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3C282C8" w14:textId="77777777" w:rsidR="00030BD9" w:rsidRPr="00210B84" w:rsidRDefault="00030BD9" w:rsidP="0086699D">
      <w:pPr>
        <w:pStyle w:val="Style2"/>
        <w:widowControl/>
        <w:spacing w:line="240" w:lineRule="auto"/>
        <w:ind w:firstLine="567"/>
        <w:jc w:val="center"/>
        <w:rPr>
          <w:rStyle w:val="FontStyle12"/>
          <w:sz w:val="27"/>
          <w:szCs w:val="27"/>
        </w:rPr>
      </w:pPr>
      <w:r w:rsidRPr="00210B84">
        <w:rPr>
          <w:rStyle w:val="FontStyle12"/>
          <w:sz w:val="27"/>
          <w:szCs w:val="27"/>
        </w:rPr>
        <w:t xml:space="preserve">ТЕМА </w:t>
      </w:r>
      <w:r w:rsidR="006B2482">
        <w:rPr>
          <w:rStyle w:val="FontStyle12"/>
          <w:sz w:val="27"/>
          <w:szCs w:val="27"/>
        </w:rPr>
        <w:t>4</w:t>
      </w:r>
      <w:r w:rsidRPr="00210B84">
        <w:rPr>
          <w:rStyle w:val="FontStyle12"/>
          <w:sz w:val="27"/>
          <w:szCs w:val="27"/>
        </w:rPr>
        <w:t xml:space="preserve">. </w:t>
      </w:r>
      <w:r w:rsidR="004D0CC5" w:rsidRPr="00210B84">
        <w:rPr>
          <w:rStyle w:val="FontStyle12"/>
          <w:sz w:val="27"/>
          <w:szCs w:val="27"/>
        </w:rPr>
        <w:t>СПРОС</w:t>
      </w:r>
      <w:r w:rsidR="00ED3BDA" w:rsidRPr="00210B84">
        <w:rPr>
          <w:rStyle w:val="FontStyle12"/>
          <w:sz w:val="27"/>
          <w:szCs w:val="27"/>
        </w:rPr>
        <w:t>,</w:t>
      </w:r>
      <w:r w:rsidR="004D0CC5" w:rsidRPr="00210B84">
        <w:rPr>
          <w:rStyle w:val="FontStyle12"/>
          <w:sz w:val="27"/>
          <w:szCs w:val="27"/>
        </w:rPr>
        <w:t xml:space="preserve"> ПРЕДЛОЖЕНИ</w:t>
      </w:r>
      <w:r w:rsidR="00ED3BDA" w:rsidRPr="00210B84">
        <w:rPr>
          <w:rStyle w:val="FontStyle12"/>
          <w:sz w:val="27"/>
          <w:szCs w:val="27"/>
        </w:rPr>
        <w:t>Е И РЫНОЧНОЕ РАВНОВЕСИЕ</w:t>
      </w:r>
    </w:p>
    <w:p w14:paraId="581FEBFA" w14:textId="77777777" w:rsidR="0086699D" w:rsidRPr="00210B84" w:rsidRDefault="0086699D" w:rsidP="0086699D">
      <w:pPr>
        <w:pStyle w:val="Style2"/>
        <w:widowControl/>
        <w:spacing w:line="240" w:lineRule="auto"/>
        <w:ind w:firstLine="567"/>
        <w:jc w:val="center"/>
        <w:rPr>
          <w:rStyle w:val="FontStyle12"/>
          <w:sz w:val="27"/>
          <w:szCs w:val="27"/>
        </w:rPr>
      </w:pPr>
    </w:p>
    <w:p w14:paraId="5BACC4EE" w14:textId="53F672BE" w:rsidR="00ED3BDA" w:rsidRPr="006B2482" w:rsidRDefault="00FE06F2" w:rsidP="00ED3BDA">
      <w:pPr>
        <w:pStyle w:val="a3"/>
        <w:tabs>
          <w:tab w:val="left" w:pos="7640"/>
        </w:tabs>
        <w:ind w:left="0" w:firstLine="709"/>
        <w:jc w:val="both"/>
        <w:rPr>
          <w:sz w:val="27"/>
          <w:szCs w:val="27"/>
        </w:rPr>
      </w:pPr>
      <w:r>
        <w:rPr>
          <w:sz w:val="27"/>
          <w:szCs w:val="27"/>
        </w:rPr>
        <w:t>4.1</w:t>
      </w:r>
      <w:r w:rsidR="00ED3BDA" w:rsidRPr="006B2482">
        <w:rPr>
          <w:sz w:val="27"/>
          <w:szCs w:val="27"/>
        </w:rPr>
        <w:t xml:space="preserve"> Спрос и факторы, его определяющие. Закон спроса</w:t>
      </w:r>
    </w:p>
    <w:p w14:paraId="0E0BB754" w14:textId="081A5B0E" w:rsidR="00ED3BDA" w:rsidRPr="006B2482" w:rsidRDefault="00FE06F2" w:rsidP="00ED3BDA">
      <w:pPr>
        <w:tabs>
          <w:tab w:val="left" w:pos="7640"/>
        </w:tabs>
        <w:ind w:firstLine="709"/>
        <w:jc w:val="both"/>
        <w:rPr>
          <w:sz w:val="27"/>
          <w:szCs w:val="27"/>
        </w:rPr>
      </w:pPr>
      <w:r>
        <w:rPr>
          <w:sz w:val="27"/>
          <w:szCs w:val="27"/>
        </w:rPr>
        <w:t>4.2</w:t>
      </w:r>
      <w:r w:rsidR="00ED3BDA" w:rsidRPr="006B2482">
        <w:rPr>
          <w:sz w:val="27"/>
          <w:szCs w:val="27"/>
        </w:rPr>
        <w:t xml:space="preserve"> Предложение и факторы, его определяющие</w:t>
      </w:r>
    </w:p>
    <w:p w14:paraId="7284D553" w14:textId="5A06C556" w:rsidR="00A17909" w:rsidRPr="006B2482" w:rsidRDefault="00FE06F2" w:rsidP="00ED3BDA">
      <w:pPr>
        <w:pStyle w:val="Style3"/>
        <w:widowControl/>
        <w:spacing w:line="240" w:lineRule="auto"/>
        <w:ind w:firstLine="709"/>
        <w:rPr>
          <w:sz w:val="27"/>
          <w:szCs w:val="27"/>
        </w:rPr>
      </w:pPr>
      <w:r>
        <w:rPr>
          <w:sz w:val="27"/>
          <w:szCs w:val="27"/>
        </w:rPr>
        <w:t>4.3</w:t>
      </w:r>
      <w:r w:rsidR="00ED3BDA" w:rsidRPr="006B2482">
        <w:rPr>
          <w:sz w:val="27"/>
          <w:szCs w:val="27"/>
        </w:rPr>
        <w:t xml:space="preserve"> Взаимодействие спроса и предложения. Рыночное равновесие и равновесная цена</w:t>
      </w:r>
    </w:p>
    <w:p w14:paraId="6CF8B9C0" w14:textId="6F2DCDD1" w:rsidR="006B2482" w:rsidRPr="006B2482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6B2482">
        <w:rPr>
          <w:sz w:val="27"/>
          <w:szCs w:val="27"/>
        </w:rPr>
        <w:t xml:space="preserve">  4.</w:t>
      </w:r>
      <w:r w:rsidR="00FE06F2">
        <w:rPr>
          <w:sz w:val="27"/>
          <w:szCs w:val="27"/>
        </w:rPr>
        <w:t>4</w:t>
      </w:r>
      <w:r w:rsidRPr="006B2482">
        <w:rPr>
          <w:rStyle w:val="FontStyle12"/>
          <w:b w:val="0"/>
          <w:sz w:val="27"/>
          <w:szCs w:val="27"/>
        </w:rPr>
        <w:t>. Эластичность спроса по цене, ее виды, показатели, факторы.</w:t>
      </w:r>
    </w:p>
    <w:p w14:paraId="1CFAEA78" w14:textId="3A751098" w:rsidR="006B2482" w:rsidRPr="006B2482" w:rsidRDefault="00FE06F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>
        <w:rPr>
          <w:rStyle w:val="FontStyle12"/>
          <w:b w:val="0"/>
          <w:sz w:val="27"/>
          <w:szCs w:val="27"/>
        </w:rPr>
        <w:t xml:space="preserve">  4.5</w:t>
      </w:r>
      <w:r w:rsidR="006B2482" w:rsidRPr="006B2482">
        <w:rPr>
          <w:rStyle w:val="FontStyle12"/>
          <w:b w:val="0"/>
          <w:sz w:val="27"/>
          <w:szCs w:val="27"/>
        </w:rPr>
        <w:t xml:space="preserve"> Эластичность предложения по цене, ее виды, показатели, факторы. </w:t>
      </w:r>
      <w:bookmarkStart w:id="0" w:name="_GoBack"/>
      <w:bookmarkEnd w:id="0"/>
    </w:p>
    <w:p w14:paraId="6101D0D6" w14:textId="77777777" w:rsidR="006B2482" w:rsidRPr="00210B84" w:rsidRDefault="006B2482" w:rsidP="006B2482">
      <w:pPr>
        <w:pStyle w:val="Style3"/>
        <w:widowControl/>
        <w:spacing w:line="240" w:lineRule="auto"/>
        <w:ind w:firstLine="0"/>
        <w:rPr>
          <w:rStyle w:val="FontStyle12"/>
          <w:sz w:val="27"/>
          <w:szCs w:val="27"/>
        </w:rPr>
      </w:pPr>
    </w:p>
    <w:p w14:paraId="1DB59A61" w14:textId="77777777" w:rsidR="00ED3BDA" w:rsidRPr="006B2482" w:rsidRDefault="00ED3BDA" w:rsidP="0058611A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</w:p>
    <w:p w14:paraId="5AF03FA6" w14:textId="24B808B7" w:rsidR="006B2482" w:rsidRPr="006B2482" w:rsidRDefault="00FE06F2" w:rsidP="006B2482">
      <w:pPr>
        <w:pStyle w:val="Style3"/>
        <w:widowControl/>
        <w:spacing w:line="240" w:lineRule="auto"/>
        <w:ind w:firstLine="567"/>
        <w:rPr>
          <w:b/>
          <w:bCs/>
          <w:sz w:val="27"/>
          <w:szCs w:val="27"/>
        </w:rPr>
      </w:pPr>
      <w:r>
        <w:rPr>
          <w:rStyle w:val="FontStyle12"/>
          <w:sz w:val="27"/>
          <w:szCs w:val="27"/>
        </w:rPr>
        <w:t>Вопрос 4.1</w:t>
      </w:r>
      <w:r w:rsidR="002B38D6" w:rsidRPr="006B2482">
        <w:rPr>
          <w:rStyle w:val="FontStyle12"/>
          <w:sz w:val="27"/>
          <w:szCs w:val="27"/>
        </w:rPr>
        <w:t>.</w:t>
      </w:r>
      <w:r w:rsidR="002B38D6" w:rsidRPr="006B2482">
        <w:rPr>
          <w:rStyle w:val="FontStyle12"/>
          <w:b w:val="0"/>
          <w:sz w:val="27"/>
          <w:szCs w:val="27"/>
        </w:rPr>
        <w:t xml:space="preserve"> </w:t>
      </w:r>
      <w:r w:rsidR="006B2482" w:rsidRPr="006B2482">
        <w:rPr>
          <w:b/>
          <w:sz w:val="27"/>
          <w:szCs w:val="27"/>
        </w:rPr>
        <w:t>Спрос и факторы, его определяющие. Закон спроса</w:t>
      </w:r>
      <w:r w:rsidR="006B2482" w:rsidRPr="006B2482">
        <w:rPr>
          <w:b/>
          <w:bCs/>
          <w:sz w:val="27"/>
          <w:szCs w:val="27"/>
        </w:rPr>
        <w:t xml:space="preserve"> </w:t>
      </w:r>
    </w:p>
    <w:p w14:paraId="4DC696ED" w14:textId="77777777" w:rsidR="00745721" w:rsidRPr="00210B84" w:rsidRDefault="001D447C" w:rsidP="006B2482">
      <w:pPr>
        <w:pStyle w:val="Style3"/>
        <w:widowControl/>
        <w:spacing w:line="240" w:lineRule="auto"/>
        <w:ind w:firstLine="567"/>
        <w:rPr>
          <w:bCs/>
          <w:sz w:val="27"/>
          <w:szCs w:val="27"/>
        </w:rPr>
      </w:pPr>
      <w:r w:rsidRPr="00210B84">
        <w:rPr>
          <w:bCs/>
          <w:sz w:val="27"/>
          <w:szCs w:val="27"/>
        </w:rPr>
        <w:t>При экономическом анализе спроса следует различать:</w:t>
      </w:r>
    </w:p>
    <w:p w14:paraId="5698D0D9" w14:textId="77777777" w:rsidR="001D447C" w:rsidRPr="00210B84" w:rsidRDefault="001D447C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Cs/>
          <w:sz w:val="27"/>
          <w:szCs w:val="27"/>
        </w:rPr>
        <w:t>-</w:t>
      </w:r>
      <w:r w:rsidR="003B0344">
        <w:rPr>
          <w:bCs/>
          <w:sz w:val="27"/>
          <w:szCs w:val="27"/>
        </w:rPr>
        <w:t xml:space="preserve"> </w:t>
      </w:r>
      <w:r w:rsidRPr="00210B84">
        <w:rPr>
          <w:bCs/>
          <w:sz w:val="27"/>
          <w:szCs w:val="27"/>
        </w:rPr>
        <w:t>спрос;</w:t>
      </w:r>
    </w:p>
    <w:p w14:paraId="3F90EB00" w14:textId="77777777" w:rsidR="001D447C" w:rsidRPr="00210B84" w:rsidRDefault="001D447C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Cs/>
          <w:sz w:val="27"/>
          <w:szCs w:val="27"/>
        </w:rPr>
        <w:t>- платежеспособный спрос;</w:t>
      </w:r>
    </w:p>
    <w:p w14:paraId="3594347F" w14:textId="77777777" w:rsidR="001D447C" w:rsidRPr="00210B84" w:rsidRDefault="001D447C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Cs/>
          <w:sz w:val="27"/>
          <w:szCs w:val="27"/>
        </w:rPr>
        <w:t>- величину спроса.</w:t>
      </w:r>
    </w:p>
    <w:p w14:paraId="11AEA948" w14:textId="77777777" w:rsidR="001D447C" w:rsidRPr="00210B84" w:rsidRDefault="001D447C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/>
          <w:bCs/>
          <w:sz w:val="27"/>
          <w:szCs w:val="27"/>
        </w:rPr>
        <w:t>Спрос</w:t>
      </w:r>
      <w:r w:rsidRPr="00210B84">
        <w:rPr>
          <w:bCs/>
          <w:sz w:val="27"/>
          <w:szCs w:val="27"/>
        </w:rPr>
        <w:t xml:space="preserve"> (</w:t>
      </w:r>
      <w:r w:rsidRPr="00210B84">
        <w:rPr>
          <w:bCs/>
          <w:sz w:val="27"/>
          <w:szCs w:val="27"/>
          <w:lang w:val="en-US"/>
        </w:rPr>
        <w:t>demand</w:t>
      </w:r>
      <w:r w:rsidRPr="00210B84">
        <w:rPr>
          <w:bCs/>
          <w:sz w:val="27"/>
          <w:szCs w:val="27"/>
        </w:rPr>
        <w:t>)- отражает желание покупателя приобрести экономическое благо на определенных условиях.</w:t>
      </w:r>
    </w:p>
    <w:p w14:paraId="74A0EB05" w14:textId="77777777" w:rsidR="001D447C" w:rsidRPr="00210B84" w:rsidRDefault="001D447C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/>
          <w:bCs/>
          <w:sz w:val="27"/>
          <w:szCs w:val="27"/>
        </w:rPr>
        <w:t>Платежеспособный спрос</w:t>
      </w:r>
      <w:r w:rsidRPr="00210B84">
        <w:rPr>
          <w:bCs/>
          <w:sz w:val="27"/>
          <w:szCs w:val="27"/>
        </w:rPr>
        <w:t xml:space="preserve"> – та масса благ, которую домашнее хозяйство реально готово приобрести с учетом своих экономических возможностей и сложившихся потребительских предпочтений в единицу времени, что подтверждается </w:t>
      </w:r>
      <w:r w:rsidR="00BE7508" w:rsidRPr="00210B84">
        <w:rPr>
          <w:bCs/>
          <w:sz w:val="27"/>
          <w:szCs w:val="27"/>
        </w:rPr>
        <w:t>соответствующей суммой денежных средств.</w:t>
      </w:r>
    </w:p>
    <w:p w14:paraId="5C65240A" w14:textId="77777777" w:rsidR="00BE7508" w:rsidRPr="00210B84" w:rsidRDefault="00BE7508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/>
          <w:bCs/>
          <w:sz w:val="27"/>
          <w:szCs w:val="27"/>
        </w:rPr>
        <w:t>Величина (объем) спроса</w:t>
      </w:r>
      <w:r w:rsidRPr="00210B84">
        <w:rPr>
          <w:bCs/>
          <w:sz w:val="27"/>
          <w:szCs w:val="27"/>
        </w:rPr>
        <w:t xml:space="preserve"> – количество благ, которое покупатель желает и способен приобрести в данный период времени, при определенных условиях.</w:t>
      </w:r>
    </w:p>
    <w:p w14:paraId="2F246BFA" w14:textId="77777777" w:rsidR="00BE7508" w:rsidRPr="00210B84" w:rsidRDefault="00BE7508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/>
          <w:bCs/>
          <w:sz w:val="27"/>
          <w:szCs w:val="27"/>
        </w:rPr>
        <w:t>Цена спроса</w:t>
      </w:r>
      <w:r w:rsidRPr="00210B84">
        <w:rPr>
          <w:bCs/>
          <w:sz w:val="27"/>
          <w:szCs w:val="27"/>
        </w:rPr>
        <w:t xml:space="preserve"> – максимальная цена, согласен предложить которую покупатель готов предложить за единицу товара в данный момент времени.</w:t>
      </w:r>
    </w:p>
    <w:p w14:paraId="234F0F38" w14:textId="50F28FB4" w:rsidR="00BE7508" w:rsidRDefault="00BE7508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Cs/>
          <w:sz w:val="27"/>
          <w:szCs w:val="27"/>
        </w:rPr>
        <w:t xml:space="preserve">Зависимость объема спроса на определенный товар Х от соответствующих факторов выражает </w:t>
      </w:r>
      <w:r w:rsidR="00676EAE">
        <w:rPr>
          <w:bCs/>
          <w:sz w:val="27"/>
          <w:szCs w:val="27"/>
        </w:rPr>
        <w:t xml:space="preserve">функция </w:t>
      </w:r>
      <w:r w:rsidRPr="00210B84">
        <w:rPr>
          <w:bCs/>
          <w:sz w:val="27"/>
          <w:szCs w:val="27"/>
        </w:rPr>
        <w:t>спроса:</w:t>
      </w:r>
    </w:p>
    <w:p w14:paraId="047FC662" w14:textId="77777777" w:rsidR="00676EAE" w:rsidRPr="00210B84" w:rsidRDefault="00676EAE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</w:p>
    <w:p w14:paraId="2B079011" w14:textId="103ED173" w:rsidR="00BE7508" w:rsidRPr="00210B84" w:rsidRDefault="002E4FF3" w:rsidP="00676EAE">
      <w:pPr>
        <w:autoSpaceDE w:val="0"/>
        <w:autoSpaceDN w:val="0"/>
        <w:adjustRightInd w:val="0"/>
        <w:ind w:firstLine="567"/>
        <w:rPr>
          <w:rFonts w:eastAsiaTheme="minorEastAsia"/>
          <w:sz w:val="27"/>
          <w:szCs w:val="27"/>
        </w:rPr>
      </w:pPr>
      <w:r>
        <w:rPr>
          <w:noProof/>
          <w:position w:val="-10"/>
          <w:sz w:val="27"/>
          <w:szCs w:val="27"/>
          <w:lang w:val="en-US" w:eastAsia="ru-RU"/>
        </w:rPr>
        <w:pict w14:anchorId="28974D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07.45pt;margin-top:-.5pt;width:96.25pt;height:32.1pt;z-index:251666432;mso-position-horizontal:absolute;mso-position-horizontal-relative:text;mso-position-vertical-relative:text">
            <v:imagedata r:id="rId7" o:title=""/>
            <w10:wrap type="square" side="left"/>
          </v:shape>
          <o:OLEObject Type="Embed" ProgID="Equation.3" ShapeID="_x0000_s1029" DrawAspect="Content" ObjectID="_1517917154" r:id="rId8"/>
        </w:pict>
      </w:r>
      <w:r w:rsidR="00676EAE">
        <w:rPr>
          <w:rFonts w:eastAsiaTheme="minorEastAsia"/>
          <w:sz w:val="27"/>
          <w:szCs w:val="27"/>
        </w:rPr>
        <w:br w:type="textWrapping" w:clear="all"/>
      </w:r>
    </w:p>
    <w:p w14:paraId="5C2EA2E8" w14:textId="77777777" w:rsidR="00A13DD9" w:rsidRPr="00210B84" w:rsidRDefault="00A13DD9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 xml:space="preserve">Где </w:t>
      </w:r>
      <w:r w:rsidR="00676EAE" w:rsidRPr="00676EAE">
        <w:rPr>
          <w:position w:val="-4"/>
          <w:sz w:val="27"/>
          <w:szCs w:val="27"/>
        </w:rPr>
        <w:object w:dxaOrig="220" w:dyaOrig="240" w14:anchorId="212751EB">
          <v:shape id="_x0000_i1026" type="#_x0000_t75" style="width:10.7pt;height:12.1pt" o:ole="">
            <v:imagedata r:id="rId9" o:title=""/>
          </v:shape>
          <o:OLEObject Type="Embed" ProgID="Equation.3" ShapeID="_x0000_i1026" DrawAspect="Content" ObjectID="_1517917153" r:id="rId10"/>
        </w:object>
      </w:r>
      <w:r w:rsidRPr="00210B84">
        <w:rPr>
          <w:rFonts w:eastAsiaTheme="minorEastAsia"/>
          <w:bCs/>
          <w:sz w:val="27"/>
          <w:szCs w:val="27"/>
        </w:rPr>
        <w:t xml:space="preserve"> - цены, </w:t>
      </w:r>
      <w:r w:rsidRPr="00210B84">
        <w:rPr>
          <w:rFonts w:eastAsiaTheme="minorEastAsia"/>
          <w:bCs/>
          <w:sz w:val="27"/>
          <w:szCs w:val="27"/>
          <w:lang w:val="en-US"/>
        </w:rPr>
        <w:t>I</w:t>
      </w:r>
      <w:r w:rsidRPr="00210B84">
        <w:rPr>
          <w:rFonts w:eastAsiaTheme="minorEastAsia"/>
          <w:bCs/>
          <w:sz w:val="27"/>
          <w:szCs w:val="27"/>
        </w:rPr>
        <w:t xml:space="preserve"> – доходы, Т – вкусы, </w:t>
      </w:r>
      <w:r w:rsidRPr="00210B84">
        <w:rPr>
          <w:rFonts w:eastAsiaTheme="minorEastAsia"/>
          <w:bCs/>
          <w:sz w:val="27"/>
          <w:szCs w:val="27"/>
          <w:lang w:val="en-US"/>
        </w:rPr>
        <w:t>W</w:t>
      </w:r>
      <w:r w:rsidRPr="00210B84">
        <w:rPr>
          <w:rFonts w:eastAsiaTheme="minorEastAsia"/>
          <w:bCs/>
          <w:sz w:val="27"/>
          <w:szCs w:val="27"/>
        </w:rPr>
        <w:t xml:space="preserve"> – богатство, … - и другие возможные неценовые факторы.</w:t>
      </w:r>
    </w:p>
    <w:p w14:paraId="042C8A1B" w14:textId="77777777" w:rsidR="00A13DD9" w:rsidRPr="00210B84" w:rsidRDefault="00A13DD9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</w:p>
    <w:p w14:paraId="3BBAEFE5" w14:textId="77777777" w:rsidR="00A13DD9" w:rsidRPr="00210B84" w:rsidRDefault="001577B7" w:rsidP="0024633A">
      <w:pPr>
        <w:autoSpaceDE w:val="0"/>
        <w:autoSpaceDN w:val="0"/>
        <w:adjustRightInd w:val="0"/>
        <w:ind w:firstLine="567"/>
        <w:jc w:val="center"/>
        <w:rPr>
          <w:rFonts w:eastAsiaTheme="minorEastAsia"/>
          <w:bCs/>
          <w:sz w:val="27"/>
          <w:szCs w:val="27"/>
        </w:rPr>
      </w:pPr>
      <w:r w:rsidRPr="00210B84">
        <w:rPr>
          <w:noProof/>
          <w:sz w:val="27"/>
          <w:szCs w:val="27"/>
          <w:lang w:val="en-US" w:eastAsia="ru-RU"/>
        </w:rPr>
        <w:drawing>
          <wp:inline distT="0" distB="0" distL="0" distR="0" wp14:anchorId="7C7E5F30" wp14:editId="1716A4D5">
            <wp:extent cx="2205535" cy="2160623"/>
            <wp:effectExtent l="19050" t="0" r="426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19" cy="216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9205FA" w14:textId="77777777" w:rsidR="001577B7" w:rsidRPr="00210B84" w:rsidRDefault="001577B7" w:rsidP="0024633A">
      <w:pPr>
        <w:autoSpaceDE w:val="0"/>
        <w:autoSpaceDN w:val="0"/>
        <w:adjustRightInd w:val="0"/>
        <w:spacing w:before="260" w:line="360" w:lineRule="auto"/>
        <w:ind w:firstLine="709"/>
        <w:jc w:val="center"/>
        <w:rPr>
          <w:sz w:val="27"/>
          <w:szCs w:val="27"/>
        </w:rPr>
      </w:pPr>
      <w:r w:rsidRPr="00210B84">
        <w:rPr>
          <w:sz w:val="27"/>
          <w:szCs w:val="27"/>
        </w:rPr>
        <w:t>Рис. 1 Кривая спроса</w:t>
      </w:r>
    </w:p>
    <w:p w14:paraId="35FBFCDF" w14:textId="77777777" w:rsidR="001577B7" w:rsidRPr="00210B84" w:rsidRDefault="001577B7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/>
          <w:bCs/>
          <w:sz w:val="27"/>
          <w:szCs w:val="27"/>
        </w:rPr>
      </w:pPr>
    </w:p>
    <w:p w14:paraId="1F20C191" w14:textId="77777777" w:rsidR="00A13DD9" w:rsidRPr="00210B84" w:rsidRDefault="00A13DD9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/>
          <w:bCs/>
          <w:sz w:val="27"/>
          <w:szCs w:val="27"/>
        </w:rPr>
        <w:lastRenderedPageBreak/>
        <w:t>Линия спроса</w:t>
      </w:r>
      <w:r w:rsidRPr="00210B84">
        <w:rPr>
          <w:rFonts w:eastAsiaTheme="minorEastAsia"/>
          <w:bCs/>
          <w:sz w:val="27"/>
          <w:szCs w:val="27"/>
        </w:rPr>
        <w:t xml:space="preserve"> – это геометрическое место расположения точек, каждой из которых соответствует определенное значение двух переменных – цены спроса на экономическое благо и объема покупок товара по данной цене спроса.</w:t>
      </w:r>
    </w:p>
    <w:p w14:paraId="46AEA740" w14:textId="77777777" w:rsidR="00A13DD9" w:rsidRDefault="00A13DD9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 xml:space="preserve">Различают </w:t>
      </w:r>
      <w:r w:rsidRPr="00210B84">
        <w:rPr>
          <w:rFonts w:eastAsiaTheme="minorEastAsia"/>
          <w:bCs/>
          <w:i/>
          <w:sz w:val="27"/>
          <w:szCs w:val="27"/>
        </w:rPr>
        <w:t>индивидуальный и рыночный спрос</w:t>
      </w:r>
      <w:r w:rsidRPr="00210B84">
        <w:rPr>
          <w:rFonts w:eastAsiaTheme="minorEastAsia"/>
          <w:bCs/>
          <w:sz w:val="27"/>
          <w:szCs w:val="27"/>
        </w:rPr>
        <w:t xml:space="preserve"> (с соответствующим графическим отражением). Индивидуальный – спрос на экономическое благо  со стороны одного индивида</w:t>
      </w:r>
      <w:r w:rsidR="00C166A4" w:rsidRPr="00210B84">
        <w:rPr>
          <w:rFonts w:eastAsiaTheme="minorEastAsia"/>
          <w:bCs/>
          <w:sz w:val="27"/>
          <w:szCs w:val="27"/>
        </w:rPr>
        <w:t xml:space="preserve"> (домашнего хозяйства)</w:t>
      </w:r>
      <w:r w:rsidRPr="00210B84">
        <w:rPr>
          <w:rFonts w:eastAsiaTheme="minorEastAsia"/>
          <w:bCs/>
          <w:sz w:val="27"/>
          <w:szCs w:val="27"/>
        </w:rPr>
        <w:t>, рыночный – совокупность всех индивидуальных спросов</w:t>
      </w:r>
      <w:r w:rsidR="00C166A4" w:rsidRPr="00210B84">
        <w:rPr>
          <w:rFonts w:eastAsiaTheme="minorEastAsia"/>
          <w:bCs/>
          <w:sz w:val="27"/>
          <w:szCs w:val="27"/>
        </w:rPr>
        <w:t xml:space="preserve"> (спроса субъектов «рынка покупателя»)</w:t>
      </w:r>
      <w:r w:rsidR="00BE3357" w:rsidRPr="00210B84">
        <w:rPr>
          <w:rFonts w:eastAsiaTheme="minorEastAsia"/>
          <w:bCs/>
          <w:sz w:val="27"/>
          <w:szCs w:val="27"/>
        </w:rPr>
        <w:t>.</w:t>
      </w:r>
    </w:p>
    <w:p w14:paraId="32AC649E" w14:textId="65A3EFC4" w:rsidR="009A5A67" w:rsidRDefault="009A5A67" w:rsidP="00745721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>
        <w:rPr>
          <w:rStyle w:val="FontStyle12"/>
          <w:sz w:val="27"/>
          <w:szCs w:val="27"/>
        </w:rPr>
        <w:t xml:space="preserve">Закон спроса </w:t>
      </w:r>
      <w:r w:rsidRPr="009A5A67">
        <w:rPr>
          <w:rStyle w:val="FontStyle12"/>
          <w:b w:val="0"/>
          <w:sz w:val="27"/>
          <w:szCs w:val="27"/>
        </w:rPr>
        <w:t>выражает при прочих равных условиях</w:t>
      </w:r>
      <w:r>
        <w:rPr>
          <w:rStyle w:val="FontStyle12"/>
          <w:sz w:val="27"/>
          <w:szCs w:val="27"/>
        </w:rPr>
        <w:t xml:space="preserve"> </w:t>
      </w:r>
      <w:r>
        <w:rPr>
          <w:rStyle w:val="FontStyle12"/>
          <w:b w:val="0"/>
          <w:sz w:val="27"/>
          <w:szCs w:val="27"/>
        </w:rPr>
        <w:t>обратную</w:t>
      </w:r>
      <w:r w:rsidRPr="009A5A67">
        <w:rPr>
          <w:rStyle w:val="FontStyle12"/>
          <w:b w:val="0"/>
          <w:sz w:val="27"/>
          <w:szCs w:val="27"/>
        </w:rPr>
        <w:t xml:space="preserve"> зависимость </w:t>
      </w:r>
      <w:r>
        <w:rPr>
          <w:rStyle w:val="FontStyle12"/>
          <w:b w:val="0"/>
          <w:sz w:val="27"/>
          <w:szCs w:val="27"/>
        </w:rPr>
        <w:t>между изменением цены и изменением величины (объема) сп</w:t>
      </w:r>
      <w:r w:rsidR="00BB39CF">
        <w:rPr>
          <w:rStyle w:val="FontStyle12"/>
          <w:b w:val="0"/>
          <w:sz w:val="27"/>
          <w:szCs w:val="27"/>
        </w:rPr>
        <w:t>роса: чем выше цена, тем ниже</w:t>
      </w:r>
      <w:r w:rsidR="00676EAE">
        <w:rPr>
          <w:rStyle w:val="FontStyle12"/>
          <w:b w:val="0"/>
          <w:sz w:val="27"/>
          <w:szCs w:val="27"/>
        </w:rPr>
        <w:t xml:space="preserve"> объем спроса на данный продукт; чем ниже цена, тем выше объем спроса на данный продукт</w:t>
      </w:r>
      <w:r>
        <w:rPr>
          <w:rStyle w:val="FontStyle12"/>
          <w:b w:val="0"/>
          <w:sz w:val="27"/>
          <w:szCs w:val="27"/>
        </w:rPr>
        <w:t>.</w:t>
      </w:r>
    </w:p>
    <w:p w14:paraId="7DA817AB" w14:textId="1D4F827D" w:rsidR="002E4FF3" w:rsidRPr="002E4FF3" w:rsidRDefault="002E4FF3" w:rsidP="002E4FF3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b/>
          <w:bCs/>
          <w:sz w:val="27"/>
          <w:szCs w:val="27"/>
        </w:rPr>
        <w:t>Изменение цены</w:t>
      </w:r>
      <w:r w:rsidRPr="00210B84">
        <w:rPr>
          <w:sz w:val="27"/>
          <w:szCs w:val="27"/>
        </w:rPr>
        <w:t xml:space="preserve"> товара приводит к </w:t>
      </w:r>
      <w:r w:rsidRPr="00210B84">
        <w:rPr>
          <w:b/>
          <w:bCs/>
          <w:sz w:val="27"/>
          <w:szCs w:val="27"/>
        </w:rPr>
        <w:t xml:space="preserve">движению </w:t>
      </w:r>
      <w:r w:rsidRPr="00210B84">
        <w:rPr>
          <w:b/>
          <w:bCs/>
          <w:i/>
          <w:iCs/>
          <w:sz w:val="27"/>
          <w:szCs w:val="27"/>
        </w:rPr>
        <w:t>вдоль (по)</w:t>
      </w:r>
      <w:r w:rsidRPr="00210B84">
        <w:rPr>
          <w:b/>
          <w:bCs/>
          <w:sz w:val="27"/>
          <w:szCs w:val="27"/>
        </w:rPr>
        <w:t xml:space="preserve"> кривой спроса</w:t>
      </w:r>
      <w:r w:rsidRPr="00210B84">
        <w:rPr>
          <w:sz w:val="27"/>
          <w:szCs w:val="27"/>
        </w:rPr>
        <w:t xml:space="preserve">, а изменение спроса под влиянием </w:t>
      </w:r>
      <w:r w:rsidRPr="00210B84">
        <w:rPr>
          <w:b/>
          <w:bCs/>
          <w:sz w:val="27"/>
          <w:szCs w:val="27"/>
        </w:rPr>
        <w:t xml:space="preserve">неценовых </w:t>
      </w:r>
      <w:r w:rsidRPr="00210B84">
        <w:rPr>
          <w:sz w:val="27"/>
          <w:szCs w:val="27"/>
        </w:rPr>
        <w:t xml:space="preserve">факторов — </w:t>
      </w:r>
      <w:r w:rsidRPr="00210B84">
        <w:rPr>
          <w:b/>
          <w:bCs/>
          <w:i/>
          <w:iCs/>
          <w:sz w:val="27"/>
          <w:szCs w:val="27"/>
        </w:rPr>
        <w:t>к смещению кр</w:t>
      </w:r>
      <w:r w:rsidRPr="00210B84">
        <w:rPr>
          <w:b/>
          <w:bCs/>
          <w:i/>
          <w:sz w:val="27"/>
          <w:szCs w:val="27"/>
        </w:rPr>
        <w:t>ивой</w:t>
      </w:r>
      <w:r w:rsidRPr="00210B84">
        <w:rPr>
          <w:sz w:val="27"/>
          <w:szCs w:val="27"/>
        </w:rPr>
        <w:t xml:space="preserve"> спроса.</w:t>
      </w:r>
    </w:p>
    <w:p w14:paraId="4FD9B67E" w14:textId="77777777" w:rsidR="00BE3357" w:rsidRPr="00210B84" w:rsidRDefault="00BE3357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/>
          <w:bCs/>
          <w:sz w:val="27"/>
          <w:szCs w:val="27"/>
        </w:rPr>
      </w:pPr>
      <w:r w:rsidRPr="00210B84">
        <w:rPr>
          <w:rFonts w:eastAsiaTheme="minorEastAsia"/>
          <w:b/>
          <w:bCs/>
          <w:sz w:val="27"/>
          <w:szCs w:val="27"/>
        </w:rPr>
        <w:t>Исключения из действия закона спроса:</w:t>
      </w:r>
    </w:p>
    <w:p w14:paraId="6E3AE766" w14:textId="77777777" w:rsidR="00BE3357" w:rsidRPr="00210B84" w:rsidRDefault="00BE3357" w:rsidP="0024633A">
      <w:pPr>
        <w:pStyle w:val="a3"/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 xml:space="preserve">Первое отклонение касается так называемых </w:t>
      </w:r>
      <w:r w:rsidRPr="00210B84">
        <w:rPr>
          <w:rFonts w:eastAsiaTheme="minorEastAsia"/>
          <w:bCs/>
          <w:i/>
          <w:sz w:val="27"/>
          <w:szCs w:val="27"/>
        </w:rPr>
        <w:t>низших товаров</w:t>
      </w:r>
      <w:r w:rsidRPr="00210B84">
        <w:rPr>
          <w:rFonts w:eastAsiaTheme="minorEastAsia"/>
          <w:bCs/>
          <w:sz w:val="27"/>
          <w:szCs w:val="27"/>
        </w:rPr>
        <w:t>. Как правило, это товары первой необходимости</w:t>
      </w:r>
      <w:r w:rsidR="009C40F0" w:rsidRPr="00210B84">
        <w:rPr>
          <w:rFonts w:eastAsiaTheme="minorEastAsia"/>
          <w:bCs/>
          <w:sz w:val="27"/>
          <w:szCs w:val="27"/>
        </w:rPr>
        <w:t xml:space="preserve"> (парадокс </w:t>
      </w:r>
      <w:proofErr w:type="spellStart"/>
      <w:r w:rsidR="009C40F0" w:rsidRPr="00210B84">
        <w:rPr>
          <w:rFonts w:eastAsiaTheme="minorEastAsia"/>
          <w:bCs/>
          <w:sz w:val="27"/>
          <w:szCs w:val="27"/>
        </w:rPr>
        <w:t>Гиффена</w:t>
      </w:r>
      <w:proofErr w:type="spellEnd"/>
      <w:r w:rsidR="009C40F0" w:rsidRPr="00210B84">
        <w:rPr>
          <w:rFonts w:eastAsiaTheme="minorEastAsia"/>
          <w:bCs/>
          <w:sz w:val="27"/>
          <w:szCs w:val="27"/>
        </w:rPr>
        <w:t>)</w:t>
      </w:r>
      <w:r w:rsidRPr="00210B84">
        <w:rPr>
          <w:rFonts w:eastAsiaTheme="minorEastAsia"/>
          <w:bCs/>
          <w:sz w:val="27"/>
          <w:szCs w:val="27"/>
        </w:rPr>
        <w:t>.</w:t>
      </w:r>
      <w:r w:rsidR="009C40F0" w:rsidRPr="00210B84">
        <w:rPr>
          <w:rFonts w:eastAsiaTheme="minorEastAsia"/>
          <w:bCs/>
          <w:sz w:val="27"/>
          <w:szCs w:val="27"/>
        </w:rPr>
        <w:t xml:space="preserve"> Применительно к данной группе товаров при повышении цены величина спроса на них не меняется.</w:t>
      </w:r>
    </w:p>
    <w:p w14:paraId="64CC15E9" w14:textId="77777777" w:rsidR="009C40F0" w:rsidRPr="00210B84" w:rsidRDefault="009C40F0" w:rsidP="0024633A">
      <w:pPr>
        <w:pStyle w:val="a3"/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 xml:space="preserve">Второе отклонение затрагивает высококачественные товары, т.е. предметы роскоши («эффект сноба» или «эффект </w:t>
      </w:r>
      <w:proofErr w:type="spellStart"/>
      <w:r w:rsidRPr="00210B84">
        <w:rPr>
          <w:rFonts w:eastAsiaTheme="minorEastAsia"/>
          <w:bCs/>
          <w:sz w:val="27"/>
          <w:szCs w:val="27"/>
        </w:rPr>
        <w:t>Веблена</w:t>
      </w:r>
      <w:proofErr w:type="spellEnd"/>
      <w:r w:rsidRPr="00210B84">
        <w:rPr>
          <w:rFonts w:eastAsiaTheme="minorEastAsia"/>
          <w:bCs/>
          <w:sz w:val="27"/>
          <w:szCs w:val="27"/>
        </w:rPr>
        <w:t>»). Здесь при снижении цены спрос не растет, а снижается.</w:t>
      </w:r>
    </w:p>
    <w:p w14:paraId="04716E2E" w14:textId="77777777" w:rsidR="009C40F0" w:rsidRPr="00210B84" w:rsidRDefault="009C40F0" w:rsidP="0024633A">
      <w:pPr>
        <w:pStyle w:val="a3"/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>Третье отклонение касается  инфляционного ожидания. В таких условиях перед очередным «прыжком» цены наблюдается заметный рост объема спроса.</w:t>
      </w:r>
    </w:p>
    <w:p w14:paraId="0E9C88B8" w14:textId="1EC64F02" w:rsidR="009C40F0" w:rsidRPr="00210B84" w:rsidRDefault="009C40F0" w:rsidP="0024633A">
      <w:pPr>
        <w:pStyle w:val="a3"/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>Эффект присоединения к большинству или «эффект вагона». Цена на товар может не меняться, но товар, например, престижный, поэтому объем спроса постоянно увеличивается.</w:t>
      </w:r>
      <w:r w:rsidR="002E4FF3">
        <w:rPr>
          <w:rFonts w:eastAsiaTheme="minorEastAsia"/>
          <w:bCs/>
          <w:sz w:val="27"/>
          <w:szCs w:val="27"/>
        </w:rPr>
        <w:t xml:space="preserve"> </w:t>
      </w:r>
    </w:p>
    <w:p w14:paraId="2635C28D" w14:textId="77777777" w:rsidR="00A13DD9" w:rsidRPr="00210B84" w:rsidRDefault="00C166A4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 xml:space="preserve">На величину спроса влияют </w:t>
      </w:r>
      <w:r w:rsidRPr="00210B84">
        <w:rPr>
          <w:rFonts w:eastAsiaTheme="minorEastAsia"/>
          <w:b/>
          <w:bCs/>
          <w:sz w:val="27"/>
          <w:szCs w:val="27"/>
        </w:rPr>
        <w:t>ценовые и неценовые факторы</w:t>
      </w:r>
      <w:r w:rsidRPr="00210B84">
        <w:rPr>
          <w:rFonts w:eastAsiaTheme="minorEastAsia"/>
          <w:bCs/>
          <w:sz w:val="27"/>
          <w:szCs w:val="27"/>
        </w:rPr>
        <w:t>.</w:t>
      </w:r>
    </w:p>
    <w:p w14:paraId="77756E8A" w14:textId="77777777" w:rsidR="00C166A4" w:rsidRPr="00210B84" w:rsidRDefault="001577B7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/>
          <w:bCs/>
          <w:sz w:val="27"/>
          <w:szCs w:val="27"/>
        </w:rPr>
        <w:t>1.</w:t>
      </w:r>
      <w:r w:rsidRPr="00210B84">
        <w:rPr>
          <w:rFonts w:eastAsiaTheme="minorEastAsia"/>
          <w:bCs/>
          <w:sz w:val="27"/>
          <w:szCs w:val="27"/>
        </w:rPr>
        <w:t xml:space="preserve"> </w:t>
      </w:r>
      <w:r w:rsidRPr="00210B84">
        <w:rPr>
          <w:rFonts w:eastAsiaTheme="minorEastAsia"/>
          <w:b/>
          <w:bCs/>
          <w:sz w:val="27"/>
          <w:szCs w:val="27"/>
        </w:rPr>
        <w:t>Ценовые</w:t>
      </w:r>
      <w:r w:rsidRPr="00210B84">
        <w:rPr>
          <w:rFonts w:eastAsiaTheme="minorEastAsia"/>
          <w:bCs/>
          <w:sz w:val="27"/>
          <w:szCs w:val="27"/>
        </w:rPr>
        <w:t xml:space="preserve"> – повышение цены сужает круг покупателей данного товара, а при снижении ее круг покупателей расширяется. Графически это отражается движением по точкам кривой спроса (вдоль кривой).</w:t>
      </w:r>
    </w:p>
    <w:p w14:paraId="6F1EA3BC" w14:textId="77777777" w:rsidR="001577B7" w:rsidRPr="00210B84" w:rsidRDefault="001577B7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/>
          <w:bCs/>
          <w:sz w:val="27"/>
          <w:szCs w:val="27"/>
        </w:rPr>
      </w:pPr>
      <w:r w:rsidRPr="00210B84">
        <w:rPr>
          <w:rFonts w:eastAsiaTheme="minorEastAsia"/>
          <w:b/>
          <w:bCs/>
          <w:sz w:val="27"/>
          <w:szCs w:val="27"/>
        </w:rPr>
        <w:t>2. Неценовые:</w:t>
      </w:r>
    </w:p>
    <w:p w14:paraId="057C4A07" w14:textId="77777777" w:rsidR="001577B7" w:rsidRPr="00210B84" w:rsidRDefault="001577B7" w:rsidP="001577B7">
      <w:pPr>
        <w:pStyle w:val="a3"/>
        <w:numPr>
          <w:ilvl w:val="0"/>
          <w:numId w:val="20"/>
        </w:numPr>
        <w:tabs>
          <w:tab w:val="left" w:pos="993"/>
        </w:tabs>
        <w:autoSpaceDE w:val="0"/>
        <w:autoSpaceDN w:val="0"/>
        <w:adjustRightInd w:val="0"/>
        <w:ind w:left="0" w:firstLine="680"/>
        <w:jc w:val="both"/>
        <w:rPr>
          <w:sz w:val="27"/>
          <w:szCs w:val="27"/>
        </w:rPr>
      </w:pPr>
      <w:r w:rsidRPr="00210B84">
        <w:rPr>
          <w:sz w:val="27"/>
          <w:szCs w:val="27"/>
        </w:rPr>
        <w:t>доходы потребителей; Различают товары высшей категории («нор</w:t>
      </w:r>
      <w:r w:rsidRPr="00210B84">
        <w:rPr>
          <w:sz w:val="27"/>
          <w:szCs w:val="27"/>
        </w:rPr>
        <w:softHyphen/>
        <w:t xml:space="preserve">мальные товары») и товары низшей категории. Если доходы растут, то спрос на нормальные товары повышается, а спрос на товары низшей категории падает. И наоборот. </w:t>
      </w:r>
    </w:p>
    <w:p w14:paraId="0C30A339" w14:textId="77777777" w:rsidR="001577B7" w:rsidRPr="00210B84" w:rsidRDefault="001577B7" w:rsidP="001577B7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вкусы потребителей (мода); проявляется «эффект присоединения к большинству»;</w:t>
      </w:r>
    </w:p>
    <w:p w14:paraId="40F2696B" w14:textId="77777777" w:rsidR="001577B7" w:rsidRPr="00210B84" w:rsidRDefault="001577B7" w:rsidP="001577B7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рост общего числа покупателей. При этом характер спроса будет зависеть от возрастного, нацио</w:t>
      </w:r>
      <w:r w:rsidRPr="00210B84">
        <w:rPr>
          <w:sz w:val="27"/>
          <w:szCs w:val="27"/>
        </w:rPr>
        <w:softHyphen/>
        <w:t>нального, религиозного состава покупателей.</w:t>
      </w:r>
    </w:p>
    <w:p w14:paraId="2EC3120D" w14:textId="77777777" w:rsidR="001577B7" w:rsidRPr="00210B84" w:rsidRDefault="001577B7" w:rsidP="001577B7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цены на сопряженные товары (взаимозаменяемые </w:t>
      </w:r>
      <w:r w:rsidR="00ED3BDA" w:rsidRPr="00210B84">
        <w:rPr>
          <w:sz w:val="27"/>
          <w:szCs w:val="27"/>
        </w:rPr>
        <w:t>-</w:t>
      </w:r>
      <w:r w:rsidRPr="00210B84">
        <w:rPr>
          <w:sz w:val="27"/>
          <w:szCs w:val="27"/>
        </w:rPr>
        <w:t xml:space="preserve"> субституты и </w:t>
      </w:r>
      <w:proofErr w:type="spellStart"/>
      <w:r w:rsidRPr="00210B84">
        <w:rPr>
          <w:sz w:val="27"/>
          <w:szCs w:val="27"/>
        </w:rPr>
        <w:t>взаимодополняемые</w:t>
      </w:r>
      <w:proofErr w:type="spellEnd"/>
      <w:r w:rsidR="00E4074B" w:rsidRPr="00210B84">
        <w:rPr>
          <w:sz w:val="27"/>
          <w:szCs w:val="27"/>
        </w:rPr>
        <w:t xml:space="preserve"> </w:t>
      </w:r>
      <w:r w:rsidRPr="00210B84">
        <w:rPr>
          <w:sz w:val="27"/>
          <w:szCs w:val="27"/>
        </w:rPr>
        <w:t>-</w:t>
      </w:r>
      <w:r w:rsidR="00E4074B" w:rsidRPr="00210B84">
        <w:rPr>
          <w:sz w:val="27"/>
          <w:szCs w:val="27"/>
        </w:rPr>
        <w:t xml:space="preserve"> </w:t>
      </w:r>
      <w:r w:rsidRPr="00210B84">
        <w:rPr>
          <w:sz w:val="27"/>
          <w:szCs w:val="27"/>
        </w:rPr>
        <w:t>комплементы);</w:t>
      </w:r>
      <w:r w:rsidR="00E4074B" w:rsidRPr="00210B84">
        <w:rPr>
          <w:sz w:val="27"/>
          <w:szCs w:val="27"/>
        </w:rPr>
        <w:t xml:space="preserve"> </w:t>
      </w:r>
      <w:r w:rsidRPr="00210B84">
        <w:rPr>
          <w:sz w:val="27"/>
          <w:szCs w:val="27"/>
        </w:rPr>
        <w:t xml:space="preserve">Если товары </w:t>
      </w:r>
      <w:r w:rsidRPr="00210B84">
        <w:rPr>
          <w:i/>
          <w:iCs/>
          <w:sz w:val="27"/>
          <w:szCs w:val="27"/>
        </w:rPr>
        <w:t>взаимозаменяемые,</w:t>
      </w:r>
      <w:r w:rsidRPr="00210B84">
        <w:rPr>
          <w:sz w:val="27"/>
          <w:szCs w:val="27"/>
        </w:rPr>
        <w:t xml:space="preserve"> то существует прямая зависимость между изменением цены на один товар и спросом на другой. Рост цен на авиабилеты ведет к росту спроса на железнодорожные перевозки.</w:t>
      </w:r>
      <w:r w:rsidR="00E4074B" w:rsidRPr="00210B84">
        <w:rPr>
          <w:sz w:val="27"/>
          <w:szCs w:val="27"/>
        </w:rPr>
        <w:t xml:space="preserve"> </w:t>
      </w:r>
      <w:r w:rsidRPr="00210B84">
        <w:rPr>
          <w:sz w:val="27"/>
          <w:szCs w:val="27"/>
        </w:rPr>
        <w:t xml:space="preserve">Если товары </w:t>
      </w:r>
      <w:proofErr w:type="spellStart"/>
      <w:r w:rsidRPr="00210B84">
        <w:rPr>
          <w:i/>
          <w:iCs/>
          <w:sz w:val="27"/>
          <w:szCs w:val="27"/>
        </w:rPr>
        <w:t>взаимодополняемые</w:t>
      </w:r>
      <w:proofErr w:type="spellEnd"/>
      <w:r w:rsidRPr="00210B84">
        <w:rPr>
          <w:i/>
          <w:iCs/>
          <w:sz w:val="27"/>
          <w:szCs w:val="27"/>
        </w:rPr>
        <w:t>,</w:t>
      </w:r>
      <w:r w:rsidRPr="00210B84">
        <w:rPr>
          <w:sz w:val="27"/>
          <w:szCs w:val="27"/>
        </w:rPr>
        <w:t xml:space="preserve"> то связь между изменением цены одного товара и спросом на другой — обратная. Рост цен на магнитофоны приведет к снижению спроса на кассеты.</w:t>
      </w:r>
    </w:p>
    <w:p w14:paraId="56C430B9" w14:textId="0E4DC6C9" w:rsidR="008B6287" w:rsidRDefault="001577B7" w:rsidP="002E4FF3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потребительские ожидания. Если покупатели ожидают рост цен в будущем, то сегодня спрос будет увеличиваться (инфляционный, ажи</w:t>
      </w:r>
      <w:r w:rsidRPr="00210B84">
        <w:rPr>
          <w:sz w:val="27"/>
          <w:szCs w:val="27"/>
        </w:rPr>
        <w:softHyphen/>
        <w:t xml:space="preserve">отажный </w:t>
      </w:r>
      <w:r w:rsidRPr="00210B84">
        <w:rPr>
          <w:sz w:val="27"/>
          <w:szCs w:val="27"/>
        </w:rPr>
        <w:lastRenderedPageBreak/>
        <w:t>спрос), и наоборот. Если покупатели ожидают увеличения доходов, то сегодня их спрос будет с</w:t>
      </w:r>
      <w:r w:rsidR="00210B84">
        <w:rPr>
          <w:sz w:val="27"/>
          <w:szCs w:val="27"/>
        </w:rPr>
        <w:t>о</w:t>
      </w:r>
      <w:r w:rsidRPr="00210B84">
        <w:rPr>
          <w:sz w:val="27"/>
          <w:szCs w:val="27"/>
        </w:rPr>
        <w:t>кращаться (отложенный спрос).</w:t>
      </w:r>
    </w:p>
    <w:p w14:paraId="58CFCA89" w14:textId="77777777" w:rsidR="002E4FF3" w:rsidRPr="002E4FF3" w:rsidRDefault="002E4FF3" w:rsidP="002E4FF3">
      <w:pPr>
        <w:autoSpaceDE w:val="0"/>
        <w:autoSpaceDN w:val="0"/>
        <w:adjustRightInd w:val="0"/>
        <w:ind w:firstLine="709"/>
        <w:jc w:val="both"/>
        <w:rPr>
          <w:rStyle w:val="FontStyle12"/>
          <w:b w:val="0"/>
          <w:bCs w:val="0"/>
          <w:sz w:val="27"/>
          <w:szCs w:val="27"/>
        </w:rPr>
      </w:pPr>
    </w:p>
    <w:p w14:paraId="3F8E0DFC" w14:textId="17C233CF" w:rsidR="0055786A" w:rsidRPr="00210B84" w:rsidRDefault="006B2482" w:rsidP="0058611A">
      <w:pPr>
        <w:autoSpaceDE w:val="0"/>
        <w:autoSpaceDN w:val="0"/>
        <w:adjustRightInd w:val="0"/>
        <w:ind w:firstLine="567"/>
        <w:jc w:val="both"/>
        <w:rPr>
          <w:rStyle w:val="FontStyle12"/>
          <w:sz w:val="27"/>
          <w:szCs w:val="27"/>
        </w:rPr>
      </w:pPr>
      <w:r>
        <w:rPr>
          <w:rStyle w:val="FontStyle12"/>
          <w:sz w:val="27"/>
          <w:szCs w:val="27"/>
        </w:rPr>
        <w:t>Вопрос 4</w:t>
      </w:r>
      <w:r w:rsidR="00C771D0" w:rsidRPr="00210B84">
        <w:rPr>
          <w:rStyle w:val="FontStyle12"/>
          <w:sz w:val="27"/>
          <w:szCs w:val="27"/>
        </w:rPr>
        <w:t>.</w:t>
      </w:r>
      <w:r w:rsidR="00FE06F2">
        <w:rPr>
          <w:rStyle w:val="FontStyle12"/>
          <w:sz w:val="27"/>
          <w:szCs w:val="27"/>
        </w:rPr>
        <w:t>2</w:t>
      </w:r>
      <w:r w:rsidR="00C771D0" w:rsidRPr="00210B84">
        <w:rPr>
          <w:rStyle w:val="FontStyle12"/>
          <w:sz w:val="27"/>
          <w:szCs w:val="27"/>
        </w:rPr>
        <w:t xml:space="preserve"> </w:t>
      </w:r>
      <w:r w:rsidR="00D468AC" w:rsidRPr="00210B84">
        <w:rPr>
          <w:rStyle w:val="FontStyle12"/>
          <w:sz w:val="27"/>
          <w:szCs w:val="27"/>
        </w:rPr>
        <w:t>Предложение и факторы, его определяющие. Закон предложения</w:t>
      </w:r>
    </w:p>
    <w:p w14:paraId="47BB6226" w14:textId="77777777" w:rsidR="005859A4" w:rsidRPr="00210B84" w:rsidRDefault="0070718F" w:rsidP="0058611A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sz w:val="27"/>
          <w:szCs w:val="27"/>
        </w:rPr>
        <w:t>Предложение</w:t>
      </w:r>
      <w:r w:rsidRPr="00210B84">
        <w:rPr>
          <w:rStyle w:val="FontStyle12"/>
          <w:b w:val="0"/>
          <w:sz w:val="27"/>
          <w:szCs w:val="27"/>
        </w:rPr>
        <w:t xml:space="preserve"> (</w:t>
      </w:r>
      <w:r w:rsidRPr="00210B84">
        <w:rPr>
          <w:rStyle w:val="FontStyle12"/>
          <w:b w:val="0"/>
          <w:sz w:val="27"/>
          <w:szCs w:val="27"/>
          <w:lang w:val="en-GB"/>
        </w:rPr>
        <w:t>supply</w:t>
      </w:r>
      <w:r w:rsidRPr="00210B84">
        <w:rPr>
          <w:rStyle w:val="FontStyle12"/>
          <w:b w:val="0"/>
          <w:sz w:val="27"/>
          <w:szCs w:val="27"/>
        </w:rPr>
        <w:t>) – это готовность предприятий, изготовителей и продавцов поставить на рынок в определенный момент времени по данной цене конкретное количество экономических благ.</w:t>
      </w:r>
    </w:p>
    <w:p w14:paraId="7AB13154" w14:textId="77777777" w:rsidR="005859A4" w:rsidRPr="00210B84" w:rsidRDefault="0070718F" w:rsidP="0058611A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sz w:val="27"/>
          <w:szCs w:val="27"/>
        </w:rPr>
        <w:t>Объем предложения</w:t>
      </w:r>
      <w:r w:rsidRPr="00210B84">
        <w:rPr>
          <w:rStyle w:val="FontStyle12"/>
          <w:b w:val="0"/>
          <w:sz w:val="27"/>
          <w:szCs w:val="27"/>
        </w:rPr>
        <w:t xml:space="preserve"> (</w:t>
      </w:r>
      <w:r w:rsidRPr="00210B84">
        <w:rPr>
          <w:rStyle w:val="FontStyle12"/>
          <w:b w:val="0"/>
          <w:sz w:val="27"/>
          <w:szCs w:val="27"/>
          <w:lang w:val="en-GB"/>
        </w:rPr>
        <w:t>Qs</w:t>
      </w:r>
      <w:r w:rsidRPr="00210B84">
        <w:rPr>
          <w:rStyle w:val="FontStyle12"/>
          <w:b w:val="0"/>
          <w:sz w:val="27"/>
          <w:szCs w:val="27"/>
        </w:rPr>
        <w:t xml:space="preserve">) – есть максимальное количество товаров и услуг, которое товаров и услуг, которое продавец предложить для продажи на рынке </w:t>
      </w:r>
      <w:r w:rsidR="0024633A" w:rsidRPr="00210B84">
        <w:rPr>
          <w:rStyle w:val="FontStyle12"/>
          <w:b w:val="0"/>
          <w:sz w:val="27"/>
          <w:szCs w:val="27"/>
        </w:rPr>
        <w:t>продукта в единицу времени.</w:t>
      </w:r>
    </w:p>
    <w:p w14:paraId="7ABE686F" w14:textId="77777777" w:rsidR="0024633A" w:rsidRPr="00210B84" w:rsidRDefault="0024633A" w:rsidP="0058611A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sz w:val="27"/>
          <w:szCs w:val="27"/>
        </w:rPr>
        <w:t>Цена предложения</w:t>
      </w:r>
      <w:r w:rsidRPr="00210B84">
        <w:rPr>
          <w:rStyle w:val="FontStyle12"/>
          <w:b w:val="0"/>
          <w:sz w:val="27"/>
          <w:szCs w:val="27"/>
        </w:rPr>
        <w:t xml:space="preserve"> – минимальная цена, по которой производитель готов поставлять продукцию на рынок.</w:t>
      </w:r>
    </w:p>
    <w:p w14:paraId="75B97384" w14:textId="77777777" w:rsidR="0024633A" w:rsidRPr="00210B84" w:rsidRDefault="0024633A" w:rsidP="0058611A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На практике объем предложения на рынке продукта зависит от различных факторов, что и выражает функция предложения:</w:t>
      </w:r>
    </w:p>
    <w:p w14:paraId="66917F45" w14:textId="77777777" w:rsidR="0024633A" w:rsidRPr="00210B84" w:rsidRDefault="002E4FF3" w:rsidP="0058611A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27"/>
              <w:szCs w:val="27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bCs/>
                  <w:i/>
                  <w:sz w:val="27"/>
                  <w:szCs w:val="27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,K,C,Z,…</m:t>
              </m:r>
            </m:e>
          </m:d>
        </m:oMath>
      </m:oMathPara>
    </w:p>
    <w:p w14:paraId="76CC5EB1" w14:textId="77777777" w:rsidR="0024633A" w:rsidRPr="00210B84" w:rsidRDefault="0024633A" w:rsidP="0058611A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 xml:space="preserve">где К – характер используемой технологии; С – налоги и дотации; </w:t>
      </w:r>
      <w:r w:rsidRPr="00210B84">
        <w:rPr>
          <w:rStyle w:val="FontStyle12"/>
          <w:b w:val="0"/>
          <w:sz w:val="27"/>
          <w:szCs w:val="27"/>
          <w:lang w:val="en-GB"/>
        </w:rPr>
        <w:t>Z</w:t>
      </w:r>
      <w:r w:rsidRPr="00210B84">
        <w:rPr>
          <w:rStyle w:val="FontStyle12"/>
          <w:b w:val="0"/>
          <w:sz w:val="27"/>
          <w:szCs w:val="27"/>
        </w:rPr>
        <w:t xml:space="preserve"> – природные и климатические условия; …. – другие возможные факторы.</w:t>
      </w:r>
    </w:p>
    <w:p w14:paraId="1959AA55" w14:textId="77777777" w:rsidR="0024633A" w:rsidRPr="00210B84" w:rsidRDefault="0024633A" w:rsidP="0058611A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</w:p>
    <w:p w14:paraId="1FE84670" w14:textId="77777777" w:rsidR="0024633A" w:rsidRPr="00210B84" w:rsidRDefault="0024633A" w:rsidP="0024633A">
      <w:pPr>
        <w:autoSpaceDE w:val="0"/>
        <w:autoSpaceDN w:val="0"/>
        <w:adjustRightInd w:val="0"/>
        <w:ind w:firstLine="567"/>
        <w:jc w:val="center"/>
        <w:rPr>
          <w:rStyle w:val="FontStyle12"/>
          <w:b w:val="0"/>
          <w:sz w:val="27"/>
          <w:szCs w:val="27"/>
        </w:rPr>
      </w:pPr>
      <w:r w:rsidRPr="00210B84">
        <w:rPr>
          <w:b/>
          <w:bCs/>
          <w:i/>
          <w:iCs/>
          <w:noProof/>
          <w:sz w:val="27"/>
          <w:szCs w:val="27"/>
          <w:lang w:val="en-US" w:eastAsia="ru-RU"/>
        </w:rPr>
        <w:drawing>
          <wp:inline distT="0" distB="0" distL="0" distR="0" wp14:anchorId="6204C805" wp14:editId="6C7A41BA">
            <wp:extent cx="2475207" cy="1944806"/>
            <wp:effectExtent l="19050" t="0" r="1293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898" cy="194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2FC13" w14:textId="77777777" w:rsidR="0024633A" w:rsidRPr="00210B84" w:rsidRDefault="0024633A" w:rsidP="0024633A">
      <w:pPr>
        <w:autoSpaceDE w:val="0"/>
        <w:autoSpaceDN w:val="0"/>
        <w:adjustRightInd w:val="0"/>
        <w:ind w:firstLine="567"/>
        <w:jc w:val="center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Рис.</w:t>
      </w:r>
      <w:r w:rsidR="00DC267E" w:rsidRPr="00210B84">
        <w:rPr>
          <w:rStyle w:val="FontStyle12"/>
          <w:b w:val="0"/>
          <w:sz w:val="27"/>
          <w:szCs w:val="27"/>
        </w:rPr>
        <w:t xml:space="preserve"> 3. Кривая предложения</w:t>
      </w:r>
    </w:p>
    <w:p w14:paraId="1AED2006" w14:textId="77777777" w:rsidR="00DC267E" w:rsidRPr="00210B84" w:rsidRDefault="00DC267E" w:rsidP="0024633A">
      <w:pPr>
        <w:autoSpaceDE w:val="0"/>
        <w:autoSpaceDN w:val="0"/>
        <w:adjustRightInd w:val="0"/>
        <w:ind w:firstLine="567"/>
        <w:jc w:val="center"/>
        <w:rPr>
          <w:rStyle w:val="FontStyle12"/>
          <w:b w:val="0"/>
          <w:sz w:val="27"/>
          <w:szCs w:val="27"/>
        </w:rPr>
      </w:pPr>
    </w:p>
    <w:p w14:paraId="15F245B9" w14:textId="77777777" w:rsidR="00DC267E" w:rsidRPr="00210B84" w:rsidRDefault="00DC267E" w:rsidP="00DC267E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sz w:val="27"/>
          <w:szCs w:val="27"/>
        </w:rPr>
        <w:t>Линия предложения</w:t>
      </w:r>
      <w:r w:rsidRPr="00210B84">
        <w:rPr>
          <w:rStyle w:val="FontStyle12"/>
          <w:b w:val="0"/>
          <w:sz w:val="27"/>
          <w:szCs w:val="27"/>
        </w:rPr>
        <w:t xml:space="preserve"> объединяет все точки, которые отражают изменение объема предложения в зависимости от уровня цены.</w:t>
      </w:r>
    </w:p>
    <w:p w14:paraId="63C61E89" w14:textId="2F894884" w:rsidR="009A5A67" w:rsidRPr="009A5A67" w:rsidRDefault="009A5A67" w:rsidP="00DC267E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>
        <w:rPr>
          <w:rStyle w:val="FontStyle12"/>
          <w:sz w:val="27"/>
          <w:szCs w:val="27"/>
        </w:rPr>
        <w:t xml:space="preserve">Закон предложения </w:t>
      </w:r>
      <w:r w:rsidRPr="009A5A67">
        <w:rPr>
          <w:rStyle w:val="FontStyle12"/>
          <w:b w:val="0"/>
          <w:sz w:val="27"/>
          <w:szCs w:val="27"/>
        </w:rPr>
        <w:t>выражает при прочих равных условиях</w:t>
      </w:r>
      <w:r>
        <w:rPr>
          <w:rStyle w:val="FontStyle12"/>
          <w:sz w:val="27"/>
          <w:szCs w:val="27"/>
        </w:rPr>
        <w:t xml:space="preserve"> </w:t>
      </w:r>
      <w:r w:rsidRPr="009A5A67">
        <w:rPr>
          <w:rStyle w:val="FontStyle12"/>
          <w:b w:val="0"/>
          <w:sz w:val="27"/>
          <w:szCs w:val="27"/>
        </w:rPr>
        <w:t xml:space="preserve">прямую зависимость </w:t>
      </w:r>
      <w:r>
        <w:rPr>
          <w:rStyle w:val="FontStyle12"/>
          <w:b w:val="0"/>
          <w:sz w:val="27"/>
          <w:szCs w:val="27"/>
        </w:rPr>
        <w:t xml:space="preserve">между изменением цены и изменением величины (объема) предложения: чем выше цена, тем  больше объем предложения данного продукта; чем ниже цена, тем ниже объем предложения. </w:t>
      </w:r>
    </w:p>
    <w:p w14:paraId="0C35722E" w14:textId="77777777" w:rsidR="007A6EB7" w:rsidRPr="00210B84" w:rsidRDefault="007A6EB7" w:rsidP="007A6EB7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 xml:space="preserve">На величину предложения влияют </w:t>
      </w:r>
      <w:r w:rsidRPr="00210B84">
        <w:rPr>
          <w:rFonts w:eastAsiaTheme="minorEastAsia"/>
          <w:b/>
          <w:bCs/>
          <w:sz w:val="27"/>
          <w:szCs w:val="27"/>
        </w:rPr>
        <w:t>ценовые и неценовые факторы</w:t>
      </w:r>
      <w:r w:rsidRPr="00210B84">
        <w:rPr>
          <w:rFonts w:eastAsiaTheme="minorEastAsia"/>
          <w:bCs/>
          <w:sz w:val="27"/>
          <w:szCs w:val="27"/>
        </w:rPr>
        <w:t>.</w:t>
      </w:r>
    </w:p>
    <w:p w14:paraId="796A0C86" w14:textId="77777777" w:rsidR="007A6EB7" w:rsidRPr="00210B84" w:rsidRDefault="007A6EB7" w:rsidP="007A6EB7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/>
          <w:bCs/>
          <w:sz w:val="27"/>
          <w:szCs w:val="27"/>
        </w:rPr>
        <w:t>1.</w:t>
      </w:r>
      <w:r w:rsidRPr="00210B84">
        <w:rPr>
          <w:rFonts w:eastAsiaTheme="minorEastAsia"/>
          <w:bCs/>
          <w:sz w:val="27"/>
          <w:szCs w:val="27"/>
        </w:rPr>
        <w:t xml:space="preserve"> </w:t>
      </w:r>
      <w:r w:rsidRPr="00210B84">
        <w:rPr>
          <w:rFonts w:eastAsiaTheme="minorEastAsia"/>
          <w:b/>
          <w:bCs/>
          <w:sz w:val="27"/>
          <w:szCs w:val="27"/>
        </w:rPr>
        <w:t>Ценовые</w:t>
      </w:r>
      <w:r w:rsidRPr="00210B84">
        <w:rPr>
          <w:rFonts w:eastAsiaTheme="minorEastAsia"/>
          <w:bCs/>
          <w:sz w:val="27"/>
          <w:szCs w:val="27"/>
        </w:rPr>
        <w:t xml:space="preserve"> – повышение цены стимулирует производителей данного товара расширять производство. Графически это отражается движением по точкам кривой спроса (вдоль кривой).</w:t>
      </w:r>
    </w:p>
    <w:p w14:paraId="746F6B42" w14:textId="77777777" w:rsidR="007A6EB7" w:rsidRPr="00210B84" w:rsidRDefault="007A6EB7" w:rsidP="007A6EB7">
      <w:pPr>
        <w:autoSpaceDE w:val="0"/>
        <w:autoSpaceDN w:val="0"/>
        <w:adjustRightInd w:val="0"/>
        <w:ind w:firstLine="567"/>
        <w:jc w:val="both"/>
        <w:rPr>
          <w:rFonts w:eastAsiaTheme="minorEastAsia"/>
          <w:b/>
          <w:bCs/>
          <w:sz w:val="27"/>
          <w:szCs w:val="27"/>
        </w:rPr>
      </w:pPr>
      <w:r w:rsidRPr="00210B84">
        <w:rPr>
          <w:rFonts w:eastAsiaTheme="minorEastAsia"/>
          <w:b/>
          <w:bCs/>
          <w:sz w:val="27"/>
          <w:szCs w:val="27"/>
        </w:rPr>
        <w:t>2. Неценовые:</w:t>
      </w:r>
    </w:p>
    <w:p w14:paraId="7172C978" w14:textId="77777777" w:rsidR="008A264F" w:rsidRPr="00210B84" w:rsidRDefault="008A264F" w:rsidP="008A264F">
      <w:pPr>
        <w:pStyle w:val="a3"/>
        <w:numPr>
          <w:ilvl w:val="0"/>
          <w:numId w:val="21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7"/>
          <w:szCs w:val="27"/>
        </w:rPr>
      </w:pPr>
      <w:r w:rsidRPr="00210B84">
        <w:rPr>
          <w:i/>
          <w:iCs/>
          <w:sz w:val="27"/>
          <w:szCs w:val="27"/>
        </w:rPr>
        <w:t>величина издержек, производства</w:t>
      </w:r>
      <w:r w:rsidRPr="00210B84">
        <w:rPr>
          <w:sz w:val="27"/>
          <w:szCs w:val="27"/>
        </w:rPr>
        <w:t xml:space="preserve"> товара. Чем выше издержки, тем меньше объем предложения. В свою очередь уро</w:t>
      </w:r>
      <w:r w:rsidRPr="00210B84">
        <w:rPr>
          <w:sz w:val="27"/>
          <w:szCs w:val="27"/>
        </w:rPr>
        <w:softHyphen/>
        <w:t>вень издержек производства (затрат) зависит от применя</w:t>
      </w:r>
      <w:r w:rsidRPr="00210B84">
        <w:rPr>
          <w:sz w:val="27"/>
          <w:szCs w:val="27"/>
        </w:rPr>
        <w:softHyphen/>
        <w:t>емой технологии и стоимости ресурсов, используемых в данном производстве;</w:t>
      </w:r>
    </w:p>
    <w:p w14:paraId="5BA80298" w14:textId="77777777" w:rsidR="008A264F" w:rsidRPr="00210B84" w:rsidRDefault="008A264F" w:rsidP="008A264F">
      <w:pPr>
        <w:pStyle w:val="a3"/>
        <w:numPr>
          <w:ilvl w:val="0"/>
          <w:numId w:val="21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7"/>
          <w:szCs w:val="27"/>
        </w:rPr>
      </w:pPr>
      <w:r w:rsidRPr="00210B84">
        <w:rPr>
          <w:i/>
          <w:iCs/>
          <w:sz w:val="27"/>
          <w:szCs w:val="27"/>
        </w:rPr>
        <w:lastRenderedPageBreak/>
        <w:t>налоги и субсидии.</w:t>
      </w:r>
      <w:r w:rsidRPr="00210B84">
        <w:rPr>
          <w:sz w:val="27"/>
          <w:szCs w:val="27"/>
        </w:rPr>
        <w:t xml:space="preserve"> Снижение налогов и выделение субсидий сокращают издержки производства и увеличивают предложение. Увеличение налогов сокращает предложение;</w:t>
      </w:r>
    </w:p>
    <w:p w14:paraId="577860C0" w14:textId="77777777" w:rsidR="008A264F" w:rsidRPr="00210B84" w:rsidRDefault="008A264F" w:rsidP="008A264F">
      <w:pPr>
        <w:pStyle w:val="a3"/>
        <w:numPr>
          <w:ilvl w:val="0"/>
          <w:numId w:val="21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7"/>
          <w:szCs w:val="27"/>
        </w:rPr>
      </w:pPr>
      <w:r w:rsidRPr="00210B84">
        <w:rPr>
          <w:i/>
          <w:iCs/>
          <w:sz w:val="27"/>
          <w:szCs w:val="27"/>
        </w:rPr>
        <w:t xml:space="preserve">наличие взаимозаменяемых и </w:t>
      </w:r>
      <w:proofErr w:type="spellStart"/>
      <w:r w:rsidRPr="00210B84">
        <w:rPr>
          <w:i/>
          <w:iCs/>
          <w:sz w:val="27"/>
          <w:szCs w:val="27"/>
        </w:rPr>
        <w:t>взаимодополняемых</w:t>
      </w:r>
      <w:proofErr w:type="spellEnd"/>
      <w:r w:rsidRPr="00210B84">
        <w:rPr>
          <w:sz w:val="27"/>
          <w:szCs w:val="27"/>
        </w:rPr>
        <w:t xml:space="preserve"> товаров и динамика их цен;</w:t>
      </w:r>
    </w:p>
    <w:p w14:paraId="4024964B" w14:textId="77777777" w:rsidR="008A264F" w:rsidRPr="00210B84" w:rsidRDefault="008A264F" w:rsidP="008A264F">
      <w:pPr>
        <w:pStyle w:val="a3"/>
        <w:numPr>
          <w:ilvl w:val="0"/>
          <w:numId w:val="21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b/>
          <w:bCs/>
          <w:sz w:val="27"/>
          <w:szCs w:val="27"/>
        </w:rPr>
      </w:pPr>
      <w:r w:rsidRPr="00210B84">
        <w:rPr>
          <w:i/>
          <w:iCs/>
          <w:sz w:val="27"/>
          <w:szCs w:val="27"/>
        </w:rPr>
        <w:t>количество продавцов</w:t>
      </w:r>
      <w:r w:rsidRPr="00210B84">
        <w:rPr>
          <w:sz w:val="27"/>
          <w:szCs w:val="27"/>
        </w:rPr>
        <w:t xml:space="preserve"> на рынке, условия продажи, степень развитости конкуренции и т.д.</w:t>
      </w:r>
    </w:p>
    <w:p w14:paraId="56A68E57" w14:textId="77777777" w:rsidR="007A6EB7" w:rsidRPr="00210B84" w:rsidRDefault="007A6EB7" w:rsidP="00DC267E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</w:p>
    <w:p w14:paraId="4EAF8A4E" w14:textId="0C067B30" w:rsidR="00661CCA" w:rsidRPr="00210B84" w:rsidRDefault="004573B3" w:rsidP="0086699D">
      <w:pPr>
        <w:ind w:firstLine="567"/>
        <w:jc w:val="both"/>
        <w:rPr>
          <w:rStyle w:val="FontStyle12"/>
          <w:sz w:val="27"/>
          <w:szCs w:val="27"/>
        </w:rPr>
      </w:pPr>
      <w:r w:rsidRPr="00210B84">
        <w:rPr>
          <w:rStyle w:val="FontStyle12"/>
          <w:sz w:val="27"/>
          <w:szCs w:val="27"/>
        </w:rPr>
        <w:t xml:space="preserve">Вопрос </w:t>
      </w:r>
      <w:r w:rsidR="00FE06F2">
        <w:rPr>
          <w:rStyle w:val="FontStyle12"/>
          <w:sz w:val="27"/>
          <w:szCs w:val="27"/>
        </w:rPr>
        <w:t>4.3</w:t>
      </w:r>
      <w:r w:rsidRPr="00210B84">
        <w:rPr>
          <w:rStyle w:val="FontStyle12"/>
          <w:sz w:val="27"/>
          <w:szCs w:val="27"/>
        </w:rPr>
        <w:t xml:space="preserve"> </w:t>
      </w:r>
      <w:r w:rsidR="00D468AC" w:rsidRPr="00210B84">
        <w:rPr>
          <w:rStyle w:val="FontStyle12"/>
          <w:sz w:val="27"/>
          <w:szCs w:val="27"/>
        </w:rPr>
        <w:t>Взаимодействие спроса и предложения. Рыночное равновесие и равновесная цена</w:t>
      </w:r>
    </w:p>
    <w:p w14:paraId="3F599EFD" w14:textId="77777777" w:rsidR="00E4074B" w:rsidRPr="00210B84" w:rsidRDefault="00CF48DF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На рынке продукта интересы покупателей сталкиваются с интересами продавцов. При этом покупатель нуждается в продавце, а продавец нуждается в наличии покупателя. Для реализации своих экономических интересов они вынуждены искать согласие, обеспечивать рыночное равновесие.</w:t>
      </w:r>
    </w:p>
    <w:p w14:paraId="6C3522C7" w14:textId="77777777" w:rsidR="00CF48DF" w:rsidRPr="00210B84" w:rsidRDefault="00CF48DF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Ситуация, когда планы покупателей совпадают с планами продавцов так</w:t>
      </w:r>
      <w:r w:rsidR="00B3270E" w:rsidRPr="00210B84">
        <w:rPr>
          <w:rStyle w:val="FontStyle12"/>
          <w:b w:val="0"/>
          <w:sz w:val="27"/>
          <w:szCs w:val="27"/>
        </w:rPr>
        <w:t>, что при данной величине предложения формируется соответствующий объем спроса, называется рыночным равновесием.</w:t>
      </w:r>
    </w:p>
    <w:p w14:paraId="4D842873" w14:textId="77777777" w:rsidR="001C6A05" w:rsidRPr="00210B84" w:rsidRDefault="001C6A05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sz w:val="27"/>
          <w:szCs w:val="27"/>
        </w:rPr>
        <w:t>Рыночным равновесием</w:t>
      </w:r>
      <w:r w:rsidRPr="00210B84">
        <w:rPr>
          <w:rStyle w:val="FontStyle12"/>
          <w:b w:val="0"/>
          <w:sz w:val="27"/>
          <w:szCs w:val="27"/>
        </w:rPr>
        <w:t xml:space="preserve"> называется такая ситуация, когда планы покупателей приобрести по определенной цены конкретное количество экономических благ полностью совпадают с планами производителей (продавцов) поставить на рынок по той же цене экономические блага, так что при данной величине предложения формируется соответствующий объем спроса.</w:t>
      </w:r>
    </w:p>
    <w:p w14:paraId="62109CDE" w14:textId="77777777" w:rsidR="001C6A05" w:rsidRPr="00210B84" w:rsidRDefault="001C6A05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Для иллюстрации такого взаимодействия совме</w:t>
      </w:r>
      <w:r w:rsidR="00A17909" w:rsidRPr="00210B84">
        <w:rPr>
          <w:rStyle w:val="FontStyle12"/>
          <w:b w:val="0"/>
          <w:sz w:val="27"/>
          <w:szCs w:val="27"/>
        </w:rPr>
        <w:t>стим на одном графике кривые спроса и предложения:</w:t>
      </w:r>
    </w:p>
    <w:p w14:paraId="325EC95D" w14:textId="77777777" w:rsidR="00A17909" w:rsidRPr="00210B84" w:rsidRDefault="00A17909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noProof/>
          <w:sz w:val="27"/>
          <w:szCs w:val="27"/>
          <w:lang w:val="en-US" w:eastAsia="ru-RU"/>
        </w:rPr>
        <w:drawing>
          <wp:inline distT="0" distB="0" distL="0" distR="0" wp14:anchorId="29387B93" wp14:editId="76E98BBE">
            <wp:extent cx="4599305" cy="16243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FD105" w14:textId="77777777" w:rsidR="00A17909" w:rsidRPr="00210B84" w:rsidRDefault="00A17909" w:rsidP="00A17909">
      <w:pPr>
        <w:ind w:firstLine="567"/>
        <w:jc w:val="center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Рис. 4</w:t>
      </w:r>
      <w:r w:rsidR="00ED3BDA" w:rsidRPr="00210B84">
        <w:rPr>
          <w:rStyle w:val="FontStyle12"/>
          <w:b w:val="0"/>
          <w:sz w:val="27"/>
          <w:szCs w:val="27"/>
        </w:rPr>
        <w:t xml:space="preserve"> Рыночное равновесие</w:t>
      </w:r>
    </w:p>
    <w:p w14:paraId="6BE29DA8" w14:textId="77777777" w:rsidR="00A17909" w:rsidRPr="00210B84" w:rsidRDefault="00A17909" w:rsidP="00A17909">
      <w:pPr>
        <w:ind w:firstLine="567"/>
        <w:jc w:val="center"/>
        <w:rPr>
          <w:rStyle w:val="FontStyle12"/>
          <w:b w:val="0"/>
          <w:sz w:val="27"/>
          <w:szCs w:val="27"/>
        </w:rPr>
      </w:pPr>
    </w:p>
    <w:p w14:paraId="6FC72526" w14:textId="44ACE0F0" w:rsidR="00A17909" w:rsidRPr="00210B84" w:rsidRDefault="002E4FF3" w:rsidP="00A17909">
      <w:pPr>
        <w:ind w:firstLine="567"/>
        <w:jc w:val="both"/>
        <w:rPr>
          <w:rStyle w:val="FontStyle12"/>
          <w:b w:val="0"/>
          <w:sz w:val="27"/>
          <w:szCs w:val="27"/>
        </w:rPr>
      </w:pPr>
      <w:r>
        <w:rPr>
          <w:rStyle w:val="FontStyle12"/>
          <w:b w:val="0"/>
          <w:sz w:val="27"/>
          <w:szCs w:val="27"/>
        </w:rPr>
        <w:t xml:space="preserve">Точке равновесия </w:t>
      </w:r>
      <w:r w:rsidRPr="002E4FF3">
        <w:rPr>
          <w:rStyle w:val="FontStyle12"/>
          <w:i/>
          <w:sz w:val="27"/>
          <w:szCs w:val="27"/>
        </w:rPr>
        <w:t>e</w:t>
      </w:r>
      <w:r w:rsidR="00A17909" w:rsidRPr="00210B84">
        <w:rPr>
          <w:rStyle w:val="FontStyle12"/>
          <w:b w:val="0"/>
          <w:sz w:val="27"/>
          <w:szCs w:val="27"/>
        </w:rPr>
        <w:t xml:space="preserve"> соответствует:</w:t>
      </w:r>
    </w:p>
    <w:p w14:paraId="45E90B08" w14:textId="77777777" w:rsidR="00A17909" w:rsidRPr="00210B84" w:rsidRDefault="00A17909" w:rsidP="00A17909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а) равновесный объем предложения</w:t>
      </w:r>
    </w:p>
    <w:p w14:paraId="1858FEDC" w14:textId="77777777" w:rsidR="00A17909" w:rsidRPr="00210B84" w:rsidRDefault="00A17909" w:rsidP="00A17909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б) равновесный объем спроса</w:t>
      </w:r>
    </w:p>
    <w:p w14:paraId="2936064E" w14:textId="67F44AD3" w:rsidR="00A17909" w:rsidRPr="00210B84" w:rsidRDefault="00A17909" w:rsidP="00A17909">
      <w:pPr>
        <w:ind w:firstLine="567"/>
        <w:jc w:val="both"/>
        <w:rPr>
          <w:rStyle w:val="FontStyle12"/>
          <w:b w:val="0"/>
          <w:sz w:val="27"/>
          <w:szCs w:val="27"/>
          <w:vertAlign w:val="subscript"/>
        </w:rPr>
      </w:pPr>
      <w:r w:rsidRPr="00210B84">
        <w:rPr>
          <w:rStyle w:val="FontStyle12"/>
          <w:b w:val="0"/>
          <w:sz w:val="27"/>
          <w:szCs w:val="27"/>
        </w:rPr>
        <w:t xml:space="preserve">в) равновесная цена </w:t>
      </w:r>
      <w:proofErr w:type="spellStart"/>
      <w:r w:rsidRPr="00210B84">
        <w:rPr>
          <w:rStyle w:val="FontStyle12"/>
          <w:b w:val="0"/>
          <w:sz w:val="27"/>
          <w:szCs w:val="27"/>
        </w:rPr>
        <w:t>Р</w:t>
      </w:r>
      <w:r w:rsidR="002E4FF3">
        <w:rPr>
          <w:rStyle w:val="FontStyle12"/>
          <w:b w:val="0"/>
          <w:sz w:val="27"/>
          <w:szCs w:val="27"/>
          <w:vertAlign w:val="subscript"/>
        </w:rPr>
        <w:t>e</w:t>
      </w:r>
      <w:proofErr w:type="spellEnd"/>
    </w:p>
    <w:p w14:paraId="189CA3A6" w14:textId="77777777" w:rsidR="00A17909" w:rsidRPr="00210B84" w:rsidRDefault="00A17909" w:rsidP="00A17909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г) определенное количество продавцов и покупателей.</w:t>
      </w:r>
    </w:p>
    <w:p w14:paraId="4C3ECB74" w14:textId="2016AC86" w:rsidR="00A17909" w:rsidRPr="00210B84" w:rsidRDefault="00A17909" w:rsidP="00A17909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 xml:space="preserve">В точке рыночного равновесия </w:t>
      </w:r>
      <w:r w:rsidR="002E4FF3" w:rsidRPr="002E4FF3">
        <w:rPr>
          <w:rStyle w:val="FontStyle12"/>
          <w:i/>
          <w:sz w:val="27"/>
          <w:szCs w:val="27"/>
        </w:rPr>
        <w:t>e</w:t>
      </w:r>
      <w:r w:rsidRPr="00210B84">
        <w:rPr>
          <w:rStyle w:val="FontStyle12"/>
          <w:b w:val="0"/>
          <w:sz w:val="27"/>
          <w:szCs w:val="27"/>
        </w:rPr>
        <w:t xml:space="preserve"> объем платежеспособного спроса равен объему предложения.</w:t>
      </w:r>
    </w:p>
    <w:p w14:paraId="20E54535" w14:textId="169CC265" w:rsidR="002E4FF3" w:rsidRPr="002E4FF3" w:rsidRDefault="00A17909" w:rsidP="002E4FF3">
      <w:pPr>
        <w:ind w:firstLine="567"/>
        <w:jc w:val="both"/>
        <w:rPr>
          <w:bCs/>
          <w:sz w:val="27"/>
          <w:szCs w:val="27"/>
        </w:rPr>
      </w:pPr>
      <w:r w:rsidRPr="00210B84">
        <w:rPr>
          <w:rStyle w:val="FontStyle12"/>
          <w:sz w:val="27"/>
          <w:szCs w:val="27"/>
        </w:rPr>
        <w:t>Равновесная цена</w:t>
      </w:r>
      <w:r w:rsidRPr="00210B84">
        <w:rPr>
          <w:rStyle w:val="FontStyle12"/>
          <w:b w:val="0"/>
          <w:sz w:val="27"/>
          <w:szCs w:val="27"/>
        </w:rPr>
        <w:t xml:space="preserve"> – это рыночная цена, при которой устанавливается равенство между объемом спроса и предложения (</w:t>
      </w:r>
      <w:proofErr w:type="spellStart"/>
      <w:r w:rsidRPr="00210B84">
        <w:rPr>
          <w:rStyle w:val="FontStyle12"/>
          <w:b w:val="0"/>
          <w:sz w:val="27"/>
          <w:szCs w:val="27"/>
          <w:lang w:val="en-GB"/>
        </w:rPr>
        <w:t>Qd</w:t>
      </w:r>
      <w:proofErr w:type="spellEnd"/>
      <w:r w:rsidRPr="00210B84">
        <w:rPr>
          <w:rStyle w:val="FontStyle12"/>
          <w:b w:val="0"/>
          <w:sz w:val="27"/>
          <w:szCs w:val="27"/>
        </w:rPr>
        <w:t>=</w:t>
      </w:r>
      <w:r w:rsidRPr="00210B84">
        <w:rPr>
          <w:rStyle w:val="FontStyle12"/>
          <w:b w:val="0"/>
          <w:sz w:val="27"/>
          <w:szCs w:val="27"/>
          <w:lang w:val="en-GB"/>
        </w:rPr>
        <w:t>Qs</w:t>
      </w:r>
      <w:r w:rsidRPr="00210B84">
        <w:rPr>
          <w:rStyle w:val="FontStyle12"/>
          <w:b w:val="0"/>
          <w:sz w:val="27"/>
          <w:szCs w:val="27"/>
        </w:rPr>
        <w:t>).</w:t>
      </w:r>
    </w:p>
    <w:p w14:paraId="228924EC" w14:textId="77777777" w:rsidR="00A17909" w:rsidRPr="00210B84" w:rsidRDefault="00A17909" w:rsidP="002E4FF3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210B84">
        <w:rPr>
          <w:sz w:val="27"/>
          <w:szCs w:val="27"/>
        </w:rPr>
        <w:t>Дефицит, который возникает при цене ниже равновесной</w:t>
      </w:r>
      <w:r w:rsidR="00ED3BDA" w:rsidRPr="00210B84">
        <w:rPr>
          <w:sz w:val="27"/>
          <w:szCs w:val="27"/>
        </w:rPr>
        <w:t>,</w:t>
      </w:r>
      <w:r w:rsidRPr="00210B84">
        <w:rPr>
          <w:sz w:val="27"/>
          <w:szCs w:val="27"/>
        </w:rPr>
        <w:t xml:space="preserve"> толкает цену вверх, в результате чего спрос сокращается, а предложение увеличивается, рынок движется к равновесию. </w:t>
      </w:r>
    </w:p>
    <w:p w14:paraId="16DA62C1" w14:textId="77777777" w:rsidR="002E4FF3" w:rsidRDefault="002E4FF3" w:rsidP="00ED3BDA">
      <w:pPr>
        <w:autoSpaceDE w:val="0"/>
        <w:autoSpaceDN w:val="0"/>
        <w:adjustRightInd w:val="0"/>
        <w:ind w:firstLine="709"/>
        <w:jc w:val="both"/>
        <w:rPr>
          <w:i/>
          <w:iCs/>
          <w:sz w:val="27"/>
          <w:szCs w:val="27"/>
        </w:rPr>
      </w:pPr>
    </w:p>
    <w:p w14:paraId="530B3338" w14:textId="77777777" w:rsidR="002E4FF3" w:rsidRDefault="002E4FF3" w:rsidP="00ED3BDA">
      <w:pPr>
        <w:autoSpaceDE w:val="0"/>
        <w:autoSpaceDN w:val="0"/>
        <w:adjustRightInd w:val="0"/>
        <w:ind w:firstLine="709"/>
        <w:jc w:val="both"/>
        <w:rPr>
          <w:i/>
          <w:iCs/>
          <w:sz w:val="27"/>
          <w:szCs w:val="27"/>
        </w:rPr>
      </w:pPr>
    </w:p>
    <w:p w14:paraId="6F50B634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b/>
          <w:bCs/>
          <w:sz w:val="27"/>
          <w:szCs w:val="27"/>
        </w:rPr>
      </w:pPr>
      <w:r w:rsidRPr="00210B84">
        <w:rPr>
          <w:b/>
          <w:bCs/>
          <w:sz w:val="27"/>
          <w:szCs w:val="27"/>
        </w:rPr>
        <w:lastRenderedPageBreak/>
        <w:t>Регулирование рыночного равновесия государством</w:t>
      </w:r>
    </w:p>
    <w:p w14:paraId="066AD265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</w:t>
      </w:r>
      <w:r w:rsidRPr="00210B84">
        <w:rPr>
          <w:i/>
          <w:iCs/>
          <w:sz w:val="27"/>
          <w:szCs w:val="27"/>
        </w:rPr>
        <w:t>через фиксацию цен —</w:t>
      </w:r>
      <w:r w:rsidRPr="00210B84">
        <w:rPr>
          <w:sz w:val="27"/>
          <w:szCs w:val="27"/>
        </w:rPr>
        <w:t xml:space="preserve"> если зафиксированная цена какого-либо товара выше или ниже равновесной, то будет искусственно поддержи</w:t>
      </w:r>
      <w:r w:rsidRPr="00210B84">
        <w:rPr>
          <w:sz w:val="27"/>
          <w:szCs w:val="27"/>
        </w:rPr>
        <w:softHyphen/>
        <w:t>ваться его избыток или дефицит. В первом случае государство увели</w:t>
      </w:r>
      <w:r w:rsidRPr="00210B84">
        <w:rPr>
          <w:sz w:val="27"/>
          <w:szCs w:val="27"/>
        </w:rPr>
        <w:softHyphen/>
        <w:t>чивает закупки, а во втором — прибегает к импорту товаров;</w:t>
      </w:r>
    </w:p>
    <w:p w14:paraId="4B161693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</w:t>
      </w:r>
      <w:r w:rsidRPr="00210B84">
        <w:rPr>
          <w:i/>
          <w:iCs/>
          <w:sz w:val="27"/>
          <w:szCs w:val="27"/>
        </w:rPr>
        <w:t>через налоговую политику —</w:t>
      </w:r>
      <w:r w:rsidRPr="00210B84">
        <w:rPr>
          <w:sz w:val="27"/>
          <w:szCs w:val="27"/>
        </w:rPr>
        <w:t xml:space="preserve"> косвенными налогами (вклю</w:t>
      </w:r>
      <w:r w:rsidRPr="00210B84">
        <w:rPr>
          <w:sz w:val="27"/>
          <w:szCs w:val="27"/>
        </w:rPr>
        <w:softHyphen/>
        <w:t>ченными непосредственно в цену товара) увеличивается цена това</w:t>
      </w:r>
      <w:r w:rsidRPr="00210B84">
        <w:rPr>
          <w:sz w:val="27"/>
          <w:szCs w:val="27"/>
        </w:rPr>
        <w:softHyphen/>
        <w:t>ра, которая уменьшает величину спроса, и устанавливаются новая равновесная цена и новый равновесный объем производства;</w:t>
      </w:r>
    </w:p>
    <w:p w14:paraId="296CF3D9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</w:t>
      </w:r>
      <w:r w:rsidRPr="00210B84">
        <w:rPr>
          <w:i/>
          <w:iCs/>
          <w:sz w:val="27"/>
          <w:szCs w:val="27"/>
        </w:rPr>
        <w:t>через дотации</w:t>
      </w:r>
      <w:r w:rsidRPr="00210B84">
        <w:rPr>
          <w:sz w:val="27"/>
          <w:szCs w:val="27"/>
        </w:rPr>
        <w:t xml:space="preserve"> (государственные пособия организациям, предприятиям для покрытия убытков или других целей) — часть цены на товар производителя оплачивает государство, в результате фактическая цена является ниже равновесной, и она устанавлива</w:t>
      </w:r>
      <w:r w:rsidRPr="00210B84">
        <w:rPr>
          <w:sz w:val="27"/>
          <w:szCs w:val="27"/>
        </w:rPr>
        <w:softHyphen/>
        <w:t>ется на более низком уровне, чем прежняя. Предложение в данном случае увеличивается, а цена для покупателя снизится;</w:t>
      </w:r>
    </w:p>
    <w:p w14:paraId="53D39BA1" w14:textId="77777777" w:rsidR="00A17909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</w:t>
      </w:r>
      <w:r w:rsidRPr="00210B84">
        <w:rPr>
          <w:i/>
          <w:iCs/>
          <w:sz w:val="27"/>
          <w:szCs w:val="27"/>
        </w:rPr>
        <w:t>через субсидии</w:t>
      </w:r>
      <w:r w:rsidRPr="00210B84">
        <w:rPr>
          <w:sz w:val="27"/>
          <w:szCs w:val="27"/>
        </w:rPr>
        <w:t xml:space="preserve"> (пособия из бюджета) — повышается спрос, стимулируется предложение, равновесная цена будет расти.</w:t>
      </w:r>
    </w:p>
    <w:p w14:paraId="78065A7C" w14:textId="77777777" w:rsidR="006B2482" w:rsidRPr="00210B84" w:rsidRDefault="006B2482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</w:p>
    <w:p w14:paraId="26CA2F93" w14:textId="6291FBEA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>
        <w:rPr>
          <w:rStyle w:val="FontStyle12"/>
          <w:sz w:val="27"/>
          <w:szCs w:val="27"/>
        </w:rPr>
        <w:t>Вопрос 4</w:t>
      </w:r>
      <w:r w:rsidRPr="00397B69">
        <w:rPr>
          <w:rStyle w:val="FontStyle12"/>
          <w:sz w:val="27"/>
          <w:szCs w:val="27"/>
        </w:rPr>
        <w:t>.</w:t>
      </w:r>
      <w:r w:rsidR="00FE06F2">
        <w:rPr>
          <w:rStyle w:val="FontStyle12"/>
          <w:sz w:val="27"/>
          <w:szCs w:val="27"/>
        </w:rPr>
        <w:t>4</w:t>
      </w:r>
      <w:r>
        <w:rPr>
          <w:rStyle w:val="FontStyle12"/>
          <w:sz w:val="27"/>
          <w:szCs w:val="27"/>
        </w:rPr>
        <w:t xml:space="preserve"> </w:t>
      </w:r>
      <w:r w:rsidRPr="00397B69">
        <w:rPr>
          <w:rStyle w:val="FontStyle12"/>
          <w:sz w:val="27"/>
          <w:szCs w:val="27"/>
        </w:rPr>
        <w:t xml:space="preserve"> Эластичность спроса по цене, ее виды, показатели, факторы</w:t>
      </w:r>
    </w:p>
    <w:p w14:paraId="358FDCDD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Эластичность (Е) измеряет силу влияния причины на результат.</w:t>
      </w:r>
    </w:p>
    <w:p w14:paraId="6B18E88B" w14:textId="77777777" w:rsidR="006B2482" w:rsidRPr="00397B69" w:rsidRDefault="006B2482" w:rsidP="006B2482">
      <w:pPr>
        <w:pStyle w:val="Style3"/>
        <w:widowControl/>
        <w:spacing w:before="240" w:after="240" w:line="240" w:lineRule="auto"/>
        <w:ind w:firstLine="567"/>
        <w:jc w:val="center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Эластичность = </w:t>
      </w:r>
      <m:oMath>
        <m:f>
          <m:fPr>
            <m:ctrlPr>
              <w:rPr>
                <w:rStyle w:val="FontStyle12"/>
                <w:rFonts w:ascii="Cambria Math" w:hAnsi="Cambria Math"/>
                <w:b w:val="0"/>
                <w:bCs w:val="0"/>
                <w:i/>
                <w:sz w:val="27"/>
                <w:szCs w:val="27"/>
              </w:rPr>
            </m:ctrlPr>
          </m:fPr>
          <m:num>
            <m:r>
              <m:rPr>
                <m:sty m:val="p"/>
              </m:rPr>
              <w:rPr>
                <w:rStyle w:val="FontStyle12"/>
                <w:rFonts w:ascii="Cambria Math" w:hAnsi="Cambria Math"/>
                <w:sz w:val="27"/>
                <w:szCs w:val="27"/>
              </w:rPr>
              <m:t>относительное изменение результата (%)</m:t>
            </m:r>
          </m:num>
          <m:den>
            <m:r>
              <m:rPr>
                <m:sty m:val="p"/>
              </m:rPr>
              <w:rPr>
                <w:rStyle w:val="FontStyle12"/>
                <w:rFonts w:ascii="Cambria Math" w:hAnsi="Cambria Math"/>
                <w:sz w:val="27"/>
                <w:szCs w:val="27"/>
              </w:rPr>
              <m:t>относительное изменение причины (%)</m:t>
            </m:r>
          </m:den>
        </m:f>
      </m:oMath>
    </w:p>
    <w:p w14:paraId="359E09AB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Показатель эластичности обычно отражает процентное изменение одной переменной величины (результата) при однопроцентном изменении значения причины.</w:t>
      </w:r>
    </w:p>
    <w:p w14:paraId="0AE5B1A0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  <w:u w:val="single"/>
        </w:rPr>
        <w:t>Эластичность спроса по цене</w:t>
      </w:r>
      <w:r w:rsidRPr="00397B69">
        <w:rPr>
          <w:rStyle w:val="FontStyle12"/>
          <w:b w:val="0"/>
          <w:sz w:val="27"/>
          <w:szCs w:val="27"/>
        </w:rPr>
        <w:t xml:space="preserve"> (Е</w:t>
      </w:r>
      <w:r w:rsidRPr="00397B69">
        <w:rPr>
          <w:rStyle w:val="FontStyle12"/>
          <w:b w:val="0"/>
          <w:i/>
          <w:sz w:val="27"/>
          <w:szCs w:val="27"/>
          <w:vertAlign w:val="subscript"/>
          <w:lang w:val="en-US"/>
        </w:rPr>
        <w:t>d</w:t>
      </w:r>
      <w:r w:rsidRPr="00397B69">
        <w:rPr>
          <w:rStyle w:val="FontStyle12"/>
          <w:b w:val="0"/>
          <w:i/>
          <w:sz w:val="27"/>
          <w:szCs w:val="27"/>
          <w:vertAlign w:val="subscript"/>
        </w:rPr>
        <w:t>/</w:t>
      </w:r>
      <w:r w:rsidRPr="00397B69">
        <w:rPr>
          <w:rStyle w:val="FontStyle12"/>
          <w:b w:val="0"/>
          <w:i/>
          <w:sz w:val="27"/>
          <w:szCs w:val="27"/>
          <w:vertAlign w:val="subscript"/>
          <w:lang w:val="en-US"/>
        </w:rPr>
        <w:t>p</w:t>
      </w:r>
      <w:r w:rsidRPr="00397B69">
        <w:rPr>
          <w:rStyle w:val="FontStyle12"/>
          <w:b w:val="0"/>
          <w:sz w:val="27"/>
          <w:szCs w:val="27"/>
        </w:rPr>
        <w:t>) отражает то изменение объема спроса (</w:t>
      </w:r>
      <w:r w:rsidRPr="00397B69">
        <w:rPr>
          <w:rStyle w:val="FontStyle12"/>
          <w:b w:val="0"/>
          <w:sz w:val="27"/>
          <w:szCs w:val="27"/>
          <w:lang w:val="en-US"/>
        </w:rPr>
        <w:t>D</w:t>
      </w:r>
      <w:r w:rsidRPr="00397B69">
        <w:rPr>
          <w:rStyle w:val="FontStyle12"/>
          <w:b w:val="0"/>
          <w:sz w:val="27"/>
          <w:szCs w:val="27"/>
        </w:rPr>
        <w:t>) на товар Х в процентах, которое последует после однопроцентного изменения цены (</w:t>
      </w:r>
      <w:proofErr w:type="spellStart"/>
      <w:r w:rsidRPr="00397B69">
        <w:rPr>
          <w:rStyle w:val="FontStyle12"/>
          <w:b w:val="0"/>
          <w:sz w:val="27"/>
          <w:szCs w:val="27"/>
        </w:rPr>
        <w:t>Р</w:t>
      </w:r>
      <w:r w:rsidRPr="00397B69">
        <w:rPr>
          <w:rStyle w:val="FontStyle12"/>
          <w:b w:val="0"/>
          <w:i/>
          <w:sz w:val="27"/>
          <w:szCs w:val="27"/>
          <w:vertAlign w:val="subscript"/>
        </w:rPr>
        <w:t>х</w:t>
      </w:r>
      <w:proofErr w:type="spellEnd"/>
      <w:r w:rsidRPr="00397B69">
        <w:rPr>
          <w:rStyle w:val="FontStyle12"/>
          <w:b w:val="0"/>
          <w:sz w:val="27"/>
          <w:szCs w:val="27"/>
        </w:rPr>
        <w:t>) на данный товар.</w:t>
      </w:r>
    </w:p>
    <w:p w14:paraId="28DC0C10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</w:p>
    <w:p w14:paraId="1CC7797D" w14:textId="77777777" w:rsidR="006B2482" w:rsidRPr="00397B69" w:rsidRDefault="002E4FF3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m:oMathPara>
        <m:oMath>
          <m:sSub>
            <m:sSub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Style w:val="FontStyle12"/>
                  <w:rFonts w:ascii="Cambria Math" w:hAnsi="Cambria Math"/>
                  <w:sz w:val="27"/>
                  <w:szCs w:val="27"/>
                  <w:lang w:val="en-US"/>
                </w:rPr>
                <m:t>Е</m:t>
              </m:r>
            </m:e>
            <m:sub>
              <m:r>
                <w:rPr>
                  <w:rStyle w:val="FontStyle12"/>
                  <w:rFonts w:ascii="Cambria Math" w:hAnsi="Cambria Math"/>
                  <w:sz w:val="27"/>
                  <w:szCs w:val="27"/>
                  <w:lang w:val="en-GB"/>
                </w:rPr>
                <m:t>D/p</m:t>
              </m:r>
            </m:sub>
          </m:sSub>
          <m:r>
            <w:rPr>
              <w:rStyle w:val="FontStyle12"/>
              <w:rFonts w:ascii="Cambria Math" w:hAnsi="Cambria Math"/>
              <w:sz w:val="27"/>
              <w:szCs w:val="27"/>
              <w:lang w:val="en-US"/>
            </w:rPr>
            <m:t>=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fPr>
            <m:num>
              <m:r>
                <w:rPr>
                  <w:rStyle w:val="FontStyle12"/>
                  <w:rFonts w:ascii="Cambria Math" w:hAnsi="Cambria Math"/>
                  <w:sz w:val="27"/>
                  <w:szCs w:val="27"/>
                </w:rPr>
                <m:t>∆</m:t>
              </m:r>
              <m:r>
                <w:rPr>
                  <w:rStyle w:val="FontStyle12"/>
                  <w:rFonts w:ascii="Cambria Math" w:hAnsi="Cambria Math"/>
                  <w:sz w:val="27"/>
                  <w:szCs w:val="27"/>
                  <w:lang w:val="en-US"/>
                </w:rPr>
                <m:t>D</m:t>
              </m:r>
              <m:d>
                <m:d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  <w:lang w:val="en-US"/>
                    </w:rPr>
                    <m:t>%</m:t>
                  </m:r>
                </m:e>
              </m:d>
            </m:num>
            <m:den>
              <m:r>
                <w:rPr>
                  <w:rStyle w:val="FontStyle12"/>
                  <w:rFonts w:ascii="Cambria Math" w:hAnsi="Cambria Math"/>
                  <w:sz w:val="27"/>
                  <w:szCs w:val="27"/>
                </w:rPr>
                <m:t>∆P</m:t>
              </m:r>
              <m:d>
                <m:d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d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%</m:t>
                  </m:r>
                </m:e>
              </m:d>
            </m:den>
          </m:f>
          <m:r>
            <w:rPr>
              <w:rStyle w:val="FontStyle12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D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r>
                <w:rPr>
                  <w:rStyle w:val="FontStyle12"/>
                  <w:rFonts w:ascii="Cambria Math" w:hAnsi="Cambria Math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D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D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den>
          </m:f>
          <m:r>
            <w:rPr>
              <w:rStyle w:val="FontStyle12"/>
              <w:rFonts w:ascii="Cambria Math" w:hAnsi="Cambria Math"/>
              <w:sz w:val="27"/>
              <w:szCs w:val="27"/>
            </w:rPr>
            <m:t>: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r>
                <w:rPr>
                  <w:rStyle w:val="FontStyle12"/>
                  <w:rFonts w:ascii="Cambria Math" w:hAnsi="Cambria Math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den>
          </m:f>
          <m:r>
            <w:rPr>
              <w:rStyle w:val="FontStyle12"/>
              <w:rFonts w:ascii="Cambria Math" w:hAnsi="Cambria Math"/>
              <w:sz w:val="27"/>
              <w:szCs w:val="27"/>
            </w:rPr>
            <m:t xml:space="preserve"> </m:t>
          </m:r>
          <m:d>
            <m:d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dPr>
            <m:e>
              <m:r>
                <w:rPr>
                  <w:rStyle w:val="FontStyle12"/>
                  <w:rFonts w:ascii="Cambria Math" w:hAnsi="Cambria Math"/>
                  <w:sz w:val="27"/>
                  <w:szCs w:val="27"/>
                </w:rPr>
                <m:t>1</m:t>
              </m:r>
            </m:e>
          </m:d>
          <m:r>
            <w:rPr>
              <w:rStyle w:val="FontStyle12"/>
              <w:rFonts w:ascii="Cambria Math" w:hAnsi="Cambria Math"/>
              <w:sz w:val="27"/>
              <w:szCs w:val="27"/>
            </w:rPr>
            <m:t>.</m:t>
          </m:r>
        </m:oMath>
      </m:oMathPara>
    </w:p>
    <w:p w14:paraId="2B8C6250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  <w:lang w:val="en-US"/>
        </w:rPr>
      </w:pPr>
    </w:p>
    <w:p w14:paraId="43A46FDA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Для обыкновенных товаров эластичность спроса по цене всегда имеет отрицательное значение, так как в приведенной выше формуле отрицательному значению знаменателя соответствуют положительное значение числителя.</w:t>
      </w:r>
    </w:p>
    <w:p w14:paraId="1663E167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 w:rsidRPr="00397B69">
        <w:rPr>
          <w:rStyle w:val="FontStyle12"/>
          <w:sz w:val="27"/>
          <w:szCs w:val="27"/>
        </w:rPr>
        <w:t>Характеристика эластичности спроса (Е</w:t>
      </w:r>
      <w:r w:rsidRPr="00397B69">
        <w:rPr>
          <w:rStyle w:val="FontStyle12"/>
          <w:sz w:val="27"/>
          <w:szCs w:val="27"/>
          <w:vertAlign w:val="subscript"/>
          <w:lang w:val="en-US"/>
        </w:rPr>
        <w:t>d</w:t>
      </w:r>
      <w:r w:rsidRPr="00397B69">
        <w:rPr>
          <w:rStyle w:val="FontStyle12"/>
          <w:sz w:val="27"/>
          <w:szCs w:val="27"/>
          <w:vertAlign w:val="subscript"/>
        </w:rPr>
        <w:t>/</w:t>
      </w:r>
      <w:r w:rsidRPr="00397B69">
        <w:rPr>
          <w:rStyle w:val="FontStyle12"/>
          <w:sz w:val="27"/>
          <w:szCs w:val="27"/>
          <w:vertAlign w:val="subscript"/>
          <w:lang w:val="en-US"/>
        </w:rPr>
        <w:t>p</w:t>
      </w:r>
      <w:r w:rsidRPr="00397B69">
        <w:rPr>
          <w:rStyle w:val="FontStyle12"/>
          <w:sz w:val="27"/>
          <w:szCs w:val="27"/>
        </w:rPr>
        <w:t>).</w:t>
      </w:r>
    </w:p>
    <w:p w14:paraId="10CAF2C7" w14:textId="77777777" w:rsidR="006B2482" w:rsidRPr="00397B69" w:rsidRDefault="006B2482" w:rsidP="006B2482">
      <w:pPr>
        <w:pStyle w:val="Style3"/>
        <w:widowControl/>
        <w:numPr>
          <w:ilvl w:val="0"/>
          <w:numId w:val="25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Спрос с </w:t>
      </w:r>
      <w:r w:rsidRPr="00397B69">
        <w:rPr>
          <w:rStyle w:val="FontStyle12"/>
          <w:b w:val="0"/>
          <w:sz w:val="27"/>
          <w:szCs w:val="27"/>
          <w:u w:val="single"/>
        </w:rPr>
        <w:t>единичной эластичностью</w:t>
      </w:r>
      <w:r w:rsidRPr="00397B69">
        <w:rPr>
          <w:rStyle w:val="FontStyle12"/>
          <w:b w:val="0"/>
          <w:sz w:val="27"/>
          <w:szCs w:val="27"/>
        </w:rPr>
        <w:t xml:space="preserve"> предполагает пропорциональное изменение величины спроса в зависимости от изменения цены, в результате чего общий доход остается неизменным (Е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d</w:t>
      </w:r>
      <w:r w:rsidRPr="00397B69">
        <w:rPr>
          <w:rStyle w:val="FontStyle12"/>
          <w:b w:val="0"/>
          <w:sz w:val="27"/>
          <w:szCs w:val="27"/>
          <w:vertAlign w:val="subscript"/>
        </w:rPr>
        <w:t>/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p</w:t>
      </w:r>
      <w:r w:rsidRPr="00397B69">
        <w:rPr>
          <w:rStyle w:val="FontStyle12"/>
          <w:b w:val="0"/>
          <w:sz w:val="27"/>
          <w:szCs w:val="27"/>
        </w:rPr>
        <w:t>=1).</w:t>
      </w:r>
    </w:p>
    <w:p w14:paraId="54D08546" w14:textId="77777777" w:rsidR="006B2482" w:rsidRPr="00397B69" w:rsidRDefault="006B2482" w:rsidP="006B2482">
      <w:pPr>
        <w:pStyle w:val="Style3"/>
        <w:widowControl/>
        <w:numPr>
          <w:ilvl w:val="0"/>
          <w:numId w:val="25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Спрос </w:t>
      </w:r>
      <w:r w:rsidRPr="00397B69">
        <w:rPr>
          <w:rStyle w:val="FontStyle12"/>
          <w:b w:val="0"/>
          <w:sz w:val="27"/>
          <w:szCs w:val="27"/>
          <w:u w:val="single"/>
        </w:rPr>
        <w:t>эластичный</w:t>
      </w:r>
      <w:r w:rsidRPr="00397B69">
        <w:rPr>
          <w:rStyle w:val="FontStyle12"/>
          <w:b w:val="0"/>
          <w:sz w:val="27"/>
          <w:szCs w:val="27"/>
        </w:rPr>
        <w:t>, если величина спроса изменяется на процент больший, чем цена</w:t>
      </w:r>
      <w:r w:rsidRPr="00397B69">
        <w:rPr>
          <w:rStyle w:val="FontStyle12"/>
          <w:sz w:val="27"/>
          <w:szCs w:val="27"/>
        </w:rPr>
        <w:t xml:space="preserve"> (</w:t>
      </w:r>
      <w:r w:rsidRPr="00397B69">
        <w:rPr>
          <w:rStyle w:val="FontStyle12"/>
          <w:b w:val="0"/>
          <w:sz w:val="27"/>
          <w:szCs w:val="27"/>
        </w:rPr>
        <w:t>Е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d</w:t>
      </w:r>
      <w:r w:rsidRPr="00397B69">
        <w:rPr>
          <w:rStyle w:val="FontStyle12"/>
          <w:b w:val="0"/>
          <w:sz w:val="27"/>
          <w:szCs w:val="27"/>
          <w:vertAlign w:val="subscript"/>
        </w:rPr>
        <w:t>/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p</w:t>
      </w:r>
      <w:r w:rsidRPr="00397B69">
        <w:rPr>
          <w:rStyle w:val="FontStyle12"/>
          <w:b w:val="0"/>
          <w:sz w:val="27"/>
          <w:szCs w:val="27"/>
        </w:rPr>
        <w:t xml:space="preserve"> &gt;1).</w:t>
      </w:r>
    </w:p>
    <w:p w14:paraId="5E95A51F" w14:textId="77777777" w:rsidR="006B2482" w:rsidRPr="00397B69" w:rsidRDefault="006B2482" w:rsidP="006B2482">
      <w:pPr>
        <w:pStyle w:val="Style3"/>
        <w:widowControl/>
        <w:numPr>
          <w:ilvl w:val="0"/>
          <w:numId w:val="25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Спрос </w:t>
      </w:r>
      <w:r w:rsidRPr="00397B69">
        <w:rPr>
          <w:rStyle w:val="FontStyle12"/>
          <w:b w:val="0"/>
          <w:sz w:val="27"/>
          <w:szCs w:val="27"/>
          <w:u w:val="single"/>
        </w:rPr>
        <w:t>неэластичный</w:t>
      </w:r>
      <w:r w:rsidRPr="00397B69">
        <w:rPr>
          <w:rStyle w:val="FontStyle12"/>
          <w:b w:val="0"/>
          <w:sz w:val="27"/>
          <w:szCs w:val="27"/>
        </w:rPr>
        <w:t>, когда величина спроса изменяется на меньший процент, чем цена (Е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d</w:t>
      </w:r>
      <w:r w:rsidRPr="00397B69">
        <w:rPr>
          <w:rStyle w:val="FontStyle12"/>
          <w:b w:val="0"/>
          <w:sz w:val="27"/>
          <w:szCs w:val="27"/>
          <w:vertAlign w:val="subscript"/>
        </w:rPr>
        <w:t>/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p</w:t>
      </w:r>
      <w:r w:rsidRPr="00397B69">
        <w:rPr>
          <w:rStyle w:val="FontStyle12"/>
          <w:b w:val="0"/>
          <w:sz w:val="27"/>
          <w:szCs w:val="27"/>
        </w:rPr>
        <w:t xml:space="preserve"> &lt;1).</w:t>
      </w:r>
    </w:p>
    <w:p w14:paraId="2DEC762C" w14:textId="77777777" w:rsidR="006B2482" w:rsidRPr="00397B69" w:rsidRDefault="006B2482" w:rsidP="006B2482">
      <w:pPr>
        <w:pStyle w:val="Style3"/>
        <w:widowControl/>
        <w:numPr>
          <w:ilvl w:val="0"/>
          <w:numId w:val="25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  <w:u w:val="single"/>
        </w:rPr>
        <w:t>Совершенно неэластичным</w:t>
      </w:r>
      <w:r w:rsidRPr="00397B69">
        <w:rPr>
          <w:rStyle w:val="FontStyle12"/>
          <w:b w:val="0"/>
          <w:sz w:val="27"/>
          <w:szCs w:val="27"/>
        </w:rPr>
        <w:t xml:space="preserve"> будет спрос, когда величина его постоянна независимо от изменения цены на единицу товара (Е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d</w:t>
      </w:r>
      <w:r w:rsidRPr="00397B69">
        <w:rPr>
          <w:rStyle w:val="FontStyle12"/>
          <w:b w:val="0"/>
          <w:sz w:val="27"/>
          <w:szCs w:val="27"/>
          <w:vertAlign w:val="subscript"/>
        </w:rPr>
        <w:t>/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p</w:t>
      </w:r>
      <w:r w:rsidRPr="00397B69">
        <w:rPr>
          <w:rStyle w:val="FontStyle12"/>
          <w:b w:val="0"/>
          <w:sz w:val="27"/>
          <w:szCs w:val="27"/>
        </w:rPr>
        <w:t xml:space="preserve"> =0).</w:t>
      </w:r>
    </w:p>
    <w:p w14:paraId="637E3CA4" w14:textId="77777777" w:rsidR="006B2482" w:rsidRPr="00397B69" w:rsidRDefault="006B2482" w:rsidP="006B2482">
      <w:pPr>
        <w:pStyle w:val="Style3"/>
        <w:widowControl/>
        <w:numPr>
          <w:ilvl w:val="0"/>
          <w:numId w:val="25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  <w:u w:val="single"/>
        </w:rPr>
        <w:t>Совершенно эластичный спрос</w:t>
      </w:r>
      <w:r w:rsidRPr="00397B69">
        <w:rPr>
          <w:rStyle w:val="FontStyle12"/>
          <w:b w:val="0"/>
          <w:sz w:val="27"/>
          <w:szCs w:val="27"/>
        </w:rPr>
        <w:t xml:space="preserve"> изображается горизонтальным положением кривой спроса (Е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d</w:t>
      </w:r>
      <w:r w:rsidRPr="00397B69">
        <w:rPr>
          <w:rStyle w:val="FontStyle12"/>
          <w:b w:val="0"/>
          <w:sz w:val="27"/>
          <w:szCs w:val="27"/>
          <w:vertAlign w:val="subscript"/>
        </w:rPr>
        <w:t>/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p</w:t>
      </w:r>
      <w:r w:rsidRPr="00397B69">
        <w:rPr>
          <w:rStyle w:val="FontStyle12"/>
          <w:b w:val="0"/>
          <w:sz w:val="27"/>
          <w:szCs w:val="27"/>
        </w:rPr>
        <w:t xml:space="preserve"> =∞). </w:t>
      </w:r>
    </w:p>
    <w:p w14:paraId="18585130" w14:textId="77777777" w:rsidR="006B2482" w:rsidRPr="00397B69" w:rsidRDefault="006B2482" w:rsidP="002E4FF3">
      <w:pPr>
        <w:autoSpaceDE w:val="0"/>
        <w:autoSpaceDN w:val="0"/>
        <w:adjustRightInd w:val="0"/>
        <w:jc w:val="both"/>
        <w:rPr>
          <w:rStyle w:val="FontStyle12"/>
          <w:sz w:val="27"/>
          <w:szCs w:val="27"/>
        </w:rPr>
      </w:pPr>
    </w:p>
    <w:p w14:paraId="0F2F6C84" w14:textId="77777777" w:rsidR="006B2482" w:rsidRPr="00397B69" w:rsidRDefault="006B2482" w:rsidP="006B2482">
      <w:pPr>
        <w:autoSpaceDE w:val="0"/>
        <w:autoSpaceDN w:val="0"/>
        <w:adjustRightInd w:val="0"/>
        <w:ind w:firstLine="567"/>
        <w:jc w:val="both"/>
        <w:rPr>
          <w:rStyle w:val="FontStyle12"/>
          <w:sz w:val="27"/>
          <w:szCs w:val="27"/>
        </w:rPr>
      </w:pPr>
      <w:r w:rsidRPr="00397B69">
        <w:rPr>
          <w:rStyle w:val="FontStyle12"/>
          <w:sz w:val="27"/>
          <w:szCs w:val="27"/>
        </w:rPr>
        <w:lastRenderedPageBreak/>
        <w:t>Факторы эластичности спроса по цене:</w:t>
      </w:r>
    </w:p>
    <w:p w14:paraId="2962C1C5" w14:textId="77777777" w:rsidR="006B2482" w:rsidRPr="00397B69" w:rsidRDefault="006B2482" w:rsidP="006B2482">
      <w:pPr>
        <w:pStyle w:val="a3"/>
        <w:numPr>
          <w:ilvl w:val="0"/>
          <w:numId w:val="26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Наличие товаров-заменителей (товаров-субститутов). Чем больше у того или иного экономического блага полноценных заменителей и чем ближе они к нему по потребительским свойствам, тем эластичнее спрос по цене. </w:t>
      </w:r>
    </w:p>
    <w:p w14:paraId="4CB076C9" w14:textId="77777777" w:rsidR="006B2482" w:rsidRPr="00397B69" w:rsidRDefault="006B2482" w:rsidP="006B2482">
      <w:pPr>
        <w:pStyle w:val="a3"/>
        <w:numPr>
          <w:ilvl w:val="0"/>
          <w:numId w:val="26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Альтернативность. Чем шире у анализируемого товара возможность использовать его в альтернативных целях, тем выше его эластичность спроса по цене.</w:t>
      </w:r>
    </w:p>
    <w:p w14:paraId="28C9DD27" w14:textId="77777777" w:rsidR="006B2482" w:rsidRPr="00397B69" w:rsidRDefault="006B2482" w:rsidP="006B2482">
      <w:pPr>
        <w:pStyle w:val="a3"/>
        <w:numPr>
          <w:ilvl w:val="0"/>
          <w:numId w:val="26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Специфика использования отдельных товаров. Здесь приходится выделять товары двух основных категорий: долговременного и кратковременного использования.</w:t>
      </w:r>
    </w:p>
    <w:p w14:paraId="6335FCBB" w14:textId="77777777" w:rsidR="006B2482" w:rsidRPr="00397B69" w:rsidRDefault="006B2482" w:rsidP="006B2482">
      <w:pPr>
        <w:pStyle w:val="a3"/>
        <w:numPr>
          <w:ilvl w:val="0"/>
          <w:numId w:val="26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Фактор времени. В кратковременном периоде, когда потребитель уже приступил к реализации своих планов, ему сложно изменить принятую линию поведения. Поэтому в кратковременном спрос по цене всегда менее эластичен.</w:t>
      </w:r>
    </w:p>
    <w:p w14:paraId="292D6A6D" w14:textId="77777777" w:rsidR="006B2482" w:rsidRPr="00397B69" w:rsidRDefault="006B2482" w:rsidP="006B2482">
      <w:pPr>
        <w:jc w:val="both"/>
        <w:rPr>
          <w:rStyle w:val="FontStyle12"/>
          <w:b w:val="0"/>
          <w:sz w:val="27"/>
          <w:szCs w:val="27"/>
        </w:rPr>
      </w:pPr>
    </w:p>
    <w:p w14:paraId="4E589EEE" w14:textId="27E94126" w:rsidR="006B2482" w:rsidRPr="00397B69" w:rsidRDefault="006B2482" w:rsidP="006B2482">
      <w:pPr>
        <w:ind w:firstLine="567"/>
        <w:jc w:val="both"/>
        <w:rPr>
          <w:rStyle w:val="FontStyle12"/>
          <w:sz w:val="27"/>
          <w:szCs w:val="27"/>
        </w:rPr>
      </w:pPr>
      <w:r w:rsidRPr="00397B69">
        <w:rPr>
          <w:rStyle w:val="FontStyle12"/>
          <w:sz w:val="27"/>
          <w:szCs w:val="27"/>
        </w:rPr>
        <w:t xml:space="preserve">Вопрос </w:t>
      </w:r>
      <w:r w:rsidR="00FE06F2">
        <w:rPr>
          <w:rStyle w:val="FontStyle12"/>
          <w:sz w:val="27"/>
          <w:szCs w:val="27"/>
        </w:rPr>
        <w:t>4.5</w:t>
      </w:r>
      <w:r w:rsidRPr="00397B69">
        <w:rPr>
          <w:rStyle w:val="FontStyle12"/>
          <w:sz w:val="27"/>
          <w:szCs w:val="27"/>
        </w:rPr>
        <w:t xml:space="preserve"> Эластичность предложения по цене, ее виды, показатели, факторы. </w:t>
      </w:r>
    </w:p>
    <w:p w14:paraId="38D5E74E" w14:textId="77777777" w:rsidR="006B2482" w:rsidRDefault="006B2482" w:rsidP="006B2482">
      <w:pPr>
        <w:ind w:firstLine="567"/>
        <w:jc w:val="both"/>
        <w:rPr>
          <w:rStyle w:val="FontStyle12"/>
          <w:sz w:val="27"/>
          <w:szCs w:val="27"/>
        </w:rPr>
      </w:pPr>
    </w:p>
    <w:p w14:paraId="011762D2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sz w:val="27"/>
          <w:szCs w:val="27"/>
        </w:rPr>
        <w:t xml:space="preserve">Эластичность предложения по цене </w:t>
      </w:r>
      <w:r w:rsidRPr="00397B69">
        <w:rPr>
          <w:rStyle w:val="FontStyle12"/>
          <w:b w:val="0"/>
          <w:sz w:val="27"/>
          <w:szCs w:val="27"/>
        </w:rPr>
        <w:t>– это степень реагирования объема предложения на изменение цены единицы товара или услуги.</w:t>
      </w:r>
    </w:p>
    <w:p w14:paraId="7936D0B3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sz w:val="27"/>
          <w:szCs w:val="27"/>
        </w:rPr>
        <w:t xml:space="preserve">Коэффициент эластичности предложения по цене </w:t>
      </w:r>
      <w:r w:rsidRPr="00397B69">
        <w:rPr>
          <w:rStyle w:val="FontStyle12"/>
          <w:b w:val="0"/>
          <w:sz w:val="27"/>
          <w:szCs w:val="27"/>
        </w:rPr>
        <w:t>показывает Е</w:t>
      </w:r>
      <w:r w:rsidRPr="00397B69">
        <w:rPr>
          <w:rStyle w:val="FontStyle12"/>
          <w:b w:val="0"/>
          <w:sz w:val="27"/>
          <w:szCs w:val="27"/>
          <w:vertAlign w:val="subscript"/>
          <w:lang w:val="en-GB"/>
        </w:rPr>
        <w:t>s</w:t>
      </w:r>
      <w:r w:rsidRPr="00397B69">
        <w:rPr>
          <w:rStyle w:val="FontStyle12"/>
          <w:b w:val="0"/>
          <w:sz w:val="27"/>
          <w:szCs w:val="27"/>
          <w:vertAlign w:val="subscript"/>
        </w:rPr>
        <w:t>/</w:t>
      </w:r>
      <w:r w:rsidRPr="00397B69">
        <w:rPr>
          <w:rStyle w:val="FontStyle12"/>
          <w:b w:val="0"/>
          <w:sz w:val="27"/>
          <w:szCs w:val="27"/>
          <w:vertAlign w:val="subscript"/>
          <w:lang w:val="en-GB"/>
        </w:rPr>
        <w:t>p</w:t>
      </w:r>
      <w:r w:rsidRPr="00397B69">
        <w:rPr>
          <w:rStyle w:val="FontStyle12"/>
          <w:b w:val="0"/>
          <w:sz w:val="27"/>
          <w:szCs w:val="27"/>
        </w:rPr>
        <w:t>, на сколько процентов изменится величина предложения товаров при изменении цены единицы товара на 1%. Рассчитывается как отношение процентного изменения величины предлагаемой продукции к процентному изменению в цене (ф-ла 5):</w:t>
      </w:r>
    </w:p>
    <w:p w14:paraId="46F16EFF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</w:p>
    <w:p w14:paraId="373BF757" w14:textId="77777777" w:rsidR="006B2482" w:rsidRPr="00397B69" w:rsidRDefault="002E4FF3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m:oMathPara>
        <m:oMath>
          <m:sSub>
            <m:sSubPr>
              <m:ctrlPr>
                <w:rPr>
                  <w:rStyle w:val="FontStyle12"/>
                  <w:rFonts w:ascii="Cambria Math" w:eastAsia="Times New Roman" w:hAnsi="Cambria Math"/>
                  <w:b w:val="0"/>
                  <w:bCs w:val="0"/>
                  <w:i/>
                  <w:sz w:val="27"/>
                  <w:szCs w:val="27"/>
                  <w:lang w:val="en-US" w:eastAsia="ru-RU"/>
                </w:rPr>
              </m:ctrlPr>
            </m:sSubPr>
            <m:e>
              <m:r>
                <w:rPr>
                  <w:rStyle w:val="FontStyle12"/>
                  <w:rFonts w:ascii="Cambria Math" w:hAnsi="Cambria Math"/>
                  <w:sz w:val="27"/>
                  <w:szCs w:val="27"/>
                  <w:lang w:val="en-US"/>
                </w:rPr>
                <m:t>Е</m:t>
              </m:r>
            </m:e>
            <m:sub>
              <m:r>
                <w:rPr>
                  <w:rStyle w:val="FontStyle12"/>
                  <w:rFonts w:ascii="Cambria Math" w:hAnsi="Cambria Math"/>
                  <w:sz w:val="27"/>
                  <w:szCs w:val="27"/>
                  <w:lang w:val="en-GB"/>
                </w:rPr>
                <m:t>S/p</m:t>
              </m:r>
            </m:sub>
          </m:sSub>
          <m:r>
            <w:rPr>
              <w:rStyle w:val="FontStyle12"/>
              <w:rFonts w:ascii="Cambria Math" w:hAnsi="Cambria Math"/>
              <w:sz w:val="27"/>
              <w:szCs w:val="27"/>
              <w:lang w:val="en-US"/>
            </w:rPr>
            <m:t>=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fPr>
            <m:num>
              <m:r>
                <w:rPr>
                  <w:rStyle w:val="FontStyle12"/>
                  <w:rFonts w:ascii="Cambria Math" w:hAnsi="Cambria Math"/>
                  <w:sz w:val="27"/>
                  <w:szCs w:val="27"/>
                </w:rPr>
                <m:t>∆S</m:t>
              </m:r>
              <m:d>
                <m:d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  <w:lang w:val="en-US"/>
                    </w:rPr>
                    <m:t>%</m:t>
                  </m:r>
                </m:e>
              </m:d>
            </m:num>
            <m:den>
              <m:r>
                <w:rPr>
                  <w:rStyle w:val="FontStyle12"/>
                  <w:rFonts w:ascii="Cambria Math" w:hAnsi="Cambria Math"/>
                  <w:sz w:val="27"/>
                  <w:szCs w:val="27"/>
                </w:rPr>
                <m:t>∆P</m:t>
              </m:r>
              <m:d>
                <m:d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d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%</m:t>
                  </m:r>
                </m:e>
              </m:d>
            </m:den>
          </m:f>
          <m:r>
            <w:rPr>
              <w:rStyle w:val="FontStyle12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S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r>
                <w:rPr>
                  <w:rStyle w:val="FontStyle12"/>
                  <w:rFonts w:ascii="Cambria Math" w:hAnsi="Cambria Math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S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S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den>
          </m:f>
          <m:r>
            <w:rPr>
              <w:rStyle w:val="FontStyle12"/>
              <w:rFonts w:ascii="Cambria Math" w:hAnsi="Cambria Math"/>
              <w:sz w:val="27"/>
              <w:szCs w:val="27"/>
            </w:rPr>
            <m:t>: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r>
                <w:rPr>
                  <w:rStyle w:val="FontStyle12"/>
                  <w:rFonts w:ascii="Cambria Math" w:hAnsi="Cambria Math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den>
          </m:f>
          <m:r>
            <w:rPr>
              <w:rStyle w:val="FontStyle12"/>
              <w:rFonts w:ascii="Cambria Math" w:hAnsi="Cambria Math"/>
              <w:sz w:val="27"/>
              <w:szCs w:val="27"/>
            </w:rPr>
            <m:t xml:space="preserve"> </m:t>
          </m:r>
          <m:d>
            <m:d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dPr>
            <m:e>
              <m:r>
                <w:rPr>
                  <w:rStyle w:val="FontStyle12"/>
                  <w:rFonts w:ascii="Cambria Math" w:hAnsi="Cambria Math"/>
                  <w:sz w:val="27"/>
                  <w:szCs w:val="27"/>
                </w:rPr>
                <m:t>5</m:t>
              </m:r>
            </m:e>
          </m:d>
          <m:r>
            <w:rPr>
              <w:rStyle w:val="FontStyle12"/>
              <w:rFonts w:ascii="Cambria Math" w:hAnsi="Cambria Math"/>
              <w:sz w:val="27"/>
              <w:szCs w:val="27"/>
            </w:rPr>
            <m:t>.</m:t>
          </m:r>
        </m:oMath>
      </m:oMathPara>
    </w:p>
    <w:p w14:paraId="128CA21E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Предложение с </w:t>
      </w:r>
      <w:r w:rsidRPr="00397B69">
        <w:rPr>
          <w:rStyle w:val="FontStyle12"/>
          <w:b w:val="0"/>
          <w:sz w:val="27"/>
          <w:szCs w:val="27"/>
          <w:u w:val="single"/>
        </w:rPr>
        <w:t>единичной эластичностью</w:t>
      </w:r>
      <w:r w:rsidRPr="00397B69">
        <w:rPr>
          <w:rStyle w:val="FontStyle12"/>
          <w:b w:val="0"/>
          <w:sz w:val="27"/>
          <w:szCs w:val="27"/>
        </w:rPr>
        <w:t xml:space="preserve"> обнаруживается тогда, когда изменение цены вызывает абсолютно пропорциональное изменение величины предложения.</w:t>
      </w:r>
    </w:p>
    <w:p w14:paraId="383426C0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Если коэффициент эластичности предложения по цене больше единицы, то предложение считается </w:t>
      </w:r>
      <w:r w:rsidRPr="00397B69">
        <w:rPr>
          <w:rStyle w:val="FontStyle12"/>
          <w:b w:val="0"/>
          <w:sz w:val="27"/>
          <w:szCs w:val="27"/>
          <w:u w:val="single"/>
        </w:rPr>
        <w:t>эластичным</w:t>
      </w:r>
      <w:r w:rsidRPr="00397B69">
        <w:rPr>
          <w:rStyle w:val="FontStyle12"/>
          <w:b w:val="0"/>
          <w:sz w:val="27"/>
          <w:szCs w:val="27"/>
        </w:rPr>
        <w:t>. Т.е., на один процент изменения цены производитель реагирует несколькими процентами прироста объемом производства.</w:t>
      </w:r>
    </w:p>
    <w:p w14:paraId="43BF6306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Предложение считается </w:t>
      </w:r>
      <w:r w:rsidRPr="00397B69">
        <w:rPr>
          <w:rStyle w:val="FontStyle12"/>
          <w:b w:val="0"/>
          <w:sz w:val="27"/>
          <w:szCs w:val="27"/>
          <w:u w:val="single"/>
        </w:rPr>
        <w:t>неэластичным</w:t>
      </w:r>
      <w:r w:rsidRPr="00397B69">
        <w:rPr>
          <w:rStyle w:val="FontStyle12"/>
          <w:b w:val="0"/>
          <w:sz w:val="27"/>
          <w:szCs w:val="27"/>
        </w:rPr>
        <w:t xml:space="preserve">, если коэффициент эластичности меньше единицы. В таком случае линия предложения лишь незначительно отклоняется от вертикали. </w:t>
      </w:r>
    </w:p>
    <w:p w14:paraId="2046BDC4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Если коэффициент эластичности равен нулю, то это означает, что предложение </w:t>
      </w:r>
      <w:r w:rsidRPr="00397B69">
        <w:rPr>
          <w:rStyle w:val="FontStyle12"/>
          <w:b w:val="0"/>
          <w:sz w:val="27"/>
          <w:szCs w:val="27"/>
          <w:u w:val="single"/>
        </w:rPr>
        <w:t>абсолютно неэластично</w:t>
      </w:r>
      <w:r w:rsidRPr="00397B69">
        <w:rPr>
          <w:rStyle w:val="FontStyle12"/>
          <w:b w:val="0"/>
          <w:sz w:val="27"/>
          <w:szCs w:val="27"/>
        </w:rPr>
        <w:t>. Со стороны производителя нет никакой реакции на изменение цены. Объем предложения остается на одном уровне.</w:t>
      </w:r>
    </w:p>
    <w:p w14:paraId="07CF6817" w14:textId="77777777" w:rsidR="006B2482" w:rsidRPr="00397B69" w:rsidRDefault="006B2482" w:rsidP="006B2482">
      <w:pPr>
        <w:ind w:firstLine="567"/>
        <w:jc w:val="both"/>
        <w:rPr>
          <w:rStyle w:val="FontStyle12"/>
          <w:sz w:val="27"/>
          <w:szCs w:val="27"/>
        </w:rPr>
      </w:pPr>
      <w:r w:rsidRPr="00397B69">
        <w:rPr>
          <w:rStyle w:val="FontStyle12"/>
          <w:sz w:val="27"/>
          <w:szCs w:val="27"/>
        </w:rPr>
        <w:t>Факторы эластичности предложения:</w:t>
      </w:r>
    </w:p>
    <w:p w14:paraId="3AD90090" w14:textId="77777777" w:rsidR="006B2482" w:rsidRPr="00397B69" w:rsidRDefault="006B2482" w:rsidP="006B2482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Цены на ресурсы;</w:t>
      </w:r>
    </w:p>
    <w:p w14:paraId="31F775B8" w14:textId="77777777" w:rsidR="006B2482" w:rsidRPr="00397B69" w:rsidRDefault="006B2482" w:rsidP="006B2482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Применяемые технологии;</w:t>
      </w:r>
    </w:p>
    <w:p w14:paraId="7D6BF2C6" w14:textId="77777777" w:rsidR="006B2482" w:rsidRPr="00397B69" w:rsidRDefault="006B2482" w:rsidP="006B2482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Динамика цен на взаимозаменяемые и </w:t>
      </w:r>
      <w:proofErr w:type="spellStart"/>
      <w:r w:rsidRPr="00397B69">
        <w:rPr>
          <w:rStyle w:val="FontStyle12"/>
          <w:b w:val="0"/>
          <w:sz w:val="27"/>
          <w:szCs w:val="27"/>
        </w:rPr>
        <w:t>взаимодополняемые</w:t>
      </w:r>
      <w:proofErr w:type="spellEnd"/>
      <w:r w:rsidRPr="00397B69">
        <w:rPr>
          <w:rStyle w:val="FontStyle12"/>
          <w:b w:val="0"/>
          <w:sz w:val="27"/>
          <w:szCs w:val="27"/>
        </w:rPr>
        <w:t xml:space="preserve"> товары;</w:t>
      </w:r>
    </w:p>
    <w:p w14:paraId="314D9B74" w14:textId="77777777" w:rsidR="006B2482" w:rsidRPr="00397B69" w:rsidRDefault="006B2482" w:rsidP="006B2482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Налоги и субсидии;</w:t>
      </w:r>
    </w:p>
    <w:p w14:paraId="09517EFF" w14:textId="77777777" w:rsidR="006B2482" w:rsidRPr="00397B69" w:rsidRDefault="006B2482" w:rsidP="006B2482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Численность производителей;</w:t>
      </w:r>
    </w:p>
    <w:p w14:paraId="1681A58D" w14:textId="77777777" w:rsidR="006B2482" w:rsidRPr="00397B69" w:rsidRDefault="006B2482" w:rsidP="006B2482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Ожидания.</w:t>
      </w:r>
    </w:p>
    <w:p w14:paraId="06B8CC72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</w:p>
    <w:p w14:paraId="4B2B2793" w14:textId="77777777" w:rsidR="00A17909" w:rsidRPr="00210B84" w:rsidRDefault="00A17909" w:rsidP="0057468C">
      <w:pPr>
        <w:jc w:val="both"/>
        <w:rPr>
          <w:rStyle w:val="FontStyle12"/>
          <w:b w:val="0"/>
          <w:sz w:val="27"/>
          <w:szCs w:val="27"/>
        </w:rPr>
      </w:pPr>
    </w:p>
    <w:sectPr w:rsidR="00A17909" w:rsidRPr="00210B84" w:rsidSect="000B2243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2538D7"/>
    <w:multiLevelType w:val="hybridMultilevel"/>
    <w:tmpl w:val="CA721D3E"/>
    <w:lvl w:ilvl="0" w:tplc="E92012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947AF8"/>
    <w:multiLevelType w:val="hybridMultilevel"/>
    <w:tmpl w:val="643E1ECE"/>
    <w:lvl w:ilvl="0" w:tplc="042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6836DD9"/>
    <w:multiLevelType w:val="hybridMultilevel"/>
    <w:tmpl w:val="3BCEA60A"/>
    <w:lvl w:ilvl="0" w:tplc="7CC613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C9E4A51"/>
    <w:multiLevelType w:val="hybridMultilevel"/>
    <w:tmpl w:val="735054CA"/>
    <w:lvl w:ilvl="0" w:tplc="D396D73C">
      <w:start w:val="1"/>
      <w:numFmt w:val="bullet"/>
      <w:lvlText w:val="­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3E3158"/>
    <w:multiLevelType w:val="hybridMultilevel"/>
    <w:tmpl w:val="0DA2543C"/>
    <w:lvl w:ilvl="0" w:tplc="14741B6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3A672CD"/>
    <w:multiLevelType w:val="hybridMultilevel"/>
    <w:tmpl w:val="DB8AD344"/>
    <w:lvl w:ilvl="0" w:tplc="4928D576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E40B06"/>
    <w:multiLevelType w:val="hybridMultilevel"/>
    <w:tmpl w:val="1F16F9F6"/>
    <w:lvl w:ilvl="0" w:tplc="27B0EF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6012A89"/>
    <w:multiLevelType w:val="multilevel"/>
    <w:tmpl w:val="E690D53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>
    <w:nsid w:val="2E28617A"/>
    <w:multiLevelType w:val="hybridMultilevel"/>
    <w:tmpl w:val="BAE2290E"/>
    <w:lvl w:ilvl="0" w:tplc="4928D576">
      <w:start w:val="1"/>
      <w:numFmt w:val="bullet"/>
      <w:lvlText w:val=""/>
      <w:lvlJc w:val="left"/>
      <w:pPr>
        <w:tabs>
          <w:tab w:val="num" w:pos="624"/>
        </w:tabs>
        <w:ind w:left="34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9">
    <w:nsid w:val="2E582A75"/>
    <w:multiLevelType w:val="hybridMultilevel"/>
    <w:tmpl w:val="1A8CE03C"/>
    <w:lvl w:ilvl="0" w:tplc="9A8447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3091273"/>
    <w:multiLevelType w:val="hybridMultilevel"/>
    <w:tmpl w:val="2020B17C"/>
    <w:lvl w:ilvl="0" w:tplc="6F6873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6FB0271"/>
    <w:multiLevelType w:val="hybridMultilevel"/>
    <w:tmpl w:val="B3D8D84A"/>
    <w:lvl w:ilvl="0" w:tplc="0B9A79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9830C7A"/>
    <w:multiLevelType w:val="hybridMultilevel"/>
    <w:tmpl w:val="31BA2F9A"/>
    <w:lvl w:ilvl="0" w:tplc="1F96F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34616EC"/>
    <w:multiLevelType w:val="hybridMultilevel"/>
    <w:tmpl w:val="0EB0BDF6"/>
    <w:lvl w:ilvl="0" w:tplc="A798F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5A51A3D"/>
    <w:multiLevelType w:val="hybridMultilevel"/>
    <w:tmpl w:val="B42219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CA6419E"/>
    <w:multiLevelType w:val="hybridMultilevel"/>
    <w:tmpl w:val="D41E26EE"/>
    <w:lvl w:ilvl="0" w:tplc="EABE09A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EF126BB"/>
    <w:multiLevelType w:val="hybridMultilevel"/>
    <w:tmpl w:val="E1A4F778"/>
    <w:lvl w:ilvl="0" w:tplc="5ED6D408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EF144F1"/>
    <w:multiLevelType w:val="hybridMultilevel"/>
    <w:tmpl w:val="44864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08715A0"/>
    <w:multiLevelType w:val="hybridMultilevel"/>
    <w:tmpl w:val="DD06EC9C"/>
    <w:lvl w:ilvl="0" w:tplc="5B809B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57D96F03"/>
    <w:multiLevelType w:val="hybridMultilevel"/>
    <w:tmpl w:val="F55C918E"/>
    <w:lvl w:ilvl="0" w:tplc="4A5AB1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98809C0"/>
    <w:multiLevelType w:val="hybridMultilevel"/>
    <w:tmpl w:val="5930E4D6"/>
    <w:lvl w:ilvl="0" w:tplc="FFE8171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D0C5801"/>
    <w:multiLevelType w:val="hybridMultilevel"/>
    <w:tmpl w:val="91447534"/>
    <w:lvl w:ilvl="0" w:tplc="07B2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D9D7C9F"/>
    <w:multiLevelType w:val="multilevel"/>
    <w:tmpl w:val="45A07DD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23">
    <w:nsid w:val="6FB24F0B"/>
    <w:multiLevelType w:val="hybridMultilevel"/>
    <w:tmpl w:val="A43C3916"/>
    <w:lvl w:ilvl="0" w:tplc="31502974">
      <w:start w:val="1"/>
      <w:numFmt w:val="decimal"/>
      <w:lvlText w:val="%1."/>
      <w:lvlJc w:val="left"/>
      <w:pPr>
        <w:tabs>
          <w:tab w:val="num" w:pos="1040"/>
        </w:tabs>
        <w:ind w:left="10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0"/>
        </w:tabs>
        <w:ind w:left="14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20"/>
        </w:tabs>
        <w:ind w:left="21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0"/>
        </w:tabs>
        <w:ind w:left="42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0"/>
        </w:tabs>
        <w:ind w:left="6440" w:hanging="180"/>
      </w:pPr>
    </w:lvl>
  </w:abstractNum>
  <w:abstractNum w:abstractNumId="24">
    <w:nsid w:val="75E82388"/>
    <w:multiLevelType w:val="hybridMultilevel"/>
    <w:tmpl w:val="675CC3C2"/>
    <w:lvl w:ilvl="0" w:tplc="2F1499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C87126D"/>
    <w:multiLevelType w:val="hybridMultilevel"/>
    <w:tmpl w:val="818C50CA"/>
    <w:lvl w:ilvl="0" w:tplc="BCC694D6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26">
    <w:nsid w:val="7D3A6CD5"/>
    <w:multiLevelType w:val="hybridMultilevel"/>
    <w:tmpl w:val="6C6605AE"/>
    <w:lvl w:ilvl="0" w:tplc="66D694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6"/>
  </w:num>
  <w:num w:numId="3">
    <w:abstractNumId w:val="14"/>
  </w:num>
  <w:num w:numId="4">
    <w:abstractNumId w:val="23"/>
  </w:num>
  <w:num w:numId="5">
    <w:abstractNumId w:val="21"/>
  </w:num>
  <w:num w:numId="6">
    <w:abstractNumId w:val="4"/>
  </w:num>
  <w:num w:numId="7">
    <w:abstractNumId w:val="9"/>
  </w:num>
  <w:num w:numId="8">
    <w:abstractNumId w:val="10"/>
  </w:num>
  <w:num w:numId="9">
    <w:abstractNumId w:val="5"/>
  </w:num>
  <w:num w:numId="10">
    <w:abstractNumId w:val="19"/>
  </w:num>
  <w:num w:numId="11">
    <w:abstractNumId w:val="2"/>
  </w:num>
  <w:num w:numId="12">
    <w:abstractNumId w:val="12"/>
  </w:num>
  <w:num w:numId="13">
    <w:abstractNumId w:val="20"/>
  </w:num>
  <w:num w:numId="14">
    <w:abstractNumId w:val="0"/>
  </w:num>
  <w:num w:numId="15">
    <w:abstractNumId w:val="13"/>
  </w:num>
  <w:num w:numId="16">
    <w:abstractNumId w:val="6"/>
  </w:num>
  <w:num w:numId="17">
    <w:abstractNumId w:val="3"/>
  </w:num>
  <w:num w:numId="18">
    <w:abstractNumId w:val="18"/>
  </w:num>
  <w:num w:numId="19">
    <w:abstractNumId w:val="15"/>
  </w:num>
  <w:num w:numId="20">
    <w:abstractNumId w:val="25"/>
  </w:num>
  <w:num w:numId="21">
    <w:abstractNumId w:val="17"/>
  </w:num>
  <w:num w:numId="22">
    <w:abstractNumId w:val="1"/>
  </w:num>
  <w:num w:numId="23">
    <w:abstractNumId w:val="22"/>
  </w:num>
  <w:num w:numId="24">
    <w:abstractNumId w:val="7"/>
  </w:num>
  <w:num w:numId="25">
    <w:abstractNumId w:val="26"/>
  </w:num>
  <w:num w:numId="26">
    <w:abstractNumId w:val="2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D9"/>
    <w:rsid w:val="000010BB"/>
    <w:rsid w:val="00030BD9"/>
    <w:rsid w:val="000546A9"/>
    <w:rsid w:val="000B2243"/>
    <w:rsid w:val="000F3987"/>
    <w:rsid w:val="000F5E46"/>
    <w:rsid w:val="001048D6"/>
    <w:rsid w:val="0010620A"/>
    <w:rsid w:val="001110CC"/>
    <w:rsid w:val="00135C3D"/>
    <w:rsid w:val="0014433B"/>
    <w:rsid w:val="001577B7"/>
    <w:rsid w:val="00157E87"/>
    <w:rsid w:val="00182848"/>
    <w:rsid w:val="001C6A05"/>
    <w:rsid w:val="001D447C"/>
    <w:rsid w:val="001E343E"/>
    <w:rsid w:val="0021012E"/>
    <w:rsid w:val="00210B84"/>
    <w:rsid w:val="0024633A"/>
    <w:rsid w:val="00294A61"/>
    <w:rsid w:val="002B38D6"/>
    <w:rsid w:val="002E4FF3"/>
    <w:rsid w:val="003210D9"/>
    <w:rsid w:val="003212C4"/>
    <w:rsid w:val="00356F98"/>
    <w:rsid w:val="00373D31"/>
    <w:rsid w:val="003B0344"/>
    <w:rsid w:val="003B33A4"/>
    <w:rsid w:val="003B5005"/>
    <w:rsid w:val="003C1D2F"/>
    <w:rsid w:val="00424ADE"/>
    <w:rsid w:val="0043679B"/>
    <w:rsid w:val="004573B3"/>
    <w:rsid w:val="00466BFB"/>
    <w:rsid w:val="004A6AB6"/>
    <w:rsid w:val="004D0CC5"/>
    <w:rsid w:val="0052474C"/>
    <w:rsid w:val="00537F94"/>
    <w:rsid w:val="0055786A"/>
    <w:rsid w:val="0057468C"/>
    <w:rsid w:val="005859A4"/>
    <w:rsid w:val="0058611A"/>
    <w:rsid w:val="00586221"/>
    <w:rsid w:val="005D030A"/>
    <w:rsid w:val="00631C58"/>
    <w:rsid w:val="006414D7"/>
    <w:rsid w:val="00661CCA"/>
    <w:rsid w:val="00676EAE"/>
    <w:rsid w:val="006836AE"/>
    <w:rsid w:val="00687C43"/>
    <w:rsid w:val="00697846"/>
    <w:rsid w:val="006A5201"/>
    <w:rsid w:val="006B2482"/>
    <w:rsid w:val="0070718F"/>
    <w:rsid w:val="0072290B"/>
    <w:rsid w:val="00724F84"/>
    <w:rsid w:val="00745721"/>
    <w:rsid w:val="007A6EB7"/>
    <w:rsid w:val="007C1A79"/>
    <w:rsid w:val="007C1DDC"/>
    <w:rsid w:val="007C3F8C"/>
    <w:rsid w:val="007F4862"/>
    <w:rsid w:val="00815235"/>
    <w:rsid w:val="0086699D"/>
    <w:rsid w:val="00875ED0"/>
    <w:rsid w:val="00882C96"/>
    <w:rsid w:val="008A264F"/>
    <w:rsid w:val="008A668E"/>
    <w:rsid w:val="008B095A"/>
    <w:rsid w:val="008B6287"/>
    <w:rsid w:val="008E70A1"/>
    <w:rsid w:val="008F53F6"/>
    <w:rsid w:val="009138B1"/>
    <w:rsid w:val="009322C3"/>
    <w:rsid w:val="009A59DA"/>
    <w:rsid w:val="009A5A67"/>
    <w:rsid w:val="009C40F0"/>
    <w:rsid w:val="009D2BE7"/>
    <w:rsid w:val="009F7C6A"/>
    <w:rsid w:val="00A13DD9"/>
    <w:rsid w:val="00A17909"/>
    <w:rsid w:val="00A21820"/>
    <w:rsid w:val="00A43269"/>
    <w:rsid w:val="00A857A8"/>
    <w:rsid w:val="00AA25E6"/>
    <w:rsid w:val="00AA282B"/>
    <w:rsid w:val="00AB6CC0"/>
    <w:rsid w:val="00AB7732"/>
    <w:rsid w:val="00AD60A9"/>
    <w:rsid w:val="00B3167B"/>
    <w:rsid w:val="00B3270E"/>
    <w:rsid w:val="00B425AB"/>
    <w:rsid w:val="00B53808"/>
    <w:rsid w:val="00B91289"/>
    <w:rsid w:val="00BA52E3"/>
    <w:rsid w:val="00BB39CF"/>
    <w:rsid w:val="00BB3A3E"/>
    <w:rsid w:val="00BE3357"/>
    <w:rsid w:val="00BE7508"/>
    <w:rsid w:val="00C0495D"/>
    <w:rsid w:val="00C07B99"/>
    <w:rsid w:val="00C166A4"/>
    <w:rsid w:val="00C771D0"/>
    <w:rsid w:val="00CA60F4"/>
    <w:rsid w:val="00CC1D1D"/>
    <w:rsid w:val="00CE153C"/>
    <w:rsid w:val="00CF48DF"/>
    <w:rsid w:val="00D06D6B"/>
    <w:rsid w:val="00D07A62"/>
    <w:rsid w:val="00D24A31"/>
    <w:rsid w:val="00D468AC"/>
    <w:rsid w:val="00D71807"/>
    <w:rsid w:val="00D743E5"/>
    <w:rsid w:val="00D76B10"/>
    <w:rsid w:val="00DA1E70"/>
    <w:rsid w:val="00DC267E"/>
    <w:rsid w:val="00DD5B97"/>
    <w:rsid w:val="00E12FA1"/>
    <w:rsid w:val="00E4074B"/>
    <w:rsid w:val="00E509B4"/>
    <w:rsid w:val="00E80C5C"/>
    <w:rsid w:val="00E820F0"/>
    <w:rsid w:val="00ED3BDA"/>
    <w:rsid w:val="00F163C6"/>
    <w:rsid w:val="00F27519"/>
    <w:rsid w:val="00F503D4"/>
    <w:rsid w:val="00FA415C"/>
    <w:rsid w:val="00FE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  <w14:docId w14:val="63395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6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F7C6A"/>
    <w:pPr>
      <w:keepNext/>
      <w:ind w:left="2160" w:firstLine="720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F7C6A"/>
    <w:pPr>
      <w:keepNext/>
      <w:ind w:right="-567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C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7C6A"/>
    <w:rPr>
      <w:rFonts w:eastAsia="Times New Roman"/>
      <w:b/>
      <w:sz w:val="28"/>
    </w:rPr>
  </w:style>
  <w:style w:type="character" w:customStyle="1" w:styleId="20">
    <w:name w:val="Заголовок 2 Знак"/>
    <w:basedOn w:val="a0"/>
    <w:link w:val="2"/>
    <w:rsid w:val="009F7C6A"/>
    <w:rPr>
      <w:rFonts w:eastAsia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F7C6A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9F7C6A"/>
    <w:pPr>
      <w:ind w:left="708"/>
    </w:pPr>
    <w:rPr>
      <w:rFonts w:eastAsia="Times New Roman"/>
    </w:rPr>
  </w:style>
  <w:style w:type="paragraph" w:customStyle="1" w:styleId="Style2">
    <w:name w:val="Style2"/>
    <w:basedOn w:val="a"/>
    <w:uiPriority w:val="99"/>
    <w:rsid w:val="00030BD9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Times New Roman"/>
      <w:lang w:eastAsia="ru-RU"/>
    </w:rPr>
  </w:style>
  <w:style w:type="paragraph" w:customStyle="1" w:styleId="Style3">
    <w:name w:val="Style3"/>
    <w:basedOn w:val="a"/>
    <w:uiPriority w:val="99"/>
    <w:rsid w:val="00030BD9"/>
    <w:pPr>
      <w:widowControl w:val="0"/>
      <w:autoSpaceDE w:val="0"/>
      <w:autoSpaceDN w:val="0"/>
      <w:adjustRightInd w:val="0"/>
      <w:spacing w:line="213" w:lineRule="exact"/>
      <w:ind w:firstLine="329"/>
      <w:jc w:val="both"/>
    </w:pPr>
    <w:rPr>
      <w:rFonts w:eastAsia="Times New Roman"/>
      <w:lang w:eastAsia="ru-RU"/>
    </w:rPr>
  </w:style>
  <w:style w:type="character" w:customStyle="1" w:styleId="FontStyle12">
    <w:name w:val="Font Style12"/>
    <w:basedOn w:val="a0"/>
    <w:uiPriority w:val="99"/>
    <w:rsid w:val="00030BD9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Body Text Indent"/>
    <w:basedOn w:val="a"/>
    <w:link w:val="a5"/>
    <w:rsid w:val="008F53F6"/>
    <w:pPr>
      <w:autoSpaceDE w:val="0"/>
      <w:autoSpaceDN w:val="0"/>
      <w:adjustRightInd w:val="0"/>
      <w:spacing w:line="260" w:lineRule="auto"/>
      <w:ind w:firstLine="320"/>
    </w:pPr>
    <w:rPr>
      <w:rFonts w:eastAsia="Times New Roman"/>
      <w:sz w:val="18"/>
      <w:szCs w:val="18"/>
      <w:lang w:eastAsia="ru-RU"/>
    </w:rPr>
  </w:style>
  <w:style w:type="character" w:customStyle="1" w:styleId="a5">
    <w:name w:val="Отступ основного текста Знак"/>
    <w:basedOn w:val="a0"/>
    <w:link w:val="a4"/>
    <w:rsid w:val="008F53F6"/>
    <w:rPr>
      <w:rFonts w:eastAsia="Times New Roman"/>
      <w:sz w:val="18"/>
      <w:szCs w:val="1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C771D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C771D0"/>
    <w:rPr>
      <w:sz w:val="16"/>
      <w:szCs w:val="16"/>
    </w:rPr>
  </w:style>
  <w:style w:type="paragraph" w:styleId="21">
    <w:name w:val="Body Text Indent 2"/>
    <w:basedOn w:val="a"/>
    <w:link w:val="22"/>
    <w:uiPriority w:val="99"/>
    <w:semiHidden/>
    <w:unhideWhenUsed/>
    <w:rsid w:val="00BB3A3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BB3A3E"/>
    <w:rPr>
      <w:sz w:val="24"/>
      <w:szCs w:val="24"/>
    </w:rPr>
  </w:style>
  <w:style w:type="character" w:styleId="a6">
    <w:name w:val="Placeholder Text"/>
    <w:basedOn w:val="a0"/>
    <w:uiPriority w:val="99"/>
    <w:semiHidden/>
    <w:rsid w:val="00F163C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163C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63C6"/>
    <w:rPr>
      <w:rFonts w:ascii="Tahoma" w:hAnsi="Tahoma" w:cs="Tahoma"/>
      <w:sz w:val="16"/>
      <w:szCs w:val="16"/>
    </w:rPr>
  </w:style>
  <w:style w:type="paragraph" w:styleId="a9">
    <w:name w:val="Title"/>
    <w:basedOn w:val="a"/>
    <w:link w:val="aa"/>
    <w:qFormat/>
    <w:rsid w:val="00661CCA"/>
    <w:pPr>
      <w:jc w:val="center"/>
    </w:pPr>
    <w:rPr>
      <w:rFonts w:eastAsia="Times New Roman"/>
      <w:sz w:val="28"/>
      <w:lang w:eastAsia="ru-RU"/>
    </w:rPr>
  </w:style>
  <w:style w:type="character" w:customStyle="1" w:styleId="aa">
    <w:name w:val="Название Знак"/>
    <w:basedOn w:val="a0"/>
    <w:link w:val="a9"/>
    <w:rsid w:val="00661CCA"/>
    <w:rPr>
      <w:rFonts w:eastAsia="Times New Roman"/>
      <w:sz w:val="28"/>
      <w:szCs w:val="24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ED3BDA"/>
    <w:pPr>
      <w:spacing w:after="120"/>
    </w:pPr>
  </w:style>
  <w:style w:type="character" w:customStyle="1" w:styleId="ac">
    <w:name w:val="Основной текст Знак"/>
    <w:basedOn w:val="a0"/>
    <w:link w:val="ab"/>
    <w:rsid w:val="00ED3BDA"/>
    <w:rPr>
      <w:sz w:val="24"/>
      <w:szCs w:val="24"/>
    </w:rPr>
  </w:style>
  <w:style w:type="paragraph" w:customStyle="1" w:styleId="Style1">
    <w:name w:val="Style1"/>
    <w:basedOn w:val="a"/>
    <w:uiPriority w:val="99"/>
    <w:rsid w:val="006B2482"/>
    <w:pPr>
      <w:widowControl w:val="0"/>
      <w:autoSpaceDE w:val="0"/>
      <w:autoSpaceDN w:val="0"/>
      <w:adjustRightInd w:val="0"/>
      <w:spacing w:line="210" w:lineRule="exact"/>
      <w:ind w:firstLine="350"/>
      <w:jc w:val="both"/>
    </w:pPr>
    <w:rPr>
      <w:rFonts w:ascii="Bookman Old Style" w:eastAsiaTheme="minorEastAsia" w:hAnsi="Bookman Old Style" w:cstheme="minorBidi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6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F7C6A"/>
    <w:pPr>
      <w:keepNext/>
      <w:ind w:left="2160" w:firstLine="720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F7C6A"/>
    <w:pPr>
      <w:keepNext/>
      <w:ind w:right="-567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C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7C6A"/>
    <w:rPr>
      <w:rFonts w:eastAsia="Times New Roman"/>
      <w:b/>
      <w:sz w:val="28"/>
    </w:rPr>
  </w:style>
  <w:style w:type="character" w:customStyle="1" w:styleId="20">
    <w:name w:val="Заголовок 2 Знак"/>
    <w:basedOn w:val="a0"/>
    <w:link w:val="2"/>
    <w:rsid w:val="009F7C6A"/>
    <w:rPr>
      <w:rFonts w:eastAsia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F7C6A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9F7C6A"/>
    <w:pPr>
      <w:ind w:left="708"/>
    </w:pPr>
    <w:rPr>
      <w:rFonts w:eastAsia="Times New Roman"/>
    </w:rPr>
  </w:style>
  <w:style w:type="paragraph" w:customStyle="1" w:styleId="Style2">
    <w:name w:val="Style2"/>
    <w:basedOn w:val="a"/>
    <w:uiPriority w:val="99"/>
    <w:rsid w:val="00030BD9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Times New Roman"/>
      <w:lang w:eastAsia="ru-RU"/>
    </w:rPr>
  </w:style>
  <w:style w:type="paragraph" w:customStyle="1" w:styleId="Style3">
    <w:name w:val="Style3"/>
    <w:basedOn w:val="a"/>
    <w:uiPriority w:val="99"/>
    <w:rsid w:val="00030BD9"/>
    <w:pPr>
      <w:widowControl w:val="0"/>
      <w:autoSpaceDE w:val="0"/>
      <w:autoSpaceDN w:val="0"/>
      <w:adjustRightInd w:val="0"/>
      <w:spacing w:line="213" w:lineRule="exact"/>
      <w:ind w:firstLine="329"/>
      <w:jc w:val="both"/>
    </w:pPr>
    <w:rPr>
      <w:rFonts w:eastAsia="Times New Roman"/>
      <w:lang w:eastAsia="ru-RU"/>
    </w:rPr>
  </w:style>
  <w:style w:type="character" w:customStyle="1" w:styleId="FontStyle12">
    <w:name w:val="Font Style12"/>
    <w:basedOn w:val="a0"/>
    <w:uiPriority w:val="99"/>
    <w:rsid w:val="00030BD9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Body Text Indent"/>
    <w:basedOn w:val="a"/>
    <w:link w:val="a5"/>
    <w:rsid w:val="008F53F6"/>
    <w:pPr>
      <w:autoSpaceDE w:val="0"/>
      <w:autoSpaceDN w:val="0"/>
      <w:adjustRightInd w:val="0"/>
      <w:spacing w:line="260" w:lineRule="auto"/>
      <w:ind w:firstLine="320"/>
    </w:pPr>
    <w:rPr>
      <w:rFonts w:eastAsia="Times New Roman"/>
      <w:sz w:val="18"/>
      <w:szCs w:val="18"/>
      <w:lang w:eastAsia="ru-RU"/>
    </w:rPr>
  </w:style>
  <w:style w:type="character" w:customStyle="1" w:styleId="a5">
    <w:name w:val="Отступ основного текста Знак"/>
    <w:basedOn w:val="a0"/>
    <w:link w:val="a4"/>
    <w:rsid w:val="008F53F6"/>
    <w:rPr>
      <w:rFonts w:eastAsia="Times New Roman"/>
      <w:sz w:val="18"/>
      <w:szCs w:val="1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C771D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C771D0"/>
    <w:rPr>
      <w:sz w:val="16"/>
      <w:szCs w:val="16"/>
    </w:rPr>
  </w:style>
  <w:style w:type="paragraph" w:styleId="21">
    <w:name w:val="Body Text Indent 2"/>
    <w:basedOn w:val="a"/>
    <w:link w:val="22"/>
    <w:uiPriority w:val="99"/>
    <w:semiHidden/>
    <w:unhideWhenUsed/>
    <w:rsid w:val="00BB3A3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BB3A3E"/>
    <w:rPr>
      <w:sz w:val="24"/>
      <w:szCs w:val="24"/>
    </w:rPr>
  </w:style>
  <w:style w:type="character" w:styleId="a6">
    <w:name w:val="Placeholder Text"/>
    <w:basedOn w:val="a0"/>
    <w:uiPriority w:val="99"/>
    <w:semiHidden/>
    <w:rsid w:val="00F163C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163C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63C6"/>
    <w:rPr>
      <w:rFonts w:ascii="Tahoma" w:hAnsi="Tahoma" w:cs="Tahoma"/>
      <w:sz w:val="16"/>
      <w:szCs w:val="16"/>
    </w:rPr>
  </w:style>
  <w:style w:type="paragraph" w:styleId="a9">
    <w:name w:val="Title"/>
    <w:basedOn w:val="a"/>
    <w:link w:val="aa"/>
    <w:qFormat/>
    <w:rsid w:val="00661CCA"/>
    <w:pPr>
      <w:jc w:val="center"/>
    </w:pPr>
    <w:rPr>
      <w:rFonts w:eastAsia="Times New Roman"/>
      <w:sz w:val="28"/>
      <w:lang w:eastAsia="ru-RU"/>
    </w:rPr>
  </w:style>
  <w:style w:type="character" w:customStyle="1" w:styleId="aa">
    <w:name w:val="Название Знак"/>
    <w:basedOn w:val="a0"/>
    <w:link w:val="a9"/>
    <w:rsid w:val="00661CCA"/>
    <w:rPr>
      <w:rFonts w:eastAsia="Times New Roman"/>
      <w:sz w:val="28"/>
      <w:szCs w:val="24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ED3BDA"/>
    <w:pPr>
      <w:spacing w:after="120"/>
    </w:pPr>
  </w:style>
  <w:style w:type="character" w:customStyle="1" w:styleId="ac">
    <w:name w:val="Основной текст Знак"/>
    <w:basedOn w:val="a0"/>
    <w:link w:val="ab"/>
    <w:rsid w:val="00ED3BDA"/>
    <w:rPr>
      <w:sz w:val="24"/>
      <w:szCs w:val="24"/>
    </w:rPr>
  </w:style>
  <w:style w:type="paragraph" w:customStyle="1" w:styleId="Style1">
    <w:name w:val="Style1"/>
    <w:basedOn w:val="a"/>
    <w:uiPriority w:val="99"/>
    <w:rsid w:val="006B2482"/>
    <w:pPr>
      <w:widowControl w:val="0"/>
      <w:autoSpaceDE w:val="0"/>
      <w:autoSpaceDN w:val="0"/>
      <w:adjustRightInd w:val="0"/>
      <w:spacing w:line="210" w:lineRule="exact"/>
      <w:ind w:firstLine="350"/>
      <w:jc w:val="both"/>
    </w:pPr>
    <w:rPr>
      <w:rFonts w:ascii="Bookman Old Style" w:eastAsiaTheme="minorEastAsia" w:hAnsi="Bookman Old Style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________________Microsoft_Equation1.bin"/><Relationship Id="rId9" Type="http://schemas.openxmlformats.org/officeDocument/2006/relationships/image" Target="media/image2.emf"/><Relationship Id="rId10" Type="http://schemas.openxmlformats.org/officeDocument/2006/relationships/oleObject" Target="embeddings/________________Microsoft_Equation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97AD6-B15E-384F-8BFB-866CB962A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1900</Words>
  <Characters>10833</Characters>
  <Application>Microsoft Macintosh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ТиА</dc:creator>
  <cp:keywords/>
  <dc:description/>
  <cp:lastModifiedBy>Kate</cp:lastModifiedBy>
  <cp:revision>2</cp:revision>
  <cp:lastPrinted>2011-10-24T12:52:00Z</cp:lastPrinted>
  <dcterms:created xsi:type="dcterms:W3CDTF">2020-02-24T11:53:00Z</dcterms:created>
  <dcterms:modified xsi:type="dcterms:W3CDTF">2020-02-24T11:53:00Z</dcterms:modified>
</cp:coreProperties>
</file>