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6320" w14:textId="77777777" w:rsidR="00E44A75" w:rsidRDefault="00806C84" w:rsidP="00806C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Анализ конкурентных сил по М. Портеру</w:t>
      </w:r>
    </w:p>
    <w:p w14:paraId="090A8E62" w14:textId="77777777" w:rsidR="00806C84" w:rsidRPr="00806C84" w:rsidRDefault="00806C84" w:rsidP="00806C84">
      <w:pPr>
        <w:jc w:val="both"/>
        <w:rPr>
          <w:sz w:val="24"/>
          <w:szCs w:val="24"/>
        </w:rPr>
      </w:pPr>
    </w:p>
    <w:p w14:paraId="7504EB36" w14:textId="77777777" w:rsidR="00C9417A" w:rsidRDefault="00806C84" w:rsidP="00806C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9417A">
        <w:rPr>
          <w:sz w:val="24"/>
          <w:szCs w:val="24"/>
        </w:rPr>
        <w:t>К</w:t>
      </w:r>
      <w:r w:rsidRPr="00806C84">
        <w:rPr>
          <w:sz w:val="24"/>
          <w:szCs w:val="24"/>
        </w:rPr>
        <w:t xml:space="preserve">аждая из </w:t>
      </w:r>
      <w:r w:rsidR="00C9417A">
        <w:rPr>
          <w:sz w:val="24"/>
          <w:szCs w:val="24"/>
        </w:rPr>
        <w:t xml:space="preserve">представленных таблиц </w:t>
      </w:r>
      <w:r w:rsidRPr="00806C84">
        <w:rPr>
          <w:sz w:val="24"/>
          <w:szCs w:val="24"/>
        </w:rPr>
        <w:t xml:space="preserve">оценивает уровень угрозы одной из пяти сил конкуренции по Майклу Портеру. В каждой таблице приведены параметры для оценки конкуренции и дано их краткое описание. Оценка параметров проводится по 3-х балльной шкале. </w:t>
      </w:r>
    </w:p>
    <w:p w14:paraId="58C07DDD" w14:textId="77777777" w:rsidR="00C9417A" w:rsidRDefault="00C9417A" w:rsidP="00806C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06C84" w:rsidRPr="00806C84">
        <w:rPr>
          <w:sz w:val="24"/>
          <w:szCs w:val="24"/>
        </w:rPr>
        <w:t>Для того, чтобы оценить влияние каждой конкурентной силы из модели конкуренции Майкла Портера достаточно выбрать одно из трех утверждений в таблице и проставить соответствующий балл от 1 до 3. Проставленные баллы суммируются в конце каждой таблице и предоставляется расшифровка их значений.</w:t>
      </w:r>
      <w:r w:rsidR="00806C84" w:rsidRPr="00806C84">
        <w:rPr>
          <w:sz w:val="24"/>
          <w:szCs w:val="24"/>
        </w:rPr>
        <w:tab/>
      </w:r>
    </w:p>
    <w:p w14:paraId="6BA95BE0" w14:textId="77777777" w:rsidR="00C9417A" w:rsidRDefault="00C9417A" w:rsidP="00806C84">
      <w:pPr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893"/>
        <w:gridCol w:w="3911"/>
        <w:gridCol w:w="2287"/>
        <w:gridCol w:w="2516"/>
        <w:gridCol w:w="2181"/>
      </w:tblGrid>
      <w:tr w:rsidR="001809EA" w:rsidRPr="001809EA" w14:paraId="234F4718" w14:textId="77777777" w:rsidTr="00B71EF1">
        <w:trPr>
          <w:trHeight w:val="400"/>
        </w:trPr>
        <w:tc>
          <w:tcPr>
            <w:tcW w:w="4265" w:type="pct"/>
            <w:gridSpan w:val="4"/>
            <w:shd w:val="clear" w:color="auto" w:fill="C6D9F1" w:themeFill="text2" w:themeFillTint="33"/>
            <w:noWrap/>
            <w:vAlign w:val="bottom"/>
            <w:hideMark/>
          </w:tcPr>
          <w:p w14:paraId="7F88CD8E" w14:textId="77777777" w:rsidR="001809EA" w:rsidRPr="001809EA" w:rsidRDefault="001809EA" w:rsidP="001809EA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</w:rPr>
              <w:t>Первый шаг: оцените конкурентоспособность товара компании и уровня конкуренции на рынке</w:t>
            </w:r>
          </w:p>
        </w:tc>
        <w:tc>
          <w:tcPr>
            <w:tcW w:w="735" w:type="pct"/>
            <w:shd w:val="clear" w:color="auto" w:fill="C6D9F1" w:themeFill="text2" w:themeFillTint="33"/>
            <w:noWrap/>
            <w:vAlign w:val="bottom"/>
            <w:hideMark/>
          </w:tcPr>
          <w:p w14:paraId="3E42CA14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1809EA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1809EA" w:rsidRPr="001809EA" w14:paraId="2497B68B" w14:textId="77777777" w:rsidTr="00B71EF1">
        <w:trPr>
          <w:trHeight w:val="420"/>
        </w:trPr>
        <w:tc>
          <w:tcPr>
            <w:tcW w:w="1318" w:type="pct"/>
            <w:shd w:val="clear" w:color="auto" w:fill="C6D9F1" w:themeFill="text2" w:themeFillTint="33"/>
            <w:noWrap/>
            <w:vAlign w:val="bottom"/>
            <w:hideMark/>
          </w:tcPr>
          <w:p w14:paraId="336737CA" w14:textId="77777777" w:rsidR="001809EA" w:rsidRPr="001809EA" w:rsidRDefault="001809EA" w:rsidP="001809EA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</w:rPr>
              <w:t>1.1 Товары - заменители</w:t>
            </w:r>
          </w:p>
        </w:tc>
        <w:tc>
          <w:tcPr>
            <w:tcW w:w="1324" w:type="pct"/>
            <w:shd w:val="clear" w:color="auto" w:fill="C6D9F1" w:themeFill="text2" w:themeFillTint="33"/>
            <w:noWrap/>
            <w:vAlign w:val="bottom"/>
            <w:hideMark/>
          </w:tcPr>
          <w:p w14:paraId="19D4129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1" w:type="pct"/>
            <w:shd w:val="clear" w:color="auto" w:fill="C6D9F1" w:themeFill="text2" w:themeFillTint="33"/>
            <w:noWrap/>
            <w:vAlign w:val="bottom"/>
            <w:hideMark/>
          </w:tcPr>
          <w:p w14:paraId="77D99B9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auto" w:fill="C6D9F1" w:themeFill="text2" w:themeFillTint="33"/>
            <w:noWrap/>
            <w:vAlign w:val="bottom"/>
            <w:hideMark/>
          </w:tcPr>
          <w:p w14:paraId="723207C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auto" w:fill="C6D9F1" w:themeFill="text2" w:themeFillTint="33"/>
            <w:noWrap/>
            <w:vAlign w:val="bottom"/>
            <w:hideMark/>
          </w:tcPr>
          <w:p w14:paraId="0461521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4166C51D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6B42B91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79C312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4B9C2C9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Оценка параметра</w:t>
            </w:r>
          </w:p>
        </w:tc>
      </w:tr>
      <w:tr w:rsidR="001809EA" w:rsidRPr="001809EA" w14:paraId="2BBD5191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1EA4CED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39FD7C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16251C8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28C3FB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0194278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09EA" w:rsidRPr="001809EA" w14:paraId="6E339CD7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18EEF442" w14:textId="11419BCB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Товары-заменители «</w:t>
            </w: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цена-качество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21D390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способные обеспечить тоже самое качество по более низким ценам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621370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 и занимают высокую долю на рынке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3486D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существуют, но только вошли на рынок и их доля мала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C9DD65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09EA">
              <w:rPr>
                <w:rFonts w:eastAsia="Times New Roman" w:cs="Times New Roman"/>
                <w:color w:val="000000"/>
                <w:sz w:val="20"/>
                <w:szCs w:val="20"/>
              </w:rPr>
              <w:t>не существуют</w:t>
            </w:r>
          </w:p>
        </w:tc>
      </w:tr>
      <w:tr w:rsidR="001809EA" w:rsidRPr="001809EA" w14:paraId="3E72D32D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4D14E5E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5C3D9A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581D19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052FD6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AD026F2" w14:textId="13358CFE" w:rsidR="001809EA" w:rsidRPr="002A3343" w:rsidRDefault="002A3343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1809EA" w:rsidRPr="001809EA" w14:paraId="78E6DBDC" w14:textId="77777777" w:rsidTr="0088432F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561C473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15E47846" w14:textId="086EAF57" w:rsidR="001809EA" w:rsidRPr="002A3343" w:rsidRDefault="002A3343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1809EA" w:rsidRPr="001809EA" w14:paraId="394A8B4D" w14:textId="77777777" w:rsidTr="00B71EF1">
        <w:trPr>
          <w:trHeight w:val="435"/>
        </w:trPr>
        <w:tc>
          <w:tcPr>
            <w:tcW w:w="2642" w:type="pct"/>
            <w:gridSpan w:val="2"/>
            <w:shd w:val="clear" w:color="000000" w:fill="92CDDC" w:themeFill="accent5" w:themeFillTint="99"/>
            <w:vAlign w:val="center"/>
            <w:hideMark/>
          </w:tcPr>
          <w:p w14:paraId="4B8D7D3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 балл</w:t>
            </w:r>
          </w:p>
        </w:tc>
        <w:tc>
          <w:tcPr>
            <w:tcW w:w="2358" w:type="pct"/>
            <w:gridSpan w:val="3"/>
            <w:shd w:val="clear" w:color="000000" w:fill="92CDDC" w:themeFill="accent5" w:themeFillTint="99"/>
            <w:vAlign w:val="center"/>
            <w:hideMark/>
          </w:tcPr>
          <w:p w14:paraId="0E0A397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низкий уровень угрозы со стороны товаров-заменителей</w:t>
            </w:r>
          </w:p>
        </w:tc>
      </w:tr>
      <w:tr w:rsidR="001809EA" w:rsidRPr="001809EA" w14:paraId="6843E559" w14:textId="77777777" w:rsidTr="0088432F">
        <w:trPr>
          <w:trHeight w:val="45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7BCEEE5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 балла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4C9AC35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средний уровень угрозы со стороны товаров-заменителей</w:t>
            </w:r>
          </w:p>
        </w:tc>
      </w:tr>
      <w:tr w:rsidR="001809EA" w:rsidRPr="001809EA" w14:paraId="7158EF28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0FC268E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 балла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303EB9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высокий уровень угрозы со стороны товаров-заменителей</w:t>
            </w:r>
          </w:p>
        </w:tc>
      </w:tr>
      <w:tr w:rsidR="001809EA" w:rsidRPr="001809EA" w14:paraId="0DFE86ED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</w:tcPr>
          <w:p w14:paraId="361FDEF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</w:tcPr>
          <w:p w14:paraId="7FB997B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809EA" w:rsidRPr="001809EA" w14:paraId="333D9E49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6014466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1.2 Оценка уровня внутриотраслевой конкуренции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04DDBC9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4998477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71FA87E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3352D990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5DEE34D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166E83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28B1428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22E0E804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0C7147F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0E1F88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28098A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111310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23698A0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2A823718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931A12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игроков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6FFFCB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игроков на рынке, тем выше уровень конкуренции и риск потери доли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31D9DE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насыщения рынка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0D8A99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Средний уровень насыщения рынка </w:t>
            </w:r>
          </w:p>
          <w:p w14:paraId="6240254C" w14:textId="12EE57D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(3-10)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1E3C8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Небольшое количество игроков</w:t>
            </w: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 xml:space="preserve"> (1-3)</w:t>
            </w:r>
          </w:p>
        </w:tc>
      </w:tr>
      <w:tr w:rsidR="001809EA" w:rsidRPr="001809EA" w14:paraId="0AF3AA78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60884CA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7F1F165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7C68F26" w14:textId="1F20EF59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76E8E61" w14:textId="19493F86" w:rsidR="001809EA" w:rsidRPr="002A3343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2A334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758F67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3F523BC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0DF676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рынка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58EC1E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темп роста рынка, тем выше риск постоянного передела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0B1421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снижение объема рынка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B4216C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Замедляющийся, но растущий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17155C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</w:t>
            </w:r>
          </w:p>
        </w:tc>
      </w:tr>
      <w:tr w:rsidR="001809EA" w:rsidRPr="001809EA" w14:paraId="79BB95CB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1E68DF1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842EA5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A24F0E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63AE44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C5526BA" w14:textId="2A16C3E2" w:rsidR="001809EA" w:rsidRPr="002A3343" w:rsidRDefault="002A3343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</w:tr>
      <w:tr w:rsidR="001809EA" w:rsidRPr="001809EA" w14:paraId="4F875DE5" w14:textId="77777777" w:rsidTr="0088432F">
        <w:trPr>
          <w:trHeight w:val="14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C6E7FF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Уровень дифференциации продукта на рынке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630CE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дифференциация продукта, чем выше стандартизация продукта - тем выше риск переключения потребителя между различными компаниями рынка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96DCF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Компании продают стандартизированный товар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4B775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Товар на рынке стандартизирован по ключевым свойствам, но отличается по дополнительным преимуществам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D123BA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Продукты компаний значимо отличаются между собой</w:t>
            </w:r>
          </w:p>
        </w:tc>
      </w:tr>
      <w:tr w:rsidR="001809EA" w:rsidRPr="001809EA" w14:paraId="16BD8999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1729E71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D925EF4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351801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8AB0CAD" w14:textId="46658487" w:rsidR="001809EA" w:rsidRPr="002A3343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2A334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5123665" w14:textId="682B0A7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809EA" w:rsidRPr="001809EA" w14:paraId="270B67A1" w14:textId="77777777" w:rsidTr="0088432F">
        <w:trPr>
          <w:trHeight w:val="11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0054824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Ограничение в повышении цен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517CE5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возможностей в повышении цен, тем выше риск потери прибыли при постоянном росте затрат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D54B26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Жесткая ценовая конкуренция на рынке, отсутствуют возможности в повышении цен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54E1CB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Есть возможность к повышению цен только в рамках покрытия роста затрат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0B0BB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Всегда есть возможность к повышению цены для покрытия роста затрат и повышения прибыли</w:t>
            </w:r>
          </w:p>
        </w:tc>
      </w:tr>
      <w:tr w:rsidR="001809EA" w:rsidRPr="001809EA" w14:paraId="04916A85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7B9350D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D925C7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2F333C0" w14:textId="3F99F733" w:rsidR="001809EA" w:rsidRPr="002A3343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2A334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7152EC1" w14:textId="4D8AFD7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62AF926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69740F99" w14:textId="77777777" w:rsidTr="0088432F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59B01AA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53FB4432" w14:textId="10AD364C" w:rsidR="001809EA" w:rsidRPr="002A3343" w:rsidRDefault="002A3343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1809EA" w:rsidRPr="001809EA" w14:paraId="1DF4495B" w14:textId="77777777" w:rsidTr="00B71EF1">
        <w:trPr>
          <w:trHeight w:val="495"/>
        </w:trPr>
        <w:tc>
          <w:tcPr>
            <w:tcW w:w="2642" w:type="pct"/>
            <w:gridSpan w:val="2"/>
            <w:shd w:val="clear" w:color="000000" w:fill="92CDDC" w:themeFill="accent5" w:themeFillTint="99"/>
            <w:vAlign w:val="center"/>
            <w:hideMark/>
          </w:tcPr>
          <w:p w14:paraId="24874DD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58" w:type="pct"/>
            <w:gridSpan w:val="3"/>
            <w:shd w:val="clear" w:color="000000" w:fill="92CDDC" w:themeFill="accent5" w:themeFillTint="99"/>
            <w:vAlign w:val="center"/>
            <w:hideMark/>
          </w:tcPr>
          <w:p w14:paraId="75C1916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внутриотраслевой конкуренции</w:t>
            </w:r>
          </w:p>
        </w:tc>
      </w:tr>
      <w:tr w:rsidR="001809EA" w:rsidRPr="001809EA" w14:paraId="5E520BC1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3FAEE43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3376597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внутриотраслевой конкуренции</w:t>
            </w:r>
          </w:p>
        </w:tc>
      </w:tr>
      <w:tr w:rsidR="001809EA" w:rsidRPr="001809EA" w14:paraId="09EA1FFD" w14:textId="77777777" w:rsidTr="00B71EF1">
        <w:trPr>
          <w:trHeight w:val="405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0C99E4C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06EB3F5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внутриотраслевой конкуренции</w:t>
            </w:r>
          </w:p>
        </w:tc>
      </w:tr>
      <w:tr w:rsidR="001809EA" w:rsidRPr="001809EA" w14:paraId="1000C1C6" w14:textId="77777777" w:rsidTr="0088432F">
        <w:trPr>
          <w:trHeight w:val="300"/>
        </w:trPr>
        <w:tc>
          <w:tcPr>
            <w:tcW w:w="1318" w:type="pct"/>
            <w:shd w:val="clear" w:color="auto" w:fill="auto"/>
            <w:noWrap/>
            <w:vAlign w:val="bottom"/>
            <w:hideMark/>
          </w:tcPr>
          <w:p w14:paraId="75D9DA8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41A1D1B9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auto" w:fill="auto"/>
            <w:noWrap/>
            <w:vAlign w:val="bottom"/>
            <w:hideMark/>
          </w:tcPr>
          <w:p w14:paraId="77F78E2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  <w:noWrap/>
            <w:vAlign w:val="bottom"/>
            <w:hideMark/>
          </w:tcPr>
          <w:p w14:paraId="6F1485B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015AB5E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09F1985F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08168986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1.3 Оценка угрозы входа новых игроков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63A6885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06C8A18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59EA3B4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1A82E6B2" w14:textId="77777777" w:rsidTr="0088432F">
        <w:trPr>
          <w:trHeight w:val="300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146F2C1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07FBFF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69847B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66FB0182" w14:textId="77777777" w:rsidTr="00B71EF1">
        <w:trPr>
          <w:trHeight w:val="255"/>
        </w:trPr>
        <w:tc>
          <w:tcPr>
            <w:tcW w:w="1318" w:type="pct"/>
            <w:vMerge/>
            <w:vAlign w:val="center"/>
            <w:hideMark/>
          </w:tcPr>
          <w:p w14:paraId="2AD9048C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2902614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4F11C87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7843AEE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579AC1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809EA" w:rsidRPr="001809EA" w14:paraId="1599E4BB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675B7A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Экономия на масштабе при производстве товара или услуги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2D149E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больше объем производства, тем ниже стоимость закупки материалов для производства товара, тем в меньшей степени постоянные издержки производства влияют на единицу продукции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0B03EF0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отсутствует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0F57D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существует только у нескольких игроков рынка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4CE9E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значимая</w:t>
            </w:r>
          </w:p>
        </w:tc>
      </w:tr>
      <w:tr w:rsidR="001809EA" w:rsidRPr="001809EA" w14:paraId="5A4F559A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4BE8877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32A2B10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66E6BF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53046A1" w14:textId="5CAD0BCE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8128A45" w14:textId="6008C21F" w:rsidR="001809EA" w:rsidRPr="002A3343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2A334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</w:tr>
      <w:tr w:rsidR="001809EA" w:rsidRPr="001809EA" w14:paraId="3261A677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3093DB4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Сильные марки с высоким уровнем знания и лояльности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350D11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сильнее чувствуют себя существующие торговые марки в отрасли, тем сложнее новым игрокам в нее вступить.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E72616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отсутствуют крупные игроки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5109F6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около 50% рынка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9BF7E6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2-3 крупных игрока держат более 80% рынка</w:t>
            </w:r>
          </w:p>
        </w:tc>
      </w:tr>
      <w:tr w:rsidR="001809EA" w:rsidRPr="001809EA" w14:paraId="0F1CB12C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673BE3A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F99F90C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0F45112" w14:textId="75AAB95C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7D7085D" w14:textId="0AD27851" w:rsidR="001809EA" w:rsidRPr="002A3343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2A3343"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F68B6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8F6D9DD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AC58B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Дифференциация продукта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67742FB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разнообразие товаров и услуг в отрасли, тем сложнее новым игрокам вступить на рынок и занять свободную нишу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F56551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разнообразия товара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E0B51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существуют микро-ниши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7346AA0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все возможные ниши заняты игроками</w:t>
            </w:r>
          </w:p>
        </w:tc>
      </w:tr>
      <w:tr w:rsidR="001809EA" w:rsidRPr="001809EA" w14:paraId="342FFAB0" w14:textId="77777777" w:rsidTr="0088432F">
        <w:trPr>
          <w:trHeight w:val="420"/>
        </w:trPr>
        <w:tc>
          <w:tcPr>
            <w:tcW w:w="1318" w:type="pct"/>
            <w:vMerge/>
            <w:vAlign w:val="center"/>
            <w:hideMark/>
          </w:tcPr>
          <w:p w14:paraId="3110DA0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E888020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05A8401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2AE8A25" w14:textId="475E61DD" w:rsidR="001809EA" w:rsidRPr="002A3343" w:rsidRDefault="002A3343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CF6693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665AA025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FB10E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Уровень инвестиций и затрат для входа в отрасль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67C7EB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начальный уровень инвестиций для вступления в отрасль, тем сложнее войти в отрасль новым игрокам.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1155D8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(окупается за  1-3 месяца работы)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BB1452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(окупается за 6-12 месяцев работы)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AB7C057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(окупается более чем за 1 год работы)</w:t>
            </w:r>
          </w:p>
        </w:tc>
      </w:tr>
      <w:tr w:rsidR="001809EA" w:rsidRPr="001809EA" w14:paraId="6A229794" w14:textId="77777777" w:rsidTr="0088432F">
        <w:trPr>
          <w:trHeight w:val="450"/>
        </w:trPr>
        <w:tc>
          <w:tcPr>
            <w:tcW w:w="1318" w:type="pct"/>
            <w:vMerge/>
            <w:vAlign w:val="center"/>
            <w:hideMark/>
          </w:tcPr>
          <w:p w14:paraId="3DBEA3C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59DD831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37BB3E8" w14:textId="5EBB5B75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BB1988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47357DA9" w14:textId="00305AD6" w:rsidR="001809EA" w:rsidRPr="002A3343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2A3343">
              <w:rPr>
                <w:rFonts w:eastAsia="Times New Roman" w:cs="Times New Roman"/>
                <w:color w:val="000000"/>
                <w:sz w:val="22"/>
                <w:szCs w:val="22"/>
              </w:rPr>
              <w:t>+</w:t>
            </w:r>
          </w:p>
        </w:tc>
      </w:tr>
      <w:tr w:rsidR="001809EA" w:rsidRPr="001809EA" w14:paraId="27E5F6E3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C1E0B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79E400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сложнее добраться до целевой аудитории на рынке, тем ниже привлекательность отрасли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D0AAE6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полностью открыт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DD23E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требует умеренных инвестиций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75ADCED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доступ к каналам распределения ограничен</w:t>
            </w:r>
          </w:p>
        </w:tc>
      </w:tr>
      <w:tr w:rsidR="001809EA" w:rsidRPr="001809EA" w14:paraId="33DCC04D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3C3D2D0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1F4E865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B841A6B" w14:textId="5A196815" w:rsidR="001809EA" w:rsidRPr="002A3343" w:rsidRDefault="002A3343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5F66FC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A2A4D1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6DBB67A4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36CA2C5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Политика правительства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514657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Правительство может лимитировать и закрыть возможность входа в отрасль с помощью лицензирования, ограничения доступа к источникам сырья и другим важным ресурсам, регламентирования уровня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A8662B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нет ограничивающих актов со стороны государства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08625C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вмешивается в деятельность отрасли, но на низком уровне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56423B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государство полностью регламентирует отрасль и устанавливает ограничения</w:t>
            </w:r>
          </w:p>
        </w:tc>
      </w:tr>
      <w:tr w:rsidR="001809EA" w:rsidRPr="001809EA" w14:paraId="072B37A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983ECF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525EF2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B55ADCB" w14:textId="1BBACB25" w:rsidR="001809EA" w:rsidRPr="002A3343" w:rsidRDefault="002A3343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20F94F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75DDE7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1EE6AA6C" w14:textId="77777777" w:rsidTr="0088432F">
        <w:trPr>
          <w:trHeight w:val="1020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00371D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Готовность существующих игроков к снижению цен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3F32187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Если игроки могут снизить цены для сохранения доли рынка - это значимый барьер для входа новых игроков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FE1A0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игроки не пойдут на снижение цен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DDB8BE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крупные игроки не пойдут на снижение цен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A92703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при любой попытке ввода более дешевого предложения существующие игроки снижают цены</w:t>
            </w:r>
          </w:p>
        </w:tc>
      </w:tr>
      <w:tr w:rsidR="001809EA" w:rsidRPr="001809EA" w14:paraId="5B30DF2B" w14:textId="77777777" w:rsidTr="0088432F">
        <w:trPr>
          <w:trHeight w:val="465"/>
        </w:trPr>
        <w:tc>
          <w:tcPr>
            <w:tcW w:w="1318" w:type="pct"/>
            <w:vMerge/>
            <w:vAlign w:val="center"/>
            <w:hideMark/>
          </w:tcPr>
          <w:p w14:paraId="1224A191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2256F13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C70DE5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10F7AA4" w14:textId="68100050" w:rsidR="001809EA" w:rsidRPr="002A3343" w:rsidRDefault="002A3343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19E0ABF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106462C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CEE4B4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Темп роста отрасли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CCC1BF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темп роста отрасли, тем охотнее новые игроки желают войти на рынок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D59E61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и растущий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CDDCB6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замедляющийся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3D081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стагнация или падение</w:t>
            </w:r>
          </w:p>
        </w:tc>
      </w:tr>
      <w:tr w:rsidR="001809EA" w:rsidRPr="001809EA" w14:paraId="11B7603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18BF0B49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420A863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3E8D900" w14:textId="48E8EDE7" w:rsidR="001809EA" w:rsidRPr="002A3343" w:rsidRDefault="002A3343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6D9925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3D0F0E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09EA" w:rsidRPr="001809EA" w14:paraId="769F6599" w14:textId="77777777" w:rsidTr="00B71EF1">
        <w:trPr>
          <w:trHeight w:val="435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42F390C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1504DD02" w14:textId="1317CFAE" w:rsidR="001809EA" w:rsidRPr="002A3343" w:rsidRDefault="002A3343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1809EA" w:rsidRPr="001809EA" w14:paraId="4053E656" w14:textId="77777777" w:rsidTr="00B71EF1">
        <w:trPr>
          <w:trHeight w:val="380"/>
        </w:trPr>
        <w:tc>
          <w:tcPr>
            <w:tcW w:w="2642" w:type="pct"/>
            <w:gridSpan w:val="2"/>
            <w:shd w:val="clear" w:color="auto" w:fill="92CDDC" w:themeFill="accent5" w:themeFillTint="99"/>
            <w:vAlign w:val="center"/>
            <w:hideMark/>
          </w:tcPr>
          <w:p w14:paraId="5C09908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8 баллов</w:t>
            </w:r>
          </w:p>
        </w:tc>
        <w:tc>
          <w:tcPr>
            <w:tcW w:w="2358" w:type="pct"/>
            <w:gridSpan w:val="3"/>
            <w:shd w:val="clear" w:color="auto" w:fill="92CDDC" w:themeFill="accent5" w:themeFillTint="99"/>
            <w:vAlign w:val="center"/>
            <w:hideMark/>
          </w:tcPr>
          <w:p w14:paraId="75FB2F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входа новых игроков</w:t>
            </w:r>
          </w:p>
        </w:tc>
      </w:tr>
      <w:tr w:rsidR="001809EA" w:rsidRPr="001809EA" w14:paraId="6338C061" w14:textId="77777777" w:rsidTr="0088432F">
        <w:trPr>
          <w:trHeight w:val="38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6DB840E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9-16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509E47E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входа новых игроков</w:t>
            </w:r>
          </w:p>
        </w:tc>
      </w:tr>
      <w:tr w:rsidR="001809EA" w:rsidRPr="001809EA" w14:paraId="35A7F894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13393F2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17-24 балла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1639777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входа новых игроков</w:t>
            </w:r>
          </w:p>
        </w:tc>
      </w:tr>
      <w:tr w:rsidR="001809EA" w:rsidRPr="001809EA" w14:paraId="089B5244" w14:textId="77777777" w:rsidTr="0088432F">
        <w:trPr>
          <w:trHeight w:val="300"/>
        </w:trPr>
        <w:tc>
          <w:tcPr>
            <w:tcW w:w="1318" w:type="pct"/>
            <w:shd w:val="clear" w:color="auto" w:fill="auto"/>
            <w:noWrap/>
            <w:vAlign w:val="bottom"/>
            <w:hideMark/>
          </w:tcPr>
          <w:p w14:paraId="07F80708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pct"/>
            <w:shd w:val="clear" w:color="auto" w:fill="auto"/>
            <w:noWrap/>
            <w:vAlign w:val="bottom"/>
            <w:hideMark/>
          </w:tcPr>
          <w:p w14:paraId="51327966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shd w:val="clear" w:color="auto" w:fill="auto"/>
            <w:noWrap/>
            <w:vAlign w:val="bottom"/>
            <w:hideMark/>
          </w:tcPr>
          <w:p w14:paraId="18682070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  <w:noWrap/>
            <w:vAlign w:val="bottom"/>
            <w:hideMark/>
          </w:tcPr>
          <w:p w14:paraId="6DB12F1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41698836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470C9B4D" w14:textId="77777777" w:rsidTr="0088432F">
        <w:trPr>
          <w:trHeight w:val="400"/>
        </w:trPr>
        <w:tc>
          <w:tcPr>
            <w:tcW w:w="2642" w:type="pct"/>
            <w:gridSpan w:val="2"/>
            <w:shd w:val="clear" w:color="000000" w:fill="D9D9D9"/>
            <w:noWrap/>
            <w:vAlign w:val="bottom"/>
            <w:hideMark/>
          </w:tcPr>
          <w:p w14:paraId="49AFBB97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Второй шаг:  Оцените  угрозы ухода потребителей</w:t>
            </w:r>
          </w:p>
        </w:tc>
        <w:tc>
          <w:tcPr>
            <w:tcW w:w="771" w:type="pct"/>
            <w:shd w:val="clear" w:color="000000" w:fill="D9D9D9"/>
            <w:noWrap/>
            <w:vAlign w:val="bottom"/>
            <w:hideMark/>
          </w:tcPr>
          <w:p w14:paraId="75BC753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000000" w:fill="D9D9D9"/>
            <w:noWrap/>
            <w:vAlign w:val="bottom"/>
            <w:hideMark/>
          </w:tcPr>
          <w:p w14:paraId="59EA4F6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000000" w:fill="D9D9D9"/>
            <w:noWrap/>
            <w:vAlign w:val="bottom"/>
            <w:hideMark/>
          </w:tcPr>
          <w:p w14:paraId="0CF5A6C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77BAA3C" w14:textId="77777777" w:rsidTr="0088432F">
        <w:trPr>
          <w:trHeight w:val="420"/>
        </w:trPr>
        <w:tc>
          <w:tcPr>
            <w:tcW w:w="2642" w:type="pct"/>
            <w:gridSpan w:val="2"/>
            <w:shd w:val="clear" w:color="000000" w:fill="DCE6F1"/>
            <w:noWrap/>
            <w:vAlign w:val="bottom"/>
            <w:hideMark/>
          </w:tcPr>
          <w:p w14:paraId="49AEC5D8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2.1 Рыночная власть покупателя</w:t>
            </w:r>
          </w:p>
        </w:tc>
        <w:tc>
          <w:tcPr>
            <w:tcW w:w="771" w:type="pct"/>
            <w:shd w:val="clear" w:color="000000" w:fill="DCE6F1"/>
            <w:noWrap/>
            <w:vAlign w:val="bottom"/>
            <w:hideMark/>
          </w:tcPr>
          <w:p w14:paraId="50E8C66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000000" w:fill="DCE6F1"/>
            <w:noWrap/>
            <w:vAlign w:val="bottom"/>
            <w:hideMark/>
          </w:tcPr>
          <w:p w14:paraId="0D0F926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shd w:val="clear" w:color="000000" w:fill="DCE6F1"/>
            <w:noWrap/>
            <w:vAlign w:val="bottom"/>
            <w:hideMark/>
          </w:tcPr>
          <w:p w14:paraId="2970CD2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3244B9E3" w14:textId="77777777" w:rsidTr="0088432F">
        <w:trPr>
          <w:trHeight w:val="255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0E3EA1C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13D225C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2358" w:type="pct"/>
            <w:gridSpan w:val="3"/>
            <w:shd w:val="clear" w:color="auto" w:fill="auto"/>
            <w:noWrap/>
            <w:vAlign w:val="center"/>
            <w:hideMark/>
          </w:tcPr>
          <w:p w14:paraId="00009AF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</w:tr>
      <w:tr w:rsidR="001809EA" w:rsidRPr="001809EA" w14:paraId="7559FCFA" w14:textId="77777777" w:rsidTr="00B71EF1">
        <w:trPr>
          <w:trHeight w:val="885"/>
        </w:trPr>
        <w:tc>
          <w:tcPr>
            <w:tcW w:w="1318" w:type="pct"/>
            <w:vMerge/>
            <w:vAlign w:val="center"/>
            <w:hideMark/>
          </w:tcPr>
          <w:p w14:paraId="119C04F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29786F7F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BD4B4" w:themeFill="accent6" w:themeFillTint="66"/>
            <w:noWrap/>
            <w:vAlign w:val="center"/>
            <w:hideMark/>
          </w:tcPr>
          <w:p w14:paraId="0C5A323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FFFF00"/>
            <w:noWrap/>
            <w:vAlign w:val="center"/>
            <w:hideMark/>
          </w:tcPr>
          <w:p w14:paraId="7B44D14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35" w:type="pct"/>
            <w:shd w:val="clear" w:color="000000" w:fill="92CDDC" w:themeFill="accent5" w:themeFillTint="99"/>
            <w:noWrap/>
            <w:vAlign w:val="center"/>
            <w:hideMark/>
          </w:tcPr>
          <w:p w14:paraId="1A1D693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809EA" w:rsidRPr="001809EA" w14:paraId="5059C3E5" w14:textId="77777777" w:rsidTr="0088432F">
        <w:trPr>
          <w:trHeight w:val="930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184B042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Доля покупателей с большим объемом продаж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10EAED1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Если покупатели сконцентрированы и совершают закупки в больших масштабах, компания будет вынуждена постоянно идти им на уступки 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F954EB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более 80% продаж приходится на нескольких клиентов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DF881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Незначительная часть клиентов держит около 50% продаж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18E6F8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Объем продаж равномерно распределен между всеми клиентами</w:t>
            </w:r>
          </w:p>
        </w:tc>
      </w:tr>
      <w:tr w:rsidR="001809EA" w:rsidRPr="001809EA" w14:paraId="170A4273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1EBCFBF7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531AF484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C2358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02FC6E9C" w14:textId="67427A1A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292BF95E" w14:textId="1387145D" w:rsidR="001809EA" w:rsidRPr="002A3343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="002A3343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1809EA" w:rsidRPr="001809EA" w14:paraId="22E5FA4E" w14:textId="77777777" w:rsidTr="0088432F">
        <w:trPr>
          <w:trHeight w:val="100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FA4023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Склонность к переключению на товары субституты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1F5693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ниже уникальность товара компании, тем выше вероятность того, что покупатель сможет найти альтернативу и не понести дополнительных рисков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4ED26B9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товар компании не уникален, существуют полные аналоги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7975C54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товар компании частично уникален, есть отличительные хар-ки, важные для клиентов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361D738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товар компании полностью уникален, аналогов нет</w:t>
            </w:r>
          </w:p>
        </w:tc>
      </w:tr>
      <w:tr w:rsidR="001809EA" w:rsidRPr="001809EA" w14:paraId="618C303A" w14:textId="77777777" w:rsidTr="0088432F">
        <w:trPr>
          <w:trHeight w:val="570"/>
        </w:trPr>
        <w:tc>
          <w:tcPr>
            <w:tcW w:w="1318" w:type="pct"/>
            <w:vMerge/>
            <w:vAlign w:val="center"/>
            <w:hideMark/>
          </w:tcPr>
          <w:p w14:paraId="6BC04A44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4AEDFAE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6C0496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39CD2FE4" w14:textId="4024F892" w:rsidR="001809EA" w:rsidRPr="002A3343" w:rsidRDefault="002A3343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FB3032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49A7CE94" w14:textId="77777777" w:rsidTr="0088432F">
        <w:trPr>
          <w:trHeight w:val="91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A230B1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Чувствительность к цене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D6D726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чувствительность к цене, тем выше вероятность того, что покупатель купит товар по более низкой цене у конкурентов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AC9EB3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покупатель всегда будет переключаться на товар с более низкой ценой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6F50D5F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покупатель будет переключаться только при значимой разнице в цене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B2C9DA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покупатель абсолютно не чувствителен к </w:t>
            </w: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цене</w:t>
            </w:r>
          </w:p>
        </w:tc>
      </w:tr>
      <w:tr w:rsidR="001809EA" w:rsidRPr="001809EA" w14:paraId="11832EB7" w14:textId="77777777" w:rsidTr="0088432F">
        <w:trPr>
          <w:trHeight w:val="450"/>
        </w:trPr>
        <w:tc>
          <w:tcPr>
            <w:tcW w:w="1318" w:type="pct"/>
            <w:vMerge/>
            <w:vAlign w:val="center"/>
            <w:hideMark/>
          </w:tcPr>
          <w:p w14:paraId="45ACDA3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33CFAC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56E5D7F" w14:textId="677F18DB" w:rsidR="001809EA" w:rsidRPr="002A3343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16058E82" w14:textId="11E98A37" w:rsidR="001809EA" w:rsidRPr="0083602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="0083602A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6E38BBA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5496361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70A3D58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Потребители не удовлетворены качеством существующего на рынке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5842AA7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Неудовлетворенность качеством порождает скрытый спрос, который может быть удовлетворен новым игроком рынка или конкурентом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1091EFE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ключевыми характеристиками товара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49ACF02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неудовлетворенность второстепенными характеристиками товара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0A86828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полная удовлетворенность качеством</w:t>
            </w:r>
          </w:p>
        </w:tc>
      </w:tr>
      <w:tr w:rsidR="001809EA" w:rsidRPr="001809EA" w14:paraId="67D336DB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B767C3F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1B8947F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7C9AA8B7" w14:textId="04DC7179" w:rsidR="001809EA" w:rsidRPr="001809EA" w:rsidRDefault="0083602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  <w:r w:rsidR="001809EA"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14:paraId="54477A74" w14:textId="1E8EB392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shd w:val="clear" w:color="auto" w:fill="auto"/>
            <w:vAlign w:val="center"/>
            <w:hideMark/>
          </w:tcPr>
          <w:p w14:paraId="5531854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61E79ECF" w14:textId="77777777" w:rsidTr="0088432F">
        <w:trPr>
          <w:trHeight w:val="570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2CEC5AA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2358" w:type="pct"/>
            <w:gridSpan w:val="3"/>
            <w:shd w:val="clear" w:color="auto" w:fill="auto"/>
            <w:vAlign w:val="center"/>
            <w:hideMark/>
          </w:tcPr>
          <w:p w14:paraId="025DC1FC" w14:textId="7E0A2952" w:rsidR="001809EA" w:rsidRPr="0083602A" w:rsidRDefault="0083602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1809EA" w:rsidRPr="001809EA" w14:paraId="52A96536" w14:textId="77777777" w:rsidTr="00B71EF1">
        <w:trPr>
          <w:trHeight w:val="510"/>
        </w:trPr>
        <w:tc>
          <w:tcPr>
            <w:tcW w:w="2642" w:type="pct"/>
            <w:gridSpan w:val="2"/>
            <w:shd w:val="clear" w:color="000000" w:fill="B6DDE8" w:themeFill="accent5" w:themeFillTint="66"/>
            <w:vAlign w:val="center"/>
            <w:hideMark/>
          </w:tcPr>
          <w:p w14:paraId="0DC4693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2358" w:type="pct"/>
            <w:gridSpan w:val="3"/>
            <w:shd w:val="clear" w:color="000000" w:fill="B6DDE8" w:themeFill="accent5" w:themeFillTint="66"/>
            <w:vAlign w:val="center"/>
            <w:hideMark/>
          </w:tcPr>
          <w:p w14:paraId="4305DAD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угрозы ухода клиентов</w:t>
            </w:r>
          </w:p>
        </w:tc>
      </w:tr>
      <w:tr w:rsidR="001809EA" w:rsidRPr="001809EA" w14:paraId="4161B95B" w14:textId="77777777" w:rsidTr="0088432F">
        <w:trPr>
          <w:trHeight w:val="39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479CB32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5-8 баллов</w:t>
            </w:r>
          </w:p>
        </w:tc>
        <w:tc>
          <w:tcPr>
            <w:tcW w:w="2358" w:type="pct"/>
            <w:gridSpan w:val="3"/>
            <w:shd w:val="clear" w:color="000000" w:fill="FFFF00"/>
            <w:vAlign w:val="center"/>
            <w:hideMark/>
          </w:tcPr>
          <w:p w14:paraId="6192375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ухода клиентов</w:t>
            </w:r>
          </w:p>
        </w:tc>
      </w:tr>
      <w:tr w:rsidR="001809EA" w:rsidRPr="001809EA" w14:paraId="62468F75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5D10AD1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9-12 баллов</w:t>
            </w:r>
          </w:p>
        </w:tc>
        <w:tc>
          <w:tcPr>
            <w:tcW w:w="2358" w:type="pct"/>
            <w:gridSpan w:val="3"/>
            <w:shd w:val="clear" w:color="000000" w:fill="FBD4B4" w:themeFill="accent6" w:themeFillTint="66"/>
            <w:vAlign w:val="center"/>
            <w:hideMark/>
          </w:tcPr>
          <w:p w14:paraId="63CD9E8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потери клиентов</w:t>
            </w:r>
          </w:p>
        </w:tc>
      </w:tr>
      <w:tr w:rsidR="001809EA" w:rsidRPr="001809EA" w14:paraId="276422E2" w14:textId="77777777" w:rsidTr="00BD354D">
        <w:trPr>
          <w:trHeight w:val="300"/>
        </w:trPr>
        <w:tc>
          <w:tcPr>
            <w:tcW w:w="1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E953" w14:textId="77777777" w:rsid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28EF43D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13C8EE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B42ACA6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7E644C2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47E881E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3DCC099B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79949DC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EB372DC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354A3804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7B53BFFA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6F8C172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0221459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56735D51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22CFD51A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A2F16C5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1B89529E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7E334313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0FA11B47" w14:textId="77777777" w:rsidR="00BD354D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  <w:p w14:paraId="47FA581D" w14:textId="77777777" w:rsidR="00BD354D" w:rsidRPr="001809EA" w:rsidRDefault="00BD354D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3DDA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4E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3DD2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844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1F91124" w14:textId="77777777" w:rsidTr="00BD354D">
        <w:trPr>
          <w:trHeight w:val="420"/>
        </w:trPr>
        <w:tc>
          <w:tcPr>
            <w:tcW w:w="3413" w:type="pct"/>
            <w:gridSpan w:val="3"/>
            <w:tcBorders>
              <w:top w:val="nil"/>
            </w:tcBorders>
            <w:shd w:val="clear" w:color="000000" w:fill="D9D9D9"/>
            <w:noWrap/>
            <w:vAlign w:val="bottom"/>
            <w:hideMark/>
          </w:tcPr>
          <w:p w14:paraId="479B0D72" w14:textId="7FC571DB" w:rsidR="001809EA" w:rsidRPr="001809EA" w:rsidRDefault="0088432F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Третий шаг: Оцените</w:t>
            </w:r>
            <w:r w:rsidR="001809EA"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угрозы для Вашего бизнеса со стороны поставщиков</w:t>
            </w:r>
          </w:p>
        </w:tc>
        <w:tc>
          <w:tcPr>
            <w:tcW w:w="852" w:type="pct"/>
            <w:tcBorders>
              <w:top w:val="nil"/>
              <w:right w:val="single" w:sz="4" w:space="0" w:color="000000" w:themeColor="text1"/>
            </w:tcBorders>
            <w:shd w:val="clear" w:color="000000" w:fill="D9D9D9"/>
            <w:noWrap/>
            <w:vAlign w:val="bottom"/>
            <w:hideMark/>
          </w:tcPr>
          <w:p w14:paraId="225FA3F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000000" w:fill="FFFFFF" w:themeFill="background1"/>
            <w:noWrap/>
            <w:vAlign w:val="center"/>
            <w:hideMark/>
          </w:tcPr>
          <w:p w14:paraId="4A22BEA8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809EA" w:rsidRPr="001809EA" w14:paraId="215AACB8" w14:textId="77777777" w:rsidTr="0088432F">
        <w:trPr>
          <w:trHeight w:val="255"/>
        </w:trPr>
        <w:tc>
          <w:tcPr>
            <w:tcW w:w="1318" w:type="pct"/>
            <w:vMerge w:val="restart"/>
            <w:shd w:val="clear" w:color="auto" w:fill="auto"/>
            <w:noWrap/>
            <w:vAlign w:val="center"/>
            <w:hideMark/>
          </w:tcPr>
          <w:p w14:paraId="3B13715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 оценки</w:t>
            </w:r>
          </w:p>
        </w:tc>
        <w:tc>
          <w:tcPr>
            <w:tcW w:w="1324" w:type="pct"/>
            <w:vMerge w:val="restart"/>
            <w:shd w:val="clear" w:color="auto" w:fill="auto"/>
            <w:noWrap/>
            <w:vAlign w:val="center"/>
            <w:hideMark/>
          </w:tcPr>
          <w:p w14:paraId="73EEDEB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Комментарии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14:paraId="2DE38F84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Оценка параметра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E057DDE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68F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5A0F1F5" w14:textId="77777777" w:rsidTr="00B71EF1">
        <w:trPr>
          <w:trHeight w:val="885"/>
        </w:trPr>
        <w:tc>
          <w:tcPr>
            <w:tcW w:w="1318" w:type="pct"/>
            <w:vMerge/>
            <w:vAlign w:val="center"/>
            <w:hideMark/>
          </w:tcPr>
          <w:p w14:paraId="2EA0DD85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6C5F0683" w14:textId="77777777" w:rsidR="001809EA" w:rsidRPr="001809EA" w:rsidRDefault="001809EA" w:rsidP="001809EA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000000" w:fill="FFFF00"/>
            <w:noWrap/>
            <w:vAlign w:val="center"/>
            <w:hideMark/>
          </w:tcPr>
          <w:p w14:paraId="1489CF9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noWrap/>
            <w:vAlign w:val="center"/>
            <w:hideMark/>
          </w:tcPr>
          <w:p w14:paraId="05ECD0C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5496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9A165AC" w14:textId="77777777" w:rsidTr="0088432F">
        <w:trPr>
          <w:trHeight w:val="79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2A6F1A5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Количество поставщиков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03519F3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меньше поставщиков, тем выше вероятность необоснованного повышения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D56029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Незначительное количество поставщиков или монополия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7AED74B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Широкий выбор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20B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6325D0D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5FC6278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4FE6B6FD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106DF0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FA7D913" w14:textId="66E025A0" w:rsidR="001809EA" w:rsidRPr="0083602A" w:rsidRDefault="0083602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A88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5CDBCE50" w14:textId="77777777" w:rsidTr="0088432F">
        <w:trPr>
          <w:trHeight w:val="91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4528932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ресурсов поставщиков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0A28B2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ограниченность объемов ресурсов поставщиков, тем выше вероятность роста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36C00E7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ограниченность в объемах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0F6A0E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неограниченность в объемах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6D75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72880D6" w14:textId="77777777" w:rsidTr="0088432F">
        <w:trPr>
          <w:trHeight w:val="375"/>
        </w:trPr>
        <w:tc>
          <w:tcPr>
            <w:tcW w:w="1318" w:type="pct"/>
            <w:vMerge/>
            <w:vAlign w:val="center"/>
            <w:hideMark/>
          </w:tcPr>
          <w:p w14:paraId="7786A9D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042F80DE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D6F889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AD898D9" w14:textId="40104843" w:rsidR="001809EA" w:rsidRPr="0083602A" w:rsidRDefault="0083602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7DF2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F22B4E4" w14:textId="77777777" w:rsidTr="0088432F">
        <w:trPr>
          <w:trHeight w:val="82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57E3560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Издержки переключения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47672A0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Чем выше издержки переключения, тем выше угроза к росту цен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BC4E55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высокие издержки к переключению на других поставщиков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B9F831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низкие издержки к переключению на других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CC13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7E390D66" w14:textId="77777777" w:rsidTr="0088432F">
        <w:trPr>
          <w:trHeight w:val="345"/>
        </w:trPr>
        <w:tc>
          <w:tcPr>
            <w:tcW w:w="1318" w:type="pct"/>
            <w:vMerge/>
            <w:vAlign w:val="center"/>
            <w:hideMark/>
          </w:tcPr>
          <w:p w14:paraId="31826D50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3A871C6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20219F5C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4EB4B96" w14:textId="5F610196" w:rsidR="001809EA" w:rsidRPr="0083602A" w:rsidRDefault="0083602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980E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30C65CBD" w14:textId="77777777" w:rsidTr="0088432F">
        <w:trPr>
          <w:trHeight w:val="885"/>
        </w:trPr>
        <w:tc>
          <w:tcPr>
            <w:tcW w:w="1318" w:type="pct"/>
            <w:vMerge w:val="restart"/>
            <w:shd w:val="clear" w:color="auto" w:fill="auto"/>
            <w:vAlign w:val="center"/>
            <w:hideMark/>
          </w:tcPr>
          <w:p w14:paraId="6DC40AB9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Приоритетность направления для поставщика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14DC410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 xml:space="preserve">Чем ниже приоритетность отрасли для поставщика, тем меньше внимания и усилий он в нее вкладывает, тем выше риск некачественной работы 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60B7CA6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низкая приоритетность отрасли для поставщика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5DD1DA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высокая приоритетность отрасли для поставщика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2F2C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6A9481C" w14:textId="77777777" w:rsidTr="0088432F">
        <w:trPr>
          <w:trHeight w:val="435"/>
        </w:trPr>
        <w:tc>
          <w:tcPr>
            <w:tcW w:w="1318" w:type="pct"/>
            <w:vMerge/>
            <w:vAlign w:val="center"/>
            <w:hideMark/>
          </w:tcPr>
          <w:p w14:paraId="44E08983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24" w:type="pct"/>
            <w:vMerge/>
            <w:vAlign w:val="center"/>
            <w:hideMark/>
          </w:tcPr>
          <w:p w14:paraId="75085209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1" w:type="pct"/>
            <w:shd w:val="clear" w:color="auto" w:fill="auto"/>
            <w:vAlign w:val="center"/>
            <w:hideMark/>
          </w:tcPr>
          <w:p w14:paraId="5B400F3D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pct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3958D9F" w14:textId="2786B18F" w:rsidR="001809EA" w:rsidRPr="0083602A" w:rsidRDefault="0083602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+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D45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0F34AC32" w14:textId="77777777" w:rsidTr="0088432F">
        <w:trPr>
          <w:trHeight w:val="480"/>
        </w:trPr>
        <w:tc>
          <w:tcPr>
            <w:tcW w:w="2642" w:type="pct"/>
            <w:gridSpan w:val="2"/>
            <w:shd w:val="clear" w:color="auto" w:fill="auto"/>
            <w:vAlign w:val="center"/>
            <w:hideMark/>
          </w:tcPr>
          <w:p w14:paraId="77401E0E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ИТОГОВЫЙ БАЛЛ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1CDEEA7" w14:textId="11BFC74A" w:rsidR="001809EA" w:rsidRPr="0083602A" w:rsidRDefault="0083602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858" w14:textId="77777777" w:rsidR="001809EA" w:rsidRPr="001809EA" w:rsidRDefault="001809EA" w:rsidP="001809EA">
            <w:pPr>
              <w:rPr>
                <w:rFonts w:eastAsia="Times New Roman" w:cs="Times New Roman"/>
                <w:i/>
                <w:iCs/>
                <w:color w:val="D9D9D9"/>
                <w:sz w:val="24"/>
                <w:szCs w:val="24"/>
              </w:rPr>
            </w:pPr>
          </w:p>
        </w:tc>
      </w:tr>
      <w:tr w:rsidR="001809EA" w:rsidRPr="001809EA" w14:paraId="54DA6E54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B6DDE8" w:themeFill="accent5" w:themeFillTint="66"/>
            <w:vAlign w:val="center"/>
            <w:hideMark/>
          </w:tcPr>
          <w:p w14:paraId="72BEC4C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4 балла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B6DDE8" w:themeFill="accent5" w:themeFillTint="66"/>
            <w:vAlign w:val="center"/>
            <w:hideMark/>
          </w:tcPr>
          <w:p w14:paraId="1B90764A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C6EF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137C0402" w14:textId="77777777" w:rsidTr="0088432F">
        <w:trPr>
          <w:trHeight w:val="380"/>
        </w:trPr>
        <w:tc>
          <w:tcPr>
            <w:tcW w:w="2642" w:type="pct"/>
            <w:gridSpan w:val="2"/>
            <w:shd w:val="clear" w:color="000000" w:fill="FFFF00"/>
            <w:vAlign w:val="center"/>
            <w:hideMark/>
          </w:tcPr>
          <w:p w14:paraId="5AC76C7F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5-6 баллов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FFFF00"/>
            <w:vAlign w:val="center"/>
            <w:hideMark/>
          </w:tcPr>
          <w:p w14:paraId="2F9A3821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045B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809EA" w:rsidRPr="001809EA" w14:paraId="20670B91" w14:textId="77777777" w:rsidTr="00B71EF1">
        <w:trPr>
          <w:trHeight w:val="380"/>
        </w:trPr>
        <w:tc>
          <w:tcPr>
            <w:tcW w:w="2642" w:type="pct"/>
            <w:gridSpan w:val="2"/>
            <w:shd w:val="clear" w:color="000000" w:fill="FBD4B4" w:themeFill="accent6" w:themeFillTint="66"/>
            <w:vAlign w:val="center"/>
            <w:hideMark/>
          </w:tcPr>
          <w:p w14:paraId="17B27840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7-8 баллов</w:t>
            </w:r>
          </w:p>
        </w:tc>
        <w:tc>
          <w:tcPr>
            <w:tcW w:w="1623" w:type="pct"/>
            <w:gridSpan w:val="2"/>
            <w:tcBorders>
              <w:right w:val="single" w:sz="4" w:space="0" w:color="000000" w:themeColor="text1"/>
            </w:tcBorders>
            <w:shd w:val="clear" w:color="000000" w:fill="FBD4B4" w:themeFill="accent6" w:themeFillTint="66"/>
            <w:vAlign w:val="center"/>
            <w:hideMark/>
          </w:tcPr>
          <w:p w14:paraId="34BBF994" w14:textId="77777777" w:rsidR="001809EA" w:rsidRPr="001809EA" w:rsidRDefault="001809EA" w:rsidP="001809E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влияния поставщиков</w:t>
            </w:r>
          </w:p>
        </w:tc>
        <w:tc>
          <w:tcPr>
            <w:tcW w:w="73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83CD" w14:textId="77777777" w:rsidR="001809EA" w:rsidRPr="001809EA" w:rsidRDefault="001809EA" w:rsidP="001809E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36A359" w14:textId="77777777" w:rsidR="00806C84" w:rsidRPr="001809EA" w:rsidRDefault="00806C84" w:rsidP="00806C84">
      <w:pPr>
        <w:jc w:val="both"/>
        <w:rPr>
          <w:rFonts w:cs="Times New Roman"/>
          <w:b/>
          <w:sz w:val="24"/>
          <w:szCs w:val="24"/>
        </w:rPr>
      </w:pPr>
      <w:r w:rsidRPr="001809EA">
        <w:rPr>
          <w:rFonts w:cs="Times New Roman"/>
          <w:b/>
          <w:sz w:val="24"/>
          <w:szCs w:val="24"/>
        </w:rPr>
        <w:tab/>
      </w:r>
      <w:r w:rsidRPr="001809EA">
        <w:rPr>
          <w:rFonts w:cs="Times New Roman"/>
          <w:b/>
          <w:sz w:val="24"/>
          <w:szCs w:val="24"/>
        </w:rPr>
        <w:tab/>
      </w:r>
      <w:r w:rsidRPr="001809EA">
        <w:rPr>
          <w:rFonts w:cs="Times New Roman"/>
          <w:b/>
          <w:sz w:val="24"/>
          <w:szCs w:val="24"/>
        </w:rPr>
        <w:tab/>
      </w:r>
    </w:p>
    <w:p w14:paraId="5A257AA7" w14:textId="77777777" w:rsidR="00806C84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6ADF3307" w14:textId="77777777" w:rsidR="00806C84" w:rsidRDefault="00806C84" w:rsidP="00806C84">
      <w:pPr>
        <w:jc w:val="center"/>
        <w:rPr>
          <w:rFonts w:cs="Times New Roman"/>
          <w:b/>
          <w:sz w:val="24"/>
          <w:szCs w:val="24"/>
        </w:rPr>
      </w:pPr>
    </w:p>
    <w:p w14:paraId="32A03182" w14:textId="77777777" w:rsidR="00BD354D" w:rsidRPr="001809EA" w:rsidRDefault="00BD354D" w:rsidP="00806C84">
      <w:pPr>
        <w:jc w:val="center"/>
        <w:rPr>
          <w:rFonts w:cs="Times New Roman"/>
          <w:sz w:val="24"/>
          <w:szCs w:val="24"/>
        </w:rPr>
      </w:pPr>
    </w:p>
    <w:p w14:paraId="0FB595FF" w14:textId="30E1FC00" w:rsidR="00806C84" w:rsidRDefault="006A270E" w:rsidP="00806C84">
      <w:pPr>
        <w:jc w:val="center"/>
        <w:rPr>
          <w:b/>
          <w:sz w:val="24"/>
          <w:szCs w:val="24"/>
        </w:rPr>
      </w:pPr>
      <w:r w:rsidRPr="006A270E">
        <w:rPr>
          <w:b/>
          <w:sz w:val="24"/>
          <w:szCs w:val="24"/>
        </w:rPr>
        <w:lastRenderedPageBreak/>
        <w:t>Результаты анализа конкурентных сил по М. Портеру</w:t>
      </w:r>
    </w:p>
    <w:p w14:paraId="688D5B7F" w14:textId="77777777" w:rsidR="006A270E" w:rsidRDefault="006A270E" w:rsidP="00806C84">
      <w:pPr>
        <w:jc w:val="center"/>
        <w:rPr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10"/>
        <w:gridCol w:w="1142"/>
        <w:gridCol w:w="3591"/>
        <w:gridCol w:w="6045"/>
      </w:tblGrid>
      <w:tr w:rsidR="006A270E" w:rsidRPr="006A270E" w14:paraId="7FD41C1A" w14:textId="77777777" w:rsidTr="0083602A">
        <w:trPr>
          <w:trHeight w:val="300"/>
        </w:trPr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E7A965D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Параметр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FE75749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90C5BC5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A295CA5" w14:textId="77777777" w:rsidR="006A270E" w:rsidRPr="00A54214" w:rsidRDefault="006A270E" w:rsidP="006A270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Направления работ</w:t>
            </w:r>
          </w:p>
        </w:tc>
      </w:tr>
      <w:tr w:rsidR="0083602A" w:rsidRPr="006A270E" w14:paraId="6D656BCB" w14:textId="77777777" w:rsidTr="0083602A">
        <w:trPr>
          <w:trHeight w:val="129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FC72" w14:textId="77777777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со стороны товаров-заменителей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4F6393" w14:textId="70494333" w:rsidR="0083602A" w:rsidRPr="0083602A" w:rsidRDefault="0083602A" w:rsidP="0083602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E728" w14:textId="10D24776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4"/>
                <w:szCs w:val="24"/>
              </w:rPr>
              <w:t>низкий уровень угрозы со стороны товаров-заменителей</w:t>
            </w:r>
          </w:p>
        </w:tc>
        <w:tc>
          <w:tcPr>
            <w:tcW w:w="20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4C24" w14:textId="66E65F5F" w:rsidR="0001176A" w:rsidRPr="00C347AB" w:rsidRDefault="0001176A" w:rsidP="0083602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</w:t>
            </w:r>
            <w:r w:rsidRPr="00C347AB">
              <w:rPr>
                <w:rFonts w:eastAsia="Times New Roman" w:cs="Times New Roman"/>
                <w:color w:val="000000"/>
              </w:rPr>
              <w:t xml:space="preserve">Угрозы со стороны товаров-заменителей нет, значит и никакие работы проводить не нужно. </w:t>
            </w:r>
          </w:p>
          <w:p w14:paraId="3B440BD5" w14:textId="378DAE56" w:rsidR="0001176A" w:rsidRPr="00C347AB" w:rsidRDefault="0001176A" w:rsidP="0083602A">
            <w:pPr>
              <w:rPr>
                <w:rFonts w:cs="Times New Roman"/>
                <w:color w:val="313131"/>
                <w:shd w:val="clear" w:color="auto" w:fill="FFFFFF"/>
              </w:rPr>
            </w:pPr>
            <w:r w:rsidRPr="00C347AB">
              <w:rPr>
                <w:rFonts w:eastAsia="Times New Roman" w:cs="Times New Roman"/>
                <w:color w:val="000000"/>
              </w:rPr>
              <w:t xml:space="preserve">    Так как у</w:t>
            </w:r>
            <w:r w:rsidRPr="00C347AB">
              <w:rPr>
                <w:rFonts w:eastAsia="Times New Roman" w:cs="Times New Roman"/>
                <w:color w:val="000000"/>
              </w:rPr>
              <w:t>грозы внутриотраслевой конкуренции</w:t>
            </w:r>
            <w:r w:rsidRPr="00C347AB">
              <w:rPr>
                <w:rFonts w:eastAsia="Times New Roman" w:cs="Times New Roman"/>
                <w:color w:val="000000"/>
              </w:rPr>
              <w:t xml:space="preserve"> на среднем уровне,</w:t>
            </w:r>
            <w:r w:rsidR="00C347AB">
              <w:rPr>
                <w:rFonts w:eastAsia="Times New Roman" w:cs="Times New Roman"/>
                <w:color w:val="000000"/>
              </w:rPr>
              <w:t xml:space="preserve"> </w:t>
            </w:r>
            <w:bookmarkStart w:id="0" w:name="_GoBack"/>
            <w:bookmarkEnd w:id="0"/>
            <w:r w:rsidRPr="00C347AB">
              <w:rPr>
                <w:rFonts w:eastAsia="Times New Roman" w:cs="Times New Roman"/>
                <w:color w:val="000000"/>
              </w:rPr>
              <w:t>то можно активно переманивать клиентов и удерживать их. К активным</w:t>
            </w:r>
            <w:r w:rsidRPr="00C347AB">
              <w:rPr>
                <w:rFonts w:cs="Times New Roman"/>
                <w:color w:val="313131"/>
                <w:shd w:val="clear" w:color="auto" w:fill="FFFFFF"/>
              </w:rPr>
              <w:t> способам конкурентной борьбы за покупателя относят:</w:t>
            </w:r>
            <w:r w:rsidRPr="00C347AB">
              <w:rPr>
                <w:rFonts w:cs="Times New Roman"/>
                <w:color w:val="313131"/>
                <w:shd w:val="clear" w:color="auto" w:fill="FFFFFF"/>
              </w:rPr>
              <w:t xml:space="preserve"> в</w:t>
            </w:r>
            <w:r w:rsidRPr="00C347AB">
              <w:rPr>
                <w:rFonts w:cs="Times New Roman"/>
                <w:color w:val="313131"/>
                <w:shd w:val="clear" w:color="auto" w:fill="FFFFFF"/>
              </w:rPr>
              <w:t>едение ценовой войны</w:t>
            </w:r>
            <w:r w:rsidRPr="00C347AB">
              <w:rPr>
                <w:rFonts w:cs="Times New Roman"/>
                <w:color w:val="313131"/>
                <w:shd w:val="clear" w:color="auto" w:fill="FFFFFF"/>
              </w:rPr>
              <w:t>, а</w:t>
            </w:r>
            <w:r w:rsidRPr="00C347AB">
              <w:rPr>
                <w:rFonts w:cs="Times New Roman"/>
                <w:color w:val="313131"/>
                <w:shd w:val="clear" w:color="auto" w:fill="FFFFFF"/>
              </w:rPr>
              <w:t>грессивная рекламная компания</w:t>
            </w:r>
            <w:r w:rsidRPr="00C347AB">
              <w:rPr>
                <w:rFonts w:cs="Times New Roman"/>
                <w:color w:val="313131"/>
                <w:shd w:val="clear" w:color="auto" w:fill="FFFFFF"/>
              </w:rPr>
              <w:t>, у</w:t>
            </w:r>
            <w:r w:rsidRPr="00C347AB">
              <w:rPr>
                <w:rFonts w:cs="Times New Roman"/>
                <w:color w:val="313131"/>
                <w:shd w:val="clear" w:color="auto" w:fill="FFFFFF"/>
              </w:rPr>
              <w:t>величение каналов продаж</w:t>
            </w:r>
            <w:r w:rsidRPr="00C347AB">
              <w:rPr>
                <w:rFonts w:cs="Times New Roman"/>
                <w:color w:val="313131"/>
                <w:shd w:val="clear" w:color="auto" w:fill="FFFFFF"/>
              </w:rPr>
              <w:t xml:space="preserve"> и т.д. </w:t>
            </w:r>
          </w:p>
          <w:p w14:paraId="728416E1" w14:textId="77777777" w:rsidR="0001176A" w:rsidRPr="00C347AB" w:rsidRDefault="0001176A" w:rsidP="0083602A">
            <w:pPr>
              <w:rPr>
                <w:rFonts w:eastAsia="Times New Roman" w:cs="Times New Roman"/>
                <w:color w:val="000000"/>
              </w:rPr>
            </w:pPr>
            <w:r w:rsidRPr="00C347AB">
              <w:rPr>
                <w:rFonts w:eastAsia="Times New Roman" w:cs="Times New Roman"/>
                <w:color w:val="000000"/>
              </w:rPr>
              <w:t xml:space="preserve">      Если у</w:t>
            </w:r>
            <w:r w:rsidRPr="00C347AB">
              <w:rPr>
                <w:rFonts w:eastAsia="Times New Roman" w:cs="Times New Roman"/>
                <w:color w:val="000000"/>
              </w:rPr>
              <w:t>гроз</w:t>
            </w:r>
            <w:r w:rsidRPr="00C347AB">
              <w:rPr>
                <w:rFonts w:eastAsia="Times New Roman" w:cs="Times New Roman"/>
                <w:color w:val="000000"/>
              </w:rPr>
              <w:t>ы</w:t>
            </w:r>
            <w:r w:rsidRPr="00C347AB">
              <w:rPr>
                <w:rFonts w:eastAsia="Times New Roman" w:cs="Times New Roman"/>
                <w:color w:val="000000"/>
              </w:rPr>
              <w:t xml:space="preserve"> со стороны новых игроков</w:t>
            </w:r>
            <w:r w:rsidRPr="00C347AB">
              <w:rPr>
                <w:rFonts w:eastAsia="Times New Roman" w:cs="Times New Roman"/>
                <w:color w:val="000000"/>
              </w:rPr>
              <w:t xml:space="preserve"> высокие, то можно начать экономить на масштабе, сделать товар более узнаваемым.</w:t>
            </w:r>
          </w:p>
          <w:p w14:paraId="2ECF9A76" w14:textId="27744011" w:rsidR="0083602A" w:rsidRPr="006A270E" w:rsidRDefault="0001176A" w:rsidP="0083602A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47AB">
              <w:rPr>
                <w:rFonts w:eastAsia="Times New Roman" w:cs="Times New Roman"/>
                <w:color w:val="000000"/>
              </w:rPr>
              <w:t xml:space="preserve">      Чтобы у</w:t>
            </w:r>
            <w:r w:rsidRPr="00C347AB">
              <w:rPr>
                <w:rFonts w:eastAsia="Times New Roman" w:cs="Times New Roman"/>
                <w:color w:val="000000"/>
              </w:rPr>
              <w:t>гроза потери текущих клиентов</w:t>
            </w:r>
            <w:r w:rsidRPr="00C347AB">
              <w:rPr>
                <w:rFonts w:eastAsia="Times New Roman" w:cs="Times New Roman"/>
                <w:color w:val="000000"/>
              </w:rPr>
              <w:t xml:space="preserve"> была более низкая нужно стимулировать пользователей пользоваться только этим продуктом. Делать </w:t>
            </w:r>
            <w:r w:rsidRPr="00C347AB">
              <w:rPr>
                <w:rFonts w:cs="Times New Roman"/>
                <w:color w:val="222222"/>
                <w:shd w:val="clear" w:color="auto" w:fill="FFFFFF"/>
              </w:rPr>
              <w:t>скидки, бесплатные бонусы и т.д</w:t>
            </w:r>
            <w:r w:rsidRPr="00C347AB">
              <w:rPr>
                <w:rFonts w:cs="Times New Roman"/>
                <w:color w:val="222222"/>
                <w:shd w:val="clear" w:color="auto" w:fill="FFFFFF"/>
              </w:rPr>
              <w:t xml:space="preserve">. </w:t>
            </w:r>
            <w:r w:rsidRPr="00C347AB">
              <w:rPr>
                <w:rFonts w:cs="Times New Roman"/>
                <w:color w:val="222222"/>
                <w:shd w:val="clear" w:color="auto" w:fill="FFFFFF"/>
              </w:rPr>
              <w:t>Изучите своих конкурентов как можно лучше</w:t>
            </w:r>
            <w:r w:rsidR="00C347AB" w:rsidRPr="00C347AB">
              <w:rPr>
                <w:rFonts w:cs="Times New Roman"/>
                <w:color w:val="222222"/>
                <w:shd w:val="clear" w:color="auto" w:fill="FFFFFF"/>
              </w:rPr>
              <w:t>, о</w:t>
            </w:r>
            <w:r w:rsidR="00C347AB" w:rsidRPr="00C347AB">
              <w:rPr>
                <w:rFonts w:cs="Times New Roman"/>
                <w:color w:val="222222"/>
                <w:shd w:val="clear" w:color="auto" w:fill="FFFFFF"/>
              </w:rPr>
              <w:t>тслеживайте удовлетворенность ваших клиентов</w:t>
            </w:r>
            <w:r w:rsidR="00C347AB" w:rsidRPr="00C347A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3602A" w:rsidRPr="00C347AB">
              <w:rPr>
                <w:rFonts w:eastAsia="Times New Roman" w:cs="Times New Roman"/>
                <w:color w:val="000000"/>
              </w:rPr>
              <w:br/>
            </w:r>
            <w:r w:rsidR="00C347AB" w:rsidRPr="00C347AB">
              <w:rPr>
                <w:rFonts w:eastAsia="Times New Roman" w:cs="Times New Roman"/>
                <w:color w:val="000000"/>
              </w:rPr>
              <w:t xml:space="preserve">     Так как у рассматриваемого товара низкая у</w:t>
            </w:r>
            <w:r w:rsidR="00C347AB" w:rsidRPr="00C347AB">
              <w:rPr>
                <w:rFonts w:eastAsia="Times New Roman" w:cs="Times New Roman"/>
                <w:color w:val="000000"/>
              </w:rPr>
              <w:t>гроза нестабильности поставщиков</w:t>
            </w:r>
            <w:r w:rsidR="00C347AB" w:rsidRPr="00C347AB">
              <w:rPr>
                <w:rFonts w:eastAsia="Times New Roman" w:cs="Times New Roman"/>
                <w:color w:val="000000"/>
              </w:rPr>
              <w:t xml:space="preserve"> не нужно ничего делать.</w:t>
            </w:r>
          </w:p>
        </w:tc>
      </w:tr>
      <w:tr w:rsidR="0083602A" w:rsidRPr="006A270E" w14:paraId="423FC864" w14:textId="77777777" w:rsidTr="0083602A">
        <w:trPr>
          <w:trHeight w:val="156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3D29" w14:textId="77777777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Угрозы внутриотраслевой конкуренции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6835D3" w14:textId="1919D279" w:rsidR="0083602A" w:rsidRPr="0083602A" w:rsidRDefault="0083602A" w:rsidP="0083602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90A8" w14:textId="49A9FB48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внутриотраслевой конкуренции</w:t>
            </w:r>
          </w:p>
        </w:tc>
        <w:tc>
          <w:tcPr>
            <w:tcW w:w="20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4EEE" w14:textId="77777777" w:rsidR="0083602A" w:rsidRPr="006A270E" w:rsidRDefault="0083602A" w:rsidP="0083602A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83602A" w:rsidRPr="006A270E" w14:paraId="6CAA0398" w14:textId="77777777" w:rsidTr="0083602A">
        <w:trPr>
          <w:trHeight w:val="192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8C8E" w14:textId="77777777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со стороны новых игроков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D7F076" w14:textId="5249811A" w:rsidR="0083602A" w:rsidRPr="0083602A" w:rsidRDefault="0083602A" w:rsidP="0083602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C6A4" w14:textId="68EAA499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Высокий уровень угрозы входа новых игроков</w:t>
            </w:r>
          </w:p>
        </w:tc>
        <w:tc>
          <w:tcPr>
            <w:tcW w:w="20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7172" w14:textId="77777777" w:rsidR="0083602A" w:rsidRPr="006A270E" w:rsidRDefault="0083602A" w:rsidP="0083602A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83602A" w:rsidRPr="006A270E" w14:paraId="784DD615" w14:textId="77777777" w:rsidTr="0083602A">
        <w:trPr>
          <w:trHeight w:val="192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CE9C" w14:textId="77777777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потери текущих клиентов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FB2231" w14:textId="4D40690C" w:rsidR="0083602A" w:rsidRPr="0083602A" w:rsidRDefault="0083602A" w:rsidP="0083602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A4BD" w14:textId="03176B24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Средний уровень угрозы ухода клиентов</w:t>
            </w:r>
          </w:p>
        </w:tc>
        <w:tc>
          <w:tcPr>
            <w:tcW w:w="20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D8EE" w14:textId="77777777" w:rsidR="0083602A" w:rsidRPr="006A270E" w:rsidRDefault="0083602A" w:rsidP="0083602A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83602A" w:rsidRPr="006A270E" w14:paraId="507989BF" w14:textId="77777777" w:rsidTr="0083602A">
        <w:trPr>
          <w:trHeight w:val="480"/>
        </w:trPr>
        <w:tc>
          <w:tcPr>
            <w:tcW w:w="13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E999" w14:textId="77777777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54214">
              <w:rPr>
                <w:rFonts w:eastAsia="Times New Roman" w:cs="Times New Roman"/>
                <w:color w:val="000000"/>
                <w:sz w:val="22"/>
                <w:szCs w:val="22"/>
              </w:rPr>
              <w:t>Угроза нестабильности поставщиков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808A17" w14:textId="706BAB65" w:rsidR="0083602A" w:rsidRPr="0083602A" w:rsidRDefault="0083602A" w:rsidP="0083602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89B2" w14:textId="54483024" w:rsidR="0083602A" w:rsidRPr="00A54214" w:rsidRDefault="0083602A" w:rsidP="0083602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1809EA">
              <w:rPr>
                <w:rFonts w:eastAsia="Times New Roman" w:cs="Times New Roman"/>
                <w:color w:val="000000"/>
                <w:sz w:val="22"/>
                <w:szCs w:val="22"/>
              </w:rPr>
              <w:t>низкий уровень влияния поставщиков</w:t>
            </w:r>
          </w:p>
        </w:tc>
        <w:tc>
          <w:tcPr>
            <w:tcW w:w="20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53685" w14:textId="77777777" w:rsidR="0083602A" w:rsidRPr="006A270E" w:rsidRDefault="0083602A" w:rsidP="0083602A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11FC0CA1" w14:textId="1591F4D2" w:rsidR="006A270E" w:rsidRPr="006A270E" w:rsidRDefault="006A270E" w:rsidP="00806C84">
      <w:pPr>
        <w:jc w:val="center"/>
        <w:rPr>
          <w:b/>
          <w:sz w:val="24"/>
          <w:szCs w:val="24"/>
        </w:rPr>
      </w:pPr>
    </w:p>
    <w:sectPr w:rsidR="006A270E" w:rsidRPr="006A270E" w:rsidSect="001809EA">
      <w:pgSz w:w="16840" w:h="11900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C84"/>
    <w:rsid w:val="0001176A"/>
    <w:rsid w:val="001809EA"/>
    <w:rsid w:val="002A3343"/>
    <w:rsid w:val="0031270C"/>
    <w:rsid w:val="003263CC"/>
    <w:rsid w:val="006A270E"/>
    <w:rsid w:val="00806C84"/>
    <w:rsid w:val="0083602A"/>
    <w:rsid w:val="0088432F"/>
    <w:rsid w:val="009B1B48"/>
    <w:rsid w:val="00A54214"/>
    <w:rsid w:val="00A60F92"/>
    <w:rsid w:val="00B71EF1"/>
    <w:rsid w:val="00BD354D"/>
    <w:rsid w:val="00C347AB"/>
    <w:rsid w:val="00C9417A"/>
    <w:rsid w:val="00E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3DD96F"/>
  <w14:defaultImageDpi w14:val="300"/>
  <w15:docId w15:val="{283BFF46-2D6E-40E1-8499-0A969EBC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4FF86D-AF5F-4199-BB2F-0B338718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Legion</cp:lastModifiedBy>
  <cp:revision>4</cp:revision>
  <dcterms:created xsi:type="dcterms:W3CDTF">2022-10-18T09:14:00Z</dcterms:created>
  <dcterms:modified xsi:type="dcterms:W3CDTF">2023-03-24T09:02:00Z</dcterms:modified>
</cp:coreProperties>
</file>