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bookmarkStart w:name="_Hlk130419004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Создание таблиц базы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PostgreSQL.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Заполнение таблиц рабочими данными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bookmarkEnd w:id="0"/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дисциплине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«Проектирование и реализация баз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1"/>
      <w:bookmarkEnd w:id="1"/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Фирсов И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ИКТ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3239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Говорова 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977385" cy="779229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85" cy="7792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TOC Heading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Оглавление</w:t>
      </w:r>
    </w:p>
    <w:p>
      <w:pPr>
        <w:pStyle w:val="Normal.0"/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Практическое задание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Вариант 12. БД «Прокат автомобилей»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Выполнение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Листинг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ind w:firstLine="709"/>
        <w:rPr>
          <w:sz w:val="24"/>
          <w:szCs w:val="24"/>
        </w:rPr>
      </w:pPr>
      <w:bookmarkStart w:name="_Toc" w:id="2"/>
      <w:r>
        <w:rPr>
          <w:sz w:val="24"/>
          <w:szCs w:val="24"/>
          <w:rtl w:val="0"/>
          <w:lang w:val="ru-RU"/>
        </w:rPr>
        <w:t xml:space="preserve">Цель работы </w:t>
      </w:r>
      <w:bookmarkEnd w:id="2"/>
    </w:p>
    <w:p>
      <w:pPr>
        <w:pStyle w:val="Normal (Web)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kern w:val="0"/>
          <w:sz w:val="24"/>
          <w:szCs w:val="24"/>
          <w:rtl w:val="0"/>
          <w:lang w:val="ru-RU"/>
        </w:rPr>
        <w:t xml:space="preserve">Овладеть практическими навыками создания таблиц базы данных </w:t>
      </w:r>
      <w:r>
        <w:rPr>
          <w:kern w:val="0"/>
          <w:sz w:val="24"/>
          <w:szCs w:val="24"/>
          <w:rtl w:val="0"/>
          <w:lang w:val="ru-RU"/>
        </w:rPr>
        <w:t>PostgreSQL 1</w:t>
      </w:r>
      <w:r>
        <w:rPr>
          <w:kern w:val="0"/>
          <w:sz w:val="24"/>
          <w:szCs w:val="24"/>
          <w:rtl w:val="0"/>
          <w:lang w:val="ru-RU"/>
        </w:rPr>
        <w:t>Х</w:t>
      </w:r>
      <w:r>
        <w:rPr>
          <w:kern w:val="0"/>
          <w:sz w:val="24"/>
          <w:szCs w:val="24"/>
          <w:rtl w:val="0"/>
          <w:lang w:val="ru-RU"/>
        </w:rPr>
        <w:t xml:space="preserve">, </w:t>
      </w:r>
      <w:r>
        <w:rPr>
          <w:kern w:val="0"/>
          <w:sz w:val="24"/>
          <w:szCs w:val="24"/>
          <w:rtl w:val="0"/>
          <w:lang w:val="ru-RU"/>
        </w:rPr>
        <w:t>заполнения их рабочими данными</w:t>
      </w:r>
      <w:r>
        <w:rPr>
          <w:kern w:val="0"/>
          <w:sz w:val="24"/>
          <w:szCs w:val="24"/>
          <w:rtl w:val="0"/>
          <w:lang w:val="ru-RU"/>
        </w:rPr>
        <w:t xml:space="preserve">, </w:t>
      </w:r>
      <w:r>
        <w:rPr>
          <w:kern w:val="0"/>
          <w:sz w:val="24"/>
          <w:szCs w:val="24"/>
          <w:rtl w:val="0"/>
          <w:lang w:val="ru-RU"/>
        </w:rPr>
        <w:t>резервного копирования и восстановления БД</w:t>
      </w:r>
      <w:r>
        <w:rPr>
          <w:kern w:val="0"/>
          <w:sz w:val="24"/>
          <w:szCs w:val="24"/>
          <w:rtl w:val="0"/>
          <w:lang w:val="ru-RU"/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heading 1"/>
        <w:ind w:firstLine="709"/>
        <w:rPr>
          <w:sz w:val="24"/>
          <w:szCs w:val="24"/>
        </w:rPr>
      </w:pPr>
      <w:bookmarkStart w:name="_Toc1" w:id="3"/>
      <w:r>
        <w:rPr>
          <w:sz w:val="24"/>
          <w:szCs w:val="24"/>
          <w:rtl w:val="0"/>
          <w:lang w:val="ru-RU"/>
        </w:rPr>
        <w:t>Практическое задание</w:t>
      </w:r>
      <w:bookmarkEnd w:id="3"/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Создать базу данных с использованием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pgAdmin 4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согласно индивидуальному заданию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схему в составе базы данных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таблицы базы данных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 ограничения на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Primary Key, Unique, Check, Foreign Key.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Заполнить таблицы БД рабочими данными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резервную копию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две резервные копии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расширением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CUSTOM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восстановления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расширением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PLAIN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листинга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отчете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резервных копий БД настроить параметры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Dump options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Type of objects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Queries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Восстановить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1"/>
        <w:spacing w:line="360" w:lineRule="auto"/>
        <w:ind w:firstLine="397"/>
        <w:rPr>
          <w:sz w:val="24"/>
          <w:szCs w:val="24"/>
        </w:rPr>
      </w:pPr>
      <w:bookmarkStart w:name="_Toc2" w:id="4"/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12. </w:t>
      </w:r>
      <w:r>
        <w:rPr>
          <w:sz w:val="24"/>
          <w:szCs w:val="24"/>
          <w:rtl w:val="0"/>
          <w:lang w:val="ru-RU"/>
        </w:rPr>
        <w:t>БД «Прокат автомобилей» </w:t>
      </w:r>
      <w:bookmarkEnd w:id="4"/>
    </w:p>
    <w:p>
      <w:pPr>
        <w:pStyle w:val="Normal.0"/>
        <w:spacing w:after="0" w:line="360" w:lineRule="auto"/>
        <w:ind w:firstLine="39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предметной области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Компания предоставляет прокат автомобилей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пункт проката обращаются клиенты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 которых регистрируют в базе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проката зависит от марки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технических характеристик и года выпуска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проката авто с клиентом заключается договор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котором фиксируется период проката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залоговая стоимость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Залоговая стоимость возвращается полностью или частично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зависимости от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аварий и штрафов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залоговая стоимость уже возвращена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на авто в компанию пришел штраф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он оплачивается компанией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не клиентом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 При передаче авто клиенту составляется акт о передаче автомобиля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возвращении автомобиля также составляется акт о передаче авто компании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клиент не вернул автомобиль в срок и не оформил продление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ему назначается штраф за каждый час просрочки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Постоянным клиентам предоставляются скидки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системе необходимо хранить историю нарушений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 штрафами за вид нарушения ПДД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аварий автомобилей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Нарушение может быть совершено во время аварии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хранить информацию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кто оплачивает штраф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компания или клиент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Цены на прокат автомобилей могут меняться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БД должна содержать следующий минимальный набор сведений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Паспортные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должности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должности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Оклад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Обязанности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марки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Технические характеристики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Регистрационный номер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 кузова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 двигателя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 Год выпуска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Пробег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проката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последнего ТО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Специальные отметки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Отметка о возврате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клиента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Телефон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Паспортные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и время выдачи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сколько часов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и время возврата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 нарушениях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об авариях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продления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Часов продления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1"/>
        <w:spacing w:line="360" w:lineRule="auto"/>
        <w:ind w:firstLine="709"/>
        <w:rPr>
          <w:sz w:val="24"/>
          <w:szCs w:val="24"/>
        </w:rPr>
      </w:pPr>
      <w:bookmarkStart w:name="_Toc3" w:id="5"/>
      <w:r>
        <w:rPr>
          <w:sz w:val="24"/>
          <w:szCs w:val="24"/>
          <w:rtl w:val="0"/>
          <w:lang w:val="ru-RU"/>
        </w:rPr>
        <w:t>Выполнение</w:t>
      </w:r>
      <w:bookmarkEnd w:id="5"/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Название создаваемой БД – «Каршеринг»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Carsharing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Схема логической модели базы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сгенерированная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>Generate ERD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heading 2"/>
        <w:spacing w:line="360" w:lineRule="auto"/>
        <w:ind w:firstLine="709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"/>
        <w:spacing w:line="360" w:lineRule="auto"/>
        <w:ind w:firstLine="709"/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-80804</wp:posOffset>
            </wp:positionH>
            <wp:positionV relativeFrom="page">
              <wp:posOffset>558800</wp:posOffset>
            </wp:positionV>
            <wp:extent cx="6011070" cy="6961291"/>
            <wp:effectExtent l="0" t="0" r="0" b="0"/>
            <wp:wrapThrough wrapText="bothSides" distL="152400" distR="152400">
              <wp:wrapPolygon edited="1">
                <wp:start x="0" y="0"/>
                <wp:lineTo x="21619" y="0"/>
                <wp:lineTo x="21619" y="21621"/>
                <wp:lineTo x="0" y="21621"/>
                <wp:lineTo x="0" y="0"/>
              </wp:wrapPolygon>
            </wp:wrapThrough>
            <wp:docPr id="1073741826" name="officeArt object" descr="db_carsharing - publ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b_carsharing - public.png" descr="db_carsharing - public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070" cy="69612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2"/>
        <w:spacing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bookmarkStart w:name="_Toc4" w:id="6"/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</w:t>
      </w:r>
      <w:bookmarkEnd w:id="6"/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PostgreSQL database dump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Dumped from database version 16.0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Dumped by pg_dump version 16.0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Started on 2024-02-29 22:00:47 MSK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statement_timeout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lock_timeout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idle_in_transaction_session_timeout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client_encoding = 'UTF8';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standard_conforming_strings = on;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pg_catalog.set_config('search_path', '',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check_function_bodies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xmloption = content;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client_min_messages = warning;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row_security = off;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4 (class 2615 OID 2200)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public; Type: SCHEMA; Schema: -;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SCHEMA public;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3748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SCHEMA public; Type: COMMENT; Schema: -;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COMMENT ON SCHEMA public IS 'standard public schema';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240 (class 1255 OID 25182)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remove_cars(integer); Type: PROCEDURE;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PROCEDURE public.remove_cars(IN year integer)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LANGUAGE plpgsql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$$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BEGIN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DELETE FROM "car" WHERE "release_year" &lt; Year;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END;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$$;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default_tablespace = '';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default_table_access_method = heap;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236 (class 1259 OID 25137)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public.accident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guilty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damage_description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damage_cost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ck_accident_date CHECK ((date &lt;= now())),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ck_damage_cost CHECK ((damage_cost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235 (class 1259 OID 25136)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public.accident_id_seq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3749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public.accident_id_seq OWNED BY public.accident.id;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230 (class 1259 OID 25078)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public.car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model_id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special_marks character varying(500),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availability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last_service_date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mileage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registration_number character varying(9)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engine_id character varying(8)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body_id character varying(8)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229 (class 1259 OID 25077)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public.car_id_seq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public.car_id_seq OWNED BY public.car.id;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220 (class 1259 OID 25024)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public.client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surname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patronymic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passport_info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driver_license_info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phone_number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discount_percent double precision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219 (class 1259 OID 25023)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public.client_id_seq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public.client_id_seq OWNED BY public.client.id;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232 (class 1259 OID 25094)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public.contract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client_id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employee_id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car_id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status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act_number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act_number_end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insurance_id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return_delay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ck_act_number_end CHECK ((act_number_end &gt; act_number)),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ck_contract_status CHECK (((status)::text = ANY ((ARRAY['Active'::character varying, 'Done'::character varying, 'Canceled'::character varying])::text[]))),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231 (class 1259 OID 25093)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public.contract_id_seq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public.contract_id_seq OWNED BY public.contract.id;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226 (class 1259 OID 25052)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public.employee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surname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patronymic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post_id integer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225 (class 1259 OID 25051)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public.employee_id_seq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3753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public.employee_id_seq OWNED BY public.employee.id;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234 (class 1259 OID 25124)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public.extension_contract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233 (class 1259 OID 25123)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public.extension_contract_id_seq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3754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public.extension_contract_id_seq OWNED BY public.extension_contract.id;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222 (class 1259 OID 25033)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public.insurance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type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ck_price_non_negative CHECK ((price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221 (class 1259 OID 25032)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public.insurance_id_seq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3755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public.insurance_id_seq OWNED BY public.insurance.id;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224 (class 1259 OID 25041)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public.model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mark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deposit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specification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description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release_year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ck_deposit_non_negative CHECK ((deposit &gt;= (0)::double precision)),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ck_price_non_negative CHECK ((price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223 (class 1259 OID 25040)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public.model_id_seq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3756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public.model_id_seq OWNED BY public.model.id;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239 (class 1259 OID 25186)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newcars; Type: VIEW;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VIEW public.newcars AS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SELECT id,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model_id,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special_marks,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availability,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last_service_date,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mileage,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registration_number,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engine_id,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body_id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FROM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WHERE (NOT (id IN ( SELECT contract.car_id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   FROM public.contract)));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218 (class 1259 OID 25012)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public.post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salary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duties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ck_salary_non_negative CHECK ((salary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217 (class 1259 OID 25011)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public.post_id_seq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3757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public.post_id_seq OWNED BY public.post.id;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228 (class 1259 OID 25064)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public.rent_bid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model_id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bid_price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ck_bid_price_non_negative CHECK ((bid_price &gt;= (0)::double precision)),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227 (class 1259 OID 25063)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public.rent_bid_id_seq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3758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public.rent_bid_id_seq OWNED BY public.rent_bid.id;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238 (class 1259 OID 25153)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public.violation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car_id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type_id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accident_id integer,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payer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ck_payer CHECK (((payer)::text = ANY ((ARRAY['Company'::character varying, 'User'::character varying, 'Third-party'::character varying])::text[]))),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ck_violation_date CHECK ((date &lt;= now()))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237 (class 1259 OID 25152)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public.violation_id_seq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3759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public.violation_id_seq OWNED BY public.violation.id;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216 (class 1259 OID 25002)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public.violation_type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fine_amount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disenfranchisement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ck_fine_amount_non_negative CHECK ((fine_amount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215 (class 1259 OID 25001)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public.violation_type_id_seq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public.violation_type_id_seq OWNED BY public.violation_type.id;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3513 (class 2604 OID 25140)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 ALTER COLUMN id SET DEFAULT nextval('public.accident_id_seq'::regclass);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3510 (class 2604 OID 25081)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 ALTER COLUMN id SET DEFAULT nextval('public.car_id_seq'::regclass);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3505 (class 2604 OID 25027)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 ALTER COLUMN id SET DEFAULT nextval('public.client_id_seq'::regclass);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3511 (class 2604 OID 25097)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 ALTER COLUMN id SET DEFAULT nextval('public.contract_id_seq'::regclass);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3508 (class 2604 OID 25055)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 ALTER COLUMN id SET DEFAULT nextval('public.employee_id_seq'::regclass);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3512 (class 2604 OID 25127)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 ALTER COLUMN id SET DEFAULT nextval('public.extension_contract_id_seq'::regclass);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3506 (class 2604 OID 25036)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public.insurance ALTER COLUMN id SET DEFAULT nextval('public.insurance_id_seq'::regclass);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3507 (class 2604 OID 25044)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public.model ALTER COLUMN id SET DEFAULT nextval('public.model_id_seq'::regclass);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3504 (class 2604 OID 25015)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 ALTER COLUMN id SET DEFAULT nextval('public.post_id_seq'::regclass);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3509 (class 2604 OID 25067)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 ALTER COLUMN id SET DEFAULT nextval('public.rent_bid_id_seq'::regclass);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3514 (class 2604 OID 25156)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 ALTER COLUMN id SET DEFAULT nextval('public.violation_id_seq'::regclass);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3503 (class 2604 OID 25005)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 ALTER COLUMN id SET DEFAULT nextval('public.violation_type_id_seq'::regclass);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3740 (class 0 OID 25137)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accident;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public.accident VALUES (1, 1, '2023-10-01 00:00:00', true, 'Scratches', 1000);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3734 (class 0 OID 25078)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car;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(1, 1, 'Scratch on the door', true, '2021-01-01 00:00:00', 1567, 'A123BC48', '1345gh', '1422jdf');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(2, 2, '', true, '2022-12-24 00:00:00', 100, 'A123BC49', '7328di', '9237isd');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(3, 3, '', true, '2023-02-08 00:00:00', 123, 'A273XA55', '1234df', '1234df');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(4, 4, '', true, '2021-12-31 00:00:00', 345, 'X244BC50', '1523jy', '1334sff');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(5, 5, 'Rust on the door', true, '2021-07-12 00:00:00', 3421, 'B213XE48', '1323rf', '1454fgf');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(7, 1, NULL, true, '2021-01-01 00:00:00', 0, 'A389BC58', '4324rt', '7849yui');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3724 (class 0 OID 25024)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client;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(1, 'John', 'Doe', 'Smith', '123456', 'ABC123', '555-555-5555', 10);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(2, 'Alice', 'Johnson', 'Brown', '789012', 'XYZ789', '555-555-5556', 5);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(3, 'Sarah', 'Williams', 'Davis', '456789', 'LMN456', '555-555-5557', 8);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(4, 'Michael', 'Johnson', 'Miller', '987654', 'OPQ987', '555-555-5558', 12);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(5, 'Emily', 'Smith', 'Clark', '123987', 'RST123', '555-555-5559', 15);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3736 (class 0 OID 25094)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232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contract;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(1, 1, 2, 3, 'Active', '2023-10-01 00:00:00', '2023-10-15 12:00:00', 101, 145, 4,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(2, 2, 3, 4, 'Done', '2023-09-15 00:00:00', '2023-09-30 18:30:00', 146, 174, 5,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(3, 3, 4, 5, 'Canceled', '2023-08-01 00:00:00', '2023-08-10 09:45:00', 175, 200, 1,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(4, 4, 5, 1, 'Active', '2023-07-05 00:00:00', '2023-07-20 15:20:00', 201, 225, 2,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(5, 5, 1, 2, 'Done', '2023-06-10 00:00:00', '2023-06-25 08:00:00', 226, 250, 3,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(6, 2, 3, 4, 'Canceled', '2023-05-15 00:00:00', '2023-05-30 14:45:00', 251, 275, 4,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(7, 3, 4, 5, 'Active', '2023-04-20 00:00:00', '2023-04-30 11:30:00', 276, 300, 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(8, 4, 5, 1, 'Done', '2023-03-01 00:00:00', '2023-03-15 17:10:00', 301, 325, 1,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(9, 5, 1, 2, 'Canceled', '2023-02-10 00:00:00', '2023-02-20 10:20:00', 326, 350, 2, false);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3730 (class 0 OID 25052)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employee;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(1, 'John', 'Doe', 'Smith', 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(2, 'Alice', 'Johnson', 'Brown', 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(3, 'Sarah', 'Williams', 'Davis', 3);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(4, 'Michael', 'Johnson', 'Miller', 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(5, 'Emily', 'Smith', 'Clark', 5);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3738 (class 0 OID 25124)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extension_contract;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public.extension_contract VALUES (1, '2023-10-01 00:00:00', '2023-10-15 00:00:00', 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public.extension_contract VALUES (2, '2023-09-15 00:00:00', '2023-09-30 00:00:00', 2);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3726 (class 0 OID 25033)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222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insurance;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(1, 'Liability', 100);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(2, 'Comprehensive', 200);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(3, 'Collision', 150);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(4, 'Uninsured Motorist', 80);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(5, 'Personal Injury Protection', 120);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3728 (class 0 OID 25041)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model;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(1, 'Toyota', 'Camry', 500, 30000, 'Sedan', '4-door car', 2022);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(2, 'Ford', 'Focus', 400, 25000, 'Hatchback', '5-door car', 2021);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(3, 'Honda', 'Civic', 450, 28000, 'Sedan', '4-door car', 2022);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(4, 'Chevrolet', 'Malibu', 480, 29000, 'Sedan', '4-door car', 2021);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(5, 'Hyundai', 'Elantra', 460, 27000, 'Sedan', '4-door car', 2022);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3722 (class 0 OID 25012)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post;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(1, 'Manager', 120000, 'Management duties');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(2, 'Technician', 60000, 'Technical duties');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(3, 'Customer Support', 45000, 'Assisting customers');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(4, 'Accountant', 70000, 'Financial management');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(5, 'Driver', 50000, 'Driving vehicles');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3732 (class 0 OID 25064)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rent_bid;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(1, 1, 100, '2023-10-01 00:00:00', '2023-10-15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(3, 3, 150, '2023-10-01 00:00:00', '2023-10-15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(5, 5, 120, '2023-10-01 00:00:00', '2023-10-15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(2, 2, 180, '2023-09-15 00:00:00', '2023-09-30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(4, 4, 60, '2023-09-15 00:00:00', '2023-09-30 00:00:00');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3742 (class 0 OID 25153)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violation;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 VALUES (1, 1, 1, 1, NULL, '2023-10-01 00:00:00', 'Company');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3720 (class 0 OID 25002)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violation_type;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(1, 'Speeding', 100,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(2, 'Parking Violation', 50,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(3, 'DUI', 500,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(4, 'Running a Red Light', 150,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(5, 'No Seatbelt', 25,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(6, 'Illegal U-Turn', 75,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(7, 'Driving without Insurance', 300, false);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pg_catalog.setval('public.accident_id_seq', 1,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pg_catalog.setval('public.car_id_seq', 7,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3763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pg_catalog.setval('public.client_id_seq',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3764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pg_catalog.setval('public.contract_id_seq', 9,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3765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pg_catalog.setval('public.employee_id_seq',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3766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pg_catalog.setval('public.extension_contract_id_seq', 2,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3767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pg_catalog.setval('public.insurance_id_seq',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3768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pg_catalog.setval('public.model_id_seq',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3769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pg_catalog.setval('public.post_id_seq',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3770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pg_catalog.setval('public.rent_bid_id_seq',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3771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pg_catalog.setval('public.violation_id_seq', 2,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3772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pg_catalog.setval('public.violation_type_id_seq', 7,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3559 (class 2606 OID 25146)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accident_pkey;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accident_pkey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3551 (class 2606 OID 25085)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car_pkey;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car_pkey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3539 (class 2606 OID 25029)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client_pkey;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client_pkey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3555 (class 2606 OID 25102)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3547 (class 2606 OID 25057)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employee_pkey;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employee_pkey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3557 (class 2606 OID 25130)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extension_contract_pkey;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extension_contract_pkey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3543 (class 2606 OID 25039)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 insurance_pkey;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public.insurance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insurance_pkey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3545 (class 2606 OID 25050)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 model_pkey;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public.model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model_pkey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3535 (class 2606 OID 25020)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post_pkey;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post_pkey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3549 (class 2606 OID 25071)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rent_bid_pkey;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rent_bid_pkey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3553 (class 2606 OID 25087)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uq_car_registration_number;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uq_car_registration_number UNIQUE (registration_number);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3541 (class 2606 OID 25031)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uq_client_passport_info;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uq_client_passport_info UNIQUE (passport_info);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3537 (class 2606 OID 25022)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uq_post_name;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uq_post_name UNIQUE (name);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3531 (class 2606 OID 25010)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uq_violation_type_name;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uq_violation_type_name UNIQUE (name);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3561 (class 2606 OID 25160)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3533 (class 2606 OID 25008)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violation_type_pkey;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violation_type_pkey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3570 (class 2606 OID 25147)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accident_contract_id_fkey;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accident_contract_id_fkey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3564 (class 2606 OID 25088)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car_model_id_fkey;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car_model_id_fkey FOREIGN KEY (model_id) REFERENCES public.model(id);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3565 (class 2606 OID 25113)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contract_car_id_fkey;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contract_car_id_fkey FOREIGN KEY (car_id) REFERENCES public.car(id);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3566 (class 2606 OID 25103)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contract_client_id_fkey;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contract_client_id_fkey FOREIGN KEY (client_id) REFERENCES public.client(id);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3567 (class 2606 OID 25108)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contract_employee_id_fkey;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contract_employee_id_fkey FOREIGN KEY (employee_id) REFERENCES public.employee(id);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3568 (class 2606 OID 25118)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contract_insurance_id_fkey;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contract_insurance_id_fkey FOREIGN KEY (insurance_id) REFERENCES public.insurance(id);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3562 (class 2606 OID 25058)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employee_post_id_fkey;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employee_post_id_fkey FOREIGN KEY (post_id) REFERENCES public.post(id);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3569 (class 2606 OID 25131)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extension_contract_contract_id_fkey;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extension_contract_contract_id_fkey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3563 (class 2606 OID 25072)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rent_bid_model_id_fkey;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rent_bid_model_id_fkey FOREIGN KEY (model_id) REFERENCES public.model(id);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3571 (class 2606 OID 25176)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violation_accident_id_fkey;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violation_accident_id_fkey FOREIGN KEY (accident_id) REFERENCES public.accident(id);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3572 (class 2606 OID 25166)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violation_car_id_fkey;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violation_car_id_fkey FOREIGN KEY (car_id) REFERENCES public.car(id);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3573 (class 2606 OID 25161)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3574 (class 2606 OID 25171)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violation_type_id_fkey;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violation_type_id_fkey FOREIGN KEY (type_id) REFERENCES public.violation_type(id);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Completed on 2024-02-29 22:00:48 MSK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PostgreSQL database dump complete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</w:pPr>
      <w:r>
        <w:rPr>
          <w:lang w:val="en-US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0" w:bottom="1134" w:left="1701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