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</w:rPr>
      </w:pPr>
      <w:r>
        <w:rPr>
          <w:b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bCs/>
        </w:rPr>
      </w:pPr>
      <w:r>
        <w:rPr>
          <w:bCs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b/>
        </w:rPr>
      </w:pPr>
      <w:r>
        <w:rPr>
          <w:b/>
        </w:rPr>
        <w:t>НАЦИОНАЛЬНЫЙ ИССЛЕДОВАТЕЛЬСКИЙ УНИВЕРСИТЕТ ИТМО</w:t>
      </w:r>
    </w:p>
    <w:p>
      <w:pPr>
        <w:pStyle w:val="Normal"/>
        <w:spacing w:before="3000" w:after="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ОТЧЕТ </w:t>
      </w:r>
    </w:p>
    <w:p>
      <w:pPr>
        <w:pStyle w:val="Normal"/>
        <w:spacing w:before="240" w:after="0"/>
        <w:jc w:val="center"/>
        <w:rPr>
          <w:b/>
          <w:sz w:val="28"/>
          <w:szCs w:val="28"/>
        </w:rPr>
      </w:pPr>
      <w:r>
        <w:rPr>
          <w:b/>
          <w:caps/>
          <w:sz w:val="28"/>
          <w:szCs w:val="28"/>
        </w:rPr>
        <w:t>по Лабораторной работе</w:t>
      </w:r>
      <w:r>
        <w:rPr>
          <w:b/>
          <w:sz w:val="28"/>
          <w:szCs w:val="28"/>
        </w:rPr>
        <w:t xml:space="preserve"> № 2</w:t>
      </w:r>
    </w:p>
    <w:p>
      <w:pPr>
        <w:pStyle w:val="Normal"/>
        <w:spacing w:before="240" w:after="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b/>
          <w:bCs/>
          <w:sz w:val="28"/>
          <w:szCs w:val="28"/>
        </w:rPr>
        <w:t>Анализ данных. Построение инфологической модели данных БД</w:t>
      </w:r>
      <w:r>
        <w:rPr>
          <w:b/>
          <w:sz w:val="28"/>
          <w:szCs w:val="28"/>
        </w:rPr>
        <w:t>»</w:t>
      </w:r>
    </w:p>
    <w:p>
      <w:pPr>
        <w:pStyle w:val="Normal"/>
        <w:spacing w:before="24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«Проектирование и реализация баз данных»</w:t>
      </w:r>
    </w:p>
    <w:p>
      <w:pPr>
        <w:pStyle w:val="Normal"/>
        <w:spacing w:before="2000" w:after="0"/>
        <w:rPr/>
      </w:pPr>
      <w:r>
        <w:rPr>
          <w:b/>
          <w:bCs/>
        </w:rPr>
        <w:t>Обучающийся</w:t>
      </w:r>
      <w:r>
        <w:rPr/>
        <w:t xml:space="preserve"> </w:t>
      </w:r>
      <w:r>
        <w:rPr/>
        <w:t>Шайхиев Эльдар Ильхамович</w:t>
      </w:r>
    </w:p>
    <w:p>
      <w:pPr>
        <w:pStyle w:val="Normal"/>
        <w:rPr/>
      </w:pPr>
      <w:r>
        <w:rPr>
          <w:b/>
          <w:bCs/>
        </w:rPr>
        <w:t>Факультет</w:t>
      </w:r>
      <w:r>
        <w:rPr/>
        <w:t xml:space="preserve"> прикладной информатики </w:t>
      </w:r>
    </w:p>
    <w:p>
      <w:pPr>
        <w:pStyle w:val="Normal"/>
        <w:rPr/>
      </w:pPr>
      <w:r>
        <w:rPr>
          <w:b/>
          <w:bCs/>
        </w:rPr>
        <w:t>Группа</w:t>
      </w:r>
      <w:r>
        <w:rPr/>
        <w:t xml:space="preserve"> K32</w:t>
      </w:r>
      <w:r>
        <w:rPr/>
        <w:t>39</w:t>
      </w:r>
      <w:r>
        <w:rPr/>
        <w:t xml:space="preserve"> </w:t>
      </w:r>
    </w:p>
    <w:p>
      <w:pPr>
        <w:pStyle w:val="Normal"/>
        <w:rPr/>
      </w:pPr>
      <w:r>
        <w:rPr>
          <w:b/>
          <w:bCs/>
        </w:rPr>
        <w:t>Направление подготовки</w:t>
      </w:r>
      <w:r>
        <w:rPr/>
        <w:t xml:space="preserve"> 09.03.03 Прикладная информатика </w:t>
      </w:r>
    </w:p>
    <w:p>
      <w:pPr>
        <w:pStyle w:val="Normal"/>
        <w:rPr/>
      </w:pPr>
      <w:r>
        <w:rPr>
          <w:b/>
          <w:bCs/>
        </w:rPr>
        <w:t>Образовательная программа</w:t>
      </w:r>
      <w:r>
        <w:rPr/>
        <w:t xml:space="preserve"> Мобильные и сетевые технологии 2023 </w:t>
      </w:r>
    </w:p>
    <w:p>
      <w:pPr>
        <w:pStyle w:val="Normal"/>
        <w:rPr/>
      </w:pPr>
      <w:r>
        <w:rPr>
          <w:b/>
          <w:bCs/>
        </w:rPr>
        <w:t>Преподаватель</w:t>
      </w:r>
      <w:r>
        <w:rPr/>
        <w:t xml:space="preserve"> Говорова Марина Михайловна</w:t>
      </w:r>
    </w:p>
    <w:p>
      <w:pPr>
        <w:pStyle w:val="Normal"/>
        <w:spacing w:before="4200" w:after="0"/>
        <w:jc w:val="center"/>
        <w:rPr/>
      </w:pPr>
      <w:r>
        <w:rPr/>
        <w:t>Санкт-Петербург</w:t>
      </w:r>
    </w:p>
    <w:p>
      <w:pPr>
        <w:pStyle w:val="Normal"/>
        <w:tabs>
          <w:tab w:val="clear" w:pos="708"/>
          <w:tab w:val="left" w:pos="6300" w:leader="none"/>
        </w:tabs>
        <w:jc w:val="center"/>
        <w:rPr/>
      </w:pPr>
      <w:r>
        <w:rPr/>
        <w:t>202</w:t>
      </w:r>
      <w:r>
        <w:rPr/>
        <w:t>5</w:t>
      </w:r>
      <w:r>
        <w:rPr/>
        <w:t>/202</w:t>
      </w:r>
      <w:r>
        <w:rPr/>
        <w:t>6</w:t>
      </w:r>
    </w:p>
    <w:p>
      <w:pPr>
        <w:pStyle w:val="Normal"/>
        <w:tabs>
          <w:tab w:val="clear" w:pos="708"/>
          <w:tab w:val="left" w:pos="6300" w:leader="none"/>
        </w:tabs>
        <w:jc w:val="center"/>
        <w:rPr>
          <w:b/>
        </w:rPr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Цель работы</w:t>
      </w:r>
    </w:p>
    <w:p>
      <w:pPr>
        <w:pStyle w:val="Normal"/>
        <w:rPr/>
      </w:pPr>
      <w:r>
        <w:rPr/>
        <w:t>Цель лабораторной работы – закрепить навыки анализа предметной области и построения инфологической модели данных базы данных методом ER-диаграмм в нотации Питера Чена – Кириллова, а также реализации полученной модели в нотации IDEF1X.</w:t>
      </w:r>
    </w:p>
    <w:p>
      <w:pPr>
        <w:pStyle w:val="Heading1"/>
        <w:rPr/>
      </w:pPr>
      <w:r>
        <w:rPr/>
        <w:t>2. Практическое задание</w:t>
      </w:r>
    </w:p>
    <w:p>
      <w:pPr>
        <w:pStyle w:val="ListNumber"/>
        <w:numPr>
          <w:ilvl w:val="0"/>
          <w:numId w:val="3"/>
        </w:numPr>
        <w:rPr/>
      </w:pPr>
      <w:r>
        <w:rPr/>
        <w:t>Проанализировать предметную область согласно индивидуальному варианту.</w:t>
      </w:r>
    </w:p>
    <w:p>
      <w:pPr>
        <w:pStyle w:val="ListNumber"/>
        <w:numPr>
          <w:ilvl w:val="0"/>
          <w:numId w:val="3"/>
        </w:numPr>
        <w:rPr/>
      </w:pPr>
      <w:r>
        <w:rPr/>
        <w:t>Выделить объекты предметной области, их атрибуты и связи.</w:t>
      </w:r>
    </w:p>
    <w:p>
      <w:pPr>
        <w:pStyle w:val="ListNumber"/>
        <w:numPr>
          <w:ilvl w:val="0"/>
          <w:numId w:val="3"/>
        </w:numPr>
        <w:rPr/>
      </w:pPr>
      <w:r>
        <w:rPr/>
        <w:t>Построить инфологическую модель данных в нотации Питера Чена – Кириллова.</w:t>
      </w:r>
    </w:p>
    <w:p>
      <w:pPr>
        <w:pStyle w:val="ListNumber"/>
        <w:numPr>
          <w:ilvl w:val="0"/>
          <w:numId w:val="3"/>
        </w:numPr>
        <w:rPr/>
      </w:pPr>
      <w:r>
        <w:rPr/>
        <w:t>Реализовать инфологическую модель в нотации IDEF1X.</w:t>
      </w:r>
    </w:p>
    <w:p>
      <w:pPr>
        <w:pStyle w:val="ListNumber"/>
        <w:numPr>
          <w:ilvl w:val="0"/>
          <w:numId w:val="3"/>
        </w:numPr>
        <w:rPr/>
      </w:pPr>
      <w:r>
        <w:rPr/>
        <w:t>Составить словарь данных (описание атрибутов сущностей, типов и ограничений).</w:t>
      </w:r>
    </w:p>
    <w:p>
      <w:pPr>
        <w:pStyle w:val="ListNumber"/>
        <w:numPr>
          <w:ilvl w:val="0"/>
          <w:numId w:val="3"/>
        </w:numPr>
        <w:rPr/>
      </w:pPr>
      <w:r>
        <w:rPr/>
        <w:t>Описать алгоритмические связи для вычисляемых показателей (при наличии).</w:t>
      </w:r>
    </w:p>
    <w:p>
      <w:pPr>
        <w:pStyle w:val="Heading1"/>
        <w:rPr/>
      </w:pPr>
      <w:r>
        <w:rPr/>
        <w:t>3. Индивидуальное задание</w:t>
      </w:r>
    </w:p>
    <w:p>
      <w:pPr>
        <w:pStyle w:val="Normal"/>
        <w:rPr/>
      </w:pPr>
      <w:r>
        <w:rPr/>
        <w:t>Тема: база данных для системы управления бюджетом и разделения чеков между участниками.</w:t>
      </w:r>
    </w:p>
    <w:p>
      <w:pPr>
        <w:pStyle w:val="Normal"/>
        <w:rPr/>
      </w:pPr>
      <w:r>
        <w:rPr/>
        <w:t>Система позволяет:</w:t>
      </w:r>
    </w:p>
    <w:p>
      <w:pPr>
        <w:pStyle w:val="ListBullet"/>
        <w:numPr>
          <w:ilvl w:val="0"/>
          <w:numId w:val="1"/>
        </w:numPr>
        <w:rPr/>
      </w:pPr>
      <w:r>
        <w:rPr/>
        <w:t>фиксировать операции (чеки) пользователей;</w:t>
      </w:r>
    </w:p>
    <w:p>
      <w:pPr>
        <w:pStyle w:val="ListBullet"/>
        <w:numPr>
          <w:ilvl w:val="0"/>
          <w:numId w:val="1"/>
        </w:numPr>
        <w:rPr/>
      </w:pPr>
      <w:r>
        <w:rPr/>
        <w:t>хранить перечень товаров по каждой операции;</w:t>
      </w:r>
    </w:p>
    <w:p>
      <w:pPr>
        <w:pStyle w:val="ListBullet"/>
        <w:numPr>
          <w:ilvl w:val="0"/>
          <w:numId w:val="1"/>
        </w:numPr>
        <w:rPr/>
      </w:pPr>
      <w:r>
        <w:rPr/>
        <w:t>задавать доли участия разных людей (агентов) в общей операции;</w:t>
      </w:r>
    </w:p>
    <w:p>
      <w:pPr>
        <w:pStyle w:val="ListBullet"/>
        <w:numPr>
          <w:ilvl w:val="0"/>
          <w:numId w:val="1"/>
        </w:numPr>
        <w:rPr/>
      </w:pPr>
      <w:r>
        <w:rPr/>
        <w:t>детализировать доли по конкретным товарам;</w:t>
      </w:r>
    </w:p>
    <w:p>
      <w:pPr>
        <w:pStyle w:val="ListBullet"/>
        <w:numPr>
          <w:ilvl w:val="0"/>
          <w:numId w:val="1"/>
        </w:numPr>
        <w:rPr/>
      </w:pPr>
      <w:r>
        <w:rPr/>
        <w:t>классифицировать операции по категориям расходов, включая иерархию «родитель – дочерняя категория»;</w:t>
      </w:r>
    </w:p>
    <w:p>
      <w:pPr>
        <w:pStyle w:val="ListBullet"/>
        <w:numPr>
          <w:ilvl w:val="0"/>
          <w:numId w:val="1"/>
        </w:numPr>
        <w:rPr/>
      </w:pPr>
      <w:r>
        <w:rPr/>
        <w:t>отправлять пользователям уведомления о созданных для них долей (запросов на оплату части чека);</w:t>
      </w:r>
    </w:p>
    <w:p>
      <w:pPr>
        <w:pStyle w:val="ListBullet"/>
        <w:numPr>
          <w:ilvl w:val="0"/>
          <w:numId w:val="1"/>
        </w:numPr>
        <w:rPr/>
      </w:pPr>
      <w:r>
        <w:rPr/>
        <w:t>учитывать как зарегистрированных пользователей системы, так и внешних контрагентов.</w:t>
      </w:r>
    </w:p>
    <w:p>
      <w:pPr>
        <w:pStyle w:val="Normal"/>
        <w:rPr/>
      </w:pPr>
      <w:r>
        <w:rPr/>
        <w:t>В данной версии модели учет отдельных счетов не ведётся: все операции и доли привязаны непосредственно к пользователям и агентам. Дополнительно реализована возможность вложенных категорий расходов (иерархия категорий).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4. Выполнение</w:t>
      </w:r>
    </w:p>
    <w:p>
      <w:pPr>
        <w:pStyle w:val="Heading2"/>
        <w:rPr/>
      </w:pPr>
      <w:r>
        <w:rPr/>
        <w:t>4.1. Состав реквизитов сущностей</w:t>
      </w:r>
    </w:p>
    <w:p>
      <w:pPr>
        <w:pStyle w:val="Normal"/>
        <w:rPr/>
      </w:pPr>
      <w:r>
        <w:rPr/>
        <w:t>Пользователь (users): id, agent_id, email, password_hash.</w:t>
      </w:r>
    </w:p>
    <w:p>
      <w:pPr>
        <w:pStyle w:val="Normal"/>
        <w:rPr/>
      </w:pPr>
      <w:r>
        <w:rPr/>
        <w:t>Агент (agents): id, is_user.</w:t>
      </w:r>
    </w:p>
    <w:p>
      <w:pPr>
        <w:pStyle w:val="Normal"/>
        <w:rPr/>
      </w:pPr>
      <w:r>
        <w:rPr/>
        <w:t>Внешний агент (external_agents): agent_id, nickname, phone_number, telegram_nick.</w:t>
      </w:r>
    </w:p>
    <w:p>
      <w:pPr>
        <w:pStyle w:val="Normal"/>
        <w:rPr/>
      </w:pPr>
      <w:r>
        <w:rPr/>
        <w:t>Контрагент пользователя (user_counterparties): user_id, counterparty_id.</w:t>
      </w:r>
    </w:p>
    <w:p>
      <w:pPr>
        <w:pStyle w:val="Normal"/>
        <w:rPr/>
      </w:pPr>
      <w:r>
        <w:rPr/>
        <w:t>Категория (categories): id, user_id, name.</w:t>
      </w:r>
    </w:p>
    <w:p>
      <w:pPr>
        <w:pStyle w:val="Normal"/>
        <w:rPr/>
      </w:pPr>
      <w:r>
        <w:rPr/>
        <w:t>Связь родительских и дочерних категорий (category_children): parent_id, child_id.</w:t>
      </w:r>
    </w:p>
    <w:p>
      <w:pPr>
        <w:pStyle w:val="Normal"/>
        <w:rPr/>
      </w:pPr>
      <w:r>
        <w:rPr/>
        <w:t>Операция / чек (operations): id, creator_user_id, amount.</w:t>
      </w:r>
    </w:p>
    <w:p>
      <w:pPr>
        <w:pStyle w:val="Normal"/>
        <w:rPr/>
      </w:pPr>
      <w:r>
        <w:rPr/>
        <w:t>Товар чека (products): id, operation_id, name, quantity, unit_of_measure, price, discount, vat.</w:t>
      </w:r>
    </w:p>
    <w:p>
      <w:pPr>
        <w:pStyle w:val="Normal"/>
        <w:rPr/>
      </w:pPr>
      <w:r>
        <w:rPr/>
        <w:t>Доля операции (operation_shares): id, operation_id, agent_id, category_id, share_status.</w:t>
      </w:r>
    </w:p>
    <w:p>
      <w:pPr>
        <w:pStyle w:val="Normal"/>
        <w:rPr/>
      </w:pPr>
      <w:r>
        <w:rPr/>
        <w:t>Детализация доли по товарам (share_items): share_id, product_id, product_share.</w:t>
      </w:r>
    </w:p>
    <w:p>
      <w:pPr>
        <w:pStyle w:val="Normal"/>
        <w:rPr/>
      </w:pPr>
      <w:r>
        <w:rPr/>
        <w:t>Уведомление (notifications): id, share_id, notification_status.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Стержневые сущности: users, agents, operations, products, categories.</w:t>
      </w:r>
    </w:p>
    <w:p>
      <w:pPr>
        <w:pStyle w:val="Normal"/>
        <w:rPr/>
      </w:pPr>
      <w:r>
        <w:rPr/>
        <w:t>Характеристические (зависимые) сущности: external_agents, operation_shares, share_items, notifications.</w:t>
      </w:r>
    </w:p>
    <w:p>
      <w:pPr>
        <w:pStyle w:val="Normal"/>
        <w:rPr/>
      </w:pPr>
      <w:r>
        <w:rPr/>
        <w:t>Обозначающие / связывающие сущности: user_counterparties, category_children.</w:t>
      </w:r>
    </w:p>
    <w:p>
      <w:pPr>
        <w:pStyle w:val="Heading2"/>
        <w:rPr/>
      </w:pPr>
      <w:r>
        <w:rPr/>
        <w:t>4.2. Инфологическая модель данных в нотации Питера Чена – Кириллова</w:t>
      </w:r>
    </w:p>
    <w:p>
      <w:pPr>
        <w:pStyle w:val="Normal"/>
        <w:jc w:val="center"/>
        <w:rPr>
          <w:b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-335280</wp:posOffset>
            </wp:positionH>
            <wp:positionV relativeFrom="paragraph">
              <wp:posOffset>78740</wp:posOffset>
            </wp:positionV>
            <wp:extent cx="5939790" cy="273240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/>
        <w:t>Рисунок 1 – Инфологическая модель данных системы управления бюджетом и разделением чеков в нотации Питера Чена – Кириллова.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Основные связи инфологической модели:</w:t>
      </w:r>
    </w:p>
    <w:p>
      <w:pPr>
        <w:pStyle w:val="ListBullet"/>
        <w:numPr>
          <w:ilvl w:val="0"/>
          <w:numId w:val="4"/>
        </w:numPr>
        <w:rPr/>
      </w:pPr>
      <w:r>
        <w:rPr/>
        <w:t>один пользователь связан ровно с одним агентом (1:1);</w:t>
      </w:r>
    </w:p>
    <w:p>
      <w:pPr>
        <w:pStyle w:val="ListBullet"/>
        <w:numPr>
          <w:ilvl w:val="0"/>
          <w:numId w:val="4"/>
        </w:numPr>
        <w:rPr/>
      </w:pPr>
      <w:r>
        <w:rPr/>
        <w:t>пользователь может иметь множество контрагентов (user_counterparties);</w:t>
      </w:r>
    </w:p>
    <w:p>
      <w:pPr>
        <w:pStyle w:val="ListBullet"/>
        <w:numPr>
          <w:ilvl w:val="0"/>
          <w:numId w:val="4"/>
        </w:numPr>
        <w:rPr/>
      </w:pPr>
      <w:r>
        <w:rPr/>
        <w:t>у каждого пользователя есть множество категорий расходов (1:M);</w:t>
      </w:r>
    </w:p>
    <w:p>
      <w:pPr>
        <w:pStyle w:val="ListBullet"/>
        <w:numPr>
          <w:ilvl w:val="0"/>
          <w:numId w:val="4"/>
        </w:numPr>
        <w:rPr/>
      </w:pPr>
      <w:r>
        <w:rPr/>
        <w:t>таблица category_children задает иерархию категорий «родитель – дочерняя»;</w:t>
      </w:r>
    </w:p>
    <w:p>
      <w:pPr>
        <w:pStyle w:val="ListBullet"/>
        <w:numPr>
          <w:ilvl w:val="0"/>
          <w:numId w:val="4"/>
        </w:numPr>
        <w:rPr/>
      </w:pPr>
      <w:r>
        <w:rPr/>
        <w:t>одна операция (чек) содержит множество товаров;</w:t>
      </w:r>
    </w:p>
    <w:p>
      <w:pPr>
        <w:pStyle w:val="ListBullet"/>
        <w:numPr>
          <w:ilvl w:val="0"/>
          <w:numId w:val="4"/>
        </w:numPr>
        <w:rPr/>
      </w:pPr>
      <w:r>
        <w:rPr/>
        <w:t>операция может быть разделена на множество долей (operation_shares);</w:t>
      </w:r>
    </w:p>
    <w:p>
      <w:pPr>
        <w:pStyle w:val="ListBullet"/>
        <w:numPr>
          <w:ilvl w:val="0"/>
          <w:numId w:val="4"/>
        </w:numPr>
        <w:rPr/>
      </w:pPr>
      <w:r>
        <w:rPr/>
        <w:t>для каждой доли можно хранить детализацию по товарам (share_items);</w:t>
      </w:r>
    </w:p>
    <w:p>
      <w:pPr>
        <w:pStyle w:val="ListBullet"/>
        <w:numPr>
          <w:ilvl w:val="0"/>
          <w:numId w:val="4"/>
        </w:numPr>
        <w:rPr/>
      </w:pPr>
      <w:r>
        <w:rPr/>
        <w:t>для каждой доли создаются уведомления (notifications).</w:t>
      </w:r>
    </w:p>
    <w:p>
      <w:pPr>
        <w:pStyle w:val="Heading2"/>
        <w:rPr/>
      </w:pPr>
      <w:r>
        <w:rPr/>
        <w:t>4.3. Модель данных в нотации IDEF1X</w:t>
      </w:r>
    </w:p>
    <w:p>
      <w:pPr>
        <w:pStyle w:val="Normal"/>
        <w:jc w:val="center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30695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2 – Логическая модель данных в нотации IDEF1X.</w:t>
      </w:r>
    </w:p>
    <w:p>
      <w:pPr>
        <w:pStyle w:val="Normal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9790" cy="22225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Рисунок 3 – </w:t>
      </w:r>
      <w:r>
        <w:rPr/>
        <w:t>Ф</w:t>
      </w:r>
      <w:r>
        <w:rPr/>
        <w:t>изическая модель базы данных в нотации IDEF1X.</w:t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  <w:t>На диаграмме физической модели указаны типы данных атрибутов, обязательность полей и составы первичных и внешних ключей, используемые при физической реализации базы данных.</w:t>
      </w:r>
    </w:p>
    <w:p>
      <w:pPr>
        <w:pStyle w:val="Heading2"/>
        <w:rPr/>
      </w:pPr>
      <w:r>
        <w:rPr/>
        <w:t>4.4. Словарь данных (описание атрибутов и ограничений)</w:t>
      </w:r>
    </w:p>
    <w:p>
      <w:pPr>
        <w:pStyle w:val="Normal"/>
        <w:rPr/>
      </w:pPr>
      <w:r>
        <w:rPr/>
        <w:t>В данном разделе приводится описание основных атрибутов сущностей, типов данных и ограничений целостности. При необходимости таблицу можно оформить в соответствии с требованиями кафедры.</w:t>
      </w:r>
    </w:p>
    <w:p>
      <w:pPr>
        <w:pStyle w:val="ListBullet"/>
        <w:numPr>
          <w:ilvl w:val="0"/>
          <w:numId w:val="1"/>
        </w:numPr>
        <w:rPr/>
      </w:pPr>
      <w:r>
        <w:rPr/>
        <w:t>Сущность users:</w:t>
      </w:r>
    </w:p>
    <w:p>
      <w:pPr>
        <w:pStyle w:val="ListBullet2"/>
        <w:numPr>
          <w:ilvl w:val="0"/>
          <w:numId w:val="2"/>
        </w:numPr>
        <w:rPr/>
      </w:pPr>
      <w:r>
        <w:rPr/>
        <w:t>id – CHAR(36), первичный ключ, уникальный идентификатор пользователя (UUID);</w:t>
      </w:r>
    </w:p>
    <w:p>
      <w:pPr>
        <w:pStyle w:val="ListBullet2"/>
        <w:numPr>
          <w:ilvl w:val="0"/>
          <w:numId w:val="2"/>
        </w:numPr>
        <w:rPr/>
      </w:pPr>
      <w:r>
        <w:rPr/>
        <w:t>agent_id – CHAR(36), внешний ключ на agents.id;</w:t>
      </w:r>
    </w:p>
    <w:p>
      <w:pPr>
        <w:pStyle w:val="ListBullet2"/>
        <w:numPr>
          <w:ilvl w:val="0"/>
          <w:numId w:val="2"/>
        </w:numPr>
        <w:rPr/>
      </w:pPr>
      <w:r>
        <w:rPr/>
        <w:t>email – VARCHAR(255), e-mail пользователя, должен быть уникальным;</w:t>
      </w:r>
    </w:p>
    <w:p>
      <w:pPr>
        <w:pStyle w:val="ListBullet2"/>
        <w:numPr>
          <w:ilvl w:val="0"/>
          <w:numId w:val="2"/>
        </w:numPr>
        <w:rPr/>
      </w:pPr>
      <w:r>
        <w:rPr/>
        <w:t>password_hash – TEXT, хэш пароля пользователя.</w:t>
      </w:r>
    </w:p>
    <w:p>
      <w:pPr>
        <w:pStyle w:val="ListBullet"/>
        <w:numPr>
          <w:ilvl w:val="0"/>
          <w:numId w:val="1"/>
        </w:numPr>
        <w:rPr/>
      </w:pPr>
      <w:r>
        <w:rPr/>
        <w:t>Сущность agents:</w:t>
      </w:r>
    </w:p>
    <w:p>
      <w:pPr>
        <w:pStyle w:val="ListBullet2"/>
        <w:numPr>
          <w:ilvl w:val="0"/>
          <w:numId w:val="2"/>
        </w:numPr>
        <w:rPr/>
      </w:pPr>
      <w:r>
        <w:rPr/>
        <w:t>id – CHAR(36), первичный ключ, идентификатор агента;</w:t>
      </w:r>
    </w:p>
    <w:p>
      <w:pPr>
        <w:pStyle w:val="ListBullet2"/>
        <w:numPr>
          <w:ilvl w:val="0"/>
          <w:numId w:val="2"/>
        </w:numPr>
        <w:rPr/>
      </w:pPr>
      <w:r>
        <w:rPr/>
        <w:t>is_user – BOOLEAN, признак того, что агент является зарегистрированным пользователем системы.</w:t>
      </w:r>
    </w:p>
    <w:p>
      <w:pPr>
        <w:pStyle w:val="ListBullet"/>
        <w:numPr>
          <w:ilvl w:val="0"/>
          <w:numId w:val="1"/>
        </w:numPr>
        <w:rPr/>
      </w:pPr>
      <w:r>
        <w:rPr/>
        <w:t>Сущность external_agents:</w:t>
      </w:r>
    </w:p>
    <w:p>
      <w:pPr>
        <w:pStyle w:val="ListBullet2"/>
        <w:numPr>
          <w:ilvl w:val="0"/>
          <w:numId w:val="2"/>
        </w:numPr>
        <w:rPr/>
      </w:pPr>
      <w:r>
        <w:rPr/>
        <w:t>agent_id – CHAR(36), первичный ключ и внешний ключ на agents.id;</w:t>
      </w:r>
    </w:p>
    <w:p>
      <w:pPr>
        <w:pStyle w:val="ListBullet2"/>
        <w:numPr>
          <w:ilvl w:val="0"/>
          <w:numId w:val="2"/>
        </w:numPr>
        <w:rPr/>
      </w:pPr>
      <w:r>
        <w:rPr/>
        <w:t>nickname – TEXT, отображаемое имя внешнего агента;</w:t>
      </w:r>
    </w:p>
    <w:p>
      <w:pPr>
        <w:pStyle w:val="ListBullet2"/>
        <w:numPr>
          <w:ilvl w:val="0"/>
          <w:numId w:val="2"/>
        </w:numPr>
        <w:rPr/>
      </w:pPr>
      <w:r>
        <w:rPr/>
        <w:t>phone_number – VARCHAR(32), телефон, может быть NULL;</w:t>
      </w:r>
    </w:p>
    <w:p>
      <w:pPr>
        <w:pStyle w:val="ListBullet2"/>
        <w:numPr>
          <w:ilvl w:val="0"/>
          <w:numId w:val="2"/>
        </w:numPr>
        <w:rPr/>
      </w:pPr>
      <w:r>
        <w:rPr/>
        <w:t>telegram_nick – TEXT, ник в Telegram, может быть NULL.</w:t>
      </w:r>
    </w:p>
    <w:p>
      <w:pPr>
        <w:pStyle w:val="ListBullet"/>
        <w:numPr>
          <w:ilvl w:val="0"/>
          <w:numId w:val="1"/>
        </w:numPr>
        <w:rPr/>
      </w:pPr>
      <w:r>
        <w:rPr/>
        <w:t>Сущность user_counterparties:</w:t>
      </w:r>
    </w:p>
    <w:p>
      <w:pPr>
        <w:pStyle w:val="ListBullet2"/>
        <w:numPr>
          <w:ilvl w:val="0"/>
          <w:numId w:val="2"/>
        </w:numPr>
        <w:rPr/>
      </w:pPr>
      <w:r>
        <w:rPr/>
        <w:t>user_id – CHAR(36), часть составного первичного ключа и внешний ключ на users.id;</w:t>
      </w:r>
    </w:p>
    <w:p>
      <w:pPr>
        <w:pStyle w:val="ListBullet2"/>
        <w:numPr>
          <w:ilvl w:val="0"/>
          <w:numId w:val="2"/>
        </w:numPr>
        <w:rPr/>
      </w:pPr>
      <w:r>
        <w:rPr/>
        <w:t>counterparty_id – CHAR(36), часть составного первичного ключа и внешний ключ на agents.id.</w:t>
      </w:r>
    </w:p>
    <w:p>
      <w:pPr>
        <w:pStyle w:val="ListBullet"/>
        <w:numPr>
          <w:ilvl w:val="0"/>
          <w:numId w:val="1"/>
        </w:numPr>
        <w:rPr/>
      </w:pPr>
      <w:r>
        <w:rPr/>
        <w:t>Сущность categories:</w:t>
      </w:r>
    </w:p>
    <w:p>
      <w:pPr>
        <w:pStyle w:val="ListBullet2"/>
        <w:numPr>
          <w:ilvl w:val="0"/>
          <w:numId w:val="2"/>
        </w:numPr>
        <w:rPr/>
      </w:pPr>
      <w:r>
        <w:rPr/>
        <w:t>id – CHAR(36), первичный ключ категории;</w:t>
      </w:r>
    </w:p>
    <w:p>
      <w:pPr>
        <w:pStyle w:val="ListBullet2"/>
        <w:numPr>
          <w:ilvl w:val="0"/>
          <w:numId w:val="2"/>
        </w:numPr>
        <w:rPr/>
      </w:pPr>
      <w:r>
        <w:rPr/>
        <w:t>user_id – CHAR(36), внешний ключ на users.id;</w:t>
      </w:r>
    </w:p>
    <w:p>
      <w:pPr>
        <w:pStyle w:val="ListBullet2"/>
        <w:numPr>
          <w:ilvl w:val="0"/>
          <w:numId w:val="2"/>
        </w:numPr>
        <w:rPr/>
      </w:pPr>
      <w:r>
        <w:rPr/>
        <w:t>name – TEXT, наименование категории, для пользователя желательно обеспечить уникальность.</w:t>
      </w:r>
    </w:p>
    <w:p>
      <w:pPr>
        <w:pStyle w:val="ListBullet"/>
        <w:numPr>
          <w:ilvl w:val="0"/>
          <w:numId w:val="1"/>
        </w:numPr>
        <w:rPr/>
      </w:pPr>
      <w:r>
        <w:rPr/>
        <w:t>Сущность category_children:</w:t>
      </w:r>
    </w:p>
    <w:p>
      <w:pPr>
        <w:pStyle w:val="ListBullet2"/>
        <w:numPr>
          <w:ilvl w:val="0"/>
          <w:numId w:val="2"/>
        </w:numPr>
        <w:rPr/>
      </w:pPr>
      <w:r>
        <w:rPr/>
        <w:t>parent_id – CHAR(36), часть составного первичного ключа и внешний ключ на categories.id;</w:t>
      </w:r>
    </w:p>
    <w:p>
      <w:pPr>
        <w:pStyle w:val="ListBullet2"/>
        <w:numPr>
          <w:ilvl w:val="0"/>
          <w:numId w:val="2"/>
        </w:numPr>
        <w:rPr/>
      </w:pPr>
      <w:r>
        <w:rPr/>
        <w:t>child_id – CHAR(36), часть составного первичного ключа и внешний ключ на categories.id.</w:t>
      </w:r>
    </w:p>
    <w:p>
      <w:pPr>
        <w:pStyle w:val="ListBullet"/>
        <w:numPr>
          <w:ilvl w:val="0"/>
          <w:numId w:val="1"/>
        </w:numPr>
        <w:rPr/>
      </w:pPr>
      <w:r>
        <w:rPr/>
        <w:t>Сущность operations:</w:t>
      </w:r>
    </w:p>
    <w:p>
      <w:pPr>
        <w:pStyle w:val="ListBullet2"/>
        <w:numPr>
          <w:ilvl w:val="0"/>
          <w:numId w:val="2"/>
        </w:numPr>
        <w:rPr/>
      </w:pPr>
      <w:r>
        <w:rPr/>
        <w:t>id – CHAR(36), первичный ключ операции (чека);</w:t>
      </w:r>
    </w:p>
    <w:p>
      <w:pPr>
        <w:pStyle w:val="ListBullet2"/>
        <w:numPr>
          <w:ilvl w:val="0"/>
          <w:numId w:val="2"/>
        </w:numPr>
        <w:rPr/>
      </w:pPr>
      <w:r>
        <w:rPr/>
        <w:t>creator_user_id – CHAR(36), внешний ключ на users.id;</w:t>
      </w:r>
    </w:p>
    <w:p>
      <w:pPr>
        <w:pStyle w:val="ListBullet2"/>
        <w:numPr>
          <w:ilvl w:val="0"/>
          <w:numId w:val="2"/>
        </w:numPr>
        <w:rPr/>
      </w:pPr>
      <w:r>
        <w:rPr/>
        <w:t>amount – DECIMAL(14,2), итоговая сумма операции.</w:t>
      </w:r>
    </w:p>
    <w:p>
      <w:pPr>
        <w:pStyle w:val="ListBullet"/>
        <w:numPr>
          <w:ilvl w:val="0"/>
          <w:numId w:val="1"/>
        </w:numPr>
        <w:rPr/>
      </w:pPr>
      <w:r>
        <w:rPr/>
        <w:t>Сущность products:</w:t>
      </w:r>
    </w:p>
    <w:p>
      <w:pPr>
        <w:pStyle w:val="ListBullet2"/>
        <w:numPr>
          <w:ilvl w:val="0"/>
          <w:numId w:val="2"/>
        </w:numPr>
        <w:rPr/>
      </w:pPr>
      <w:r>
        <w:rPr/>
        <w:t>id – CHAR(36), первичный ключ позиции товара;</w:t>
      </w:r>
    </w:p>
    <w:p>
      <w:pPr>
        <w:pStyle w:val="ListBullet2"/>
        <w:numPr>
          <w:ilvl w:val="0"/>
          <w:numId w:val="2"/>
        </w:numPr>
        <w:rPr/>
      </w:pPr>
      <w:r>
        <w:rPr/>
        <w:t>operation_id – CHAR(36), внешний ключ на operations.id;</w:t>
      </w:r>
    </w:p>
    <w:p>
      <w:pPr>
        <w:pStyle w:val="ListBullet2"/>
        <w:numPr>
          <w:ilvl w:val="0"/>
          <w:numId w:val="2"/>
        </w:numPr>
        <w:rPr/>
      </w:pPr>
      <w:r>
        <w:rPr/>
        <w:t>name – TEXT, наименование товара или услуги;</w:t>
      </w:r>
    </w:p>
    <w:p>
      <w:pPr>
        <w:pStyle w:val="ListBullet2"/>
        <w:numPr>
          <w:ilvl w:val="0"/>
          <w:numId w:val="2"/>
        </w:numPr>
        <w:rPr/>
      </w:pPr>
      <w:r>
        <w:rPr/>
        <w:t>quantity – DECIMAL(14,3), количество, должно быть больше 0;</w:t>
      </w:r>
    </w:p>
    <w:p>
      <w:pPr>
        <w:pStyle w:val="ListBullet2"/>
        <w:numPr>
          <w:ilvl w:val="0"/>
          <w:numId w:val="2"/>
        </w:numPr>
        <w:rPr/>
      </w:pPr>
      <w:r>
        <w:rPr/>
        <w:t>unit_of_measure – TEXT, единица измерения;</w:t>
      </w:r>
    </w:p>
    <w:p>
      <w:pPr>
        <w:pStyle w:val="ListBullet2"/>
        <w:numPr>
          <w:ilvl w:val="0"/>
          <w:numId w:val="2"/>
        </w:numPr>
        <w:rPr/>
      </w:pPr>
      <w:r>
        <w:rPr/>
        <w:t>price – DECIMAL(14,2), цена за единицу, неотрицательная;</w:t>
      </w:r>
    </w:p>
    <w:p>
      <w:pPr>
        <w:pStyle w:val="ListBullet2"/>
        <w:numPr>
          <w:ilvl w:val="0"/>
          <w:numId w:val="2"/>
        </w:numPr>
        <w:rPr/>
      </w:pPr>
      <w:r>
        <w:rPr/>
        <w:t>discount – DECIMAL(14,2), скидка по позиции, может быть NULL;</w:t>
      </w:r>
    </w:p>
    <w:p>
      <w:pPr>
        <w:pStyle w:val="ListBullet2"/>
        <w:numPr>
          <w:ilvl w:val="0"/>
          <w:numId w:val="2"/>
        </w:numPr>
        <w:rPr/>
      </w:pPr>
      <w:r>
        <w:rPr/>
        <w:t>vat – DECIMAL(14,2), сумма НДС, может быть NULL.</w:t>
      </w:r>
    </w:p>
    <w:p>
      <w:pPr>
        <w:pStyle w:val="ListBullet"/>
        <w:numPr>
          <w:ilvl w:val="0"/>
          <w:numId w:val="1"/>
        </w:numPr>
        <w:rPr/>
      </w:pPr>
      <w:r>
        <w:rPr/>
        <w:t>Сущность operation_shares:</w:t>
      </w:r>
    </w:p>
    <w:p>
      <w:pPr>
        <w:pStyle w:val="ListBullet2"/>
        <w:numPr>
          <w:ilvl w:val="0"/>
          <w:numId w:val="2"/>
        </w:numPr>
        <w:rPr/>
      </w:pPr>
      <w:r>
        <w:rPr/>
        <w:t>id – CHAR(36), первичный ключ доли операции;</w:t>
      </w:r>
    </w:p>
    <w:p>
      <w:pPr>
        <w:pStyle w:val="ListBullet2"/>
        <w:numPr>
          <w:ilvl w:val="0"/>
          <w:numId w:val="2"/>
        </w:numPr>
        <w:rPr/>
      </w:pPr>
      <w:r>
        <w:rPr/>
        <w:t>operation_id – CHAR(36), внешний ключ на operations.id;</w:t>
      </w:r>
    </w:p>
    <w:p>
      <w:pPr>
        <w:pStyle w:val="ListBullet2"/>
        <w:numPr>
          <w:ilvl w:val="0"/>
          <w:numId w:val="2"/>
        </w:numPr>
        <w:rPr/>
      </w:pPr>
      <w:r>
        <w:rPr/>
        <w:t>agent_id – CHAR(36), внешний ключ на agents.id;</w:t>
      </w:r>
    </w:p>
    <w:p>
      <w:pPr>
        <w:pStyle w:val="ListBullet2"/>
        <w:numPr>
          <w:ilvl w:val="0"/>
          <w:numId w:val="2"/>
        </w:numPr>
        <w:rPr/>
      </w:pPr>
      <w:r>
        <w:rPr/>
        <w:t>category_id – CHAR(36), внешний ключ на categories.id, может быть NULL;</w:t>
      </w:r>
    </w:p>
    <w:p>
      <w:pPr>
        <w:pStyle w:val="ListBullet2"/>
        <w:numPr>
          <w:ilvl w:val="0"/>
          <w:numId w:val="2"/>
        </w:numPr>
        <w:rPr/>
      </w:pPr>
      <w:r>
        <w:rPr/>
        <w:t>share_status – VARCHAR(100), статус доли (например, CREATED, SENT, CONFIRMED, REJECTED).</w:t>
      </w:r>
    </w:p>
    <w:p>
      <w:pPr>
        <w:pStyle w:val="ListBullet"/>
        <w:numPr>
          <w:ilvl w:val="0"/>
          <w:numId w:val="1"/>
        </w:numPr>
        <w:rPr/>
      </w:pPr>
      <w:r>
        <w:rPr/>
        <w:t>Сущность share_items:</w:t>
      </w:r>
    </w:p>
    <w:p>
      <w:pPr>
        <w:pStyle w:val="ListBullet2"/>
        <w:numPr>
          <w:ilvl w:val="0"/>
          <w:numId w:val="2"/>
        </w:numPr>
        <w:rPr/>
      </w:pPr>
      <w:r>
        <w:rPr/>
        <w:t>share_id – CHAR(36), часть составного первичного ключа и внешний ключ на operation_shares.id;</w:t>
      </w:r>
    </w:p>
    <w:p>
      <w:pPr>
        <w:pStyle w:val="ListBullet2"/>
        <w:numPr>
          <w:ilvl w:val="0"/>
          <w:numId w:val="2"/>
        </w:numPr>
        <w:rPr/>
      </w:pPr>
      <w:r>
        <w:rPr/>
        <w:t>product_id – CHAR(36), часть составного первичного ключа и внешний ключ на products.id;</w:t>
      </w:r>
    </w:p>
    <w:p>
      <w:pPr>
        <w:pStyle w:val="ListBullet2"/>
        <w:numPr>
          <w:ilvl w:val="0"/>
          <w:numId w:val="2"/>
        </w:numPr>
        <w:rPr/>
      </w:pPr>
      <w:r>
        <w:rPr/>
        <w:t>product_share – DECIMAL(14,6), доля товара, приходящаяся на данную долю операции.</w:t>
      </w:r>
    </w:p>
    <w:p>
      <w:pPr>
        <w:pStyle w:val="ListBullet"/>
        <w:numPr>
          <w:ilvl w:val="0"/>
          <w:numId w:val="1"/>
        </w:numPr>
        <w:rPr/>
      </w:pPr>
      <w:r>
        <w:rPr/>
        <w:t>Сущность notifications:</w:t>
      </w:r>
    </w:p>
    <w:p>
      <w:pPr>
        <w:pStyle w:val="ListBullet2"/>
        <w:numPr>
          <w:ilvl w:val="0"/>
          <w:numId w:val="2"/>
        </w:numPr>
        <w:rPr/>
      </w:pPr>
      <w:r>
        <w:rPr/>
        <w:t>id – CHAR(36), первичный ключ уведомления;</w:t>
      </w:r>
    </w:p>
    <w:p>
      <w:pPr>
        <w:pStyle w:val="ListBullet2"/>
        <w:numPr>
          <w:ilvl w:val="0"/>
          <w:numId w:val="2"/>
        </w:numPr>
        <w:rPr/>
      </w:pPr>
      <w:r>
        <w:rPr/>
        <w:t>share_id – CHAR(36), внешний ключ на operation_shares.id;</w:t>
      </w:r>
    </w:p>
    <w:p>
      <w:pPr>
        <w:pStyle w:val="ListBullet2"/>
        <w:numPr>
          <w:ilvl w:val="0"/>
          <w:numId w:val="2"/>
        </w:numPr>
        <w:rPr/>
      </w:pPr>
      <w:r>
        <w:rPr/>
        <w:t>notification_status – VARCHAR(100), статус уведомления (CREATED, SENT, DELIVERED, READ и т.п.).</w:t>
      </w:r>
    </w:p>
    <w:p>
      <w:pPr>
        <w:pStyle w:val="Heading2"/>
        <w:rPr/>
      </w:pPr>
      <w:r>
        <w:rPr/>
        <w:t>4.5. Алгоритмические связи и вычисляемые показатели</w:t>
      </w:r>
    </w:p>
    <w:p>
      <w:pPr>
        <w:pStyle w:val="Normal"/>
        <w:rPr/>
      </w:pPr>
      <w:r>
        <w:rPr/>
        <w:t>Некоторые показатели могут вычисляться на основе других атрибутов и при необходимости храниться в базе данных для ускорения выборок.</w:t>
      </w:r>
    </w:p>
    <w:p>
      <w:pPr>
        <w:pStyle w:val="Normal"/>
        <w:rPr/>
      </w:pPr>
      <w:r>
        <w:rPr/>
        <w:t>1) Стоимость позиции товара (необязательный вычисляемый показатель):</w:t>
      </w:r>
    </w:p>
    <w:p>
      <w:pPr>
        <w:pStyle w:val="Normal"/>
        <w:rPr/>
      </w:pPr>
      <w:r>
        <w:rPr/>
        <w:t>item_total = quantity * price - discount + vat.</w:t>
      </w:r>
    </w:p>
    <w:p>
      <w:pPr>
        <w:pStyle w:val="Normal"/>
        <w:rPr/>
      </w:pPr>
      <w:r>
        <w:rPr/>
        <w:t>2) Сумма операции (operations.amount):</w:t>
      </w:r>
    </w:p>
    <w:p>
      <w:pPr>
        <w:pStyle w:val="Normal"/>
        <w:rPr/>
      </w:pPr>
      <w:r>
        <w:rPr/>
        <w:t>operations.amount = сумма по всем товарам операции от (quantity * price - discount + vat).</w:t>
      </w:r>
    </w:p>
    <w:p>
      <w:pPr>
        <w:pStyle w:val="Normal"/>
        <w:rPr/>
      </w:pPr>
      <w:r>
        <w:rPr/>
        <w:t>3) Контроль долей по товарам (share_items):</w:t>
      </w:r>
    </w:p>
    <w:p>
      <w:pPr>
        <w:pStyle w:val="Normal"/>
        <w:rPr/>
      </w:pPr>
      <w:r>
        <w:rPr/>
        <w:t>для каждой доли операции сумма значений product_share по всем связанным товарам не должна превышать 1.</w:t>
      </w:r>
    </w:p>
    <w:p>
      <w:pPr>
        <w:pStyle w:val="Normal"/>
        <w:rPr/>
      </w:pPr>
      <w:r>
        <w:rPr/>
        <w:t>4) Соответствие сумм долей операции сумме операции:</w:t>
      </w:r>
    </w:p>
    <w:p>
      <w:pPr>
        <w:pStyle w:val="Normal"/>
        <w:rPr/>
      </w:pPr>
      <w:r>
        <w:rPr/>
        <w:t>суммарная стоимость всех долей по операции должна совпадать с operations.amount с учётом округления.</w:t>
      </w:r>
    </w:p>
    <w:p>
      <w:pPr>
        <w:pStyle w:val="Heading1"/>
        <w:rPr/>
      </w:pPr>
      <w:r>
        <w:rPr/>
        <w:t>5. Выводы</w:t>
      </w:r>
    </w:p>
    <w:p>
      <w:pPr>
        <w:pStyle w:val="Normal"/>
        <w:rPr/>
      </w:pPr>
      <w:r>
        <w:rPr/>
        <w:t>В ходе выполнения лабораторной работы была проанализирована предметная область системы управления бюджетом и разделения чеков. На основе анализа выделены стержневые, характеристические и обозначающие сущности, определены их атрибуты и связи.</w:t>
      </w:r>
    </w:p>
    <w:p>
      <w:pPr>
        <w:pStyle w:val="Normal"/>
        <w:rPr/>
      </w:pPr>
      <w:r>
        <w:rPr/>
        <w:t>Построена инфологическая модель данных в нотации Питера Чена – Кириллова и реализована логическая и логико-физическая модели в нотации IDEF1X. Составлен словарь данных с описанием типов атрибутов, первичных и внешних ключей и ограничений целостности. Описаны основные алгоритмические зависимости для вычисляемых показателей.</w:t>
      </w:r>
    </w:p>
    <w:sectPr>
      <w:type w:val="nextPage"/>
      <w:pgSz w:w="11906" w:h="16838"/>
      <w:pgMar w:left="1701" w:right="851" w:gutter="0" w:header="0" w:top="720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/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/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/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5e18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2a2697"/>
    <w:pPr>
      <w:spacing w:before="0" w:after="200"/>
    </w:pPr>
    <w:rPr>
      <w:i/>
      <w:iCs/>
      <w:color w:themeColor="text2" w:val="1F497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05dc8"/>
    <w:pPr>
      <w:spacing w:before="0" w:after="0"/>
      <w:ind w:left="720"/>
      <w:contextualSpacing/>
    </w:pPr>
    <w:rPr/>
  </w:style>
  <w:style w:type="paragraph" w:styleId="ListNumber">
    <w:name w:val="List Number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8"/>
        <w:tab w:val="right" w:pos="9354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08"/>
        <w:tab w:val="right" w:pos="9071" w:leader="dot"/>
      </w:tabs>
      <w:ind w:hanging="0" w:lef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fc220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LibreOffice/24.2.7.2$Linux_X86_64 LibreOffice_project/420$Build-2</Application>
  <AppVersion>15.0000</AppVersion>
  <Pages>7</Pages>
  <Words>1062</Words>
  <Characters>7641</Characters>
  <CharactersWithSpaces>8556</CharactersWithSpaces>
  <Paragraphs>131</Paragraphs>
  <Company>Segrys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2024-11-12T20:52:00Z</dcterms:created>
  <dc:creator>Student</dc:creator>
  <dc:description/>
  <dc:language>en-US</dc:language>
  <cp:lastModifiedBy/>
  <cp:lastPrinted>2006-12-05T06:11:00Z</cp:lastPrinted>
  <dcterms:modified xsi:type="dcterms:W3CDTF">2025-11-19T17:50:30Z</dcterms:modified>
  <cp:revision>5</cp:revision>
  <dc:subject/>
  <dc:title>Министерство образования Российской Федерации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