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6EB5A">
      <w:pPr>
        <w:keepNext w:val="0"/>
        <w:keepLines w:val="0"/>
        <w:widowControl/>
        <w:suppressLineNumbers w:val="0"/>
        <w:spacing w:before="0" w:beforeAutospacing="0" w:after="0" w:afterAutospacing="0" w:line="312" w:lineRule="auto"/>
        <w:ind w:left="0" w:right="0"/>
        <w:jc w:val="center"/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ru" w:eastAsia="ru"/>
        </w:rPr>
      </w:pPr>
      <w:r>
        <w:rPr>
          <w:rFonts w:hint="default" w:ascii="Times New Roman" w:hAnsi="Times New Roman" w:eastAsia="Times New Roman" w:cs="Times New Roman"/>
          <w:b/>
          <w:bCs w:val="0"/>
          <w:kern w:val="0"/>
          <w:sz w:val="26"/>
          <w:szCs w:val="26"/>
          <w:lang w:val="ru" w:eastAsia="ru" w:bidi="ar"/>
        </w:rPr>
        <w:t>Министерство науки и высшего образования Российской Федерации</w:t>
      </w:r>
    </w:p>
    <w:p w14:paraId="3937F7C8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Times New Roman" w:hAnsi="Times New Roman" w:eastAsia="Calibri" w:cs="Times New Roman"/>
          <w:b/>
          <w:bCs w:val="0"/>
          <w:sz w:val="26"/>
          <w:szCs w:val="26"/>
          <w:lang w:val="ru" w:eastAsia="ru"/>
        </w:rPr>
      </w:pPr>
      <w:r>
        <w:rPr>
          <w:rFonts w:hint="default" w:ascii="Times New Roman" w:hAnsi="Times New Roman" w:eastAsia="Calibri" w:cs="Times New Roman"/>
          <w:b/>
          <w:bCs w:val="0"/>
          <w:caps/>
          <w:kern w:val="0"/>
          <w:sz w:val="16"/>
          <w:szCs w:val="16"/>
          <w:lang w:val="ru" w:eastAsia="ru" w:bidi="ar"/>
        </w:rPr>
        <w:t>федеральное государственное автономное образовательное учреждение высшего образования</w:t>
      </w:r>
    </w:p>
    <w:p w14:paraId="1128EC25">
      <w:pPr>
        <w:keepNext w:val="0"/>
        <w:keepLines w:val="0"/>
        <w:widowControl/>
        <w:suppressLineNumbers w:val="0"/>
        <w:spacing w:before="0" w:beforeAutospacing="0" w:after="0" w:afterAutospacing="0" w:line="312" w:lineRule="auto"/>
        <w:ind w:left="0" w:right="0"/>
        <w:jc w:val="center"/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ru" w:eastAsia="ru"/>
        </w:rPr>
      </w:pPr>
      <w:r>
        <w:rPr>
          <w:rFonts w:hint="default" w:ascii="Times New Roman" w:hAnsi="Times New Roman" w:eastAsia="Times New Roman" w:cs="Times New Roman"/>
          <w:b/>
          <w:bCs w:val="0"/>
          <w:kern w:val="0"/>
          <w:sz w:val="26"/>
          <w:szCs w:val="26"/>
          <w:lang w:val="ru" w:eastAsia="ru" w:bidi="ar"/>
        </w:rPr>
        <w:t>«Национальный исследовательский университет ИТМО»</w:t>
      </w:r>
    </w:p>
    <w:p w14:paraId="0F1E9FDB">
      <w:pPr>
        <w:keepNext w:val="0"/>
        <w:keepLines w:val="0"/>
        <w:widowControl/>
        <w:suppressLineNumbers w:val="0"/>
        <w:spacing w:before="0" w:beforeAutospacing="0" w:after="240" w:afterAutospacing="0" w:line="312" w:lineRule="auto"/>
        <w:ind w:left="0" w:right="0"/>
        <w:jc w:val="center"/>
        <w:rPr>
          <w:rFonts w:hint="default" w:ascii="Times New Roman" w:hAnsi="Times New Roman" w:eastAsia="Times New Roman" w:cs="Times New Roman"/>
          <w:b/>
          <w:bCs w:val="0"/>
          <w:sz w:val="26"/>
          <w:szCs w:val="26"/>
          <w:lang w:val="ru" w:eastAsia="ru"/>
        </w:rPr>
      </w:pPr>
      <w:r>
        <w:rPr>
          <w:rFonts w:hint="default" w:ascii="Times New Roman" w:hAnsi="Times New Roman" w:eastAsia="Times New Roman" w:cs="Times New Roman"/>
          <w:b/>
          <w:bCs w:val="0"/>
          <w:kern w:val="0"/>
          <w:sz w:val="26"/>
          <w:szCs w:val="26"/>
          <w:lang w:val="ru" w:eastAsia="ru" w:bidi="ar"/>
        </w:rPr>
        <w:t>(Университет ИТМО)</w:t>
      </w:r>
    </w:p>
    <w:p w14:paraId="6F431F18">
      <w:pPr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" w:eastAsia="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ru" w:eastAsia="ru" w:bidi="ar"/>
        </w:rPr>
        <w:t>ФПИН</w:t>
      </w:r>
    </w:p>
    <w:p w14:paraId="07E23F26">
      <w:pPr>
        <w:keepNext w:val="0"/>
        <w:keepLines w:val="0"/>
        <w:widowControl/>
        <w:suppressLineNumbers w:val="0"/>
        <w:spacing w:before="2400" w:beforeAutospacing="0" w:after="160" w:afterAutospacing="0" w:line="240" w:lineRule="auto"/>
        <w:ind w:left="0" w:right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 w:eastAsia="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ru" w:eastAsia="ru" w:bidi="ar"/>
        </w:rPr>
        <w:t xml:space="preserve">Отчет по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ru-RU" w:eastAsia="ru" w:bidi="ar"/>
        </w:rPr>
        <w:t>ЛР3</w:t>
      </w:r>
    </w:p>
    <w:p w14:paraId="4A86EF7B">
      <w:pPr>
        <w:keepNext w:val="0"/>
        <w:keepLines w:val="0"/>
        <w:widowControl/>
        <w:suppressLineNumbers w:val="0"/>
        <w:spacing w:before="120" w:beforeAutospacing="0" w:after="160" w:afterAutospacing="0" w:line="240" w:lineRule="auto"/>
        <w:ind w:left="0" w:right="0"/>
        <w:jc w:val="center"/>
        <w:rPr>
          <w:rFonts w:hint="default" w:ascii="Segoe UI Black" w:hAnsi="Segoe UI Black" w:eastAsia="Times New Roman" w:cs="Segoe UI Black"/>
          <w:sz w:val="28"/>
          <w:szCs w:val="28"/>
          <w:lang w:val="ru" w:eastAsia="ru"/>
        </w:rPr>
      </w:pPr>
      <w:r>
        <w:rPr>
          <w:rFonts w:hint="default" w:ascii="Segoe UI Black" w:hAnsi="Segoe UI Black" w:eastAsia="Segoe UI" w:cs="Segoe UI Black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Создание таблиц БД PostgreSQL, заполнение данными, резервное копирование и восстановление</w:t>
      </w:r>
    </w:p>
    <w:p w14:paraId="415835DB">
      <w:pPr>
        <w:keepNext w:val="0"/>
        <w:keepLines w:val="0"/>
        <w:widowControl/>
        <w:suppressLineNumbers w:val="0"/>
        <w:tabs>
          <w:tab w:val="right" w:pos="9645"/>
        </w:tabs>
        <w:spacing w:before="120" w:beforeAutospacing="0" w:after="120" w:afterAutospacing="0" w:line="240" w:lineRule="auto"/>
        <w:ind w:left="4539" w:right="0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4"/>
          <w:lang w:val="ru" w:eastAsia="ru"/>
        </w:rPr>
      </w:pPr>
    </w:p>
    <w:p w14:paraId="5F6B095A">
      <w:pPr>
        <w:keepNext w:val="0"/>
        <w:keepLines w:val="0"/>
        <w:widowControl/>
        <w:suppressLineNumbers w:val="0"/>
        <w:tabs>
          <w:tab w:val="right" w:pos="9645"/>
        </w:tabs>
        <w:spacing w:before="120" w:beforeAutospacing="0" w:after="120" w:afterAutospacing="0" w:line="240" w:lineRule="auto"/>
        <w:ind w:left="4539" w:right="0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4"/>
          <w:lang w:val="ru" w:eastAsia="ru"/>
        </w:rPr>
      </w:pPr>
    </w:p>
    <w:p w14:paraId="23DC08C9">
      <w:pPr>
        <w:keepNext w:val="0"/>
        <w:keepLines w:val="0"/>
        <w:widowControl/>
        <w:suppressLineNumbers w:val="0"/>
        <w:tabs>
          <w:tab w:val="right" w:pos="9645"/>
        </w:tabs>
        <w:spacing w:before="120" w:beforeAutospacing="0" w:after="120" w:afterAutospacing="0" w:line="240" w:lineRule="auto"/>
        <w:ind w:left="4539" w:right="0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4"/>
          <w:lang w:val="ru" w:eastAsia="ru"/>
        </w:rPr>
      </w:pPr>
    </w:p>
    <w:p w14:paraId="02D8525F">
      <w:pPr>
        <w:keepNext w:val="0"/>
        <w:keepLines w:val="0"/>
        <w:widowControl/>
        <w:suppressLineNumbers w:val="0"/>
        <w:tabs>
          <w:tab w:val="right" w:pos="9645"/>
        </w:tabs>
        <w:spacing w:before="120" w:beforeAutospacing="0" w:after="120" w:afterAutospacing="0" w:line="240" w:lineRule="auto"/>
        <w:ind w:left="4539" w:right="0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4"/>
          <w:lang w:val="ru" w:eastAsia="ru"/>
        </w:rPr>
      </w:pPr>
    </w:p>
    <w:p w14:paraId="58479630">
      <w:pPr>
        <w:keepNext w:val="0"/>
        <w:keepLines w:val="0"/>
        <w:widowControl/>
        <w:suppressLineNumbers w:val="0"/>
        <w:tabs>
          <w:tab w:val="right" w:pos="9645"/>
        </w:tabs>
        <w:spacing w:before="120" w:beforeAutospacing="0" w:after="120" w:afterAutospacing="0" w:line="240" w:lineRule="auto"/>
        <w:ind w:left="4539" w:right="0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4"/>
          <w:lang w:val="ru" w:eastAsia="ru"/>
        </w:rPr>
      </w:pPr>
    </w:p>
    <w:p w14:paraId="7BAD6D2D">
      <w:pPr>
        <w:keepNext w:val="0"/>
        <w:keepLines w:val="0"/>
        <w:widowControl/>
        <w:suppressLineNumbers w:val="0"/>
        <w:tabs>
          <w:tab w:val="right" w:pos="9645"/>
        </w:tabs>
        <w:spacing w:before="120" w:beforeAutospacing="0" w:after="120" w:afterAutospacing="0" w:line="240" w:lineRule="auto"/>
        <w:ind w:left="4539" w:right="0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4"/>
          <w:lang w:val="ru" w:eastAsia="ru"/>
        </w:rPr>
      </w:pPr>
    </w:p>
    <w:p w14:paraId="3D1F688D">
      <w:pPr>
        <w:keepNext w:val="0"/>
        <w:keepLines w:val="0"/>
        <w:widowControl/>
        <w:suppressLineNumbers w:val="0"/>
        <w:tabs>
          <w:tab w:val="right" w:pos="9645"/>
        </w:tabs>
        <w:spacing w:before="120" w:beforeAutospacing="0" w:after="120" w:afterAutospacing="0" w:line="240" w:lineRule="auto"/>
        <w:ind w:left="4539" w:right="0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4"/>
          <w:lang w:val="ru" w:eastAsia="ru"/>
        </w:rPr>
      </w:pPr>
    </w:p>
    <w:p w14:paraId="362645AA">
      <w:pPr>
        <w:keepNext w:val="0"/>
        <w:keepLines w:val="0"/>
        <w:widowControl/>
        <w:suppressLineNumbers w:val="0"/>
        <w:tabs>
          <w:tab w:val="right" w:pos="9645"/>
        </w:tabs>
        <w:spacing w:before="120" w:beforeAutospacing="0" w:after="120" w:afterAutospacing="0" w:line="240" w:lineRule="auto"/>
        <w:ind w:left="4539" w:right="0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4"/>
          <w:lang w:val="ru" w:eastAsia="ru"/>
        </w:rPr>
      </w:pPr>
    </w:p>
    <w:p w14:paraId="4E2C383E">
      <w:pPr>
        <w:keepNext w:val="0"/>
        <w:keepLines w:val="0"/>
        <w:widowControl/>
        <w:suppressLineNumbers w:val="0"/>
        <w:tabs>
          <w:tab w:val="right" w:pos="9645"/>
        </w:tabs>
        <w:spacing w:before="120" w:beforeAutospacing="0" w:after="120" w:afterAutospacing="0" w:line="240" w:lineRule="auto"/>
        <w:ind w:left="4539" w:right="0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4"/>
          <w:lang w:val="ru" w:eastAsia="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4"/>
          <w:lang w:val="ru" w:eastAsia="ru" w:bidi="ar"/>
        </w:rPr>
        <w:t>Выполнили студент:</w:t>
      </w:r>
    </w:p>
    <w:p w14:paraId="12C19A8E">
      <w:pPr>
        <w:keepNext w:val="0"/>
        <w:keepLines w:val="0"/>
        <w:widowControl/>
        <w:suppressLineNumbers w:val="0"/>
        <w:tabs>
          <w:tab w:val="right" w:pos="9645"/>
        </w:tabs>
        <w:spacing w:before="120" w:beforeAutospacing="0" w:after="120" w:afterAutospacing="0" w:line="240" w:lineRule="auto"/>
        <w:ind w:left="4539" w:right="0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4"/>
          <w:lang w:val="ru" w:eastAsia="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4"/>
          <w:lang w:val="ru" w:eastAsia="ru" w:bidi="ar"/>
        </w:rPr>
        <w:t>Остапишин Н.А. 348809</w:t>
      </w:r>
    </w:p>
    <w:p w14:paraId="1A0CE9CD">
      <w:pPr>
        <w:keepNext w:val="0"/>
        <w:keepLines w:val="0"/>
        <w:widowControl/>
        <w:suppressLineNumbers w:val="0"/>
        <w:spacing w:before="1440" w:beforeAutospacing="0" w:after="0" w:afterAutospacing="0" w:line="240" w:lineRule="auto"/>
        <w:ind w:left="0" w:right="0"/>
        <w:jc w:val="center"/>
        <w:rPr>
          <w:rFonts w:hint="default" w:ascii="Times New Roman" w:hAnsi="Times New Roman" w:eastAsia="Times New Roman" w:cs="Times New Roman"/>
          <w:color w:val="000000"/>
          <w:sz w:val="24"/>
          <w:szCs w:val="28"/>
          <w:lang w:val="ru" w:eastAsia="ru"/>
        </w:rPr>
      </w:pPr>
    </w:p>
    <w:p w14:paraId="76EE0016">
      <w:pPr>
        <w:keepNext w:val="0"/>
        <w:keepLines w:val="0"/>
        <w:widowControl/>
        <w:suppressLineNumbers w:val="0"/>
        <w:spacing w:before="1440" w:beforeAutospacing="0" w:after="0" w:afterAutospacing="0" w:line="240" w:lineRule="auto"/>
        <w:ind w:left="0" w:right="0"/>
        <w:jc w:val="center"/>
        <w:rPr>
          <w:rFonts w:hint="default" w:ascii="Times New Roman" w:hAnsi="Times New Roman" w:eastAsia="Times New Roman" w:cs="Times New Roman"/>
          <w:sz w:val="24"/>
          <w:szCs w:val="28"/>
          <w:lang w:val="ru" w:eastAsia="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8"/>
          <w:lang w:val="ru" w:eastAsia="ru" w:bidi="ar"/>
        </w:rPr>
        <w:t>Санкт-Петербург</w:t>
      </w:r>
    </w:p>
    <w:p w14:paraId="42B2B25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center"/>
        <w:rPr>
          <w:rStyle w:val="6"/>
          <w:rFonts w:hint="default" w:ascii="Segoe UI" w:hAnsi="Segoe UI" w:cs="Segoe UI"/>
          <w:b w:val="0"/>
          <w:bCs w:val="0"/>
          <w:color w:val="0F1115"/>
          <w:sz w:val="32"/>
          <w:szCs w:val="32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2"/>
          <w:lang w:val="ru" w:eastAsia="ru" w:bidi="ar"/>
        </w:rPr>
        <w:t>202</w:t>
      </w:r>
      <w:r>
        <w:rPr>
          <w:rFonts w:hint="default" w:ascii="Times New Roman" w:hAnsi="Times New Roman" w:eastAsia="Calibri" w:cs="Times New Roman"/>
          <w:kern w:val="0"/>
          <w:sz w:val="24"/>
          <w:szCs w:val="22"/>
          <w:lang w:val="en-US" w:eastAsia="ru" w:bidi="ar"/>
        </w:rPr>
        <w:t>6</w:t>
      </w:r>
    </w:p>
    <w:p w14:paraId="447E00F1">
      <w:pPr>
        <w:pStyle w:val="10"/>
        <w:shd w:val="clear" w:color="auto" w:fill="FFFFFF"/>
        <w:spacing w:before="240" w:beforeAutospacing="0" w:after="240" w:afterAutospacing="0"/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</w:rPr>
      </w:pPr>
    </w:p>
    <w:p w14:paraId="48279FA0">
      <w:pPr>
        <w:pStyle w:val="10"/>
        <w:shd w:val="clear" w:color="auto" w:fill="FFFFFF"/>
        <w:spacing w:before="240" w:beforeAutospacing="0" w:after="240" w:afterAutospacing="0"/>
        <w:rPr>
          <w:rStyle w:val="6"/>
          <w:rFonts w:hint="default" w:ascii="Segoe UI" w:hAnsi="Segoe UI" w:cs="Segoe UI"/>
          <w:b w:val="0"/>
          <w:bCs w:val="0"/>
          <w:color w:val="0F1115"/>
          <w:sz w:val="32"/>
          <w:szCs w:val="32"/>
          <w:lang w:val="ru-RU"/>
        </w:rPr>
      </w:pPr>
      <w:r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  <w:lang w:val="ru-RU"/>
        </w:rPr>
        <w:t>Цель</w:t>
      </w:r>
      <w:r>
        <w:rPr>
          <w:rStyle w:val="6"/>
          <w:rFonts w:hint="default" w:ascii="Segoe UI" w:hAnsi="Segoe UI" w:cs="Segoe UI"/>
          <w:b w:val="0"/>
          <w:bCs w:val="0"/>
          <w:color w:val="0F1115"/>
          <w:sz w:val="32"/>
          <w:szCs w:val="32"/>
          <w:lang w:val="ru-RU"/>
        </w:rPr>
        <w:t xml:space="preserve"> работы:</w:t>
      </w:r>
    </w:p>
    <w:p w14:paraId="290C1AAD">
      <w:pPr>
        <w:pStyle w:val="10"/>
        <w:shd w:val="clear" w:color="auto" w:fill="FFFFFF"/>
        <w:spacing w:before="240" w:beforeAutospacing="0" w:after="240" w:afterAutospacing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Овладеть практическими навыками создания таблиц базы данных PostgreSQL, заполнения их рабочими данными, резервного копирования и восстановления БД с использованием pgAdmin 4.</w:t>
      </w:r>
    </w:p>
    <w:p w14:paraId="05D31D0B">
      <w:pPr>
        <w:pStyle w:val="10"/>
        <w:shd w:val="clear" w:color="auto" w:fill="FFFFFF"/>
        <w:spacing w:before="240" w:beforeAutospacing="0" w:after="240" w:afterAutospacing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</w:p>
    <w:p w14:paraId="3E59F23F">
      <w:pPr>
        <w:pStyle w:val="10"/>
        <w:shd w:val="clear" w:color="auto" w:fill="FFFFFF"/>
        <w:spacing w:before="240" w:beforeAutospacing="0" w:after="240" w:afterAutospacing="0"/>
        <w:rPr>
          <w:rStyle w:val="6"/>
          <w:rFonts w:hint="default" w:ascii="Segoe UI" w:hAnsi="Segoe UI" w:cs="Segoe UI"/>
          <w:b w:val="0"/>
          <w:bCs w:val="0"/>
          <w:color w:val="0F1115"/>
          <w:sz w:val="32"/>
          <w:szCs w:val="32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32"/>
          <w:szCs w:val="32"/>
          <w:lang w:val="ru-RU"/>
        </w:rPr>
        <w:t>Задание:</w:t>
      </w:r>
    </w:p>
    <w:p w14:paraId="4A69E409">
      <w:pPr>
        <w:pStyle w:val="10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20" w:leftChars="0" w:hanging="420" w:firstLine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Создать базу данных в pgAdmin 4 (согласно индивидуальному заданию).</w:t>
      </w:r>
    </w:p>
    <w:p w14:paraId="77DBD511">
      <w:pPr>
        <w:pStyle w:val="10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20" w:leftChars="0" w:hanging="420" w:firstLine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Создать схему в составе БД.</w:t>
      </w:r>
    </w:p>
    <w:p w14:paraId="58FF7A7F">
      <w:pPr>
        <w:pStyle w:val="10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20" w:leftChars="0" w:hanging="420" w:firstLine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Создать таблицы БД.</w:t>
      </w:r>
    </w:p>
    <w:p w14:paraId="37FAC2F4">
      <w:pPr>
        <w:pStyle w:val="10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20" w:leftChars="0" w:hanging="420" w:firstLine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Установить ограничения: PRIMARY KEY, UNIQUE, CHECK, FOREIGN KEY.</w:t>
      </w:r>
    </w:p>
    <w:p w14:paraId="7B28144A">
      <w:pPr>
        <w:pStyle w:val="10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20" w:leftChars="0" w:hanging="420" w:firstLine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Заполнить таблицы рабочими данными.</w:t>
      </w:r>
    </w:p>
    <w:p w14:paraId="3317E295">
      <w:pPr>
        <w:pStyle w:val="10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20" w:leftChars="0" w:hanging="420" w:firstLine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Создать две резервные копии БД:</w:t>
      </w:r>
    </w:p>
    <w:p w14:paraId="34BA661A">
      <w:pPr>
        <w:pStyle w:val="10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20" w:leftChars="0" w:hanging="420" w:firstLine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в формате CUSTOM (для восстановления),</w:t>
      </w:r>
    </w:p>
    <w:p w14:paraId="64545D38">
      <w:pPr>
        <w:pStyle w:val="10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20" w:leftChars="0" w:hanging="420" w:firstLine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в формате PLAIN (SQL-листинг для отчёта).</w:t>
      </w:r>
    </w:p>
    <w:p w14:paraId="26148B97">
      <w:pPr>
        <w:pStyle w:val="10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20" w:leftChars="0" w:hanging="420" w:firstLine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Настроить Dump options: Type of objects = Only data и/или Schema, Queries = включить.</w:t>
      </w:r>
    </w:p>
    <w:p w14:paraId="42E8C034">
      <w:pPr>
        <w:pStyle w:val="10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420" w:leftChars="0" w:hanging="420" w:firstLine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  <w:r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  <w:t>Восстановить БД из резервной копии.</w:t>
      </w:r>
    </w:p>
    <w:p w14:paraId="3AA36A56">
      <w:pPr>
        <w:pStyle w:val="1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</w:p>
    <w:p w14:paraId="1E7F859A">
      <w:pPr>
        <w:pStyle w:val="1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6"/>
          <w:rFonts w:hint="default" w:ascii="Segoe UI" w:hAnsi="Segoe UI" w:cs="Segoe UI"/>
          <w:b w:val="0"/>
          <w:bCs w:val="0"/>
          <w:color w:val="0F1115"/>
          <w:sz w:val="24"/>
          <w:szCs w:val="24"/>
          <w:lang w:val="ru-RU"/>
        </w:rPr>
      </w:pPr>
    </w:p>
    <w:p w14:paraId="41B84C54">
      <w:pPr>
        <w:pStyle w:val="10"/>
        <w:shd w:val="clear" w:color="auto" w:fill="FFFFFF"/>
        <w:spacing w:before="240" w:beforeAutospacing="0" w:after="240" w:afterAutospacing="0"/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</w:rPr>
      </w:pPr>
    </w:p>
    <w:p w14:paraId="70A4D49B">
      <w:pPr>
        <w:pStyle w:val="10"/>
        <w:shd w:val="clear" w:color="auto" w:fill="FFFFFF"/>
        <w:spacing w:before="240" w:beforeAutospacing="0" w:after="240" w:afterAutospacing="0"/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</w:rPr>
      </w:pPr>
    </w:p>
    <w:p w14:paraId="6DDAEAFD">
      <w:pPr>
        <w:pStyle w:val="10"/>
        <w:shd w:val="clear" w:color="auto" w:fill="FFFFFF"/>
        <w:spacing w:before="240" w:beforeAutospacing="0" w:after="240" w:afterAutospacing="0"/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</w:rPr>
      </w:pPr>
    </w:p>
    <w:p w14:paraId="6E7010D4">
      <w:pPr>
        <w:pStyle w:val="10"/>
        <w:shd w:val="clear" w:color="auto" w:fill="FFFFFF"/>
        <w:spacing w:before="240" w:beforeAutospacing="0" w:after="240" w:afterAutospacing="0"/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</w:rPr>
      </w:pPr>
    </w:p>
    <w:p w14:paraId="30DF6E56">
      <w:pPr>
        <w:pStyle w:val="10"/>
        <w:shd w:val="clear" w:color="auto" w:fill="FFFFFF"/>
        <w:spacing w:before="240" w:beforeAutospacing="0" w:after="240" w:afterAutospacing="0"/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</w:rPr>
      </w:pPr>
    </w:p>
    <w:p w14:paraId="16A37AD7">
      <w:pPr>
        <w:pStyle w:val="10"/>
        <w:shd w:val="clear" w:color="auto" w:fill="FFFFFF"/>
        <w:spacing w:before="240" w:beforeAutospacing="0" w:after="240" w:afterAutospacing="0"/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</w:rPr>
      </w:pPr>
    </w:p>
    <w:p w14:paraId="55E23A44">
      <w:pPr>
        <w:pStyle w:val="10"/>
        <w:shd w:val="clear" w:color="auto" w:fill="FFFFFF"/>
        <w:spacing w:before="240" w:beforeAutospacing="0" w:after="240" w:afterAutospacing="0"/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</w:rPr>
      </w:pPr>
    </w:p>
    <w:p w14:paraId="170473E9">
      <w:pPr>
        <w:pStyle w:val="10"/>
        <w:shd w:val="clear" w:color="auto" w:fill="FFFFFF"/>
        <w:spacing w:before="240" w:beforeAutospacing="0" w:after="240" w:afterAutospacing="0"/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  <w:lang w:val="en-US"/>
        </w:rPr>
      </w:pPr>
      <w:r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</w:rPr>
        <w:t>Вариант</w:t>
      </w:r>
      <w:r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  <w:lang w:val="en-US"/>
        </w:rPr>
        <w:t xml:space="preserve"> 13 «</w:t>
      </w:r>
      <w:r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</w:rPr>
        <w:t>Ресторан</w:t>
      </w:r>
      <w:r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  <w:lang w:val="en-US"/>
        </w:rPr>
        <w:t>»</w:t>
      </w:r>
    </w:p>
    <w:p w14:paraId="7ADF30D7">
      <w:pPr>
        <w:pStyle w:val="10"/>
        <w:shd w:val="clear" w:color="auto" w:fill="FFFFFF"/>
        <w:spacing w:before="240" w:beforeAutospacing="0" w:after="240" w:afterAutospacing="0"/>
        <w:rPr>
          <w:rStyle w:val="6"/>
          <w:rFonts w:ascii="Segoe UI" w:hAnsi="Segoe UI" w:cs="Segoe UI"/>
          <w:b w:val="0"/>
          <w:bCs w:val="0"/>
          <w:color w:val="0F1115"/>
          <w:sz w:val="32"/>
          <w:szCs w:val="32"/>
          <w:lang w:val="en-US"/>
        </w:rPr>
      </w:pPr>
    </w:p>
    <w:p w14:paraId="1C83625B">
      <w:pPr>
        <w:pStyle w:val="10"/>
        <w:numPr>
          <w:ilvl w:val="0"/>
          <w:numId w:val="2"/>
        </w:numPr>
        <w:shd w:val="clear" w:color="auto" w:fill="FFFFFF"/>
        <w:spacing w:before="24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employee (id, last_name, first_name, middle_name, birth_date, phone)</w:t>
      </w:r>
    </w:p>
    <w:p w14:paraId="5EF272AE">
      <w:pPr>
        <w:pStyle w:val="10"/>
        <w:numPr>
          <w:ilvl w:val="0"/>
          <w:numId w:val="2"/>
        </w:numPr>
        <w:shd w:val="clear" w:color="auto" w:fill="FFFFFF"/>
        <w:spacing w:before="24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passport (id, employee_id, series, number, issue_date)</w:t>
      </w:r>
    </w:p>
    <w:p w14:paraId="5864D9B4">
      <w:pPr>
        <w:pStyle w:val="10"/>
        <w:numPr>
          <w:ilvl w:val="0"/>
          <w:numId w:val="2"/>
        </w:numPr>
        <w:shd w:val="clear" w:color="auto" w:fill="FFFFFF"/>
        <w:spacing w:before="24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employee_position (id, name, employee_id, salary, start_date, end_date)</w:t>
      </w:r>
    </w:p>
    <w:p w14:paraId="25C3DFC7">
      <w:pPr>
        <w:pStyle w:val="10"/>
        <w:numPr>
          <w:ilvl w:val="0"/>
          <w:numId w:val="2"/>
        </w:numPr>
        <w:shd w:val="clear" w:color="auto" w:fill="FFFFFF"/>
        <w:spacing w:before="24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table (id, seats, location)</w:t>
      </w:r>
    </w:p>
    <w:p w14:paraId="703197EC">
      <w:pPr>
        <w:pStyle w:val="10"/>
        <w:numPr>
          <w:ilvl w:val="0"/>
          <w:numId w:val="2"/>
        </w:numPr>
        <w:shd w:val="clear" w:color="auto" w:fill="FFFFFF"/>
        <w:spacing w:before="24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dish (id, name, type, description, cooking_time)</w:t>
      </w:r>
    </w:p>
    <w:p w14:paraId="02240D2B">
      <w:pPr>
        <w:pStyle w:val="10"/>
        <w:numPr>
          <w:ilvl w:val="0"/>
          <w:numId w:val="2"/>
        </w:numPr>
        <w:shd w:val="clear" w:color="auto" w:fill="FFFFFF"/>
        <w:spacing w:before="24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ingredient (id, name, type, stock_quantity, required_stock, calories, unit, shelf_life_days)</w:t>
      </w:r>
    </w:p>
    <w:p w14:paraId="46E31CD6">
      <w:pPr>
        <w:pStyle w:val="10"/>
        <w:numPr>
          <w:ilvl w:val="0"/>
          <w:numId w:val="2"/>
        </w:numPr>
        <w:shd w:val="clear" w:color="auto" w:fill="FFFFFF"/>
        <w:spacing w:before="24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supply_ingredient (id, ingredient_id, purchase_date, quantity, price, expiration_date, supplier)</w:t>
      </w:r>
    </w:p>
    <w:p w14:paraId="5B3CD8DB">
      <w:pPr>
        <w:pStyle w:val="10"/>
        <w:numPr>
          <w:ilvl w:val="0"/>
          <w:numId w:val="2"/>
        </w:numPr>
        <w:shd w:val="clear" w:color="auto" w:fill="FFFFFF"/>
        <w:spacing w:before="24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order (id, table_id, employee_id, order_date, order_time, status)</w:t>
      </w:r>
    </w:p>
    <w:p w14:paraId="7824D3CB">
      <w:pPr>
        <w:pStyle w:val="10"/>
        <w:numPr>
          <w:ilvl w:val="0"/>
          <w:numId w:val="2"/>
        </w:numPr>
        <w:shd w:val="clear" w:color="auto" w:fill="FFFFFF"/>
        <w:spacing w:before="24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order_item (id, order_id, dish_id, cook_id, quantity, special_requests, cooking_status)</w:t>
      </w:r>
    </w:p>
    <w:p w14:paraId="2F4720F8">
      <w:pPr>
        <w:pStyle w:val="10"/>
        <w:numPr>
          <w:ilvl w:val="0"/>
          <w:numId w:val="2"/>
        </w:numPr>
        <w:shd w:val="clear" w:color="auto" w:fill="FFFFFF"/>
        <w:spacing w:before="240" w:before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recipe (id, dish_id, ingredient_id, quantity, unit)</w:t>
      </w:r>
    </w:p>
    <w:p w14:paraId="6976E2CE">
      <w:pPr>
        <w:pStyle w:val="10"/>
        <w:shd w:val="clear" w:color="auto" w:fill="FFFFFF"/>
        <w:spacing w:before="240" w:beforeAutospacing="0"/>
        <w:rPr>
          <w:rFonts w:ascii="Segoe UI" w:hAnsi="Segoe UI" w:cs="Segoe UI"/>
          <w:color w:val="0F1115"/>
          <w:lang w:val="en-US"/>
        </w:rPr>
      </w:pPr>
      <w:r>
        <w:drawing>
          <wp:inline distT="0" distB="0" distL="114300" distR="114300">
            <wp:extent cx="5937250" cy="5062855"/>
            <wp:effectExtent l="0" t="0" r="6350" b="1206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98DD">
      <w:pPr>
        <w:pStyle w:val="10"/>
        <w:shd w:val="clear" w:color="auto" w:fill="FFFFFF"/>
        <w:spacing w:before="240" w:before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Инфологическая</w:t>
      </w:r>
      <w:r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модель</w:t>
      </w:r>
      <w:r>
        <w:rPr>
          <w:rFonts w:ascii="Segoe UI" w:hAnsi="Segoe UI" w:cs="Segoe UI"/>
          <w:color w:val="0F1115"/>
          <w:lang w:val="en-US"/>
        </w:rPr>
        <w:t>:</w:t>
      </w:r>
    </w:p>
    <w:p w14:paraId="25C19B96">
      <w:pPr>
        <w:pStyle w:val="10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drawing>
          <wp:inline distT="0" distB="0" distL="0" distR="0">
            <wp:extent cx="5940425" cy="3677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BFB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В ходе выполнения лабораторной работы были освоены следующие навыки:</w:t>
      </w:r>
    </w:p>
    <w:p w14:paraId="33D159F6">
      <w:pPr>
        <w:rPr>
          <w:rFonts w:hint="default" w:ascii="Segoe UI" w:hAnsi="Segoe UI" w:cs="Segoe UI"/>
          <w:sz w:val="24"/>
          <w:szCs w:val="24"/>
        </w:rPr>
      </w:pPr>
    </w:p>
    <w:p w14:paraId="297B188B">
      <w:pPr>
        <w:numPr>
          <w:ilvl w:val="0"/>
          <w:numId w:val="3"/>
        </w:numPr>
        <w:ind w:left="420" w:leftChars="0" w:hanging="420" w:firstLineChars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Создание базы данных и схемы в pgAdmin 4.</w:t>
      </w:r>
    </w:p>
    <w:p w14:paraId="242B5592">
      <w:pPr>
        <w:numPr>
          <w:ilvl w:val="0"/>
          <w:numId w:val="4"/>
        </w:numPr>
        <w:ind w:left="420" w:leftChars="0" w:hanging="420" w:firstLineChars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Проектирование таблиц с учётом типов данных, первичных и внешних ключей.</w:t>
      </w:r>
    </w:p>
    <w:p w14:paraId="0915EB7C">
      <w:pPr>
        <w:numPr>
          <w:ilvl w:val="0"/>
          <w:numId w:val="5"/>
        </w:numPr>
        <w:ind w:left="420" w:leftChars="0" w:hanging="420" w:firstLineChars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Установка ограничений целостности:</w:t>
      </w:r>
    </w:p>
    <w:p w14:paraId="1CAFB70D">
      <w:pPr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PRIMARY KEY – уникальная идентификация записей,</w:t>
      </w:r>
    </w:p>
    <w:p w14:paraId="6C2E3FA6">
      <w:pPr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FOREIGN KEY – поддержка ссылочной целостности,</w:t>
      </w:r>
    </w:p>
    <w:p w14:paraId="3D728663">
      <w:pPr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CHECK – проверка допустимых значений (год, оценка, дата),</w:t>
      </w:r>
    </w:p>
    <w:p w14:paraId="459B15F4">
      <w:pPr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UNIQUE – предотвращение дублирования (email, код группы).</w:t>
      </w:r>
    </w:p>
    <w:p w14:paraId="7A2B7609">
      <w:pPr>
        <w:numPr>
          <w:ilvl w:val="0"/>
          <w:numId w:val="5"/>
        </w:numPr>
        <w:ind w:left="420" w:leftChars="0" w:hanging="420" w:firstLineChars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Замена составных естественных ключей на суррогатные – упрощает связывание таблиц и ускоряет индексацию.</w:t>
      </w:r>
    </w:p>
    <w:p w14:paraId="3F2DED1B">
      <w:pPr>
        <w:numPr>
          <w:ilvl w:val="0"/>
          <w:numId w:val="5"/>
        </w:numPr>
        <w:ind w:left="420" w:leftChars="0" w:hanging="420" w:firstLineChars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Заполнение таблиц через INSERT и проверка содержимого через SELECT.</w:t>
      </w:r>
    </w:p>
    <w:p w14:paraId="044CE7DE">
      <w:pPr>
        <w:numPr>
          <w:ilvl w:val="0"/>
          <w:numId w:val="5"/>
        </w:numPr>
        <w:ind w:left="420" w:leftChars="0" w:hanging="420" w:firstLineChars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Резервное копирование в форматах CUSTOM (для восстановления) и PLAIN (для просмотра SQL-скриптов).</w:t>
      </w:r>
    </w:p>
    <w:p w14:paraId="30B4E5F9">
      <w:pPr>
        <w:numPr>
          <w:ilvl w:val="0"/>
          <w:numId w:val="5"/>
        </w:numPr>
        <w:ind w:left="420" w:leftChars="0" w:hanging="420" w:firstLineChars="0"/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Восстановление БД из резервной копии, что по</w:t>
      </w:r>
      <w:bookmarkStart w:id="0" w:name="_GoBack"/>
      <w:bookmarkEnd w:id="0"/>
      <w:r>
        <w:rPr>
          <w:rFonts w:hint="default" w:ascii="Segoe UI" w:hAnsi="Segoe UI" w:cs="Segoe UI"/>
          <w:sz w:val="24"/>
          <w:szCs w:val="24"/>
        </w:rPr>
        <w:t>дтверждает работоспособность механизмов backup/restore.</w:t>
      </w:r>
    </w:p>
    <w:p w14:paraId="3DD0E7A1">
      <w:pPr>
        <w:rPr>
          <w:rFonts w:hint="default" w:ascii="Segoe UI" w:hAnsi="Segoe UI" w:cs="Segoe UI"/>
          <w:sz w:val="24"/>
          <w:szCs w:val="24"/>
        </w:rPr>
      </w:pPr>
    </w:p>
    <w:p w14:paraId="41C71F87">
      <w:pPr>
        <w:rPr>
          <w:rFonts w:hint="default" w:ascii="Segoe UI" w:hAnsi="Segoe UI" w:cs="Segoe UI"/>
          <w:sz w:val="24"/>
          <w:szCs w:val="24"/>
        </w:rPr>
      </w:pPr>
      <w:r>
        <w:rPr>
          <w:rFonts w:hint="default" w:ascii="Segoe UI" w:hAnsi="Segoe UI" w:cs="Segoe UI"/>
          <w:sz w:val="24"/>
          <w:szCs w:val="24"/>
        </w:rPr>
        <w:t>Таким образом, цель работы достигнута: получены практические навыки администрирования PostgreSQL, создания объектов БД, обеспечения целостности данных и резервного копирования.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B4D59A"/>
    <w:multiLevelType w:val="singleLevel"/>
    <w:tmpl w:val="E9B4D5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18A195E"/>
    <w:multiLevelType w:val="singleLevel"/>
    <w:tmpl w:val="118A19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1D91D56"/>
    <w:multiLevelType w:val="singleLevel"/>
    <w:tmpl w:val="11D91D5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43A4C2D"/>
    <w:multiLevelType w:val="multilevel"/>
    <w:tmpl w:val="343A4C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D2E44CF"/>
    <w:multiLevelType w:val="singleLevel"/>
    <w:tmpl w:val="4D2E44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468"/>
    <w:rsid w:val="00031B12"/>
    <w:rsid w:val="00112468"/>
    <w:rsid w:val="001314D5"/>
    <w:rsid w:val="00137453"/>
    <w:rsid w:val="00143DDB"/>
    <w:rsid w:val="00262216"/>
    <w:rsid w:val="004574DF"/>
    <w:rsid w:val="005A2E66"/>
    <w:rsid w:val="00702A2B"/>
    <w:rsid w:val="00821106"/>
    <w:rsid w:val="009A33E7"/>
    <w:rsid w:val="00A53117"/>
    <w:rsid w:val="00BE1A78"/>
    <w:rsid w:val="00C06C64"/>
    <w:rsid w:val="00C74826"/>
    <w:rsid w:val="00D650C4"/>
    <w:rsid w:val="00DC7F8F"/>
    <w:rsid w:val="037E5C19"/>
    <w:rsid w:val="12743DB5"/>
    <w:rsid w:val="23536E10"/>
    <w:rsid w:val="35E64698"/>
    <w:rsid w:val="3B55139D"/>
    <w:rsid w:val="4A5D37FF"/>
    <w:rsid w:val="5CB620FF"/>
    <w:rsid w:val="6006459B"/>
    <w:rsid w:val="667733BA"/>
    <w:rsid w:val="7A0A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Normal (Web)"/>
    <w:basedOn w:val="1"/>
    <w:semiHidden/>
    <w:unhideWhenUsed/>
    <w:uiPriority w:val="99"/>
    <w:rPr>
      <w:sz w:val="24"/>
      <w:szCs w:val="24"/>
    </w:rPr>
  </w:style>
  <w:style w:type="paragraph" w:customStyle="1" w:styleId="10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</Words>
  <Characters>641</Characters>
  <Lines>5</Lines>
  <Paragraphs>1</Paragraphs>
  <TotalTime>107</TotalTime>
  <ScaleCrop>false</ScaleCrop>
  <LinksUpToDate>false</LinksUpToDate>
  <CharactersWithSpaces>702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2026-04-10T10:02:00Z</dcterms:created>
  <dc:creator>0</dc:creator>
  <cp:lastModifiedBy>0</cp:lastModifiedBy>
  <dcterms:modified xsi:type="dcterms:W3CDTF">2026-05-06T18:46:03Z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eyJoZGlkIjoiMWUzOWNhYjg3ZjUzNTA2N2NlNmZhNGM0MjZlYWNlMGUifQ==</vt:lpwstr>
  </property>
  <property fmtid="{D5CDD505-2E9C-101B-9397-08002B2CF9AE}" pid="3" name="KSOProductBuildVer">
    <vt:lpwstr>1049-12.1.0.25862</vt:lpwstr>
  </property>
  <property fmtid="{D5CDD505-2E9C-101B-9397-08002B2CF9AE}" pid="4" name="ICV">
    <vt:lpwstr>CD3F4217500B4318A9294344D209F426_13</vt:lpwstr>
  </property>
</Properties>
</file>