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02E" w:rsidRPr="006C4288" w:rsidRDefault="00D4402E" w:rsidP="00D4402E">
      <w:pPr>
        <w:pStyle w:val="2"/>
        <w:rPr>
          <w:sz w:val="28"/>
          <w:szCs w:val="28"/>
        </w:rPr>
      </w:pPr>
      <w:r w:rsidRPr="006C4288">
        <w:rPr>
          <w:rFonts w:hint="eastAsia"/>
          <w:sz w:val="28"/>
          <w:szCs w:val="28"/>
        </w:rPr>
        <w:t>附件</w:t>
      </w:r>
      <w:r w:rsidRPr="006C4288">
        <w:rPr>
          <w:rFonts w:hint="eastAsia"/>
          <w:sz w:val="28"/>
          <w:szCs w:val="28"/>
        </w:rPr>
        <w:t xml:space="preserve">A  </w:t>
      </w:r>
      <w:r w:rsidRPr="00B7370B">
        <w:rPr>
          <w:rFonts w:hint="eastAsia"/>
          <w:sz w:val="28"/>
          <w:szCs w:val="28"/>
        </w:rPr>
        <w:t>水面舰艇编队防空</w:t>
      </w:r>
      <w:r w:rsidRPr="006C4288">
        <w:rPr>
          <w:rFonts w:hint="eastAsia"/>
          <w:sz w:val="28"/>
          <w:szCs w:val="28"/>
        </w:rPr>
        <w:t>背景资料</w:t>
      </w:r>
    </w:p>
    <w:p w:rsidR="00D4402E" w:rsidRDefault="00D4402E" w:rsidP="00D4402E">
      <w:pPr>
        <w:spacing w:line="400" w:lineRule="exact"/>
        <w:ind w:firstLineChars="200" w:firstLine="480"/>
        <w:rPr>
          <w:sz w:val="24"/>
        </w:rPr>
      </w:pPr>
      <w:r>
        <w:rPr>
          <w:rFonts w:hint="eastAsia"/>
          <w:sz w:val="24"/>
        </w:rPr>
        <w:t>防空反导是水面舰艇编队最重要的任务之一，如果不能有效防御来自空中的袭击，水面舰艇编队自身的安全就没有保障，更谈不上完成作战任务。虽然水面舰艇编队可以依靠航空兵在空中进行掩护，由航空兵应对空中的来袭，但在很多情况下，还要靠自身的对空防御，例如，恶劣气象条件下，航空兵不能出航；航空兵不能提供全天候不间断空中掩护；遇到敌人的饱和攻击；超出了航空兵掩护飞机的作战半径等。我国南海海域辽阔，当水面舰艇执行外围岛礁附近海域巡航任务时，往往超出了航空兵掩护飞机的作战半径，这时，水面舰艇的防空反</w:t>
      </w:r>
      <w:proofErr w:type="gramStart"/>
      <w:r>
        <w:rPr>
          <w:rFonts w:hint="eastAsia"/>
          <w:sz w:val="24"/>
        </w:rPr>
        <w:t>导任务</w:t>
      </w:r>
      <w:proofErr w:type="gramEnd"/>
      <w:r>
        <w:rPr>
          <w:rFonts w:hint="eastAsia"/>
          <w:sz w:val="24"/>
        </w:rPr>
        <w:t>十分艰巨。</w:t>
      </w:r>
    </w:p>
    <w:p w:rsidR="00D4402E" w:rsidRDefault="00D4402E" w:rsidP="00D4402E">
      <w:pPr>
        <w:spacing w:line="400" w:lineRule="exact"/>
        <w:ind w:firstLineChars="200" w:firstLine="480"/>
        <w:rPr>
          <w:sz w:val="24"/>
        </w:rPr>
      </w:pPr>
      <w:r>
        <w:rPr>
          <w:rFonts w:hint="eastAsia"/>
          <w:sz w:val="24"/>
        </w:rPr>
        <w:t>水面舰艇要很好地完成防空反导任务，先决条件之一是对战场态势有全面和准确地把握，而</w:t>
      </w:r>
      <w:r w:rsidRPr="00782B5F">
        <w:rPr>
          <w:rFonts w:hint="eastAsia"/>
          <w:sz w:val="24"/>
        </w:rPr>
        <w:t>空中目标意图识别是战场态势分析的一</w:t>
      </w:r>
      <w:r>
        <w:rPr>
          <w:rFonts w:hint="eastAsia"/>
          <w:sz w:val="24"/>
        </w:rPr>
        <w:t>个重要</w:t>
      </w:r>
      <w:r w:rsidRPr="00782B5F">
        <w:rPr>
          <w:rFonts w:hint="eastAsia"/>
          <w:sz w:val="24"/>
        </w:rPr>
        <w:t>部分</w:t>
      </w:r>
      <w:r>
        <w:rPr>
          <w:rFonts w:hint="eastAsia"/>
          <w:sz w:val="24"/>
        </w:rPr>
        <w:t>。本题就是要求根据提供的战场空中目标信息，判断目标可能的意图，为威胁判断、火力分配和抗击来袭目标奠定基础。</w:t>
      </w:r>
    </w:p>
    <w:p w:rsidR="00D4402E" w:rsidRPr="0087434A" w:rsidRDefault="00D4402E" w:rsidP="00D4402E">
      <w:pPr>
        <w:spacing w:line="400" w:lineRule="exact"/>
        <w:ind w:firstLineChars="200" w:firstLine="480"/>
        <w:rPr>
          <w:sz w:val="24"/>
        </w:rPr>
      </w:pPr>
      <w:r>
        <w:rPr>
          <w:rFonts w:hint="eastAsia"/>
          <w:sz w:val="24"/>
        </w:rPr>
        <w:t>对空中目标的发现主要依靠水面舰艇上安装的雷达和侦查预警机上安装的雷达，雷达的原理是通过定向发射雷达波，然后接收经过空中目标发射回来的反射波，计算得出目标的方位、距离、高度和目标的雷达反射面积，通过不同时间点的数据，还可以算出目标的速度和航向角等。需要说明的是，目标的雷达反射面积并非目标的实际大小，其中，还有隐身设计等影响因素。</w:t>
      </w:r>
    </w:p>
    <w:p w:rsidR="00D4402E" w:rsidRDefault="00D4402E" w:rsidP="00D4402E">
      <w:pPr>
        <w:spacing w:line="400" w:lineRule="exact"/>
        <w:ind w:firstLineChars="200" w:firstLine="480"/>
        <w:rPr>
          <w:sz w:val="24"/>
        </w:rPr>
      </w:pPr>
      <w:r>
        <w:rPr>
          <w:rFonts w:hint="eastAsia"/>
          <w:sz w:val="24"/>
        </w:rPr>
        <w:t>空中目标的意图可以分为：</w:t>
      </w:r>
      <w:r w:rsidRPr="00FE7B41">
        <w:rPr>
          <w:rFonts w:hint="eastAsia"/>
          <w:sz w:val="24"/>
        </w:rPr>
        <w:t>侦察</w:t>
      </w:r>
      <w:r>
        <w:rPr>
          <w:rFonts w:hint="eastAsia"/>
          <w:sz w:val="24"/>
        </w:rPr>
        <w:t>、</w:t>
      </w:r>
      <w:r w:rsidRPr="00FE7B41">
        <w:rPr>
          <w:rFonts w:hint="eastAsia"/>
          <w:sz w:val="24"/>
        </w:rPr>
        <w:t>监视</w:t>
      </w:r>
      <w:r>
        <w:rPr>
          <w:rFonts w:hint="eastAsia"/>
          <w:sz w:val="24"/>
        </w:rPr>
        <w:t>、</w:t>
      </w:r>
      <w:r w:rsidRPr="00FE7B41">
        <w:rPr>
          <w:rFonts w:hint="eastAsia"/>
          <w:sz w:val="24"/>
        </w:rPr>
        <w:t>攻击</w:t>
      </w:r>
      <w:r>
        <w:rPr>
          <w:rFonts w:hint="eastAsia"/>
          <w:sz w:val="24"/>
        </w:rPr>
        <w:t>、掩护和其它五类。其中，侦查是指进行情报收集的侦察机，一般为中、小型飞机，没有对水面舰艇攻击的武器；监视是指对海空作战进行指挥、控制，对攻击目标进行监视的预警机，一般为大、中型飞机，没有对水面舰艇攻击的武器；攻击是指可以对水面舰艇进行导弹、</w:t>
      </w:r>
      <w:proofErr w:type="gramStart"/>
      <w:r>
        <w:rPr>
          <w:rFonts w:hint="eastAsia"/>
          <w:sz w:val="24"/>
        </w:rPr>
        <w:t>火箭弹或航弹</w:t>
      </w:r>
      <w:proofErr w:type="gramEnd"/>
      <w:r>
        <w:rPr>
          <w:rFonts w:hint="eastAsia"/>
          <w:sz w:val="24"/>
        </w:rPr>
        <w:t>攻击的轰炸机、</w:t>
      </w:r>
      <w:proofErr w:type="gramStart"/>
      <w:r>
        <w:rPr>
          <w:rFonts w:hint="eastAsia"/>
          <w:sz w:val="24"/>
        </w:rPr>
        <w:t>歼轰机</w:t>
      </w:r>
      <w:proofErr w:type="gramEnd"/>
      <w:r>
        <w:rPr>
          <w:rFonts w:hint="eastAsia"/>
          <w:sz w:val="24"/>
        </w:rPr>
        <w:t>、强击机等，大、中、小型飞机都可能，具有对水面舰艇攻击的武器；掩护是指空对空作战的歼击机，一般为中、小型飞机，没有对水面舰艇攻击的武器；其它是指</w:t>
      </w:r>
      <w:r w:rsidRPr="00FE7B41">
        <w:rPr>
          <w:rFonts w:hint="eastAsia"/>
          <w:sz w:val="24"/>
        </w:rPr>
        <w:t>侦察</w:t>
      </w:r>
      <w:r>
        <w:rPr>
          <w:rFonts w:hint="eastAsia"/>
          <w:sz w:val="24"/>
        </w:rPr>
        <w:t>、</w:t>
      </w:r>
      <w:r w:rsidRPr="00FE7B41">
        <w:rPr>
          <w:rFonts w:hint="eastAsia"/>
          <w:sz w:val="24"/>
        </w:rPr>
        <w:t>监视</w:t>
      </w:r>
      <w:r>
        <w:rPr>
          <w:rFonts w:hint="eastAsia"/>
          <w:sz w:val="24"/>
        </w:rPr>
        <w:t>、</w:t>
      </w:r>
      <w:r w:rsidRPr="00FE7B41">
        <w:rPr>
          <w:rFonts w:hint="eastAsia"/>
          <w:sz w:val="24"/>
        </w:rPr>
        <w:t>攻击</w:t>
      </w:r>
      <w:r>
        <w:rPr>
          <w:rFonts w:hint="eastAsia"/>
          <w:sz w:val="24"/>
        </w:rPr>
        <w:t>、掩护以外的其它任何飞机，如运输机、民航客机等，大、中、小型飞机都可能，没有对水面舰艇攻击的武器。</w:t>
      </w:r>
    </w:p>
    <w:p w:rsidR="00D4402E" w:rsidRPr="005973B2" w:rsidRDefault="00D4402E" w:rsidP="00D4402E">
      <w:pPr>
        <w:spacing w:line="400" w:lineRule="exact"/>
        <w:ind w:firstLineChars="200" w:firstLine="480"/>
        <w:rPr>
          <w:sz w:val="24"/>
        </w:rPr>
      </w:pPr>
      <w:r w:rsidRPr="005973B2">
        <w:rPr>
          <w:sz w:val="24"/>
        </w:rPr>
        <w:t>“</w:t>
      </w:r>
      <w:r w:rsidRPr="005973B2">
        <w:rPr>
          <w:sz w:val="24"/>
        </w:rPr>
        <w:t>饱和攻击</w:t>
      </w:r>
      <w:r w:rsidRPr="005973B2">
        <w:rPr>
          <w:sz w:val="24"/>
        </w:rPr>
        <w:t>”</w:t>
      </w:r>
      <w:r w:rsidRPr="005973B2">
        <w:rPr>
          <w:sz w:val="24"/>
        </w:rPr>
        <w:t>是原苏联海军总司令戈尔什科夫元帅，在美苏争霸时期，研究使用反舰导弹打击美国海军航母战斗群时制订的一种战术</w:t>
      </w:r>
      <w:r w:rsidRPr="005973B2">
        <w:rPr>
          <w:sz w:val="24"/>
        </w:rPr>
        <w:t>——</w:t>
      </w:r>
      <w:r w:rsidRPr="005973B2">
        <w:rPr>
          <w:sz w:val="24"/>
        </w:rPr>
        <w:t>即利用水面舰艇、潜艇和作战飞机等携载反舰导弹，采用大密度、连续攻击的突防方式，同时在短时间内，从空中、水面和水下不同方向，不同层次向同一个目标发射超出其</w:t>
      </w:r>
      <w:proofErr w:type="gramStart"/>
      <w:r w:rsidRPr="005973B2">
        <w:rPr>
          <w:sz w:val="24"/>
        </w:rPr>
        <w:t>抗打击</w:t>
      </w:r>
      <w:proofErr w:type="gramEnd"/>
      <w:r w:rsidRPr="005973B2">
        <w:rPr>
          <w:sz w:val="24"/>
        </w:rPr>
        <w:t>能力的导弹，使敌航母编队的海上防空系统的反导弹抗击能力在短时间内处于无法应付的饱和状态，以达到提高反舰导弹突防概率和摧毁目标的目的。</w:t>
      </w:r>
      <w:r>
        <w:rPr>
          <w:rFonts w:hint="eastAsia"/>
          <w:sz w:val="24"/>
        </w:rPr>
        <w:t>从广义上</w:t>
      </w:r>
      <w:r>
        <w:rPr>
          <w:rFonts w:hint="eastAsia"/>
          <w:sz w:val="24"/>
        </w:rPr>
        <w:lastRenderedPageBreak/>
        <w:t>说，就是同时使用大量的武器对目标进行集中打击，使目标在短时间内对来自敌方的攻击武器攻击无法有效防御，即短时间内攻击武器的数量超出了目标瞬时能够防御的数量，从而对目标造成有效的打击。举例来说，一艘舰艇有</w:t>
      </w:r>
      <w:r>
        <w:rPr>
          <w:rFonts w:hint="eastAsia"/>
          <w:sz w:val="24"/>
        </w:rPr>
        <w:t>100</w:t>
      </w:r>
      <w:r>
        <w:rPr>
          <w:rFonts w:hint="eastAsia"/>
          <w:sz w:val="24"/>
        </w:rPr>
        <w:t>枚可以拦截来袭导弹的防空导弹，并不是说该舰艇的</w:t>
      </w:r>
      <w:r w:rsidRPr="005973B2">
        <w:rPr>
          <w:sz w:val="24"/>
        </w:rPr>
        <w:t>抗饱和攻击能力</w:t>
      </w:r>
      <w:r>
        <w:rPr>
          <w:rFonts w:hint="eastAsia"/>
          <w:sz w:val="24"/>
        </w:rPr>
        <w:t>是</w:t>
      </w:r>
      <w:r>
        <w:rPr>
          <w:rFonts w:hint="eastAsia"/>
          <w:sz w:val="24"/>
        </w:rPr>
        <w:t>100</w:t>
      </w:r>
      <w:r>
        <w:rPr>
          <w:rFonts w:hint="eastAsia"/>
          <w:sz w:val="24"/>
        </w:rPr>
        <w:t>枚，如果该舰艇能够在一定条件下，可以同时拦截</w:t>
      </w:r>
      <w:r>
        <w:rPr>
          <w:rFonts w:hint="eastAsia"/>
          <w:sz w:val="24"/>
        </w:rPr>
        <w:t>10</w:t>
      </w:r>
      <w:r>
        <w:rPr>
          <w:rFonts w:hint="eastAsia"/>
          <w:sz w:val="24"/>
        </w:rPr>
        <w:t>枚来袭导弹，它的</w:t>
      </w:r>
      <w:r w:rsidRPr="005973B2">
        <w:rPr>
          <w:sz w:val="24"/>
        </w:rPr>
        <w:t>抗饱和攻击能力</w:t>
      </w:r>
      <w:r>
        <w:rPr>
          <w:rFonts w:hint="eastAsia"/>
          <w:sz w:val="24"/>
        </w:rPr>
        <w:t>就是</w:t>
      </w:r>
      <w:r>
        <w:rPr>
          <w:rFonts w:hint="eastAsia"/>
          <w:sz w:val="24"/>
        </w:rPr>
        <w:t>10</w:t>
      </w:r>
      <w:r>
        <w:rPr>
          <w:rFonts w:hint="eastAsia"/>
          <w:sz w:val="24"/>
        </w:rPr>
        <w:t>枚，显然舰艇的</w:t>
      </w:r>
      <w:r w:rsidRPr="005973B2">
        <w:rPr>
          <w:sz w:val="24"/>
        </w:rPr>
        <w:t>抗饱和攻击能力</w:t>
      </w:r>
      <w:r>
        <w:rPr>
          <w:rFonts w:hint="eastAsia"/>
          <w:sz w:val="24"/>
        </w:rPr>
        <w:t>是与一定条件相关的，包括来袭导弹的性能、距离、战场环境、信息感知能力、防空导弹的性能等。</w:t>
      </w:r>
      <w:r w:rsidRPr="005973B2">
        <w:rPr>
          <w:sz w:val="24"/>
        </w:rPr>
        <w:t>抗饱和攻击能力是</w:t>
      </w:r>
      <w:r>
        <w:rPr>
          <w:rFonts w:hint="eastAsia"/>
          <w:sz w:val="24"/>
        </w:rPr>
        <w:t>指应对敌方饱和攻击时的</w:t>
      </w:r>
      <w:proofErr w:type="gramStart"/>
      <w:r w:rsidRPr="005973B2">
        <w:rPr>
          <w:sz w:val="24"/>
        </w:rPr>
        <w:t>抗打击</w:t>
      </w:r>
      <w:proofErr w:type="gramEnd"/>
      <w:r w:rsidRPr="005973B2">
        <w:rPr>
          <w:sz w:val="24"/>
        </w:rPr>
        <w:t>能力，</w:t>
      </w:r>
      <w:r>
        <w:rPr>
          <w:rFonts w:hint="eastAsia"/>
          <w:sz w:val="24"/>
        </w:rPr>
        <w:t>以短时间内</w:t>
      </w:r>
      <w:r>
        <w:rPr>
          <w:sz w:val="24"/>
        </w:rPr>
        <w:t>拦截对方</w:t>
      </w:r>
      <w:r w:rsidRPr="005973B2">
        <w:rPr>
          <w:sz w:val="24"/>
        </w:rPr>
        <w:t>导弹</w:t>
      </w:r>
      <w:r>
        <w:rPr>
          <w:rFonts w:hint="eastAsia"/>
          <w:sz w:val="24"/>
        </w:rPr>
        <w:t>数量</w:t>
      </w:r>
      <w:r w:rsidRPr="005973B2">
        <w:rPr>
          <w:sz w:val="24"/>
        </w:rPr>
        <w:t>或其它攻击</w:t>
      </w:r>
      <w:r>
        <w:rPr>
          <w:rFonts w:hint="eastAsia"/>
          <w:sz w:val="24"/>
        </w:rPr>
        <w:t>武器数量为指标，</w:t>
      </w:r>
      <w:r>
        <w:rPr>
          <w:sz w:val="24"/>
        </w:rPr>
        <w:t>是衡量防空系统</w:t>
      </w:r>
      <w:r w:rsidRPr="005973B2">
        <w:rPr>
          <w:sz w:val="24"/>
        </w:rPr>
        <w:t>性能的主要指标。</w:t>
      </w:r>
    </w:p>
    <w:p w:rsidR="007F7041" w:rsidRPr="00D4402E" w:rsidRDefault="007F7041">
      <w:bookmarkStart w:id="0" w:name="_GoBack"/>
      <w:bookmarkEnd w:id="0"/>
    </w:p>
    <w:sectPr w:rsidR="007F7041" w:rsidRPr="00D44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2E"/>
    <w:rsid w:val="007F7041"/>
    <w:rsid w:val="00D44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5FFF-9EBD-4D75-A502-1F7CBD7E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402E"/>
    <w:pPr>
      <w:widowControl w:val="0"/>
      <w:jc w:val="both"/>
    </w:pPr>
  </w:style>
  <w:style w:type="paragraph" w:styleId="2">
    <w:name w:val="heading 2"/>
    <w:basedOn w:val="a"/>
    <w:next w:val="a"/>
    <w:link w:val="2Char"/>
    <w:uiPriority w:val="9"/>
    <w:unhideWhenUsed/>
    <w:qFormat/>
    <w:rsid w:val="00D440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402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朱乐乐</dc:creator>
  <cp:keywords/>
  <dc:description/>
  <cp:lastModifiedBy>朱乐乐</cp:lastModifiedBy>
  <cp:revision>1</cp:revision>
  <dcterms:created xsi:type="dcterms:W3CDTF">2015-09-15T07:20:00Z</dcterms:created>
  <dcterms:modified xsi:type="dcterms:W3CDTF">2015-09-15T07:21:00Z</dcterms:modified>
</cp:coreProperties>
</file>