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E7E" w:rsidRPr="00D32E7E" w:rsidRDefault="00D32E7E" w:rsidP="00D32E7E">
      <w:pPr>
        <w:pStyle w:val="a6"/>
      </w:pPr>
      <w:r w:rsidRPr="00D32E7E">
        <w:rPr>
          <w:rFonts w:hint="eastAsia"/>
        </w:rPr>
        <w:t>TSN</w:t>
      </w:r>
      <w:r w:rsidRPr="00D32E7E">
        <w:rPr>
          <w:rFonts w:hint="eastAsia"/>
        </w:rPr>
        <w:t>联手</w:t>
      </w:r>
      <w:r w:rsidRPr="00D32E7E">
        <w:rPr>
          <w:rFonts w:hint="eastAsia"/>
        </w:rPr>
        <w:t>OPC UA</w:t>
      </w:r>
      <w:r w:rsidRPr="00D32E7E">
        <w:rPr>
          <w:rFonts w:hint="eastAsia"/>
        </w:rPr>
        <w:t>，将是阿里、腾讯、华为们直达工业</w:t>
      </w:r>
      <w:r w:rsidRPr="00D32E7E">
        <w:rPr>
          <w:rFonts w:hint="eastAsia"/>
        </w:rPr>
        <w:t>4.0</w:t>
      </w:r>
      <w:r w:rsidRPr="00D32E7E">
        <w:rPr>
          <w:rFonts w:hint="eastAsia"/>
        </w:rPr>
        <w:t>的特快通道？</w:t>
      </w:r>
    </w:p>
    <w:p w:rsidR="00D32E7E" w:rsidRPr="00D32E7E" w:rsidRDefault="00D32E7E" w:rsidP="00D32E7E">
      <w:pPr>
        <w:rPr>
          <w:rFonts w:hint="eastAsia"/>
          <w:color w:val="FFFFFF"/>
          <w:sz w:val="20"/>
          <w:szCs w:val="20"/>
        </w:rPr>
      </w:pPr>
      <w:r w:rsidRPr="00D32E7E">
        <w:rPr>
          <w:rFonts w:hint="eastAsia"/>
          <w:color w:val="FFFFFF"/>
          <w:sz w:val="20"/>
          <w:szCs w:val="20"/>
        </w:rPr>
        <w:t>工业</w:t>
      </w:r>
      <w:r w:rsidRPr="00D32E7E">
        <w:rPr>
          <w:rFonts w:hint="eastAsia"/>
          <w:color w:val="FFFFFF"/>
          <w:sz w:val="20"/>
          <w:szCs w:val="20"/>
        </w:rPr>
        <w:t>4.0</w:t>
      </w:r>
    </w:p>
    <w:p w:rsidR="00D32E7E" w:rsidRPr="00D32E7E" w:rsidRDefault="00D32E7E" w:rsidP="00D32E7E">
      <w:pPr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t>“</w:t>
      </w:r>
      <w:r w:rsidRPr="00D32E7E">
        <w:rPr>
          <w:rFonts w:hint="eastAsia"/>
          <w:szCs w:val="21"/>
        </w:rPr>
        <w:t>现在</w:t>
      </w:r>
      <w:r w:rsidRPr="00D32E7E">
        <w:rPr>
          <w:rFonts w:hint="eastAsia"/>
          <w:szCs w:val="21"/>
        </w:rPr>
        <w:t>TSN</w:t>
      </w:r>
      <w:r w:rsidRPr="00D32E7E">
        <w:rPr>
          <w:rFonts w:hint="eastAsia"/>
          <w:szCs w:val="21"/>
        </w:rPr>
        <w:t>与</w:t>
      </w:r>
      <w:r w:rsidRPr="00D32E7E">
        <w:rPr>
          <w:rFonts w:hint="eastAsia"/>
          <w:szCs w:val="21"/>
        </w:rPr>
        <w:t>OPC UA</w:t>
      </w:r>
      <w:r w:rsidRPr="00D32E7E">
        <w:rPr>
          <w:rFonts w:hint="eastAsia"/>
          <w:szCs w:val="21"/>
        </w:rPr>
        <w:t>联手，正在尝试改写工业通讯的底层架构，而由</w:t>
      </w:r>
      <w:r w:rsidRPr="00D32E7E">
        <w:rPr>
          <w:rFonts w:hint="eastAsia"/>
          <w:szCs w:val="21"/>
        </w:rPr>
        <w:t>TSN</w:t>
      </w:r>
      <w:r w:rsidRPr="00D32E7E">
        <w:rPr>
          <w:rFonts w:hint="eastAsia"/>
          <w:szCs w:val="21"/>
        </w:rPr>
        <w:t>与</w:t>
      </w:r>
      <w:r w:rsidRPr="00D32E7E">
        <w:rPr>
          <w:rFonts w:hint="eastAsia"/>
          <w:szCs w:val="21"/>
        </w:rPr>
        <w:t>OPC UA</w:t>
      </w:r>
      <w:r w:rsidRPr="00D32E7E">
        <w:rPr>
          <w:rFonts w:hint="eastAsia"/>
          <w:szCs w:val="21"/>
        </w:rPr>
        <w:t>铺成的“特快通道”，有可能让一直在工业物联网领域悬空的</w:t>
      </w:r>
      <w:r w:rsidRPr="00D32E7E">
        <w:rPr>
          <w:rFonts w:hint="eastAsia"/>
          <w:szCs w:val="21"/>
        </w:rPr>
        <w:t>BAT</w:t>
      </w:r>
      <w:r w:rsidRPr="00D32E7E">
        <w:rPr>
          <w:rFonts w:hint="eastAsia"/>
          <w:szCs w:val="21"/>
        </w:rPr>
        <w:t>们直达工业现场层。目前国内只有少数人中的少数人读懂了这一趋势，今天我来试着把这个事情讲透。</w:t>
      </w:r>
      <w:bookmarkStart w:id="0" w:name="_GoBack"/>
      <w:bookmarkEnd w:id="0"/>
      <w:r>
        <w:rPr>
          <w:rFonts w:hint="eastAsia"/>
          <w:sz w:val="20"/>
          <w:szCs w:val="20"/>
        </w:rPr>
        <w:t>”</w:t>
      </w:r>
    </w:p>
    <w:p w:rsidR="00D32E7E" w:rsidRPr="00D32E7E" w:rsidRDefault="00D32E7E" w:rsidP="00D32E7E">
      <w:pPr>
        <w:rPr>
          <w:rFonts w:ascii="Helvetica" w:hAnsi="Helvetica" w:cs="Helvetica" w:hint="eastAsi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drawing>
          <wp:inline distT="0" distB="0" distL="0" distR="0">
            <wp:extent cx="6099175" cy="3312795"/>
            <wp:effectExtent l="0" t="0" r="0" b="1905"/>
            <wp:docPr id="11" name="图片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这是我在</w:t>
      </w:r>
      <w:r w:rsidRPr="00D32E7E">
        <w:rPr>
          <w:rFonts w:ascii="Helvetica" w:hAnsi="Helvetica" w:cs="Helvetica"/>
          <w:color w:val="888888"/>
          <w:szCs w:val="21"/>
          <w:bdr w:val="none" w:sz="0" w:space="0" w:color="auto" w:frame="1"/>
        </w:rPr>
        <w:t>|</w:t>
      </w:r>
      <w:proofErr w:type="gramStart"/>
      <w:r w:rsidRPr="00D32E7E">
        <w:rPr>
          <w:rFonts w:ascii="Helvetica" w:hAnsi="Helvetica" w:cs="Helvetica"/>
          <w:color w:val="888888"/>
          <w:szCs w:val="21"/>
          <w:bdr w:val="none" w:sz="0" w:space="0" w:color="auto" w:frame="1"/>
        </w:rPr>
        <w:t>物女心经</w:t>
      </w:r>
      <w:proofErr w:type="gramEnd"/>
      <w:r w:rsidRPr="00D32E7E">
        <w:rPr>
          <w:rFonts w:ascii="Helvetica" w:hAnsi="Helvetica" w:cs="Helvetica"/>
          <w:color w:val="888888"/>
          <w:szCs w:val="21"/>
          <w:bdr w:val="none" w:sz="0" w:space="0" w:color="auto" w:frame="1"/>
        </w:rPr>
        <w:t>专栏</w:t>
      </w:r>
      <w:r w:rsidRPr="00D32E7E">
        <w:rPr>
          <w:rFonts w:ascii="Helvetica" w:hAnsi="Helvetica" w:cs="Helvetica"/>
          <w:color w:val="888888"/>
          <w:szCs w:val="21"/>
          <w:bdr w:val="none" w:sz="0" w:space="0" w:color="auto" w:frame="1"/>
        </w:rPr>
        <w:t>|</w:t>
      </w:r>
      <w:r w:rsidRPr="00D32E7E">
        <w:rPr>
          <w:rFonts w:ascii="Helvetica" w:hAnsi="Helvetica" w:cs="Helvetica"/>
          <w:color w:val="888888"/>
          <w:szCs w:val="21"/>
          <w:bdr w:val="none" w:sz="0" w:space="0" w:color="auto" w:frame="1"/>
        </w:rPr>
        <w:t>写的第</w:t>
      </w:r>
      <w:r w:rsidRPr="00D32E7E">
        <w:rPr>
          <w:rFonts w:ascii="Helvetica" w:hAnsi="Helvetica" w:cs="Helvetica"/>
          <w:color w:val="888888"/>
          <w:szCs w:val="21"/>
          <w:bdr w:val="none" w:sz="0" w:space="0" w:color="auto" w:frame="1"/>
        </w:rPr>
        <w:t>053</w:t>
      </w:r>
      <w:r w:rsidRPr="00D32E7E">
        <w:rPr>
          <w:rFonts w:ascii="Helvetica" w:hAnsi="Helvetica" w:cs="Helvetica"/>
          <w:color w:val="888888"/>
          <w:szCs w:val="21"/>
          <w:bdr w:val="none" w:sz="0" w:space="0" w:color="auto" w:frame="1"/>
        </w:rPr>
        <w:t>篇文章。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pict>
          <v:rect id="_x0000_i1029" style="width:468.75pt;height:0" o:hrpct="0" o:hralign="center" o:hrstd="t" o:hr="t" fillcolor="#a0a0a0" stroked="f"/>
        </w:pic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还记得我曾经跟你提到的</w:t>
      </w:r>
      <w:proofErr w:type="gramStart"/>
      <w:r w:rsidRPr="00D32E7E">
        <w:rPr>
          <w:rFonts w:ascii="Helvetica" w:hAnsi="Helvetica" w:cs="Helvetica"/>
          <w:color w:val="3E3E3E"/>
          <w:sz w:val="24"/>
          <w:szCs w:val="24"/>
        </w:rPr>
        <w:t>实时物</w:t>
      </w:r>
      <w:proofErr w:type="gramEnd"/>
      <w:r w:rsidRPr="00D32E7E">
        <w:rPr>
          <w:rFonts w:ascii="Helvetica" w:hAnsi="Helvetica" w:cs="Helvetica"/>
          <w:color w:val="3E3E3E"/>
          <w:sz w:val="24"/>
          <w:szCs w:val="24"/>
        </w:rPr>
        <w:t>联网协议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吗？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（</w:t>
      </w:r>
      <w:r w:rsidRPr="00D32E7E">
        <w:rPr>
          <w:rFonts w:ascii="Helvetica" w:hAnsi="Helvetica" w:cs="Helvetica"/>
          <w:color w:val="3E3E3E"/>
          <w:sz w:val="24"/>
          <w:szCs w:val="24"/>
        </w:rPr>
        <w:t>Time Sensitive Networking</w:t>
      </w:r>
      <w:r w:rsidRPr="00D32E7E">
        <w:rPr>
          <w:rFonts w:ascii="Helvetica" w:hAnsi="Helvetica" w:cs="Helvetica"/>
          <w:color w:val="3E3E3E"/>
          <w:sz w:val="24"/>
          <w:szCs w:val="24"/>
        </w:rPr>
        <w:t>，时间敏感网络）是一组全新的标准簇，从底层架构中改变了以太网的不确定性，将它转变为确定性网络，触发了以太网本身的一次自我迭代，激发了</w:t>
      </w:r>
      <w:r w:rsidRPr="00D32E7E">
        <w:rPr>
          <w:rFonts w:ascii="Helvetica" w:hAnsi="Helvetica" w:cs="Helvetica"/>
          <w:color w:val="3E3E3E"/>
          <w:sz w:val="24"/>
          <w:szCs w:val="24"/>
        </w:rPr>
        <w:t>IoT</w:t>
      </w:r>
      <w:r w:rsidRPr="00D32E7E">
        <w:rPr>
          <w:rFonts w:ascii="Helvetica" w:hAnsi="Helvetica" w:cs="Helvetica"/>
          <w:color w:val="3E3E3E"/>
          <w:sz w:val="24"/>
          <w:szCs w:val="24"/>
        </w:rPr>
        <w:t>迈向</w:t>
      </w:r>
      <w:proofErr w:type="gramStart"/>
      <w:r w:rsidRPr="00D32E7E">
        <w:rPr>
          <w:rFonts w:ascii="Helvetica" w:hAnsi="Helvetica" w:cs="Helvetica"/>
          <w:color w:val="3E3E3E"/>
          <w:sz w:val="24"/>
          <w:szCs w:val="24"/>
        </w:rPr>
        <w:t>实时物</w:t>
      </w:r>
      <w:proofErr w:type="gramEnd"/>
      <w:r w:rsidRPr="00D32E7E">
        <w:rPr>
          <w:rFonts w:ascii="Helvetica" w:hAnsi="Helvetica" w:cs="Helvetica"/>
          <w:color w:val="3E3E3E"/>
          <w:sz w:val="24"/>
          <w:szCs w:val="24"/>
        </w:rPr>
        <w:t>联网的演进。复习请参考文章</w:t>
      </w:r>
      <w:r w:rsidRPr="00D32E7E">
        <w:rPr>
          <w:rFonts w:ascii="Helvetica" w:hAnsi="Helvetica" w:cs="Helvetica"/>
          <w:color w:val="3E3E3E"/>
          <w:sz w:val="24"/>
          <w:szCs w:val="24"/>
        </w:rPr>
        <w:fldChar w:fldCharType="begin"/>
      </w:r>
      <w:r w:rsidRPr="00D32E7E">
        <w:rPr>
          <w:rFonts w:ascii="Helvetica" w:hAnsi="Helvetica" w:cs="Helvetica"/>
          <w:color w:val="3E3E3E"/>
          <w:sz w:val="24"/>
          <w:szCs w:val="24"/>
        </w:rPr>
        <w:instrText xml:space="preserve"> HYPERLINK "http://mp.weixin.qq.com/s?__biz=MjM5MTM5ODQyMA==&amp;mid=2651199907&amp;idx=1&amp;sn=6a658717927cf6931a2e277c063ef4ea&amp;chksm=bd4496d88a331fce9627adafc1334f0452e505b0c4a79144fb93b440c1557d2b09a950c3b64d&amp;scene=21" \l "wechat_redirect" \t "_blank" </w:instrText>
      </w:r>
      <w:r w:rsidRPr="00D32E7E">
        <w:rPr>
          <w:rFonts w:ascii="Helvetica" w:hAnsi="Helvetica" w:cs="Helvetica"/>
          <w:color w:val="3E3E3E"/>
          <w:sz w:val="24"/>
          <w:szCs w:val="24"/>
        </w:rPr>
        <w:fldChar w:fldCharType="separate"/>
      </w:r>
      <w:r w:rsidRPr="00D32E7E">
        <w:rPr>
          <w:rFonts w:ascii="Helvetica" w:hAnsi="Helvetica" w:cs="Helvetica"/>
          <w:color w:val="4395F5"/>
          <w:sz w:val="24"/>
          <w:szCs w:val="24"/>
          <w:u w:val="single"/>
          <w:bdr w:val="none" w:sz="0" w:space="0" w:color="auto" w:frame="1"/>
        </w:rPr>
        <w:t>《实时物联网</w:t>
      </w:r>
      <w:r w:rsidRPr="00D32E7E">
        <w:rPr>
          <w:rFonts w:ascii="Helvetica" w:hAnsi="Helvetica" w:cs="Helvetica"/>
          <w:color w:val="4395F5"/>
          <w:sz w:val="24"/>
          <w:szCs w:val="24"/>
          <w:u w:val="single"/>
          <w:bdr w:val="none" w:sz="0" w:space="0" w:color="auto" w:frame="1"/>
        </w:rPr>
        <w:t>RT-IoT</w:t>
      </w:r>
      <w:r w:rsidRPr="00D32E7E">
        <w:rPr>
          <w:rFonts w:ascii="Helvetica" w:hAnsi="Helvetica" w:cs="Helvetica"/>
          <w:color w:val="4395F5"/>
          <w:sz w:val="24"/>
          <w:szCs w:val="24"/>
          <w:u w:val="single"/>
          <w:bdr w:val="none" w:sz="0" w:space="0" w:color="auto" w:frame="1"/>
        </w:rPr>
        <w:t>终于有了自己的专属通讯网络</w:t>
      </w:r>
      <w:r w:rsidRPr="00D32E7E">
        <w:rPr>
          <w:rFonts w:ascii="Helvetica" w:hAnsi="Helvetica" w:cs="Helvetica"/>
          <w:color w:val="4395F5"/>
          <w:sz w:val="24"/>
          <w:szCs w:val="24"/>
          <w:u w:val="single"/>
          <w:bdr w:val="none" w:sz="0" w:space="0" w:color="auto" w:frame="1"/>
        </w:rPr>
        <w:t>TSN</w:t>
      </w:r>
      <w:r w:rsidRPr="00D32E7E">
        <w:rPr>
          <w:rFonts w:ascii="Helvetica" w:hAnsi="Helvetica" w:cs="Helvetica"/>
          <w:color w:val="4395F5"/>
          <w:sz w:val="24"/>
          <w:szCs w:val="24"/>
          <w:u w:val="single"/>
          <w:bdr w:val="none" w:sz="0" w:space="0" w:color="auto" w:frame="1"/>
        </w:rPr>
        <w:t>！》</w:t>
      </w:r>
      <w:r w:rsidRPr="00D32E7E">
        <w:rPr>
          <w:rFonts w:ascii="Helvetica" w:hAnsi="Helvetica" w:cs="Helvetica"/>
          <w:color w:val="3E3E3E"/>
          <w:sz w:val="24"/>
          <w:szCs w:val="24"/>
        </w:rPr>
        <w:fldChar w:fldCharType="end"/>
      </w:r>
      <w:r w:rsidRPr="00D32E7E">
        <w:rPr>
          <w:rFonts w:ascii="Helvetica" w:hAnsi="Helvetica" w:cs="Helvetica"/>
          <w:color w:val="3E3E3E"/>
          <w:sz w:val="24"/>
          <w:szCs w:val="24"/>
        </w:rPr>
        <w:t>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是</w:t>
      </w:r>
      <w:r w:rsidRPr="00D32E7E">
        <w:rPr>
          <w:rFonts w:ascii="Helvetica" w:hAnsi="Helvetica" w:cs="Helvetica"/>
          <w:color w:val="3E3E3E"/>
          <w:sz w:val="24"/>
          <w:szCs w:val="24"/>
        </w:rPr>
        <w:t>OPC</w:t>
      </w:r>
      <w:r w:rsidRPr="00D32E7E">
        <w:rPr>
          <w:rFonts w:ascii="Helvetica" w:hAnsi="Helvetica" w:cs="Helvetica"/>
          <w:color w:val="3E3E3E"/>
          <w:sz w:val="24"/>
          <w:szCs w:val="24"/>
        </w:rPr>
        <w:t>基金会提供的新一代技术，提供安全、可靠并独立于厂商的数据传输，跨越制造层级、生产计划层级和</w:t>
      </w:r>
      <w:r w:rsidRPr="00D32E7E">
        <w:rPr>
          <w:rFonts w:ascii="Helvetica" w:hAnsi="Helvetica" w:cs="Helvetica"/>
          <w:color w:val="3E3E3E"/>
          <w:sz w:val="24"/>
          <w:szCs w:val="24"/>
        </w:rPr>
        <w:t>ERP</w:t>
      </w:r>
      <w:r w:rsidRPr="00D32E7E">
        <w:rPr>
          <w:rFonts w:ascii="Helvetica" w:hAnsi="Helvetica" w:cs="Helvetica"/>
          <w:color w:val="3E3E3E"/>
          <w:sz w:val="24"/>
          <w:szCs w:val="24"/>
        </w:rPr>
        <w:t>层级。通过</w:t>
      </w:r>
      <w:r w:rsidRPr="00D32E7E">
        <w:rPr>
          <w:rFonts w:ascii="Helvetica" w:hAnsi="Helvetica" w:cs="Helvetica"/>
          <w:color w:val="3E3E3E"/>
          <w:sz w:val="24"/>
          <w:szCs w:val="24"/>
        </w:rPr>
        <w:t xml:space="preserve">OPC UA </w:t>
      </w:r>
      <w:r w:rsidRPr="00D32E7E">
        <w:rPr>
          <w:rFonts w:ascii="Helvetica" w:hAnsi="Helvetica" w:cs="Helvetica"/>
          <w:color w:val="3E3E3E"/>
          <w:sz w:val="24"/>
          <w:szCs w:val="24"/>
        </w:rPr>
        <w:t>，所有需要的数据信息在任何时间、任何地点、对每个授权的应用、每个授权的人员都可使用。这种功能独立于制造厂商的原始应用、编程语言和操作系统等软硬件属性。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现在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与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联手，正在尝试改写工业通讯的底层架构，而由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与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铺成的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特快通道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，有可能让一直在工业物联网领域悬空的</w:t>
      </w:r>
      <w:r w:rsidRPr="00D32E7E">
        <w:rPr>
          <w:rFonts w:ascii="Helvetica" w:hAnsi="Helvetica" w:cs="Helvetica"/>
          <w:color w:val="3E3E3E"/>
          <w:sz w:val="24"/>
          <w:szCs w:val="24"/>
        </w:rPr>
        <w:t>BAT</w:t>
      </w:r>
      <w:r w:rsidRPr="00D32E7E">
        <w:rPr>
          <w:rFonts w:ascii="Helvetica" w:hAnsi="Helvetica" w:cs="Helvetica"/>
          <w:color w:val="3E3E3E"/>
          <w:sz w:val="24"/>
          <w:szCs w:val="24"/>
        </w:rPr>
        <w:t>们直达工业现场层。目前国内只有少数人中的少数人读懂了这一趋势，今天我来试着把这个事情讲透。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lastRenderedPageBreak/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7B0C00"/>
          <w:sz w:val="27"/>
          <w:szCs w:val="27"/>
          <w:bdr w:val="none" w:sz="0" w:space="0" w:color="auto" w:frame="1"/>
        </w:rPr>
        <w:t>到底什么是</w:t>
      </w:r>
      <w:r w:rsidRPr="00D32E7E">
        <w:rPr>
          <w:rFonts w:ascii="Helvetica" w:hAnsi="Helvetica" w:cs="Helvetica"/>
          <w:color w:val="7B0C00"/>
          <w:sz w:val="27"/>
          <w:szCs w:val="27"/>
          <w:bdr w:val="none" w:sz="0" w:space="0" w:color="auto" w:frame="1"/>
        </w:rPr>
        <w:t>TSN+OPC UA</w:t>
      </w:r>
      <w:r w:rsidRPr="00D32E7E">
        <w:rPr>
          <w:rFonts w:ascii="Helvetica" w:hAnsi="Helvetica" w:cs="Helvetica"/>
          <w:color w:val="7B0C00"/>
          <w:sz w:val="27"/>
          <w:szCs w:val="27"/>
          <w:bdr w:val="none" w:sz="0" w:space="0" w:color="auto" w:frame="1"/>
        </w:rPr>
        <w:t>？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每当听到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专业人士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们运用各种专业术语，来解释通讯协议之时，大部分人基本上是一脸</w:t>
      </w:r>
      <w:proofErr w:type="gramStart"/>
      <w:r w:rsidRPr="00D32E7E">
        <w:rPr>
          <w:rFonts w:ascii="Helvetica" w:hAnsi="Helvetica" w:cs="Helvetica"/>
          <w:color w:val="3E3E3E"/>
          <w:sz w:val="24"/>
          <w:szCs w:val="24"/>
        </w:rPr>
        <w:t>懵</w:t>
      </w:r>
      <w:proofErr w:type="gramEnd"/>
      <w:r w:rsidRPr="00D32E7E">
        <w:rPr>
          <w:rFonts w:ascii="Helvetica" w:hAnsi="Helvetica" w:cs="Helvetica"/>
          <w:color w:val="3E3E3E"/>
          <w:sz w:val="24"/>
          <w:szCs w:val="24"/>
        </w:rPr>
        <w:t>逼的表情。要搞懂</w:t>
      </w:r>
      <w:r w:rsidRPr="00D32E7E">
        <w:rPr>
          <w:rFonts w:ascii="Helvetica" w:hAnsi="Helvetica" w:cs="Helvetica"/>
          <w:color w:val="3E3E3E"/>
          <w:sz w:val="24"/>
          <w:szCs w:val="24"/>
        </w:rPr>
        <w:t>TSN+OPC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的意义，首先需要搞明白，网络中数据通讯的基本流程。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Calibri" w:hAnsi="Calibri" w:cs="Helvetica"/>
          <w:color w:val="3E3E3E"/>
          <w:szCs w:val="21"/>
          <w:bdr w:val="none" w:sz="0" w:space="0" w:color="auto" w:frame="1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其实无论是人与人之间的社交礼仪，还是设备之间的通讯协议，都必定建立在信息交互的既定流程上。打个比方：当我们要和某人交谈时，先得在人群中找到</w:t>
      </w:r>
      <w:r w:rsidRPr="00D32E7E">
        <w:rPr>
          <w:rFonts w:ascii="Helvetica" w:hAnsi="Helvetica" w:cs="Helvetica"/>
          <w:color w:val="3E3E3E"/>
          <w:sz w:val="24"/>
          <w:szCs w:val="24"/>
        </w:rPr>
        <w:t>TA</w:t>
      </w:r>
      <w:r w:rsidRPr="00D32E7E">
        <w:rPr>
          <w:rFonts w:ascii="Helvetica" w:hAnsi="Helvetica" w:cs="Helvetica"/>
          <w:color w:val="3E3E3E"/>
          <w:sz w:val="24"/>
          <w:szCs w:val="24"/>
        </w:rPr>
        <w:t>，确认</w:t>
      </w:r>
      <w:r w:rsidRPr="00D32E7E">
        <w:rPr>
          <w:rFonts w:ascii="Helvetica" w:hAnsi="Helvetica" w:cs="Helvetica"/>
          <w:color w:val="3E3E3E"/>
          <w:sz w:val="24"/>
          <w:szCs w:val="24"/>
        </w:rPr>
        <w:t>TA</w:t>
      </w:r>
      <w:r w:rsidRPr="00D32E7E">
        <w:rPr>
          <w:rFonts w:ascii="Helvetica" w:hAnsi="Helvetica" w:cs="Helvetica"/>
          <w:color w:val="3E3E3E"/>
          <w:sz w:val="24"/>
          <w:szCs w:val="24"/>
        </w:rPr>
        <w:t>此时有空，经过简单的寒暄和握手，随后说出要交流的内容；如果</w:t>
      </w:r>
      <w:r w:rsidRPr="00D32E7E">
        <w:rPr>
          <w:rFonts w:ascii="Helvetica" w:hAnsi="Helvetica" w:cs="Helvetica"/>
          <w:color w:val="3E3E3E"/>
          <w:sz w:val="24"/>
          <w:szCs w:val="24"/>
        </w:rPr>
        <w:t>TA</w:t>
      </w:r>
      <w:r w:rsidRPr="00D32E7E">
        <w:rPr>
          <w:rFonts w:ascii="Helvetica" w:hAnsi="Helvetica" w:cs="Helvetica"/>
          <w:color w:val="3E3E3E"/>
          <w:sz w:val="24"/>
          <w:szCs w:val="24"/>
        </w:rPr>
        <w:t>此时正忙，那么就需要等待，或者另约时间</w:t>
      </w:r>
      <w:r w:rsidRPr="00D32E7E">
        <w:rPr>
          <w:rFonts w:ascii="Helvetica" w:hAnsi="Helvetica" w:cs="Helvetica"/>
          <w:color w:val="3E3E3E"/>
          <w:sz w:val="24"/>
          <w:szCs w:val="24"/>
        </w:rPr>
        <w:t>...</w:t>
      </w:r>
      <w:r w:rsidRPr="00D32E7E">
        <w:rPr>
          <w:rFonts w:ascii="Helvetica" w:hAnsi="Helvetica" w:cs="Helvetica"/>
          <w:color w:val="3E3E3E"/>
          <w:sz w:val="24"/>
          <w:szCs w:val="24"/>
        </w:rPr>
        <w:t>此外，双方交谈时，只有交替轮流发言，才能确保沟通效率；以及，交流完成后还要互相告别</w:t>
      </w:r>
      <w:r w:rsidRPr="00D32E7E">
        <w:rPr>
          <w:rFonts w:ascii="Helvetica" w:hAnsi="Helvetica" w:cs="Helvetica"/>
          <w:color w:val="3E3E3E"/>
          <w:sz w:val="24"/>
          <w:szCs w:val="24"/>
        </w:rPr>
        <w:t>...</w:t>
      </w:r>
      <w:r w:rsidRPr="00D32E7E">
        <w:rPr>
          <w:rFonts w:ascii="Helvetica" w:hAnsi="Helvetica" w:cs="Helvetica"/>
          <w:color w:val="3E3E3E"/>
          <w:sz w:val="24"/>
          <w:szCs w:val="24"/>
        </w:rPr>
        <w:t>这，是一套信息交互的基本流程。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而在这个过程中的每一步，双方具体采用什么样的交流方式，例如：怎样找到</w:t>
      </w:r>
      <w:r w:rsidRPr="00D32E7E">
        <w:rPr>
          <w:rFonts w:ascii="Helvetica" w:hAnsi="Helvetica" w:cs="Helvetica"/>
          <w:color w:val="3E3E3E"/>
          <w:sz w:val="24"/>
          <w:szCs w:val="24"/>
        </w:rPr>
        <w:t>TA</w:t>
      </w:r>
      <w:r w:rsidRPr="00D32E7E">
        <w:rPr>
          <w:rFonts w:ascii="Helvetica" w:hAnsi="Helvetica" w:cs="Helvetica"/>
          <w:color w:val="3E3E3E"/>
          <w:sz w:val="24"/>
          <w:szCs w:val="24"/>
        </w:rPr>
        <w:t>、交谈用哪种语言、以什么样的方式寒暄、如何反馈繁忙状态、忙时是否继续等待、怎样告别结束交谈</w:t>
      </w:r>
      <w:r w:rsidRPr="00D32E7E">
        <w:rPr>
          <w:rFonts w:ascii="Helvetica" w:hAnsi="Helvetica" w:cs="Helvetica"/>
          <w:color w:val="3E3E3E"/>
          <w:sz w:val="24"/>
          <w:szCs w:val="24"/>
        </w:rPr>
        <w:t>…</w:t>
      </w:r>
      <w:r w:rsidRPr="00D32E7E">
        <w:rPr>
          <w:rFonts w:ascii="Helvetica" w:hAnsi="Helvetica" w:cs="Helvetica"/>
          <w:color w:val="3E3E3E"/>
          <w:sz w:val="24"/>
          <w:szCs w:val="24"/>
        </w:rPr>
        <w:t>这些，就是通讯协议的内容了。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drawing>
          <wp:inline distT="0" distB="0" distL="0" distR="0">
            <wp:extent cx="6099175" cy="4572000"/>
            <wp:effectExtent l="0" t="0" r="0" b="0"/>
            <wp:docPr id="10" name="图片 1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lastRenderedPageBreak/>
        <w:t>所谓的通讯协议组，很接近邮政快递公司在邮件递送时，总部为各职能部门及其协作分工制定的明确规则。具体来说，假设网络中的设备</w:t>
      </w:r>
      <w:r w:rsidRPr="00D32E7E">
        <w:rPr>
          <w:rFonts w:ascii="Helvetica" w:hAnsi="Helvetica" w:cs="Helvetica"/>
          <w:color w:val="3E3E3E"/>
          <w:sz w:val="24"/>
          <w:szCs w:val="24"/>
        </w:rPr>
        <w:t>A</w:t>
      </w:r>
      <w:r w:rsidRPr="00D32E7E">
        <w:rPr>
          <w:rFonts w:ascii="Helvetica" w:hAnsi="Helvetica" w:cs="Helvetica"/>
          <w:color w:val="3E3E3E"/>
          <w:sz w:val="24"/>
          <w:szCs w:val="24"/>
        </w:rPr>
        <w:t>要</w:t>
      </w:r>
      <w:proofErr w:type="gramStart"/>
      <w:r w:rsidRPr="00D32E7E">
        <w:rPr>
          <w:rFonts w:ascii="Helvetica" w:hAnsi="Helvetica" w:cs="Helvetica"/>
          <w:color w:val="3E3E3E"/>
          <w:sz w:val="24"/>
          <w:szCs w:val="24"/>
        </w:rPr>
        <w:t>向设备</w:t>
      </w:r>
      <w:proofErr w:type="gramEnd"/>
      <w:r w:rsidRPr="00D32E7E">
        <w:rPr>
          <w:rFonts w:ascii="Helvetica" w:hAnsi="Helvetica" w:cs="Helvetica"/>
          <w:color w:val="3E3E3E"/>
          <w:sz w:val="24"/>
          <w:szCs w:val="24"/>
        </w:rPr>
        <w:t>B</w:t>
      </w:r>
      <w:r w:rsidRPr="00D32E7E">
        <w:rPr>
          <w:rFonts w:ascii="Helvetica" w:hAnsi="Helvetica" w:cs="Helvetica"/>
          <w:color w:val="3E3E3E"/>
          <w:sz w:val="24"/>
          <w:szCs w:val="24"/>
        </w:rPr>
        <w:t>发送一组数据，那么其通讯流程大致就会是这样的：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tbl>
      <w:tblPr>
        <w:tblW w:w="100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5010"/>
      </w:tblGrid>
      <w:tr w:rsidR="00D32E7E" w:rsidRPr="00D32E7E" w:rsidTr="00D32E7E">
        <w:trPr>
          <w:jc w:val="center"/>
        </w:trPr>
        <w:tc>
          <w:tcPr>
            <w:tcW w:w="42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设备通讯流程</w:t>
            </w:r>
          </w:p>
        </w:tc>
        <w:tc>
          <w:tcPr>
            <w:tcW w:w="4260" w:type="dxa"/>
            <w:tcBorders>
              <w:top w:val="single" w:sz="2" w:space="0" w:color="000000"/>
              <w:left w:val="single" w:sz="2" w:space="0" w:color="DDDDDD"/>
              <w:bottom w:val="single" w:sz="2" w:space="0" w:color="000000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邮件递送流程</w:t>
            </w:r>
          </w:p>
        </w:tc>
      </w:tr>
      <w:tr w:rsidR="00D32E7E" w:rsidRPr="00D32E7E" w:rsidTr="00D32E7E">
        <w:trPr>
          <w:jc w:val="center"/>
        </w:trPr>
        <w:tc>
          <w:tcPr>
            <w:tcW w:w="4260" w:type="dxa"/>
            <w:tcBorders>
              <w:top w:val="single" w:sz="2" w:space="0" w:color="DDDDDD"/>
              <w:left w:val="nil"/>
              <w:bottom w:val="single" w:sz="2" w:space="0" w:color="DDDDDD"/>
              <w:right w:val="nil"/>
            </w:tcBorders>
            <w:shd w:val="clear" w:color="auto" w:fill="BFBFB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a) 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用户发送：设备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A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先将数据转换成信号并将其打包，加上目标设备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B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的网络地址和应用类型标识，传送到通讯端口。</w:t>
            </w:r>
          </w:p>
        </w:tc>
        <w:tc>
          <w:tcPr>
            <w:tcW w:w="42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nil"/>
            </w:tcBorders>
            <w:shd w:val="clear" w:color="auto" w:fill="BFBFB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这就好比我们在投递邮件前，需要将写好的信件内容放到信封里，然后按照规定的格式，填上收件人的详细信息（地址、邮编、部门、姓名、主题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...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）。</w:t>
            </w:r>
          </w:p>
        </w:tc>
      </w:tr>
      <w:tr w:rsidR="00D32E7E" w:rsidRPr="00D32E7E" w:rsidTr="00D32E7E">
        <w:trPr>
          <w:jc w:val="center"/>
        </w:trPr>
        <w:tc>
          <w:tcPr>
            <w:tcW w:w="42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b) 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传输服务：网络系统提供不同类型的传输服务，如：传输控制协议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TCP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和用户数据报协议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UDP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等，用户可以选择使用不同的数据传输服务。</w:t>
            </w:r>
          </w:p>
        </w:tc>
        <w:tc>
          <w:tcPr>
            <w:tcW w:w="42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这就好比在寄出邮件时，根据需要（如：重要性和紧急程度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...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），选择不同类型的投递服务，如：普通信函、是否保价、是否需要回执、是否分批发送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...</w:t>
            </w:r>
          </w:p>
        </w:tc>
      </w:tr>
      <w:tr w:rsidR="00D32E7E" w:rsidRPr="00D32E7E" w:rsidTr="00D32E7E">
        <w:trPr>
          <w:jc w:val="center"/>
        </w:trPr>
        <w:tc>
          <w:tcPr>
            <w:tcW w:w="4260" w:type="dxa"/>
            <w:tcBorders>
              <w:top w:val="single" w:sz="2" w:space="0" w:color="DDDDDD"/>
              <w:left w:val="nil"/>
              <w:bottom w:val="single" w:sz="2" w:space="0" w:color="DDDDDD"/>
              <w:right w:val="nil"/>
            </w:tcBorders>
            <w:shd w:val="clear" w:color="auto" w:fill="BFBFB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c) 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包裹分拣：数据包会由设备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A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的端口</w:t>
            </w:r>
            <w:proofErr w:type="gramStart"/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就近被</w:t>
            </w:r>
            <w:proofErr w:type="gramEnd"/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传送到与之相连的网络交换机。</w:t>
            </w:r>
          </w:p>
        </w:tc>
        <w:tc>
          <w:tcPr>
            <w:tcW w:w="42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nil"/>
            </w:tcBorders>
            <w:shd w:val="clear" w:color="auto" w:fill="BFBFB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交换机的作用就像快递公司在各个社区附近的分拣站，根据邮包上的地址信息以及所选择的服务类型，决定其之后的走向。</w:t>
            </w:r>
          </w:p>
        </w:tc>
      </w:tr>
      <w:tr w:rsidR="00D32E7E" w:rsidRPr="00D32E7E" w:rsidTr="00D32E7E">
        <w:trPr>
          <w:jc w:val="center"/>
        </w:trPr>
        <w:tc>
          <w:tcPr>
            <w:tcW w:w="42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d) 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远程路由：如果目标设备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B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与设备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A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不在同一个局域网络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LAN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内，此时交换机会将数据传送至其上层网络，由路由器根据目标地址为其寻找数据传输路径。</w:t>
            </w:r>
          </w:p>
        </w:tc>
        <w:tc>
          <w:tcPr>
            <w:tcW w:w="42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这里的路由器，就像是快递公司在各个交通枢纽（机场、车站、转运站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...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）的物流中心，负责包裹的跨区转运。</w:t>
            </w:r>
          </w:p>
        </w:tc>
      </w:tr>
      <w:tr w:rsidR="00D32E7E" w:rsidRPr="00D32E7E" w:rsidTr="00D32E7E">
        <w:trPr>
          <w:jc w:val="center"/>
        </w:trPr>
        <w:tc>
          <w:tcPr>
            <w:tcW w:w="4260" w:type="dxa"/>
            <w:tcBorders>
              <w:top w:val="single" w:sz="2" w:space="0" w:color="DDDDDD"/>
              <w:left w:val="nil"/>
              <w:bottom w:val="single" w:sz="2" w:space="0" w:color="DDDDDD"/>
              <w:right w:val="nil"/>
            </w:tcBorders>
            <w:shd w:val="clear" w:color="auto" w:fill="BFBFB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e) 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本地链路：如果目标设备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B 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数据源设备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A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处在同一个局域网络（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LAN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）内，此时交换机就会将数据直接传送到设备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B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的网络端口。</w:t>
            </w:r>
          </w:p>
        </w:tc>
        <w:tc>
          <w:tcPr>
            <w:tcW w:w="42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nil"/>
            </w:tcBorders>
            <w:shd w:val="clear" w:color="auto" w:fill="BFBFB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就像快递公司处理市内（区内）快递一样，直接走地面运输，由快递小哥递送了。</w:t>
            </w:r>
          </w:p>
        </w:tc>
      </w:tr>
      <w:tr w:rsidR="00D32E7E" w:rsidRPr="00D32E7E" w:rsidTr="00D32E7E">
        <w:trPr>
          <w:jc w:val="center"/>
        </w:trPr>
        <w:tc>
          <w:tcPr>
            <w:tcW w:w="42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f) 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用户接收：设备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B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收到来自设备</w:t>
            </w: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A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的数据后，会根据数据包上的端口信息，将其交给相关应用程序打开并解析处理。</w:t>
            </w:r>
          </w:p>
        </w:tc>
        <w:tc>
          <w:tcPr>
            <w:tcW w:w="42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就像我们收到快递后将其交给信封上标注的部门和收件人一样。</w:t>
            </w:r>
          </w:p>
        </w:tc>
      </w:tr>
      <w:tr w:rsidR="00D32E7E" w:rsidRPr="00D32E7E" w:rsidTr="00D32E7E">
        <w:trPr>
          <w:jc w:val="center"/>
        </w:trPr>
        <w:tc>
          <w:tcPr>
            <w:tcW w:w="4260" w:type="dxa"/>
            <w:tcBorders>
              <w:top w:val="single" w:sz="2" w:space="0" w:color="DDDDDD"/>
              <w:left w:val="nil"/>
              <w:bottom w:val="single" w:sz="2" w:space="0" w:color="000000"/>
              <w:right w:val="nil"/>
            </w:tcBorders>
            <w:shd w:val="clear" w:color="auto" w:fill="BFBFB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Calibri" w:hAnsi="Calibri"/>
                <w:sz w:val="24"/>
                <w:szCs w:val="24"/>
                <w:bdr w:val="none" w:sz="0" w:space="0" w:color="auto" w:frame="1"/>
              </w:rPr>
              <w:t>g) </w:t>
            </w: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物理介质：数据通讯的物理实体。</w:t>
            </w:r>
          </w:p>
        </w:tc>
        <w:tc>
          <w:tcPr>
            <w:tcW w:w="4260" w:type="dxa"/>
            <w:tcBorders>
              <w:top w:val="single" w:sz="2" w:space="0" w:color="DDDDDD"/>
              <w:left w:val="single" w:sz="2" w:space="0" w:color="DDDDDD"/>
              <w:bottom w:val="single" w:sz="2" w:space="0" w:color="000000"/>
              <w:right w:val="nil"/>
            </w:tcBorders>
            <w:shd w:val="clear" w:color="auto" w:fill="BFBFB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32E7E" w:rsidRPr="00D32E7E" w:rsidRDefault="00D32E7E" w:rsidP="00D32E7E">
            <w:pPr>
              <w:rPr>
                <w:rFonts w:ascii="宋体" w:hAnsi="宋体"/>
                <w:sz w:val="24"/>
                <w:szCs w:val="24"/>
              </w:rPr>
            </w:pPr>
            <w:r w:rsidRPr="00D32E7E">
              <w:rPr>
                <w:rFonts w:ascii="宋体" w:hAnsi="宋体" w:hint="eastAsia"/>
                <w:sz w:val="24"/>
                <w:szCs w:val="24"/>
                <w:bdr w:val="none" w:sz="0" w:space="0" w:color="auto" w:frame="1"/>
              </w:rPr>
              <w:t>快递公司所有的邮件运输，都必须借助各类交通工具和转运、分拣站才能完成。</w:t>
            </w:r>
          </w:p>
        </w:tc>
      </w:tr>
    </w:tbl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事实上，我们目前使用的各类以太网通讯协议，基本上都遵循着这样一个系统化的数据传输流程。只不过为了方便协议设计和实施的一致性，协议框架被抽象的表述为一个多层的参考模型，每一层协议分别对应上述通讯流程中的不同阶段</w:t>
      </w:r>
      <w:r w:rsidRPr="00D32E7E">
        <w:rPr>
          <w:rFonts w:ascii="Helvetica" w:hAnsi="Helvetica" w:cs="Helvetica"/>
          <w:color w:val="3E3E3E"/>
          <w:sz w:val="24"/>
          <w:szCs w:val="24"/>
        </w:rPr>
        <w:t>（</w:t>
      </w:r>
      <w:r w:rsidRPr="00D32E7E">
        <w:rPr>
          <w:rFonts w:ascii="Helvetica" w:hAnsi="Helvetica" w:cs="Helvetica"/>
          <w:color w:val="3E3E3E"/>
          <w:sz w:val="24"/>
          <w:szCs w:val="24"/>
        </w:rPr>
        <w:t>a/f</w:t>
      </w:r>
      <w:r w:rsidRPr="00D32E7E">
        <w:rPr>
          <w:rFonts w:ascii="Wingdings" w:hAnsi="Wingdings" w:cs="Helvetica"/>
          <w:color w:val="3E3E3E"/>
          <w:szCs w:val="21"/>
          <w:bdr w:val="none" w:sz="0" w:space="0" w:color="auto" w:frame="1"/>
        </w:rPr>
        <w:t>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7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应用层；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b</w:t>
      </w:r>
      <w:r w:rsidRPr="00D32E7E">
        <w:rPr>
          <w:rFonts w:ascii="Wingdings" w:hAnsi="Wingdings" w:cs="Helvetica"/>
          <w:color w:val="3E3E3E"/>
          <w:szCs w:val="21"/>
          <w:bdr w:val="none" w:sz="0" w:space="0" w:color="auto" w:frame="1"/>
        </w:rPr>
        <w:t>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4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传输层；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d</w:t>
      </w:r>
      <w:r w:rsidRPr="00D32E7E">
        <w:rPr>
          <w:rFonts w:ascii="Wingdings" w:hAnsi="Wingdings" w:cs="Helvetica"/>
          <w:color w:val="3E3E3E"/>
          <w:szCs w:val="21"/>
          <w:bdr w:val="none" w:sz="0" w:space="0" w:color="auto" w:frame="1"/>
        </w:rPr>
        <w:t>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5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网络路由层；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c/e</w:t>
      </w:r>
      <w:r w:rsidRPr="00D32E7E">
        <w:rPr>
          <w:rFonts w:ascii="Wingdings" w:hAnsi="Wingdings" w:cs="Helvetica"/>
          <w:color w:val="3E3E3E"/>
          <w:szCs w:val="21"/>
          <w:bdr w:val="none" w:sz="0" w:space="0" w:color="auto" w:frame="1"/>
        </w:rPr>
        <w:t>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2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数据链路层；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g</w:t>
      </w:r>
      <w:r w:rsidRPr="00D32E7E">
        <w:rPr>
          <w:rFonts w:ascii="Wingdings" w:hAnsi="Wingdings" w:cs="Helvetica"/>
          <w:color w:val="3E3E3E"/>
          <w:szCs w:val="21"/>
          <w:bdr w:val="none" w:sz="0" w:space="0" w:color="auto" w:frame="1"/>
        </w:rPr>
        <w:t>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1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物理层）。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Calibri" w:hAnsi="Calibri" w:cs="Helvetica"/>
          <w:color w:val="3E3E3E"/>
          <w:szCs w:val="21"/>
          <w:bdr w:val="none" w:sz="0" w:space="0" w:color="auto" w:frame="1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lastRenderedPageBreak/>
        <w:drawing>
          <wp:inline distT="0" distB="0" distL="0" distR="0">
            <wp:extent cx="6099175" cy="4572000"/>
            <wp:effectExtent l="0" t="0" r="0" b="0"/>
            <wp:docPr id="9" name="图片 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现在说回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和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。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解决的是参考模型中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1-4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层的事情，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解决的是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5-7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层的事情；也就是说，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解决的是数据获得的问题，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解决的是语义解析的问题。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Calibri" w:hAnsi="Calibri" w:cs="Helvetica"/>
          <w:color w:val="3E3E3E"/>
          <w:szCs w:val="21"/>
          <w:bdr w:val="none" w:sz="0" w:space="0" w:color="auto" w:frame="1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drawing>
          <wp:inline distT="0" distB="0" distL="0" distR="0">
            <wp:extent cx="6099175" cy="2708910"/>
            <wp:effectExtent l="0" t="0" r="0" b="0"/>
            <wp:docPr id="8" name="图片 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lastRenderedPageBreak/>
        <w:t>想象一下你要寄信，在和邮政部门打交道时，需要撰写信件的内容、写信封、打包、封装、选择投递服务类型（比如信件的紧急程度），这些都是有格式的。如果没有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，相当于你每次面对不同快递公司，在处理每一步时，需要使用不同的表单和内容格式。有了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，就把这个部分的填写标准制定出来了，每家快递公司给用户的邮件服务和表单都是统一格式。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目前，主流的工业自动化厂商，以及</w:t>
      </w:r>
      <w:r w:rsidRPr="00D32E7E">
        <w:rPr>
          <w:rFonts w:ascii="Helvetica" w:hAnsi="Helvetica" w:cs="Helvetica"/>
          <w:color w:val="3E3E3E"/>
          <w:sz w:val="24"/>
          <w:szCs w:val="24"/>
        </w:rPr>
        <w:t>IT</w:t>
      </w:r>
      <w:r w:rsidRPr="00D32E7E">
        <w:rPr>
          <w:rFonts w:ascii="Helvetica" w:hAnsi="Helvetica" w:cs="Helvetica"/>
          <w:color w:val="3E3E3E"/>
          <w:sz w:val="24"/>
          <w:szCs w:val="24"/>
        </w:rPr>
        <w:t>和通信领域的华为、微软、思科</w:t>
      </w:r>
      <w:r w:rsidRPr="00D32E7E">
        <w:rPr>
          <w:rFonts w:ascii="Helvetica" w:hAnsi="Helvetica" w:cs="Helvetica"/>
          <w:color w:val="3E3E3E"/>
          <w:sz w:val="24"/>
          <w:szCs w:val="24"/>
        </w:rPr>
        <w:t>…</w:t>
      </w:r>
      <w:r w:rsidRPr="00D32E7E">
        <w:rPr>
          <w:rFonts w:ascii="Helvetica" w:hAnsi="Helvetica" w:cs="Helvetica"/>
          <w:color w:val="3E3E3E"/>
          <w:sz w:val="24"/>
          <w:szCs w:val="24"/>
        </w:rPr>
        <w:t>都是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的支持者。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Calibri" w:hAnsi="Calibri" w:cs="Helvetica"/>
          <w:color w:val="7B0C00"/>
          <w:sz w:val="27"/>
          <w:szCs w:val="27"/>
          <w:bdr w:val="none" w:sz="0" w:space="0" w:color="auto" w:frame="1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7B0C00"/>
          <w:sz w:val="27"/>
          <w:szCs w:val="27"/>
          <w:bdr w:val="none" w:sz="0" w:space="0" w:color="auto" w:frame="1"/>
        </w:rPr>
        <w:t>工业中持续上百年的纵向金字塔结构将被打破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至此，你应该可以看出，基于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和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建立的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绿色通道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，就像秦始皇统一度量衡一样，彻底统一了数据链路的服务标准，也就是彻底统一了工业界近百种碎片化的通讯协议。一个统一的，有效的数据结构，对于数字化社会发展的贡献，绝不亚于秦始皇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书同文，车同轨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的举措。实现这种大一统之后，必然会造成一系列颠覆性的连带反应，传统工业的金字塔架构在很大概率上会被直接打破，变成扁平化结构，不用再经过层层设备，数据获得可以直接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跳步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贯穿到数据分析和应用。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这种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跳步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体现在，从传感器端采集的数据通过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和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，不用再历经</w:t>
      </w:r>
      <w:r w:rsidRPr="00D32E7E">
        <w:rPr>
          <w:rFonts w:ascii="Helvetica" w:hAnsi="Helvetica" w:cs="Helvetica"/>
          <w:color w:val="3E3E3E"/>
          <w:sz w:val="24"/>
          <w:szCs w:val="24"/>
        </w:rPr>
        <w:t>PLC</w:t>
      </w:r>
      <w:r w:rsidRPr="00D32E7E">
        <w:rPr>
          <w:rFonts w:ascii="Helvetica" w:hAnsi="Helvetica" w:cs="Helvetica"/>
          <w:color w:val="3E3E3E"/>
          <w:sz w:val="24"/>
          <w:szCs w:val="24"/>
        </w:rPr>
        <w:t>控制器、</w:t>
      </w:r>
      <w:r w:rsidRPr="00D32E7E">
        <w:rPr>
          <w:rFonts w:ascii="Helvetica" w:hAnsi="Helvetica" w:cs="Helvetica"/>
          <w:color w:val="3E3E3E"/>
          <w:sz w:val="24"/>
          <w:szCs w:val="24"/>
        </w:rPr>
        <w:t>SCADA</w:t>
      </w:r>
      <w:r w:rsidRPr="00D32E7E">
        <w:rPr>
          <w:rFonts w:ascii="Helvetica" w:hAnsi="Helvetica" w:cs="Helvetica"/>
          <w:color w:val="3E3E3E"/>
          <w:sz w:val="24"/>
          <w:szCs w:val="24"/>
        </w:rPr>
        <w:t>系统、</w:t>
      </w:r>
      <w:r w:rsidRPr="00D32E7E">
        <w:rPr>
          <w:rFonts w:ascii="Helvetica" w:hAnsi="Helvetica" w:cs="Helvetica"/>
          <w:color w:val="3E3E3E"/>
          <w:sz w:val="24"/>
          <w:szCs w:val="24"/>
        </w:rPr>
        <w:t>MES</w:t>
      </w:r>
      <w:r w:rsidRPr="00D32E7E">
        <w:rPr>
          <w:rFonts w:ascii="Helvetica" w:hAnsi="Helvetica" w:cs="Helvetica"/>
          <w:color w:val="3E3E3E"/>
          <w:sz w:val="24"/>
          <w:szCs w:val="24"/>
        </w:rPr>
        <w:t>系统</w:t>
      </w:r>
      <w:r w:rsidRPr="00D32E7E">
        <w:rPr>
          <w:rFonts w:ascii="Helvetica" w:hAnsi="Helvetica" w:cs="Helvetica"/>
          <w:color w:val="3E3E3E"/>
          <w:sz w:val="24"/>
          <w:szCs w:val="24"/>
        </w:rPr>
        <w:t>…</w:t>
      </w:r>
      <w:r w:rsidRPr="00D32E7E">
        <w:rPr>
          <w:rFonts w:ascii="Helvetica" w:hAnsi="Helvetica" w:cs="Helvetica"/>
          <w:color w:val="3E3E3E"/>
          <w:sz w:val="24"/>
          <w:szCs w:val="24"/>
        </w:rPr>
        <w:t>就可以直接连入云端。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作为一种数据传输的统一格式，无论是传感器</w:t>
      </w:r>
      <w:proofErr w:type="gramStart"/>
      <w:r w:rsidRPr="00D32E7E">
        <w:rPr>
          <w:rFonts w:ascii="Helvetica" w:hAnsi="Helvetica" w:cs="Helvetica"/>
          <w:color w:val="3E3E3E"/>
          <w:sz w:val="24"/>
          <w:szCs w:val="24"/>
        </w:rPr>
        <w:t>层还是云</w:t>
      </w:r>
      <w:proofErr w:type="gramEnd"/>
      <w:r w:rsidRPr="00D32E7E">
        <w:rPr>
          <w:rFonts w:ascii="Helvetica" w:hAnsi="Helvetica" w:cs="Helvetica"/>
          <w:color w:val="3E3E3E"/>
          <w:sz w:val="24"/>
          <w:szCs w:val="24"/>
        </w:rPr>
        <w:t>平台层都可以部署，保持全</w:t>
      </w:r>
      <w:proofErr w:type="gramStart"/>
      <w:r w:rsidRPr="00D32E7E">
        <w:rPr>
          <w:rFonts w:ascii="Helvetica" w:hAnsi="Helvetica" w:cs="Helvetica"/>
          <w:color w:val="3E3E3E"/>
          <w:sz w:val="24"/>
          <w:szCs w:val="24"/>
        </w:rPr>
        <w:t>栈</w:t>
      </w:r>
      <w:proofErr w:type="gramEnd"/>
      <w:r w:rsidRPr="00D32E7E">
        <w:rPr>
          <w:rFonts w:ascii="Helvetica" w:hAnsi="Helvetica" w:cs="Helvetica"/>
          <w:color w:val="3E3E3E"/>
          <w:sz w:val="24"/>
          <w:szCs w:val="24"/>
        </w:rPr>
        <w:t>信息模型的统一。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Calibri" w:hAnsi="Calibri" w:cs="Helvetica"/>
          <w:color w:val="3E3E3E"/>
          <w:szCs w:val="21"/>
          <w:bdr w:val="none" w:sz="0" w:space="0" w:color="auto" w:frame="1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drawing>
          <wp:inline distT="0" distB="0" distL="0" distR="0">
            <wp:extent cx="6099175" cy="2130425"/>
            <wp:effectExtent l="0" t="0" r="0" b="3175"/>
            <wp:docPr id="7" name="图片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要知道，在过去从现场层、控制层到信息层，最佳方案是采用相似供应商的产品才容易集成和贯通，但是现在，由企业互相竞争而造成的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人为边界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已经有被打破的迹象，因为无论产品类型、品牌和功能等差异如何存在，都可以轻而易举的实现从下到上的贯穿和整合。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更进一步，有了这种大一统的局面之后，传统工业自动化厂商依靠</w:t>
      </w:r>
      <w:r w:rsidRPr="00D32E7E">
        <w:rPr>
          <w:rFonts w:ascii="Helvetica" w:hAnsi="Helvetica" w:cs="Helvetica"/>
          <w:color w:val="3E3E3E"/>
          <w:sz w:val="24"/>
          <w:szCs w:val="24"/>
        </w:rPr>
        <w:t>PLC</w:t>
      </w:r>
      <w:r w:rsidRPr="00D32E7E">
        <w:rPr>
          <w:rFonts w:ascii="Helvetica" w:hAnsi="Helvetica" w:cs="Helvetica"/>
          <w:color w:val="3E3E3E"/>
          <w:sz w:val="24"/>
          <w:szCs w:val="24"/>
        </w:rPr>
        <w:t>控制器</w:t>
      </w:r>
      <w:r w:rsidRPr="00D32E7E">
        <w:rPr>
          <w:rFonts w:ascii="Helvetica" w:hAnsi="Helvetica" w:cs="Helvetica"/>
          <w:color w:val="3E3E3E"/>
          <w:sz w:val="24"/>
          <w:szCs w:val="24"/>
        </w:rPr>
        <w:lastRenderedPageBreak/>
        <w:t>作为工厂神经中枢的地位有可能被冲击。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BAT</w:t>
      </w:r>
      <w:r w:rsidRPr="00D32E7E">
        <w:rPr>
          <w:rFonts w:ascii="Helvetica" w:hAnsi="Helvetica" w:cs="Helvetica"/>
          <w:color w:val="3E3E3E"/>
          <w:sz w:val="24"/>
          <w:szCs w:val="24"/>
        </w:rPr>
        <w:t>等互联网公司在制造业的话语权是否将会随之提升？这种可能发生的转变并非一蹴而就，因此我们逐层进行剖析：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Calibri" w:hAnsi="Calibri" w:cs="Helvetica"/>
          <w:color w:val="3E3E3E"/>
          <w:szCs w:val="21"/>
          <w:bdr w:val="none" w:sz="0" w:space="0" w:color="auto" w:frame="1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1. </w:t>
      </w:r>
      <w:r w:rsidRPr="00D32E7E">
        <w:rPr>
          <w:rFonts w:ascii="Helvetica" w:hAnsi="Helvetica" w:cs="Helvetica"/>
          <w:color w:val="3E3E3E"/>
          <w:sz w:val="24"/>
          <w:szCs w:val="24"/>
        </w:rPr>
        <w:t>首先使用非标准的工业通讯协议，芯片价格在几欧元的量级，而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和标准以太网的芯片，售价仅有几美分到几十美分，况且通用的网络、存储、计算资源更为经济，因此传统工业控制系统的价格体系随着时间的推移将被重构，过去庞大的工业控制基础设施投入的必要性正在减弱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2. </w:t>
      </w:r>
      <w:r w:rsidRPr="00D32E7E">
        <w:rPr>
          <w:rFonts w:ascii="Helvetica" w:hAnsi="Helvetica" w:cs="Helvetica"/>
          <w:color w:val="3E3E3E"/>
          <w:sz w:val="24"/>
          <w:szCs w:val="24"/>
        </w:rPr>
        <w:t>打通了数据获取到数据分析的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特快通道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之后，并非所有数据都需要经过</w:t>
      </w:r>
      <w:r w:rsidRPr="00D32E7E">
        <w:rPr>
          <w:rFonts w:ascii="Helvetica" w:hAnsi="Helvetica" w:cs="Helvetica"/>
          <w:color w:val="3E3E3E"/>
          <w:sz w:val="24"/>
          <w:szCs w:val="24"/>
        </w:rPr>
        <w:t>PLC</w:t>
      </w:r>
      <w:r w:rsidRPr="00D32E7E">
        <w:rPr>
          <w:rFonts w:ascii="Helvetica" w:hAnsi="Helvetica" w:cs="Helvetica"/>
          <w:color w:val="3E3E3E"/>
          <w:sz w:val="24"/>
          <w:szCs w:val="24"/>
        </w:rPr>
        <w:t>控制器再接入云端，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PLC</w:t>
      </w:r>
      <w:r w:rsidRPr="00D32E7E">
        <w:rPr>
          <w:rFonts w:ascii="Helvetica" w:hAnsi="Helvetica" w:cs="Helvetica"/>
          <w:color w:val="3E3E3E"/>
          <w:sz w:val="24"/>
          <w:szCs w:val="24"/>
        </w:rPr>
        <w:t>控制器的地位在很大程度上将会降低。控制器、变频器、执行器在同一个层面发挥作用，控制器的功能回到协调和管理前后流程这一基础工作，变得更加专注，同时控制器之间的差异化也有可能逐步消除。到那时，</w:t>
      </w:r>
      <w:r w:rsidRPr="00D32E7E">
        <w:rPr>
          <w:rFonts w:ascii="Helvetica" w:hAnsi="Helvetica" w:cs="Helvetica"/>
          <w:color w:val="3E3E3E"/>
          <w:sz w:val="24"/>
          <w:szCs w:val="24"/>
        </w:rPr>
        <w:t>IT</w:t>
      </w:r>
      <w:r w:rsidRPr="00D32E7E">
        <w:rPr>
          <w:rFonts w:ascii="Helvetica" w:hAnsi="Helvetica" w:cs="Helvetica"/>
          <w:color w:val="3E3E3E"/>
          <w:sz w:val="24"/>
          <w:szCs w:val="24"/>
        </w:rPr>
        <w:t>工程师不必再人肉识别到底是使用了谁家的</w:t>
      </w:r>
      <w:r w:rsidRPr="00D32E7E">
        <w:rPr>
          <w:rFonts w:ascii="Helvetica" w:hAnsi="Helvetica" w:cs="Helvetica"/>
          <w:color w:val="3E3E3E"/>
          <w:sz w:val="24"/>
          <w:szCs w:val="24"/>
        </w:rPr>
        <w:t>PLC</w:t>
      </w:r>
      <w:r w:rsidRPr="00D32E7E">
        <w:rPr>
          <w:rFonts w:ascii="Helvetica" w:hAnsi="Helvetica" w:cs="Helvetica"/>
          <w:color w:val="3E3E3E"/>
          <w:sz w:val="24"/>
          <w:szCs w:val="24"/>
        </w:rPr>
        <w:t>控制器开发的系统，而是直接通过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和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架起的数据标准配置即可访问到机器。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drawing>
          <wp:inline distT="0" distB="0" distL="0" distR="0">
            <wp:extent cx="6099175" cy="3200400"/>
            <wp:effectExtent l="0" t="0" r="0" b="0"/>
            <wp:docPr id="6" name="图片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3. </w:t>
      </w:r>
      <w:r w:rsidRPr="00D32E7E">
        <w:rPr>
          <w:rFonts w:ascii="Helvetica" w:hAnsi="Helvetica" w:cs="Helvetica"/>
          <w:color w:val="3E3E3E"/>
          <w:sz w:val="24"/>
          <w:szCs w:val="24"/>
        </w:rPr>
        <w:t>再看</w:t>
      </w:r>
      <w:r w:rsidRPr="00D32E7E">
        <w:rPr>
          <w:rFonts w:ascii="Helvetica" w:hAnsi="Helvetica" w:cs="Helvetica"/>
          <w:color w:val="3E3E3E"/>
          <w:sz w:val="24"/>
          <w:szCs w:val="24"/>
        </w:rPr>
        <w:t>HMI</w:t>
      </w:r>
      <w:r w:rsidRPr="00D32E7E">
        <w:rPr>
          <w:rFonts w:ascii="Helvetica" w:hAnsi="Helvetica" w:cs="Helvetica"/>
          <w:color w:val="3E3E3E"/>
          <w:sz w:val="24"/>
          <w:szCs w:val="24"/>
        </w:rPr>
        <w:t>（人机界面）和</w:t>
      </w:r>
      <w:r w:rsidRPr="00D32E7E">
        <w:rPr>
          <w:rFonts w:ascii="Helvetica" w:hAnsi="Helvetica" w:cs="Helvetica"/>
          <w:color w:val="3E3E3E"/>
          <w:sz w:val="24"/>
          <w:szCs w:val="24"/>
        </w:rPr>
        <w:t>SCADA</w:t>
      </w:r>
      <w:r w:rsidRPr="00D32E7E">
        <w:rPr>
          <w:rFonts w:ascii="Helvetica" w:hAnsi="Helvetica" w:cs="Helvetica"/>
          <w:color w:val="3E3E3E"/>
          <w:sz w:val="24"/>
          <w:szCs w:val="24"/>
        </w:rPr>
        <w:t>：传统的</w:t>
      </w:r>
      <w:r w:rsidRPr="00D32E7E">
        <w:rPr>
          <w:rFonts w:ascii="Helvetica" w:hAnsi="Helvetica" w:cs="Helvetica"/>
          <w:color w:val="3E3E3E"/>
          <w:sz w:val="24"/>
          <w:szCs w:val="24"/>
        </w:rPr>
        <w:t>HMI</w:t>
      </w:r>
      <w:r w:rsidRPr="00D32E7E">
        <w:rPr>
          <w:rFonts w:ascii="Helvetica" w:hAnsi="Helvetica" w:cs="Helvetica"/>
          <w:color w:val="3E3E3E"/>
          <w:sz w:val="24"/>
          <w:szCs w:val="24"/>
        </w:rPr>
        <w:t>硬件似乎完全失去了存在的必要，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和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完成了软硬件的解耦，</w:t>
      </w:r>
      <w:r w:rsidRPr="00D32E7E">
        <w:rPr>
          <w:rFonts w:ascii="Helvetica" w:hAnsi="Helvetica" w:cs="Helvetica"/>
          <w:color w:val="3E3E3E"/>
          <w:sz w:val="24"/>
          <w:szCs w:val="24"/>
        </w:rPr>
        <w:t>HMI</w:t>
      </w:r>
      <w:r w:rsidRPr="00D32E7E">
        <w:rPr>
          <w:rFonts w:ascii="Helvetica" w:hAnsi="Helvetica" w:cs="Helvetica"/>
          <w:color w:val="3E3E3E"/>
          <w:sz w:val="24"/>
          <w:szCs w:val="24"/>
        </w:rPr>
        <w:t>硬件与应用程序可以分离。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lastRenderedPageBreak/>
        <w:drawing>
          <wp:inline distT="0" distB="0" distL="0" distR="0">
            <wp:extent cx="6099175" cy="5012055"/>
            <wp:effectExtent l="0" t="0" r="0" b="0"/>
            <wp:docPr id="5" name="图片 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目前的工业现场，</w:t>
      </w:r>
      <w:r w:rsidRPr="00D32E7E">
        <w:rPr>
          <w:rFonts w:ascii="Helvetica" w:hAnsi="Helvetica" w:cs="Helvetica"/>
          <w:color w:val="3E3E3E"/>
          <w:sz w:val="24"/>
          <w:szCs w:val="24"/>
        </w:rPr>
        <w:t>HMI</w:t>
      </w:r>
      <w:r w:rsidRPr="00D32E7E">
        <w:rPr>
          <w:rFonts w:ascii="Helvetica" w:hAnsi="Helvetica" w:cs="Helvetica"/>
          <w:color w:val="3E3E3E"/>
          <w:sz w:val="24"/>
          <w:szCs w:val="24"/>
        </w:rPr>
        <w:t>面临着早期</w:t>
      </w:r>
      <w:r w:rsidRPr="00D32E7E">
        <w:rPr>
          <w:rFonts w:ascii="Helvetica" w:hAnsi="Helvetica" w:cs="Helvetica"/>
          <w:color w:val="3E3E3E"/>
          <w:sz w:val="24"/>
          <w:szCs w:val="24"/>
        </w:rPr>
        <w:t>Android</w:t>
      </w:r>
      <w:r w:rsidRPr="00D32E7E">
        <w:rPr>
          <w:rFonts w:ascii="Helvetica" w:hAnsi="Helvetica" w:cs="Helvetica"/>
          <w:color w:val="3E3E3E"/>
          <w:sz w:val="24"/>
          <w:szCs w:val="24"/>
        </w:rPr>
        <w:t>相似的局面，那就是你必须为每种不同的屏幕开发相应的画面，因为数据无法自适应这些尺寸，尤其是那些非标的规格，而另一方面大量的程序员也面临着</w:t>
      </w:r>
      <w:r w:rsidRPr="00D32E7E">
        <w:rPr>
          <w:rFonts w:ascii="Helvetica" w:hAnsi="Helvetica" w:cs="Helvetica"/>
          <w:color w:val="3E3E3E"/>
          <w:sz w:val="24"/>
          <w:szCs w:val="24"/>
        </w:rPr>
        <w:t>HMI</w:t>
      </w:r>
      <w:r w:rsidRPr="00D32E7E">
        <w:rPr>
          <w:rFonts w:ascii="Helvetica" w:hAnsi="Helvetica" w:cs="Helvetica"/>
          <w:color w:val="3E3E3E"/>
          <w:sz w:val="24"/>
          <w:szCs w:val="24"/>
        </w:rPr>
        <w:t>与应用程序之间的复杂耦合关系带来的麻烦。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但是现在，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和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实现</w:t>
      </w:r>
      <w:r w:rsidRPr="00D32E7E">
        <w:rPr>
          <w:rFonts w:ascii="Helvetica" w:hAnsi="Helvetica" w:cs="Helvetica"/>
          <w:color w:val="3E3E3E"/>
          <w:sz w:val="24"/>
          <w:szCs w:val="24"/>
        </w:rPr>
        <w:t>HMI</w:t>
      </w:r>
      <w:r w:rsidRPr="00D32E7E">
        <w:rPr>
          <w:rFonts w:ascii="Helvetica" w:hAnsi="Helvetica" w:cs="Helvetica"/>
          <w:color w:val="3E3E3E"/>
          <w:sz w:val="24"/>
          <w:szCs w:val="24"/>
        </w:rPr>
        <w:t>硬件与软件的解耦，使得修改</w:t>
      </w:r>
      <w:r w:rsidRPr="00D32E7E">
        <w:rPr>
          <w:rFonts w:ascii="Helvetica" w:hAnsi="Helvetica" w:cs="Helvetica"/>
          <w:color w:val="3E3E3E"/>
          <w:sz w:val="24"/>
          <w:szCs w:val="24"/>
        </w:rPr>
        <w:t>HMI</w:t>
      </w:r>
      <w:r w:rsidRPr="00D32E7E">
        <w:rPr>
          <w:rFonts w:ascii="Helvetica" w:hAnsi="Helvetica" w:cs="Helvetica"/>
          <w:color w:val="3E3E3E"/>
          <w:sz w:val="24"/>
          <w:szCs w:val="24"/>
        </w:rPr>
        <w:t>画面的组态界面、流程与应用程序无关，而应用程序的修改也不会影响</w:t>
      </w:r>
      <w:r w:rsidRPr="00D32E7E">
        <w:rPr>
          <w:rFonts w:ascii="Helvetica" w:hAnsi="Helvetica" w:cs="Helvetica"/>
          <w:color w:val="3E3E3E"/>
          <w:sz w:val="24"/>
          <w:szCs w:val="24"/>
        </w:rPr>
        <w:t>HMI</w:t>
      </w:r>
      <w:r w:rsidRPr="00D32E7E">
        <w:rPr>
          <w:rFonts w:ascii="Helvetica" w:hAnsi="Helvetica" w:cs="Helvetica"/>
          <w:color w:val="3E3E3E"/>
          <w:sz w:val="24"/>
          <w:szCs w:val="24"/>
        </w:rPr>
        <w:t>的画面。任意尺寸规格的</w:t>
      </w:r>
      <w:r w:rsidRPr="00D32E7E">
        <w:rPr>
          <w:rFonts w:ascii="Helvetica" w:hAnsi="Helvetica" w:cs="Helvetica"/>
          <w:color w:val="3E3E3E"/>
          <w:sz w:val="24"/>
          <w:szCs w:val="24"/>
        </w:rPr>
        <w:t>HMI</w:t>
      </w:r>
      <w:r w:rsidRPr="00D32E7E">
        <w:rPr>
          <w:rFonts w:ascii="Helvetica" w:hAnsi="Helvetica" w:cs="Helvetica"/>
          <w:color w:val="3E3E3E"/>
          <w:sz w:val="24"/>
          <w:szCs w:val="24"/>
        </w:rPr>
        <w:t>硬件，比如各种智能手机、平板电脑，都可以作为新一代的</w:t>
      </w:r>
      <w:r w:rsidRPr="00D32E7E">
        <w:rPr>
          <w:rFonts w:ascii="Helvetica" w:hAnsi="Helvetica" w:cs="Helvetica"/>
          <w:color w:val="3E3E3E"/>
          <w:sz w:val="24"/>
          <w:szCs w:val="24"/>
        </w:rPr>
        <w:t>HMI</w:t>
      </w:r>
      <w:r w:rsidRPr="00D32E7E">
        <w:rPr>
          <w:rFonts w:ascii="Helvetica" w:hAnsi="Helvetica" w:cs="Helvetica"/>
          <w:color w:val="3E3E3E"/>
          <w:sz w:val="24"/>
          <w:szCs w:val="24"/>
        </w:rPr>
        <w:t>硬件使用，而无需购买专用硬件。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4. </w:t>
      </w:r>
      <w:r w:rsidRPr="00D32E7E">
        <w:rPr>
          <w:rFonts w:ascii="Helvetica" w:hAnsi="Helvetica" w:cs="Helvetica"/>
          <w:color w:val="3E3E3E"/>
          <w:sz w:val="24"/>
          <w:szCs w:val="24"/>
        </w:rPr>
        <w:t>作为连带效应的一环，</w:t>
      </w:r>
      <w:r w:rsidRPr="00D32E7E">
        <w:rPr>
          <w:rFonts w:ascii="Helvetica" w:hAnsi="Helvetica" w:cs="Helvetica"/>
          <w:color w:val="3E3E3E"/>
          <w:sz w:val="24"/>
          <w:szCs w:val="24"/>
        </w:rPr>
        <w:t>MES</w:t>
      </w:r>
      <w:r w:rsidRPr="00D32E7E">
        <w:rPr>
          <w:rFonts w:ascii="Helvetica" w:hAnsi="Helvetica" w:cs="Helvetica"/>
          <w:color w:val="3E3E3E"/>
          <w:sz w:val="24"/>
          <w:szCs w:val="24"/>
        </w:rPr>
        <w:t>恐怕也会失去作为单独软件系统存在的意义，将被打散为不同的应用模块散布到边缘或者云平台之中。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lastRenderedPageBreak/>
        <w:drawing>
          <wp:inline distT="0" distB="0" distL="0" distR="0">
            <wp:extent cx="6099175" cy="3079750"/>
            <wp:effectExtent l="0" t="0" r="0" b="6350"/>
            <wp:docPr id="4" name="图片 4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当工业现场的金字塔结构被打破，系统集成商的工作内容将有可能发生本质变化。过去实施工业自动化系统的门槛很高，工业的问题在于技术碎片化，</w:t>
      </w:r>
      <w:proofErr w:type="spellStart"/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Profinet</w:t>
      </w:r>
      <w:proofErr w:type="spellEnd"/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、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Modbus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、</w:t>
      </w:r>
      <w:proofErr w:type="spellStart"/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DeviceNet</w:t>
      </w:r>
      <w:proofErr w:type="spellEnd"/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…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各种通讯协议一大堆，导致系统集成非常困难。系统集成商需要使用传统的网络架构，辛辛苦苦跨越不同层级翻越设备互联互通的千山万岭，从下到上完成一系列复杂的系统调试工作，怎</w:t>
      </w:r>
      <w:proofErr w:type="gramStart"/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一个苦逼了得</w:t>
      </w:r>
      <w:proofErr w:type="gramEnd"/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而现在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和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直接打通了各层的数据链路，不再需要复杂的设备逐级调试，只需部署传感器到工业现场，就能方便的连入云平台进行数据分析，而且硬件成本极低，系统架构简单。这时系统集成商的差异化主要体现于应用软件，也就是工业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APP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之中。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drawing>
          <wp:inline distT="0" distB="0" distL="0" distR="0">
            <wp:extent cx="4727575" cy="2950210"/>
            <wp:effectExtent l="0" t="0" r="0" b="2540"/>
            <wp:docPr id="3" name="图片 3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lastRenderedPageBreak/>
        <w:t>到那时，</w:t>
      </w:r>
      <w:r w:rsidRPr="00D32E7E">
        <w:rPr>
          <w:rFonts w:ascii="Helvetica" w:hAnsi="Helvetica" w:cs="Helvetica"/>
          <w:color w:val="3E3E3E"/>
          <w:sz w:val="24"/>
          <w:szCs w:val="24"/>
        </w:rPr>
        <w:t>BAT</w:t>
      </w:r>
      <w:r w:rsidRPr="00D32E7E">
        <w:rPr>
          <w:rFonts w:ascii="Helvetica" w:hAnsi="Helvetica" w:cs="Helvetica"/>
          <w:color w:val="3E3E3E"/>
          <w:sz w:val="24"/>
          <w:szCs w:val="24"/>
        </w:rPr>
        <w:t>等互联网公司惯常采用的生态玩法便可充分发挥优势，系统集成商不再需要痛苦的购买软件、设计</w:t>
      </w:r>
      <w:r w:rsidRPr="00D32E7E">
        <w:rPr>
          <w:rFonts w:ascii="Helvetica" w:hAnsi="Helvetica" w:cs="Helvetica"/>
          <w:color w:val="3E3E3E"/>
          <w:sz w:val="24"/>
          <w:szCs w:val="24"/>
        </w:rPr>
        <w:t>UI</w:t>
      </w:r>
      <w:r w:rsidRPr="00D32E7E">
        <w:rPr>
          <w:rFonts w:ascii="Helvetica" w:hAnsi="Helvetica" w:cs="Helvetica"/>
          <w:color w:val="3E3E3E"/>
          <w:sz w:val="24"/>
          <w:szCs w:val="24"/>
        </w:rPr>
        <w:t>，部署网络，费力的从下到上打通数据，才能实现工业物联网的场景。现在系统集成商们可以简便的加入互联网公司构建的云平台生态，开发充分体现自己行业</w:t>
      </w:r>
      <w:r w:rsidRPr="00D32E7E">
        <w:rPr>
          <w:rFonts w:ascii="Helvetica" w:hAnsi="Helvetica" w:cs="Helvetica"/>
          <w:color w:val="3E3E3E"/>
          <w:sz w:val="24"/>
          <w:szCs w:val="24"/>
        </w:rPr>
        <w:t>Know-How</w:t>
      </w:r>
      <w:r w:rsidRPr="00D32E7E">
        <w:rPr>
          <w:rFonts w:ascii="Helvetica" w:hAnsi="Helvetica" w:cs="Helvetica"/>
          <w:color w:val="3E3E3E"/>
          <w:sz w:val="24"/>
          <w:szCs w:val="24"/>
        </w:rPr>
        <w:t>的工业应用</w:t>
      </w:r>
      <w:r w:rsidRPr="00D32E7E">
        <w:rPr>
          <w:rFonts w:ascii="Helvetica" w:hAnsi="Helvetica" w:cs="Helvetica"/>
          <w:color w:val="3E3E3E"/>
          <w:sz w:val="24"/>
          <w:szCs w:val="24"/>
        </w:rPr>
        <w:t>APP</w:t>
      </w:r>
      <w:r w:rsidRPr="00D32E7E">
        <w:rPr>
          <w:rFonts w:ascii="Helvetica" w:hAnsi="Helvetica" w:cs="Helvetica"/>
          <w:color w:val="3E3E3E"/>
          <w:sz w:val="24"/>
          <w:szCs w:val="24"/>
        </w:rPr>
        <w:t>，作为</w:t>
      </w:r>
      <w:r w:rsidRPr="00D32E7E">
        <w:rPr>
          <w:rFonts w:ascii="Helvetica" w:hAnsi="Helvetica" w:cs="Helvetica"/>
          <w:color w:val="3E3E3E"/>
          <w:sz w:val="24"/>
          <w:szCs w:val="24"/>
        </w:rPr>
        <w:t>SaaS</w:t>
      </w:r>
      <w:r w:rsidRPr="00D32E7E">
        <w:rPr>
          <w:rFonts w:ascii="Helvetica" w:hAnsi="Helvetica" w:cs="Helvetica"/>
          <w:color w:val="3E3E3E"/>
          <w:sz w:val="24"/>
          <w:szCs w:val="24"/>
        </w:rPr>
        <w:t>服务提供给各个工业企业，让最终用户以轻量级的准入门槛就能完成价值转化，并持续性的通过运营服务获得长期回报。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7B0C00"/>
          <w:sz w:val="27"/>
          <w:szCs w:val="27"/>
          <w:bdr w:val="none" w:sz="0" w:space="0" w:color="auto" w:frame="1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7B0C00"/>
          <w:sz w:val="27"/>
          <w:szCs w:val="27"/>
          <w:bdr w:val="none" w:sz="0" w:space="0" w:color="auto" w:frame="1"/>
        </w:rPr>
        <w:t>不同行业横向之间的差异性和碎片化有望整合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7B0C00"/>
          <w:sz w:val="27"/>
          <w:szCs w:val="27"/>
          <w:bdr w:val="none" w:sz="0" w:space="0" w:color="auto" w:frame="1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和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实现了软硬件之间的解耦，软件进一步功能化，不同行业之间的硬件差异将被缩小乃至消除。在元器件层面，比如各种传感器、</w:t>
      </w:r>
      <w:r w:rsidRPr="00D32E7E">
        <w:rPr>
          <w:rFonts w:ascii="Helvetica" w:hAnsi="Helvetica" w:cs="Helvetica"/>
          <w:color w:val="3E3E3E"/>
          <w:sz w:val="24"/>
          <w:szCs w:val="24"/>
        </w:rPr>
        <w:t>I/O</w:t>
      </w:r>
      <w:r w:rsidRPr="00D32E7E">
        <w:rPr>
          <w:rFonts w:ascii="Helvetica" w:hAnsi="Helvetica" w:cs="Helvetica"/>
          <w:color w:val="3E3E3E"/>
          <w:sz w:val="24"/>
          <w:szCs w:val="24"/>
        </w:rPr>
        <w:t>设备、安全设备、机器视觉产品可能出现跨越不同行业，共享标准硬件的局面，打破垂直行业的壁垒。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过去，工业由于具有强烈的行业属性，导致厂商的产品极为碎片化，每个厂商只在特定的几个行业具备竞争优势，规模普遍不大，几乎没有赢家可以通吃各个行业。即使在西门子、</w:t>
      </w:r>
      <w:r w:rsidRPr="00D32E7E">
        <w:rPr>
          <w:rFonts w:ascii="Helvetica" w:hAnsi="Helvetica" w:cs="Helvetica"/>
          <w:color w:val="3E3E3E"/>
          <w:sz w:val="24"/>
          <w:szCs w:val="24"/>
        </w:rPr>
        <w:t>ABB</w:t>
      </w:r>
      <w:r w:rsidRPr="00D32E7E">
        <w:rPr>
          <w:rFonts w:ascii="Helvetica" w:hAnsi="Helvetica" w:cs="Helvetica"/>
          <w:color w:val="3E3E3E"/>
          <w:sz w:val="24"/>
          <w:szCs w:val="24"/>
        </w:rPr>
        <w:t>这样的大型企业内部，各个行业的产品定位和推广策略也有很大区别，设立了不同垂直行业的销售与工程部门。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而现在工业企业第一次有机会通过硬件的标准化，将传统细小碎片的割裂市场，通过开源等手段，变为大颗粒度的市场，创造赢家通吃的局面，做大企业规模。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再往前递推一步，在这种局面之下，整个工业的控制思维在很大概率上正在面临一次转型，这次转型并不单纯是从硬件为主转型到软件为主，更接近它的描述是从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因果关系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思维到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因果与关联关系相结合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的思维的转型。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还记得从经典控制论到现代控制论的那次演进吗？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学过工业控制的人都知道，工业上普遍应用的</w:t>
      </w:r>
      <w:r w:rsidRPr="00D32E7E">
        <w:rPr>
          <w:rFonts w:ascii="Helvetica" w:hAnsi="Helvetica" w:cs="Helvetica"/>
          <w:color w:val="3E3E3E"/>
          <w:sz w:val="24"/>
          <w:szCs w:val="24"/>
        </w:rPr>
        <w:t xml:space="preserve">PID </w:t>
      </w:r>
      <w:r w:rsidRPr="00D32E7E">
        <w:rPr>
          <w:rFonts w:ascii="Helvetica" w:hAnsi="Helvetica" w:cs="Helvetica"/>
          <w:color w:val="3E3E3E"/>
          <w:sz w:val="24"/>
          <w:szCs w:val="24"/>
        </w:rPr>
        <w:t>控制，说白了还是经典控制理论的产物。经典控制论形成了负反馈闭环，优势在于输出对特定输入响应的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稳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、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快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、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准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性能，系统收敛很快，控制精确，适合输入输出较少的情况。而现代控制理论，倾向于研究多输出和多输入系统，跨越不同应用和技术之间的相互作用。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lastRenderedPageBreak/>
        <w:drawing>
          <wp:inline distT="0" distB="0" distL="0" distR="0">
            <wp:extent cx="6099175" cy="4011295"/>
            <wp:effectExtent l="0" t="0" r="0" b="8255"/>
            <wp:docPr id="2" name="图片 2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经典控制理论更接近工程师思维，工程师脑子里转的第一个念头就是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我怎么控制这玩意儿？增益多少？控制器结构是什么样的？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而现代控制理论更接近于数学家思维，数学家的想法和工程师很不一样，他们想的是什么解的存在性、唯一性之类的，在工程师看来虚头八脑的东西。不过好多时候，工程师凭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努力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和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实干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，辛苦了半天，发现得出的结果完全不合情理，仍徘徊在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解的存在性、唯一性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的问题的下一个层次，因而无法触及的矛盾的内核。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有了</w:t>
      </w:r>
      <w:r w:rsidRPr="00D32E7E">
        <w:rPr>
          <w:rFonts w:ascii="Helvetica" w:hAnsi="Helvetica" w:cs="Helvetica"/>
          <w:color w:val="3E3E3E"/>
          <w:sz w:val="24"/>
          <w:szCs w:val="24"/>
        </w:rPr>
        <w:t>TSN</w:t>
      </w:r>
      <w:r w:rsidRPr="00D32E7E">
        <w:rPr>
          <w:rFonts w:ascii="Helvetica" w:hAnsi="Helvetica" w:cs="Helvetica"/>
          <w:color w:val="3E3E3E"/>
          <w:sz w:val="24"/>
          <w:szCs w:val="24"/>
        </w:rPr>
        <w:t>和</w:t>
      </w:r>
      <w:r w:rsidRPr="00D32E7E">
        <w:rPr>
          <w:rFonts w:ascii="Helvetica" w:hAnsi="Helvetica" w:cs="Helvetica"/>
          <w:color w:val="3E3E3E"/>
          <w:sz w:val="24"/>
          <w:szCs w:val="24"/>
        </w:rPr>
        <w:t>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的存在，把这种思维的差异性又向前演进了一步。这次即将完成的是从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因果关系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思维到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因果</w:t>
      </w:r>
      <w:r w:rsidRPr="00D32E7E">
        <w:rPr>
          <w:rFonts w:ascii="Helvetica" w:hAnsi="Helvetica" w:cs="Helvetica"/>
          <w:color w:val="3E3E3E"/>
          <w:sz w:val="24"/>
          <w:szCs w:val="24"/>
        </w:rPr>
        <w:t>+</w:t>
      </w:r>
      <w:r w:rsidRPr="00D32E7E">
        <w:rPr>
          <w:rFonts w:ascii="Helvetica" w:hAnsi="Helvetica" w:cs="Helvetica"/>
          <w:color w:val="3E3E3E"/>
          <w:sz w:val="24"/>
          <w:szCs w:val="24"/>
        </w:rPr>
        <w:t>相关关系结合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思维的转型。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Calibri" w:hAnsi="Calibri" w:cs="Helvetica"/>
          <w:color w:val="3E3E3E"/>
          <w:szCs w:val="21"/>
          <w:bdr w:val="none" w:sz="0" w:space="0" w:color="auto" w:frame="1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工业过去的数据分析是以机理模型为主，运用理论力学、流体力学、材料力学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…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等知识，关注数据之间的因果关系，需要建立基础理论。而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IT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工程师则更多依靠运筹学、统计学和人工智能，将大数据的运算能力融入其中，采用黑箱的方式，基于数据的关联性研究相关关系，分析和预测趋势。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在牛顿和麦克斯韦时代，人们所推导出的简洁公式，给出的确定性规律是由大量观察数据所提炼的。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</w:rPr>
        <w:t>现在我们面对的是更为复杂的工业流程，多维度和多变量导致很大的不确定性，虽然还不能用解析式来说明因果关系，但如果能够从足够多的数据中发现相关性，也能把握设备的运行轨迹，从而形成因果关系与相关关系相辅相成的更佳应用效果。</w:t>
      </w:r>
      <w:r w:rsidRPr="00D32E7E">
        <w:rPr>
          <w:rFonts w:ascii="Helvetica" w:hAnsi="Helvetica" w:cs="Helvetica"/>
          <w:color w:val="3E3E3E"/>
          <w:sz w:val="24"/>
          <w:szCs w:val="24"/>
        </w:rPr>
        <w:t>从当前情况目测，大数据和机器智能正在将这一因果性与相关性叠加的思维逻辑，推向极致。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lastRenderedPageBreak/>
        <w:t>不可否认，</w:t>
      </w:r>
      <w:r w:rsidRPr="00D32E7E">
        <w:rPr>
          <w:rFonts w:ascii="Helvetica" w:hAnsi="Helvetica" w:cs="Helvetica"/>
          <w:color w:val="3E3E3E"/>
          <w:sz w:val="24"/>
          <w:szCs w:val="24"/>
        </w:rPr>
        <w:t>TSN+OPC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建立的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特快通道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尚处于起步阶段，各种边缘智能设备也尚在尝试，围绕数据分析展开的应用才刚刚开始，没有太多的场景证明</w:t>
      </w:r>
      <w:r w:rsidRPr="00D32E7E">
        <w:rPr>
          <w:rFonts w:ascii="Helvetica" w:hAnsi="Helvetica" w:cs="Helvetica"/>
          <w:color w:val="3E3E3E"/>
          <w:sz w:val="24"/>
          <w:szCs w:val="24"/>
        </w:rPr>
        <w:t>AI</w:t>
      </w:r>
      <w:r w:rsidRPr="00D32E7E">
        <w:rPr>
          <w:rFonts w:ascii="Helvetica" w:hAnsi="Helvetica" w:cs="Helvetica"/>
          <w:color w:val="3E3E3E"/>
          <w:sz w:val="24"/>
          <w:szCs w:val="24"/>
        </w:rPr>
        <w:t>在工业领域的有效性。但以因果关系与相关关系相结合的思路，解决工业现场的问题，已是明确的探索方向。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noProof/>
          <w:color w:val="3E3E3E"/>
          <w:sz w:val="24"/>
          <w:szCs w:val="24"/>
        </w:rPr>
        <w:drawing>
          <wp:inline distT="0" distB="0" distL="0" distR="0">
            <wp:extent cx="6099175" cy="3433445"/>
            <wp:effectExtent l="0" t="0" r="0" b="0"/>
            <wp:docPr id="1" name="图片 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目前已有支持</w:t>
      </w:r>
      <w:r w:rsidRPr="00D32E7E">
        <w:rPr>
          <w:rFonts w:ascii="Helvetica" w:hAnsi="Helvetica" w:cs="Helvetica"/>
          <w:color w:val="3E3E3E"/>
          <w:sz w:val="24"/>
          <w:szCs w:val="24"/>
        </w:rPr>
        <w:t>TSN+OPC UA</w:t>
      </w:r>
      <w:r w:rsidRPr="00D32E7E">
        <w:rPr>
          <w:rFonts w:ascii="Helvetica" w:hAnsi="Helvetica" w:cs="Helvetica"/>
          <w:color w:val="3E3E3E"/>
          <w:sz w:val="24"/>
          <w:szCs w:val="24"/>
        </w:rPr>
        <w:t>这对组合的产品落地，接下来这对组合还有可能将</w:t>
      </w:r>
      <w:r w:rsidRPr="00D32E7E">
        <w:rPr>
          <w:rFonts w:ascii="Helvetica" w:hAnsi="Helvetica" w:cs="Helvetica"/>
          <w:color w:val="3E3E3E"/>
          <w:sz w:val="24"/>
          <w:szCs w:val="24"/>
        </w:rPr>
        <w:t>“</w:t>
      </w:r>
      <w:r w:rsidRPr="00D32E7E">
        <w:rPr>
          <w:rFonts w:ascii="Helvetica" w:hAnsi="Helvetica" w:cs="Helvetica"/>
          <w:color w:val="3E3E3E"/>
          <w:sz w:val="24"/>
          <w:szCs w:val="24"/>
        </w:rPr>
        <w:t>小米模式</w:t>
      </w:r>
      <w:r w:rsidRPr="00D32E7E">
        <w:rPr>
          <w:rFonts w:ascii="Helvetica" w:hAnsi="Helvetica" w:cs="Helvetica"/>
          <w:color w:val="3E3E3E"/>
          <w:sz w:val="24"/>
          <w:szCs w:val="24"/>
        </w:rPr>
        <w:t>”</w:t>
      </w:r>
      <w:r w:rsidRPr="00D32E7E">
        <w:rPr>
          <w:rFonts w:ascii="Helvetica" w:hAnsi="Helvetica" w:cs="Helvetica"/>
          <w:color w:val="3E3E3E"/>
          <w:sz w:val="24"/>
          <w:szCs w:val="24"/>
        </w:rPr>
        <w:t>引入工业领域，这些有待本文的续篇继续解读。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  <w:shd w:val="clear" w:color="auto" w:fill="FFFB00"/>
        </w:rPr>
        <w:t>当然，在我的新书《智联网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  <w:shd w:val="clear" w:color="auto" w:fill="FFFB00"/>
        </w:rPr>
        <w:t>——</w:t>
      </w:r>
      <w:r w:rsidRPr="00D32E7E">
        <w:rPr>
          <w:rFonts w:ascii="Helvetica" w:hAnsi="Helvetica" w:cs="Helvetica"/>
          <w:color w:val="3E3E3E"/>
          <w:sz w:val="24"/>
          <w:szCs w:val="24"/>
          <w:bdr w:val="none" w:sz="0" w:space="0" w:color="auto" w:frame="1"/>
          <w:shd w:val="clear" w:color="auto" w:fill="FFFB00"/>
        </w:rPr>
        <w:t>未来的未来》中，你将看到最为完整的阐述。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 </w:t>
      </w:r>
    </w:p>
    <w:p w:rsidR="00D32E7E" w:rsidRPr="00D32E7E" w:rsidRDefault="00D32E7E" w:rsidP="00D32E7E">
      <w:pPr>
        <w:rPr>
          <w:rFonts w:ascii="Helvetica" w:hAnsi="Helvetica" w:cs="Helvetica"/>
          <w:color w:val="3E3E3E"/>
          <w:sz w:val="24"/>
          <w:szCs w:val="24"/>
        </w:rPr>
      </w:pPr>
      <w:r w:rsidRPr="00D32E7E">
        <w:rPr>
          <w:rFonts w:ascii="Helvetica" w:hAnsi="Helvetica" w:cs="Helvetica"/>
          <w:color w:val="3E3E3E"/>
          <w:sz w:val="24"/>
          <w:szCs w:val="24"/>
        </w:rPr>
        <w:t>最后，衷心感谢宋华振和史扬在成文过程中对我的大力支持。</w:t>
      </w:r>
    </w:p>
    <w:p w:rsidR="000C6CE0" w:rsidRPr="00D32E7E" w:rsidRDefault="000C6CE0" w:rsidP="00D32E7E"/>
    <w:sectPr w:rsidR="000C6CE0" w:rsidRPr="00D3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0E2C"/>
    <w:multiLevelType w:val="multilevel"/>
    <w:tmpl w:val="AF0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7E"/>
    <w:rsid w:val="000C6CE0"/>
    <w:rsid w:val="001B040B"/>
    <w:rsid w:val="00D3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5793"/>
  <w15:chartTrackingRefBased/>
  <w15:docId w15:val="{EA7CF656-875D-4805-8E97-D1CF2A02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E7E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title">
    <w:name w:val="etitle"/>
    <w:basedOn w:val="a"/>
    <w:rsid w:val="00D32E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ull-left">
    <w:name w:val="pull-left"/>
    <w:basedOn w:val="a"/>
    <w:rsid w:val="00D32E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xpic">
    <w:name w:val="expic"/>
    <w:basedOn w:val="a"/>
    <w:rsid w:val="00D32E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32E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2E7E"/>
    <w:rPr>
      <w:b/>
      <w:bCs/>
    </w:rPr>
  </w:style>
  <w:style w:type="character" w:styleId="a5">
    <w:name w:val="Hyperlink"/>
    <w:basedOn w:val="a0"/>
    <w:uiPriority w:val="99"/>
    <w:semiHidden/>
    <w:unhideWhenUsed/>
    <w:rsid w:val="00D32E7E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D32E7E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32E7E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5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2018-03-26T13:48:00Z</dcterms:created>
  <dcterms:modified xsi:type="dcterms:W3CDTF">2018-03-26T13:50:00Z</dcterms:modified>
</cp:coreProperties>
</file>