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95B" w:rsidRDefault="005F7E2D" w:rsidP="005F7E2D">
      <w:pPr>
        <w:pStyle w:val="a7"/>
      </w:pPr>
      <w:r>
        <w:rPr>
          <w:rFonts w:hint="eastAsia"/>
        </w:rPr>
        <w:t>分子对接算法研究</w:t>
      </w:r>
    </w:p>
    <w:p w:rsidR="00F46860" w:rsidRPr="005F7B48" w:rsidRDefault="00F46860" w:rsidP="005F7B48">
      <w:pPr>
        <w:pStyle w:val="1"/>
      </w:pPr>
      <w:r w:rsidRPr="005F7B48">
        <w:rPr>
          <w:rFonts w:hint="eastAsia"/>
        </w:rPr>
        <w:t>算法实现</w:t>
      </w:r>
    </w:p>
    <w:p w:rsidR="00F46860" w:rsidRPr="004B7589" w:rsidRDefault="00F46860" w:rsidP="00F46860">
      <w:r>
        <w:tab/>
      </w:r>
      <w:r>
        <w:rPr>
          <w:rFonts w:hint="eastAsia"/>
        </w:rPr>
        <w:t>分子对接算法主要分为两类：一类是搜索算法</w:t>
      </w:r>
      <w:r>
        <w:rPr>
          <w:rFonts w:hint="eastAsia"/>
        </w:rPr>
        <w:t>(</w:t>
      </w:r>
      <w:r>
        <w:t>search methods),</w:t>
      </w:r>
      <w:r>
        <w:rPr>
          <w:rFonts w:hint="eastAsia"/>
        </w:rPr>
        <w:t>负责计算受体配体复合物的合理构象；另一类是打分函数</w:t>
      </w:r>
      <w:r>
        <w:rPr>
          <w:rFonts w:hint="eastAsia"/>
        </w:rPr>
        <w:t>(s</w:t>
      </w:r>
      <w:r>
        <w:t>coring functions)</w:t>
      </w:r>
      <w:r>
        <w:rPr>
          <w:rFonts w:hint="eastAsia"/>
        </w:rPr>
        <w:t>，负责评估结合亲和性以及配体位置摆放的合理性</w:t>
      </w:r>
      <w:r w:rsidR="000A33B3">
        <w:rPr>
          <w:rFonts w:hint="eastAsia"/>
        </w:rPr>
        <w:t>。</w:t>
      </w:r>
    </w:p>
    <w:p w:rsidR="00F46860" w:rsidRDefault="000A33B3" w:rsidP="000A33B3">
      <w:pPr>
        <w:ind w:firstLine="420"/>
      </w:pPr>
      <w:r w:rsidRPr="000A33B3">
        <w:rPr>
          <w:rFonts w:asciiTheme="minorHAnsi" w:hAnsiTheme="minorHAnsi"/>
        </w:rPr>
        <w:t>分子对接问题可以转化为一个优化问题</w:t>
      </w:r>
      <w:r w:rsidRPr="000A33B3">
        <w:rPr>
          <w:rFonts w:asciiTheme="minorHAnsi" w:hAnsiTheme="minorHAnsi"/>
        </w:rPr>
        <w:t>,</w:t>
      </w:r>
      <w:r w:rsidRPr="000A33B3">
        <w:rPr>
          <w:rFonts w:asciiTheme="minorHAnsi" w:hAnsiTheme="minorHAnsi"/>
        </w:rPr>
        <w:t>其优化的目标就是寻找能量最低的构象。其包含两个方面</w:t>
      </w:r>
      <w:r w:rsidRPr="000A33B3">
        <w:rPr>
          <w:rFonts w:asciiTheme="minorHAnsi" w:hAnsiTheme="minorHAnsi"/>
        </w:rPr>
        <w:t>,</w:t>
      </w:r>
      <w:r w:rsidRPr="000A33B3">
        <w:rPr>
          <w:rFonts w:asciiTheme="minorHAnsi" w:hAnsiTheme="minorHAnsi"/>
        </w:rPr>
        <w:t>一是快速有效的构象取样算法也就是我们所说的搜索算法</w:t>
      </w:r>
      <w:r w:rsidRPr="000A33B3">
        <w:rPr>
          <w:rFonts w:asciiTheme="minorHAnsi" w:hAnsiTheme="minorHAnsi"/>
        </w:rPr>
        <w:t>,</w:t>
      </w:r>
      <w:r w:rsidRPr="000A33B3">
        <w:rPr>
          <w:rFonts w:asciiTheme="minorHAnsi" w:hAnsiTheme="minorHAnsi"/>
        </w:rPr>
        <w:t>可以在可行域内按照启发式规则遍历构象空间找到最优构象；另一个是好的能量打分函数</w:t>
      </w:r>
      <w:r w:rsidRPr="000A33B3">
        <w:rPr>
          <w:rFonts w:asciiTheme="minorHAnsi" w:hAnsiTheme="minorHAnsi"/>
        </w:rPr>
        <w:t>,</w:t>
      </w:r>
      <w:r w:rsidRPr="000A33B3">
        <w:rPr>
          <w:rFonts w:asciiTheme="minorHAnsi" w:hAnsiTheme="minorHAnsi"/>
        </w:rPr>
        <w:t>能够在合理地表示两个蛋白质的喜好程度</w:t>
      </w:r>
      <w:r w:rsidRPr="000A33B3">
        <w:rPr>
          <w:rFonts w:asciiTheme="minorHAnsi" w:hAnsiTheme="minorHAnsi"/>
        </w:rPr>
        <w:t>,</w:t>
      </w:r>
      <w:r w:rsidRPr="000A33B3">
        <w:rPr>
          <w:rFonts w:asciiTheme="minorHAnsi" w:hAnsiTheme="minorHAnsi"/>
        </w:rPr>
        <w:t>在优化问题中也被称为目标函数或适应度函数。</w:t>
      </w:r>
    </w:p>
    <w:p w:rsidR="00AF4276" w:rsidRDefault="00AF4276" w:rsidP="000A33B3">
      <w:pPr>
        <w:ind w:firstLine="420"/>
      </w:pPr>
      <w:r>
        <w:rPr>
          <w:rFonts w:hint="eastAsia"/>
        </w:rPr>
        <w:t xml:space="preserve"> </w:t>
      </w:r>
      <w:r>
        <w:rPr>
          <w:rFonts w:hint="eastAsia"/>
        </w:rPr>
        <w:t>综合上述的文本的分析，半柔性对接算法是现阶段研究的重点所在，在解决的问题上，</w:t>
      </w:r>
      <w:r w:rsidRPr="00AF4276">
        <w:rPr>
          <w:rFonts w:asciiTheme="minorHAnsi" w:hAnsiTheme="minorHAnsi"/>
          <w:highlight w:val="yellow"/>
        </w:rPr>
        <w:t>构象空间搜索算法</w:t>
      </w:r>
      <w:r w:rsidRPr="00AF4276">
        <w:rPr>
          <w:rFonts w:asciiTheme="minorHAnsi" w:hAnsiTheme="minorHAnsi"/>
        </w:rPr>
        <w:t>和</w:t>
      </w:r>
      <w:r w:rsidRPr="00405C34">
        <w:rPr>
          <w:rFonts w:asciiTheme="minorHAnsi" w:hAnsiTheme="minorHAnsi"/>
          <w:highlight w:val="yellow"/>
        </w:rPr>
        <w:t>打分函数</w:t>
      </w:r>
      <w:r w:rsidRPr="00AF4276">
        <w:rPr>
          <w:rFonts w:asciiTheme="minorHAnsi" w:hAnsiTheme="minorHAnsi"/>
        </w:rPr>
        <w:t>的设计</w:t>
      </w:r>
      <w:r w:rsidR="00500A9F">
        <w:rPr>
          <w:rFonts w:hint="eastAsia"/>
        </w:rPr>
        <w:t>[</w:t>
      </w:r>
      <w:r w:rsidR="00500A9F">
        <w:t>1],</w:t>
      </w:r>
      <w:r w:rsidR="00500A9F">
        <w:rPr>
          <w:rFonts w:hint="eastAsia"/>
        </w:rPr>
        <w:t>这篇文章</w:t>
      </w:r>
      <w:r w:rsidR="00DF2EF4">
        <w:rPr>
          <w:rFonts w:hint="eastAsia"/>
        </w:rPr>
        <w:t>研究了了分子对接的理论、常用构象空间搜索算法、打分函数以及当前存在的主要问题。</w:t>
      </w:r>
    </w:p>
    <w:p w:rsidR="005F7B48" w:rsidRPr="009A1B69" w:rsidRDefault="005F7B48" w:rsidP="009A1B69">
      <w:pPr>
        <w:pStyle w:val="2"/>
      </w:pPr>
      <w:r w:rsidRPr="009A1B69">
        <w:rPr>
          <w:rFonts w:hint="eastAsia"/>
        </w:rPr>
        <w:t>打分函数</w:t>
      </w:r>
    </w:p>
    <w:p w:rsidR="00F56DDC" w:rsidRDefault="00314DEB" w:rsidP="00314DEB">
      <w:pPr>
        <w:pStyle w:val="a9"/>
        <w:numPr>
          <w:ilvl w:val="0"/>
          <w:numId w:val="1"/>
        </w:numPr>
        <w:ind w:firstLineChars="0"/>
      </w:pPr>
      <w:r>
        <w:rPr>
          <w:rFonts w:hint="eastAsia"/>
        </w:rPr>
        <w:t>结合自由能的计算，现阶段的存在的问题主要是计算时间复杂性比较大、导致无法真正应用于实际的分子对接程序，估算方法也存在类似问题</w:t>
      </w:r>
    </w:p>
    <w:p w:rsidR="00314DEB" w:rsidRDefault="00314DEB" w:rsidP="00314DEB">
      <w:pPr>
        <w:pStyle w:val="a9"/>
        <w:numPr>
          <w:ilvl w:val="0"/>
          <w:numId w:val="1"/>
        </w:numPr>
        <w:ind w:firstLineChars="0"/>
      </w:pPr>
      <w:r>
        <w:rPr>
          <w:rFonts w:hint="eastAsia"/>
        </w:rPr>
        <w:t>熵的计算，</w:t>
      </w:r>
      <w:r w:rsidR="00B61742">
        <w:rPr>
          <w:rFonts w:hint="eastAsia"/>
        </w:rPr>
        <w:t>很多程序的打分函数忽略熵在分子对接过程中的贡献</w:t>
      </w:r>
    </w:p>
    <w:p w:rsidR="00B61742" w:rsidRDefault="00B61742" w:rsidP="00314DEB">
      <w:pPr>
        <w:pStyle w:val="a9"/>
        <w:numPr>
          <w:ilvl w:val="0"/>
          <w:numId w:val="1"/>
        </w:numPr>
        <w:ind w:firstLineChars="0"/>
      </w:pPr>
      <w:r>
        <w:rPr>
          <w:rFonts w:hint="eastAsia"/>
        </w:rPr>
        <w:t>水分子贡献</w:t>
      </w:r>
    </w:p>
    <w:p w:rsidR="00F56DDC" w:rsidRDefault="00B61742" w:rsidP="00ED2567">
      <w:pPr>
        <w:pStyle w:val="a9"/>
        <w:numPr>
          <w:ilvl w:val="0"/>
          <w:numId w:val="1"/>
        </w:numPr>
        <w:ind w:firstLineChars="0"/>
        <w:rPr>
          <w:rFonts w:hint="eastAsia"/>
        </w:rPr>
      </w:pPr>
      <w:r>
        <w:rPr>
          <w:rFonts w:hint="eastAsia"/>
        </w:rPr>
        <w:t>蛋白质柔性的考虑，但是现阶段的主要问题是配体柔性，蛋白质柔性不考虑会影响构象空间。</w:t>
      </w:r>
      <w:bookmarkStart w:id="0" w:name="_GoBack"/>
      <w:bookmarkEnd w:id="0"/>
    </w:p>
    <w:p w:rsidR="00F56DDC" w:rsidRPr="002F3261" w:rsidRDefault="002F3261" w:rsidP="002F3261">
      <w:pPr>
        <w:pStyle w:val="2"/>
      </w:pPr>
      <w:r w:rsidRPr="002F3261">
        <w:rPr>
          <w:rFonts w:hint="eastAsia"/>
        </w:rPr>
        <w:t>构象空间搜索算法</w:t>
      </w:r>
    </w:p>
    <w:p w:rsidR="00F56DDC" w:rsidRDefault="00F44591" w:rsidP="00F44591">
      <w:pPr>
        <w:ind w:firstLineChars="200" w:firstLine="420"/>
      </w:pPr>
      <w:r>
        <w:rPr>
          <w:rFonts w:hint="eastAsia"/>
        </w:rPr>
        <w:t>优秀的打分函数可能因为搜索算法无法找到恰当的结合模式致使无法筛选出正确的对接结果</w:t>
      </w:r>
    </w:p>
    <w:p w:rsidR="00F56DDC" w:rsidRDefault="00F56DDC" w:rsidP="000A33B3">
      <w:pPr>
        <w:ind w:firstLine="420"/>
      </w:pPr>
    </w:p>
    <w:p w:rsidR="00F56DDC" w:rsidRDefault="00F56DDC" w:rsidP="00F56DDC"/>
    <w:p w:rsidR="00F56DDC" w:rsidRPr="00357262" w:rsidRDefault="00357262" w:rsidP="00357262">
      <w:pPr>
        <w:pStyle w:val="1"/>
      </w:pPr>
      <w:r>
        <w:rPr>
          <w:rFonts w:hint="eastAsia"/>
        </w:rPr>
        <w:t>分子对接理论</w:t>
      </w:r>
    </w:p>
    <w:p w:rsidR="00F56DDC" w:rsidRDefault="00303DE1" w:rsidP="00F56DDC">
      <w:r>
        <w:rPr>
          <w:rFonts w:hint="eastAsia"/>
        </w:rPr>
        <w:t xml:space="preserve"> </w:t>
      </w:r>
      <w:r>
        <w:t xml:space="preserve"> </w:t>
      </w:r>
      <w:r>
        <w:rPr>
          <w:rFonts w:hint="eastAsia"/>
        </w:rPr>
        <w:t>分子对接原理</w:t>
      </w:r>
    </w:p>
    <w:p w:rsidR="00DE24EA" w:rsidRDefault="00DE24EA" w:rsidP="00F56DDC"/>
    <w:p w:rsidR="00DE24EA" w:rsidRDefault="00DE24EA" w:rsidP="00F56DDC"/>
    <w:p w:rsidR="00DE24EA" w:rsidRDefault="00DE24EA" w:rsidP="00DE24EA">
      <w:pPr>
        <w:pStyle w:val="2"/>
      </w:pPr>
      <w:r w:rsidRPr="00DE24EA">
        <w:rPr>
          <w:rFonts w:hint="eastAsia"/>
        </w:rPr>
        <w:t>分子对接中的构象空间搜索方法</w:t>
      </w:r>
    </w:p>
    <w:p w:rsidR="00DE24EA" w:rsidRDefault="00DE24EA" w:rsidP="00240F75">
      <w:pPr>
        <w:ind w:firstLine="420"/>
      </w:pPr>
      <w:r>
        <w:rPr>
          <w:rFonts w:hint="eastAsia"/>
        </w:rPr>
        <w:t>现阶段用的最多的算法是系统搜索、配体片段生长法、</w:t>
      </w:r>
      <w:r w:rsidR="00DE4B1C">
        <w:rPr>
          <w:rFonts w:hint="eastAsia"/>
        </w:rPr>
        <w:t>标准分子动力学模拟技术</w:t>
      </w:r>
      <w:r w:rsidR="005E471C">
        <w:rPr>
          <w:rFonts w:hint="eastAsia"/>
        </w:rPr>
        <w:t>。现阶段常用的随机方法也有一些，例如遗传算法、禁忌搜索、蒙特卡罗算法、模拟退火算法，这这些算法都是启发式算法。</w:t>
      </w:r>
    </w:p>
    <w:p w:rsidR="00240F75" w:rsidRDefault="00240F75" w:rsidP="00240F75">
      <w:pPr>
        <w:ind w:firstLine="420"/>
      </w:pPr>
    </w:p>
    <w:p w:rsidR="00240F75" w:rsidRDefault="00240F75" w:rsidP="00240F75">
      <w:pPr>
        <w:pStyle w:val="2"/>
      </w:pPr>
      <w:r>
        <w:rPr>
          <w:rFonts w:hint="eastAsia"/>
        </w:rPr>
        <w:t>打分函数</w:t>
      </w:r>
    </w:p>
    <w:p w:rsidR="001523C4" w:rsidRDefault="00CE719F" w:rsidP="00AC048D">
      <w:pPr>
        <w:ind w:firstLine="420"/>
      </w:pPr>
      <w:r>
        <w:rPr>
          <w:rFonts w:hint="eastAsia"/>
        </w:rPr>
        <w:t>打分函数是用来对由搜索算法得到的结合模式进行区分和排序</w:t>
      </w:r>
      <w:r w:rsidR="008677CA">
        <w:rPr>
          <w:rFonts w:hint="eastAsia"/>
        </w:rPr>
        <w:t>。</w:t>
      </w:r>
      <w:r w:rsidR="00A4202C">
        <w:rPr>
          <w:rFonts w:hint="eastAsia"/>
        </w:rPr>
        <w:t>最理想的打分函数是计算配体</w:t>
      </w:r>
      <w:r w:rsidR="00A4202C">
        <w:rPr>
          <w:rFonts w:hint="eastAsia"/>
        </w:rPr>
        <w:t>-</w:t>
      </w:r>
      <w:r w:rsidR="00A4202C">
        <w:rPr>
          <w:rFonts w:hint="eastAsia"/>
        </w:rPr>
        <w:t>受体结合自由能，把所有可能的配体构象进行排序。</w:t>
      </w:r>
    </w:p>
    <w:p w:rsidR="00EE5695" w:rsidRDefault="001523C4" w:rsidP="00673F11">
      <w:pPr>
        <w:ind w:firstLineChars="300" w:firstLine="630"/>
      </w:pPr>
      <w:r>
        <w:rPr>
          <w:rFonts w:hint="eastAsia"/>
        </w:rPr>
        <w:lastRenderedPageBreak/>
        <w:t>打分函数被分为三类：基于经验的打分函数、基于知识的打分函数和</w:t>
      </w:r>
      <w:r w:rsidRPr="004945F4">
        <w:rPr>
          <w:rFonts w:hint="eastAsia"/>
          <w:highlight w:val="yellow"/>
        </w:rPr>
        <w:t>基于力场</w:t>
      </w:r>
      <w:r>
        <w:rPr>
          <w:rFonts w:hint="eastAsia"/>
        </w:rPr>
        <w:t>的打分函数。</w:t>
      </w:r>
      <w:r w:rsidR="0099036D">
        <w:rPr>
          <w:rFonts w:hint="eastAsia"/>
        </w:rPr>
        <w:t>基于经验的打分函数被表示为分子相互作用项的加权总和。分子相互作用包括氢键、离子键和范德瓦尔斯相互作用。加权参数由复合物数据库分析得到，数据库中已包括已知结构的结合自由能。</w:t>
      </w:r>
      <w:r w:rsidR="004945F4">
        <w:rPr>
          <w:rFonts w:hint="eastAsia"/>
        </w:rPr>
        <w:t>基于经验的打分函数对于非训练集数据的迁移性较基于力场的打分函数差。基于知识的打分函数（</w:t>
      </w:r>
      <w:r w:rsidR="004945F4">
        <w:rPr>
          <w:rFonts w:hint="eastAsia"/>
        </w:rPr>
        <w:t xml:space="preserve">PMF </w:t>
      </w:r>
      <w:r w:rsidR="004945F4">
        <w:rPr>
          <w:rFonts w:hint="eastAsia"/>
        </w:rPr>
        <w:t>打分函数），其中</w:t>
      </w:r>
      <w:r w:rsidR="004945F4">
        <w:rPr>
          <w:rFonts w:hint="eastAsia"/>
        </w:rPr>
        <w:t xml:space="preserve"> PMF </w:t>
      </w:r>
      <w:r w:rsidR="004945F4">
        <w:rPr>
          <w:rFonts w:hint="eastAsia"/>
        </w:rPr>
        <w:t>是从大量实验获得的</w:t>
      </w:r>
      <w:r w:rsidR="004945F4">
        <w:rPr>
          <w:rFonts w:hint="eastAsia"/>
        </w:rPr>
        <w:t xml:space="preserve"> 3D </w:t>
      </w:r>
      <w:r w:rsidR="004945F4">
        <w:rPr>
          <w:rFonts w:hint="eastAsia"/>
        </w:rPr>
        <w:t>结构的数据集中得到的</w:t>
      </w:r>
      <w:r w:rsidR="004945F4">
        <w:t>[31]</w:t>
      </w:r>
      <w:r w:rsidR="004945F4">
        <w:rPr>
          <w:rFonts w:hint="eastAsia"/>
        </w:rPr>
        <w:t>。基于力场的打分函数对相互作用能和配体受体的内能求和计算，理想情况下还应考虑溶剂效应。如果蛋白质被认为是刚性的，其内能不变，可以被忽略，从而加速结合模式的评估。基于力场的打分函数不需要通过复合物数据集进行训练，对真实的应用有更好的迁移性。</w:t>
      </w:r>
    </w:p>
    <w:p w:rsidR="00EE5695" w:rsidRDefault="00EE5695" w:rsidP="00EE5695">
      <w:pPr>
        <w:pStyle w:val="1"/>
      </w:pPr>
      <w:r>
        <w:rPr>
          <w:rFonts w:hint="eastAsia"/>
        </w:rPr>
        <w:t>分子对接中打分函数的研究与设计</w:t>
      </w:r>
    </w:p>
    <w:p w:rsidR="0089642A" w:rsidRDefault="00940267" w:rsidP="0028016E">
      <w:pPr>
        <w:pStyle w:val="2"/>
      </w:pPr>
      <w:r>
        <w:rPr>
          <w:rFonts w:hint="eastAsia"/>
        </w:rPr>
        <w:t>力场方法</w:t>
      </w:r>
    </w:p>
    <w:p w:rsidR="002E2CF5" w:rsidRDefault="0028016E" w:rsidP="002E2CF5">
      <w:pPr>
        <w:ind w:firstLine="420"/>
      </w:pPr>
      <w:r>
        <w:rPr>
          <w:rFonts w:hint="eastAsia"/>
        </w:rPr>
        <w:t>分子建模的一个主要需求是计算三维空间中计算原子排列或分子的能量。</w:t>
      </w:r>
      <w:r w:rsidR="002E2CF5">
        <w:rPr>
          <w:rFonts w:hint="eastAsia"/>
        </w:rPr>
        <w:t>这里使用李沧方法，忽略系统中电子的移动，仅计算根据原子的位置计算能量。该方法使用简单的分子间和分子内相互作用模型，分子系统中能量被分为键伸缩能、键角弯折能、二面角扭曲能、非键原子对键的相互作用能。</w:t>
      </w:r>
      <w:r w:rsidR="00A04AFE">
        <w:rPr>
          <w:rFonts w:hint="eastAsia"/>
        </w:rPr>
        <w:t>最简单力场包括四部分，如下式：</w:t>
      </w:r>
    </w:p>
    <w:p w:rsidR="008363A9" w:rsidRDefault="008363A9" w:rsidP="008363A9">
      <w:pPr>
        <w:ind w:firstLine="420"/>
        <w:jc w:val="center"/>
      </w:pPr>
      <w:r>
        <w:rPr>
          <w:noProof/>
        </w:rPr>
        <w:drawing>
          <wp:inline distT="0" distB="0" distL="0" distR="0" wp14:anchorId="0406091A" wp14:editId="3902E910">
            <wp:extent cx="4229100" cy="9602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3787" cy="977239"/>
                    </a:xfrm>
                    <a:prstGeom prst="rect">
                      <a:avLst/>
                    </a:prstGeom>
                  </pic:spPr>
                </pic:pic>
              </a:graphicData>
            </a:graphic>
          </wp:inline>
        </w:drawing>
      </w:r>
    </w:p>
    <w:p w:rsidR="00B920CC" w:rsidRDefault="00C77BC1" w:rsidP="00B920CC">
      <w:r>
        <w:rPr>
          <w:rFonts w:hint="eastAsia"/>
        </w:rPr>
        <w:t>健身所</w:t>
      </w:r>
      <w:r w:rsidR="00B920CC">
        <w:rPr>
          <w:rFonts w:hint="eastAsia"/>
        </w:rPr>
        <w:t>能</w:t>
      </w:r>
    </w:p>
    <w:p w:rsidR="00B920CC" w:rsidRDefault="00B920CC" w:rsidP="00B920CC">
      <w:pPr>
        <w:jc w:val="center"/>
        <w:rPr>
          <w:rFonts w:hint="eastAsia"/>
        </w:rPr>
      </w:pPr>
      <w:r>
        <w:rPr>
          <w:noProof/>
        </w:rPr>
        <w:drawing>
          <wp:inline distT="0" distB="0" distL="0" distR="0" wp14:anchorId="0452275B" wp14:editId="2D9761C2">
            <wp:extent cx="1013460" cy="281153"/>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6104" cy="287435"/>
                    </a:xfrm>
                    <a:prstGeom prst="rect">
                      <a:avLst/>
                    </a:prstGeom>
                  </pic:spPr>
                </pic:pic>
              </a:graphicData>
            </a:graphic>
          </wp:inline>
        </w:drawing>
      </w:r>
    </w:p>
    <w:p w:rsidR="008363A9" w:rsidRDefault="00B920CC" w:rsidP="00980DA6">
      <w:r>
        <w:rPr>
          <w:rFonts w:hint="eastAsia"/>
        </w:rPr>
        <w:t>使用</w:t>
      </w:r>
      <w:r>
        <w:rPr>
          <w:rFonts w:hint="eastAsia"/>
        </w:rPr>
        <w:t>Morse</w:t>
      </w:r>
      <w:r>
        <w:rPr>
          <w:rFonts w:hint="eastAsia"/>
        </w:rPr>
        <w:t>势能函数建模，模型如下所示</w:t>
      </w:r>
      <w:r>
        <w:rPr>
          <w:rFonts w:hint="eastAsia"/>
        </w:rPr>
        <w:t>:</w:t>
      </w:r>
    </w:p>
    <w:p w:rsidR="00B920CC" w:rsidRDefault="00980DA6" w:rsidP="00C77BC1">
      <w:pPr>
        <w:ind w:firstLine="420"/>
        <w:jc w:val="center"/>
      </w:pPr>
      <w:r>
        <w:rPr>
          <w:noProof/>
        </w:rPr>
        <w:drawing>
          <wp:inline distT="0" distB="0" distL="0" distR="0" wp14:anchorId="2C7F3A6A" wp14:editId="023F3322">
            <wp:extent cx="1851660" cy="267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5334" cy="276740"/>
                    </a:xfrm>
                    <a:prstGeom prst="rect">
                      <a:avLst/>
                    </a:prstGeom>
                  </pic:spPr>
                </pic:pic>
              </a:graphicData>
            </a:graphic>
          </wp:inline>
        </w:drawing>
      </w:r>
    </w:p>
    <w:p w:rsidR="00C77BC1" w:rsidRDefault="00C77BC1" w:rsidP="00C77BC1">
      <w:pPr>
        <w:rPr>
          <w:rFonts w:hint="eastAsia"/>
        </w:rPr>
      </w:pPr>
      <w:r w:rsidRPr="00C77BC1">
        <w:rPr>
          <w:rFonts w:hint="eastAsia"/>
        </w:rPr>
        <w:t>键角弯折能</w:t>
      </w:r>
    </w:p>
    <w:p w:rsidR="00C77BC1" w:rsidRDefault="00C77BC1" w:rsidP="00C77BC1">
      <w:pPr>
        <w:ind w:firstLine="420"/>
        <w:jc w:val="center"/>
      </w:pPr>
      <w:r>
        <w:rPr>
          <w:noProof/>
        </w:rPr>
        <w:drawing>
          <wp:inline distT="0" distB="0" distL="0" distR="0" wp14:anchorId="19C16708" wp14:editId="37D8482A">
            <wp:extent cx="947401" cy="59436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68202" cy="607409"/>
                    </a:xfrm>
                    <a:prstGeom prst="rect">
                      <a:avLst/>
                    </a:prstGeom>
                  </pic:spPr>
                </pic:pic>
              </a:graphicData>
            </a:graphic>
          </wp:inline>
        </w:drawing>
      </w:r>
    </w:p>
    <w:p w:rsidR="00C77BC1" w:rsidRDefault="00C77BC1" w:rsidP="00C77BC1">
      <w:pPr>
        <w:rPr>
          <w:rFonts w:hint="eastAsia"/>
        </w:rPr>
      </w:pPr>
      <w:r w:rsidRPr="00C77BC1">
        <w:rPr>
          <w:rFonts w:hint="eastAsia"/>
        </w:rPr>
        <w:t>键角弯折能项是分子中三个原子形成的键角的变化产生的能量</w:t>
      </w:r>
    </w:p>
    <w:p w:rsidR="00DD796A" w:rsidRDefault="00C77BC1" w:rsidP="00F043C3">
      <w:pPr>
        <w:ind w:firstLine="420"/>
        <w:jc w:val="center"/>
      </w:pPr>
      <w:r>
        <w:rPr>
          <w:noProof/>
        </w:rPr>
        <w:drawing>
          <wp:inline distT="0" distB="0" distL="0" distR="0" wp14:anchorId="126DFB9E" wp14:editId="4D4E560C">
            <wp:extent cx="1005840" cy="264161"/>
            <wp:effectExtent l="0" t="0" r="381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8371" cy="277957"/>
                    </a:xfrm>
                    <a:prstGeom prst="rect">
                      <a:avLst/>
                    </a:prstGeom>
                  </pic:spPr>
                </pic:pic>
              </a:graphicData>
            </a:graphic>
          </wp:inline>
        </w:drawing>
      </w:r>
    </w:p>
    <w:p w:rsidR="00F043C3" w:rsidRDefault="00A50CA1" w:rsidP="00A50CA1">
      <w:pPr>
        <w:rPr>
          <w:rFonts w:hint="eastAsia"/>
        </w:rPr>
      </w:pPr>
      <w:r w:rsidRPr="00A50CA1">
        <w:rPr>
          <w:rFonts w:hint="eastAsia"/>
        </w:rPr>
        <w:t>二面角扭转能</w:t>
      </w:r>
    </w:p>
    <w:p w:rsidR="00DD796A" w:rsidRDefault="00A50CA1" w:rsidP="00A50CA1">
      <w:pPr>
        <w:ind w:firstLine="420"/>
        <w:jc w:val="center"/>
      </w:pPr>
      <w:r>
        <w:rPr>
          <w:noProof/>
        </w:rPr>
        <w:drawing>
          <wp:inline distT="0" distB="0" distL="0" distR="0" wp14:anchorId="3FF2CD12" wp14:editId="290C45D5">
            <wp:extent cx="876300" cy="508567"/>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95101" cy="519478"/>
                    </a:xfrm>
                    <a:prstGeom prst="rect">
                      <a:avLst/>
                    </a:prstGeom>
                  </pic:spPr>
                </pic:pic>
              </a:graphicData>
            </a:graphic>
          </wp:inline>
        </w:drawing>
      </w:r>
    </w:p>
    <w:p w:rsidR="00DD796A" w:rsidRDefault="00A50CA1" w:rsidP="00A50CA1">
      <w:pPr>
        <w:rPr>
          <w:rFonts w:hint="eastAsia"/>
        </w:rPr>
      </w:pPr>
      <w:r w:rsidRPr="00A50CA1">
        <w:rPr>
          <w:rFonts w:hint="eastAsia"/>
        </w:rPr>
        <w:t>二面角扭曲势能表示为一个余弦展开式</w:t>
      </w:r>
    </w:p>
    <w:p w:rsidR="00DD796A" w:rsidRDefault="00A50CA1" w:rsidP="00A50CA1">
      <w:pPr>
        <w:ind w:firstLine="420"/>
        <w:jc w:val="center"/>
      </w:pPr>
      <w:r>
        <w:rPr>
          <w:noProof/>
        </w:rPr>
        <w:drawing>
          <wp:inline distT="0" distB="0" distL="0" distR="0" wp14:anchorId="39944CC0" wp14:editId="2A0E53CD">
            <wp:extent cx="1714500" cy="40087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6908" cy="410788"/>
                    </a:xfrm>
                    <a:prstGeom prst="rect">
                      <a:avLst/>
                    </a:prstGeom>
                  </pic:spPr>
                </pic:pic>
              </a:graphicData>
            </a:graphic>
          </wp:inline>
        </w:drawing>
      </w:r>
    </w:p>
    <w:p w:rsidR="00D81901" w:rsidRDefault="00B051E3" w:rsidP="00D81901">
      <w:r w:rsidRPr="00B051E3">
        <w:rPr>
          <w:rFonts w:hint="eastAsia"/>
        </w:rPr>
        <w:lastRenderedPageBreak/>
        <w:t>非键原子相互作用能</w:t>
      </w:r>
      <w:r>
        <w:rPr>
          <w:rFonts w:hint="eastAsia"/>
        </w:rPr>
        <w:t>分为静电相互作用项和范德华相互作用项。</w:t>
      </w:r>
    </w:p>
    <w:p w:rsidR="00B051E3" w:rsidRDefault="00B051E3" w:rsidP="00D81901">
      <w:r>
        <w:rPr>
          <w:rFonts w:hint="eastAsia"/>
        </w:rPr>
        <w:t>静电相互作用</w:t>
      </w:r>
    </w:p>
    <w:p w:rsidR="00B051E3" w:rsidRDefault="00B051E3" w:rsidP="00B051E3">
      <w:pPr>
        <w:jc w:val="center"/>
      </w:pPr>
      <w:r>
        <w:rPr>
          <w:noProof/>
        </w:rPr>
        <w:drawing>
          <wp:inline distT="0" distB="0" distL="0" distR="0" wp14:anchorId="39683971" wp14:editId="48B6A1BB">
            <wp:extent cx="1493520" cy="755027"/>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1731" cy="764233"/>
                    </a:xfrm>
                    <a:prstGeom prst="rect">
                      <a:avLst/>
                    </a:prstGeom>
                  </pic:spPr>
                </pic:pic>
              </a:graphicData>
            </a:graphic>
          </wp:inline>
        </w:drawing>
      </w:r>
    </w:p>
    <w:p w:rsidR="00B051E3" w:rsidRDefault="00B051E3" w:rsidP="00B051E3">
      <w:pPr>
        <w:rPr>
          <w:rFonts w:hint="eastAsia"/>
        </w:rPr>
      </w:pPr>
      <w:r>
        <w:rPr>
          <w:rFonts w:hint="eastAsia"/>
        </w:rPr>
        <w:t>静电相互作用使用库伦定律计算静电相互作用能，如下式所示</w:t>
      </w:r>
      <w:r>
        <w:rPr>
          <w:rFonts w:hint="eastAsia"/>
        </w:rPr>
        <w:t>:</w:t>
      </w:r>
    </w:p>
    <w:p w:rsidR="00BF6049" w:rsidRDefault="00B051E3" w:rsidP="00B051E3">
      <w:pPr>
        <w:jc w:val="center"/>
      </w:pPr>
      <w:r>
        <w:rPr>
          <w:noProof/>
        </w:rPr>
        <w:drawing>
          <wp:inline distT="0" distB="0" distL="0" distR="0" wp14:anchorId="5273A813" wp14:editId="2AFF1990">
            <wp:extent cx="1417320" cy="568205"/>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6251" cy="579804"/>
                    </a:xfrm>
                    <a:prstGeom prst="rect">
                      <a:avLst/>
                    </a:prstGeom>
                  </pic:spPr>
                </pic:pic>
              </a:graphicData>
            </a:graphic>
          </wp:inline>
        </w:drawing>
      </w:r>
    </w:p>
    <w:p w:rsidR="00B051E3" w:rsidRDefault="00B051E3" w:rsidP="00B051E3">
      <w:r>
        <w:rPr>
          <w:rFonts w:hint="eastAsia"/>
        </w:rPr>
        <w:t>上式中的</w:t>
      </w:r>
    </w:p>
    <w:p w:rsidR="00B051E3" w:rsidRDefault="00B051E3" w:rsidP="00B051E3">
      <w:pPr>
        <w:jc w:val="center"/>
        <w:rPr>
          <w:rFonts w:hint="eastAsia"/>
        </w:rPr>
      </w:pPr>
      <w:r>
        <w:rPr>
          <w:noProof/>
        </w:rPr>
        <w:drawing>
          <wp:inline distT="0" distB="0" distL="0" distR="0" wp14:anchorId="7CC8C765" wp14:editId="7BCE3DF0">
            <wp:extent cx="1028700" cy="551705"/>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2334" cy="569743"/>
                    </a:xfrm>
                    <a:prstGeom prst="rect">
                      <a:avLst/>
                    </a:prstGeom>
                  </pic:spPr>
                </pic:pic>
              </a:graphicData>
            </a:graphic>
          </wp:inline>
        </w:drawing>
      </w:r>
    </w:p>
    <w:p w:rsidR="00BF6049" w:rsidRDefault="00B051E3" w:rsidP="00D81901">
      <w:r w:rsidRPr="00B051E3">
        <w:rPr>
          <w:rFonts w:hint="eastAsia"/>
        </w:rPr>
        <w:t>范德华相互作用</w:t>
      </w:r>
    </w:p>
    <w:p w:rsidR="00B051E3" w:rsidRDefault="00B051E3" w:rsidP="00B051E3">
      <w:pPr>
        <w:jc w:val="center"/>
      </w:pPr>
      <w:r>
        <w:rPr>
          <w:noProof/>
        </w:rPr>
        <w:drawing>
          <wp:inline distT="0" distB="0" distL="0" distR="0" wp14:anchorId="6DAF61E8" wp14:editId="340DA287">
            <wp:extent cx="2186940" cy="1039567"/>
            <wp:effectExtent l="0" t="0" r="381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9220" cy="1045404"/>
                    </a:xfrm>
                    <a:prstGeom prst="rect">
                      <a:avLst/>
                    </a:prstGeom>
                  </pic:spPr>
                </pic:pic>
              </a:graphicData>
            </a:graphic>
          </wp:inline>
        </w:drawing>
      </w:r>
    </w:p>
    <w:p w:rsidR="00B051E3" w:rsidRDefault="00B051E3" w:rsidP="00B051E3">
      <w:r>
        <w:rPr>
          <w:rFonts w:hint="eastAsia"/>
        </w:rPr>
        <w:t>范德华相互作用常用的公式是</w:t>
      </w:r>
      <w:r>
        <w:rPr>
          <w:rFonts w:hint="eastAsia"/>
        </w:rPr>
        <w:t>Le</w:t>
      </w:r>
      <w:r>
        <w:t>nnard-Jones12-6</w:t>
      </w:r>
      <w:r>
        <w:rPr>
          <w:rFonts w:hint="eastAsia"/>
        </w:rPr>
        <w:t>势函数，如图所示</w:t>
      </w:r>
      <w:r>
        <w:rPr>
          <w:rFonts w:hint="eastAsia"/>
        </w:rPr>
        <w:t>:</w:t>
      </w:r>
    </w:p>
    <w:p w:rsidR="00B051E3" w:rsidRDefault="00B051E3" w:rsidP="00813D4D">
      <w:pPr>
        <w:jc w:val="center"/>
      </w:pPr>
      <w:r>
        <w:rPr>
          <w:noProof/>
        </w:rPr>
        <w:drawing>
          <wp:inline distT="0" distB="0" distL="0" distR="0" wp14:anchorId="376A668D" wp14:editId="222D0BF9">
            <wp:extent cx="1924707" cy="571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46660" cy="578019"/>
                    </a:xfrm>
                    <a:prstGeom prst="rect">
                      <a:avLst/>
                    </a:prstGeom>
                  </pic:spPr>
                </pic:pic>
              </a:graphicData>
            </a:graphic>
          </wp:inline>
        </w:drawing>
      </w:r>
    </w:p>
    <w:p w:rsidR="00813D4D" w:rsidRDefault="00813D4D" w:rsidP="00813D4D">
      <w:r>
        <w:rPr>
          <w:rFonts w:hint="eastAsia"/>
        </w:rPr>
        <w:t>这里的</w:t>
      </w:r>
    </w:p>
    <w:p w:rsidR="00813D4D" w:rsidRPr="00DD796A" w:rsidRDefault="00813D4D" w:rsidP="00813D4D">
      <w:pPr>
        <w:jc w:val="center"/>
        <w:rPr>
          <w:rFonts w:hint="eastAsia"/>
        </w:rPr>
      </w:pPr>
      <w:r>
        <w:rPr>
          <w:noProof/>
        </w:rPr>
        <w:drawing>
          <wp:inline distT="0" distB="0" distL="0" distR="0" wp14:anchorId="29CBF325" wp14:editId="4F87B3BC">
            <wp:extent cx="3215237" cy="556260"/>
            <wp:effectExtent l="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0428" cy="567538"/>
                    </a:xfrm>
                    <a:prstGeom prst="rect">
                      <a:avLst/>
                    </a:prstGeom>
                  </pic:spPr>
                </pic:pic>
              </a:graphicData>
            </a:graphic>
          </wp:inline>
        </w:drawing>
      </w:r>
    </w:p>
    <w:p w:rsidR="00B051E3" w:rsidRDefault="00B051E3" w:rsidP="00940267">
      <w:pPr>
        <w:rPr>
          <w:rFonts w:hint="eastAsia"/>
        </w:rPr>
      </w:pPr>
    </w:p>
    <w:p w:rsidR="00673F11" w:rsidRDefault="00F01D68" w:rsidP="00F01D68">
      <w:pPr>
        <w:pStyle w:val="2"/>
      </w:pPr>
      <w:r w:rsidRPr="00F01D68">
        <w:rPr>
          <w:rFonts w:hint="eastAsia"/>
        </w:rPr>
        <w:t>打分函数的设计</w:t>
      </w:r>
    </w:p>
    <w:p w:rsidR="005E4C39" w:rsidRDefault="00F01D68" w:rsidP="00940267">
      <w:r>
        <w:rPr>
          <w:rFonts w:hint="eastAsia"/>
        </w:rPr>
        <w:t xml:space="preserve"> </w:t>
      </w:r>
      <w:r>
        <w:t xml:space="preserve">  </w:t>
      </w:r>
      <w:r>
        <w:rPr>
          <w:rFonts w:hint="eastAsia"/>
        </w:rPr>
        <w:t>打分函数这里在设计的时候</w:t>
      </w:r>
      <w:r w:rsidR="00C73453">
        <w:rPr>
          <w:rFonts w:hint="eastAsia"/>
        </w:rPr>
        <w:t>，不仅仅计算分子间和分子内的氢键相互作用能和非键相互作用能得和。</w:t>
      </w:r>
      <w:r w:rsidR="00B3359B">
        <w:rPr>
          <w:rFonts w:hint="eastAsia"/>
        </w:rPr>
        <w:t>还要计算在分子对接过程中的溶剂效用。</w:t>
      </w:r>
      <w:r w:rsidR="00F83A0B">
        <w:rPr>
          <w:rFonts w:hint="eastAsia"/>
        </w:rPr>
        <w:t>本文在计算</w:t>
      </w:r>
      <w:r w:rsidR="00B3359B">
        <w:rPr>
          <w:rFonts w:hint="eastAsia"/>
        </w:rPr>
        <w:t>，</w:t>
      </w:r>
      <w:r w:rsidR="00F83A0B">
        <w:rPr>
          <w:rFonts w:hint="eastAsia"/>
        </w:rPr>
        <w:t>采用</w:t>
      </w:r>
      <w:r w:rsidR="00F83A0B">
        <w:rPr>
          <w:rFonts w:hint="eastAsia"/>
        </w:rPr>
        <w:t>Ge</w:t>
      </w:r>
      <w:r w:rsidR="00F83A0B">
        <w:t>hl</w:t>
      </w:r>
      <w:r w:rsidR="00F83A0B">
        <w:rPr>
          <w:rFonts w:hint="eastAsia"/>
        </w:rPr>
        <w:t>haar</w:t>
      </w:r>
      <w:r w:rsidR="00F83A0B">
        <w:rPr>
          <w:rFonts w:hint="eastAsia"/>
        </w:rPr>
        <w:t>势能函数近似计算氢键相互作用能和范德华相互作用能来减少打分函数的计算量。</w:t>
      </w:r>
    </w:p>
    <w:p w:rsidR="005E4C39" w:rsidRDefault="005E4C39" w:rsidP="00940267">
      <w:r>
        <w:rPr>
          <w:rFonts w:hint="eastAsia"/>
        </w:rPr>
        <w:t xml:space="preserve"> </w:t>
      </w:r>
      <w:r>
        <w:t xml:space="preserve">  </w:t>
      </w:r>
      <w:r>
        <w:rPr>
          <w:rFonts w:hint="eastAsia"/>
        </w:rPr>
        <w:t>打分函数如下所示</w:t>
      </w:r>
      <w:r>
        <w:t>:</w:t>
      </w:r>
    </w:p>
    <w:p w:rsidR="003067CA" w:rsidRPr="003C395D" w:rsidRDefault="006E0FA9" w:rsidP="00940267">
      <m:oMathPara>
        <m:oMath>
          <m:r>
            <m:rPr>
              <m:sty m:val="p"/>
            </m:rPr>
            <w:rPr>
              <w:rFonts w:ascii="Cambria Math" w:hAnsi="Cambria Math"/>
            </w:rPr>
            <m:t>E=</m:t>
          </m:r>
          <m:sSub>
            <m:sSubPr>
              <m:ctrlPr>
                <w:rPr>
                  <w:rFonts w:ascii="Cambria Math" w:hAnsi="Cambria Math"/>
                </w:rPr>
              </m:ctrlPr>
            </m:sSubPr>
            <m:e>
              <m:r>
                <w:rPr>
                  <w:rFonts w:ascii="Cambria Math" w:hAnsi="Cambria Math"/>
                </w:rPr>
                <m:t>E</m:t>
              </m:r>
            </m:e>
            <m:sub>
              <m:r>
                <w:rPr>
                  <w:rFonts w:ascii="Cambria Math" w:hAnsi="Cambria Math"/>
                </w:rPr>
                <m:t>int ra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int er</m:t>
              </m:r>
            </m:sub>
          </m:sSub>
          <m:r>
            <w:rPr>
              <w:rFonts w:ascii="Cambria Math" w:hAnsi="Cambria Math"/>
            </w:rPr>
            <m:t>+</m:t>
          </m:r>
          <m:sSub>
            <m:sSubPr>
              <m:ctrlPr>
                <w:rPr>
                  <w:rFonts w:ascii="Cambria Math" w:hAnsi="Cambria Math"/>
                  <w:i/>
                </w:rPr>
              </m:ctrlPr>
            </m:sSubPr>
            <m:e>
              <m:r>
                <m:rPr>
                  <m:sty m:val="p"/>
                </m:rPr>
                <w:rPr>
                  <w:rFonts w:ascii="Cambria Math" w:hAnsi="Cambria Math"/>
                </w:rPr>
                <m:t>ΔG</m:t>
              </m:r>
            </m:e>
            <m:sub>
              <m:r>
                <w:rPr>
                  <w:rFonts w:ascii="Cambria Math" w:hAnsi="Cambria Math"/>
                </w:rPr>
                <m:t>elec</m:t>
              </m:r>
            </m:sub>
          </m:sSub>
        </m:oMath>
      </m:oMathPara>
    </w:p>
    <w:p w:rsidR="003C395D" w:rsidRPr="00F83A0B" w:rsidRDefault="00B90B56" w:rsidP="00571EC3">
      <w:pPr>
        <w:jc w:val="center"/>
      </w:pPr>
      <m:oMathPara>
        <m:oMath>
          <m:sSub>
            <m:sSubPr>
              <m:ctrlPr>
                <w:rPr>
                  <w:rFonts w:ascii="Cambria Math" w:hAnsi="Cambria Math"/>
                </w:rPr>
              </m:ctrlPr>
            </m:sSubPr>
            <m:e>
              <m:r>
                <m:rPr>
                  <m:sty m:val="p"/>
                </m:rPr>
                <w:rPr>
                  <w:rFonts w:ascii="Cambria Math" w:hAnsi="Cambria Math"/>
                </w:rPr>
                <m:t>Δ</m:t>
              </m:r>
              <m:r>
                <w:rPr>
                  <w:rFonts w:ascii="Cambria Math" w:hAnsi="Cambria Math"/>
                </w:rPr>
                <m:t>G</m:t>
              </m:r>
            </m:e>
            <m:sub>
              <m:r>
                <w:rPr>
                  <w:rFonts w:ascii="Cambria Math" w:hAnsi="Cambria Math"/>
                </w:rPr>
                <m:t>elec</m:t>
              </m:r>
            </m:sub>
          </m:sSub>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G</m:t>
              </m:r>
            </m:e>
            <m:sub>
              <m:r>
                <w:rPr>
                  <w:rFonts w:ascii="Cambria Math" w:hAnsi="Cambria Math"/>
                </w:rPr>
                <m:t>elec,pol</m:t>
              </m:r>
            </m:sub>
          </m:sSub>
          <m:r>
            <w:rPr>
              <w:rFonts w:ascii="Cambria Math" w:hAnsi="Cambria Math"/>
            </w:rPr>
            <m:t>+</m:t>
          </m:r>
          <m:sSub>
            <m:sSubPr>
              <m:ctrlPr>
                <w:rPr>
                  <w:rFonts w:ascii="Cambria Math" w:hAnsi="Cambria Math"/>
                  <w:i/>
                </w:rPr>
              </m:ctrlPr>
            </m:sSubPr>
            <m:e>
              <m:r>
                <m:rPr>
                  <m:sty m:val="p"/>
                </m:rPr>
                <w:rPr>
                  <w:rFonts w:ascii="Cambria Math" w:hAnsi="Cambria Math"/>
                </w:rPr>
                <m:t>Δ</m:t>
              </m:r>
              <m:r>
                <m:rPr>
                  <m:sty m:val="p"/>
                </m:rPr>
                <w:rPr>
                  <w:rFonts w:ascii="Cambria Math" w:hAnsi="Cambria Math"/>
                </w:rPr>
                <m:t>G</m:t>
              </m:r>
            </m:e>
            <m:sub>
              <m:r>
                <w:rPr>
                  <w:rFonts w:ascii="Cambria Math" w:hAnsi="Cambria Math"/>
                </w:rPr>
                <m:t>elec</m:t>
              </m:r>
              <m:r>
                <w:rPr>
                  <w:rFonts w:ascii="Cambria Math" w:hAnsi="Cambria Math"/>
                </w:rPr>
                <m:t>,</m:t>
              </m:r>
              <m:r>
                <w:rPr>
                  <w:rFonts w:ascii="Cambria Math" w:hAnsi="Cambria Math"/>
                </w:rPr>
                <m:t>nonpol</m:t>
              </m:r>
            </m:sub>
          </m:sSub>
        </m:oMath>
      </m:oMathPara>
    </w:p>
    <w:p w:rsidR="00940267" w:rsidRDefault="00FA69B7" w:rsidP="00940267">
      <w:r>
        <w:rPr>
          <w:rFonts w:hint="eastAsia"/>
        </w:rPr>
        <w:t>该算法仅考虑配体分子柔性</w:t>
      </w:r>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int ra</m:t>
            </m:r>
          </m:sub>
        </m:sSub>
      </m:oMath>
      <w:r>
        <w:rPr>
          <w:rFonts w:hint="eastAsia"/>
        </w:rPr>
        <w:t>仅考虑配体的分子内相互作用能。</w:t>
      </w:r>
    </w:p>
    <w:p w:rsidR="00940267" w:rsidRDefault="00BC4F8C" w:rsidP="009F7C6B">
      <w:pPr>
        <w:ind w:firstLineChars="200" w:firstLine="420"/>
      </w:pPr>
      <w:r>
        <w:rPr>
          <w:rFonts w:hint="eastAsia"/>
        </w:rPr>
        <w:t>本算法</w:t>
      </w:r>
      <w:r w:rsidR="005427C7">
        <w:rPr>
          <w:rFonts w:hint="eastAsia"/>
        </w:rPr>
        <w:t>中的范德华相互作用和成键相互作用和成键原子相互作用能利用</w:t>
      </w:r>
      <w:r w:rsidR="005427C7">
        <w:rPr>
          <w:rFonts w:hint="eastAsia"/>
        </w:rPr>
        <w:t>Ge</w:t>
      </w:r>
      <w:r w:rsidR="005427C7">
        <w:t>hl</w:t>
      </w:r>
      <w:r w:rsidR="005427C7">
        <w:rPr>
          <w:rFonts w:hint="eastAsia"/>
        </w:rPr>
        <w:t>haar</w:t>
      </w:r>
      <w:r w:rsidR="005427C7">
        <w:rPr>
          <w:rFonts w:hint="eastAsia"/>
        </w:rPr>
        <w:t>势能函数近似计算，如下式</w:t>
      </w:r>
    </w:p>
    <w:p w:rsidR="005427C7" w:rsidRDefault="005427C7" w:rsidP="005427C7">
      <w:pPr>
        <w:jc w:val="center"/>
      </w:pPr>
      <w:r>
        <w:rPr>
          <w:noProof/>
        </w:rPr>
        <w:lastRenderedPageBreak/>
        <w:drawing>
          <wp:inline distT="0" distB="0" distL="0" distR="0" wp14:anchorId="250CC783" wp14:editId="4DF4C86A">
            <wp:extent cx="2990053" cy="196596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6600" cy="1970265"/>
                    </a:xfrm>
                    <a:prstGeom prst="rect">
                      <a:avLst/>
                    </a:prstGeom>
                  </pic:spPr>
                </pic:pic>
              </a:graphicData>
            </a:graphic>
          </wp:inline>
        </w:drawing>
      </w:r>
    </w:p>
    <w:p w:rsidR="00EE5695" w:rsidRDefault="005427C7" w:rsidP="005427C7">
      <w:pPr>
        <w:jc w:val="center"/>
        <w:rPr>
          <w:rFonts w:hint="eastAsia"/>
        </w:rPr>
      </w:pPr>
      <w:r>
        <w:rPr>
          <w:noProof/>
        </w:rPr>
        <w:drawing>
          <wp:inline distT="0" distB="0" distL="0" distR="0" wp14:anchorId="2B7FAEC7" wp14:editId="0D9762C9">
            <wp:extent cx="4076700" cy="3019978"/>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5201" cy="3026275"/>
                    </a:xfrm>
                    <a:prstGeom prst="rect">
                      <a:avLst/>
                    </a:prstGeom>
                  </pic:spPr>
                </pic:pic>
              </a:graphicData>
            </a:graphic>
          </wp:inline>
        </w:drawing>
      </w:r>
    </w:p>
    <w:p w:rsidR="0066432F" w:rsidRDefault="005427C7" w:rsidP="005427C7">
      <w:pPr>
        <w:jc w:val="center"/>
      </w:pPr>
      <w:r>
        <w:rPr>
          <w:noProof/>
        </w:rPr>
        <w:drawing>
          <wp:inline distT="0" distB="0" distL="0" distR="0" wp14:anchorId="06F402A8" wp14:editId="484F91BE">
            <wp:extent cx="4579620" cy="17737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5436" cy="1779860"/>
                    </a:xfrm>
                    <a:prstGeom prst="rect">
                      <a:avLst/>
                    </a:prstGeom>
                  </pic:spPr>
                </pic:pic>
              </a:graphicData>
            </a:graphic>
          </wp:inline>
        </w:drawing>
      </w:r>
    </w:p>
    <w:p w:rsidR="0066432F" w:rsidRDefault="0066432F" w:rsidP="00F56DDC"/>
    <w:p w:rsidR="0066432F" w:rsidRDefault="0066432F" w:rsidP="00F56DDC"/>
    <w:p w:rsidR="0066432F" w:rsidRPr="0066432F" w:rsidRDefault="0066432F" w:rsidP="00F56DDC">
      <w:pPr>
        <w:rPr>
          <w:rFonts w:hint="eastAsia"/>
        </w:rPr>
      </w:pPr>
    </w:p>
    <w:p w:rsidR="00EE5695" w:rsidRDefault="00EE5695" w:rsidP="00F56DDC"/>
    <w:p w:rsidR="00F56DDC" w:rsidRPr="00F46860" w:rsidRDefault="00F56DDC" w:rsidP="00F56DDC">
      <w:r>
        <w:rPr>
          <w:rFonts w:hint="eastAsia"/>
        </w:rPr>
        <w:t>参考文献：</w:t>
      </w:r>
      <w:r>
        <w:rPr>
          <w:rFonts w:hint="eastAsia"/>
        </w:rPr>
        <w:t>[</w:t>
      </w:r>
      <w:r>
        <w:t>1]</w:t>
      </w:r>
      <w:r>
        <w:rPr>
          <w:rFonts w:ascii="Helvetica" w:hAnsi="Helvetica"/>
          <w:color w:val="000000"/>
          <w:sz w:val="20"/>
          <w:szCs w:val="20"/>
          <w:shd w:val="clear" w:color="auto" w:fill="FFFFFF"/>
        </w:rPr>
        <w:t>史新奕</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药物设计中半柔性分子对接优化算法研究</w:t>
      </w:r>
      <w:r>
        <w:rPr>
          <w:rFonts w:ascii="Helvetica" w:hAnsi="Helvetica"/>
          <w:color w:val="000000"/>
          <w:sz w:val="20"/>
          <w:szCs w:val="20"/>
          <w:shd w:val="clear" w:color="auto" w:fill="FFFFFF"/>
        </w:rPr>
        <w:t xml:space="preserve">[D]. </w:t>
      </w:r>
      <w:r>
        <w:rPr>
          <w:rFonts w:ascii="Helvetica" w:hAnsi="Helvetica"/>
          <w:color w:val="000000"/>
          <w:sz w:val="20"/>
          <w:szCs w:val="20"/>
          <w:shd w:val="clear" w:color="auto" w:fill="FFFFFF"/>
        </w:rPr>
        <w:t>哈尔滨工程大学</w:t>
      </w:r>
      <w:r>
        <w:rPr>
          <w:rFonts w:ascii="Helvetica" w:hAnsi="Helvetica"/>
          <w:color w:val="000000"/>
          <w:sz w:val="20"/>
          <w:szCs w:val="20"/>
          <w:shd w:val="clear" w:color="auto" w:fill="FFFFFF"/>
        </w:rPr>
        <w:t>, 2010.</w:t>
      </w:r>
    </w:p>
    <w:sectPr w:rsidR="00F56DDC" w:rsidRPr="00F46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B56" w:rsidRDefault="00B90B56" w:rsidP="005F7E2D">
      <w:r>
        <w:separator/>
      </w:r>
    </w:p>
  </w:endnote>
  <w:endnote w:type="continuationSeparator" w:id="0">
    <w:p w:rsidR="00B90B56" w:rsidRDefault="00B90B56" w:rsidP="005F7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B56" w:rsidRDefault="00B90B56" w:rsidP="005F7E2D">
      <w:r>
        <w:separator/>
      </w:r>
    </w:p>
  </w:footnote>
  <w:footnote w:type="continuationSeparator" w:id="0">
    <w:p w:rsidR="00B90B56" w:rsidRDefault="00B90B56" w:rsidP="005F7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1897"/>
    <w:multiLevelType w:val="hybridMultilevel"/>
    <w:tmpl w:val="C6AC5076"/>
    <w:lvl w:ilvl="0" w:tplc="5D389286">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F69"/>
    <w:rsid w:val="000A33B3"/>
    <w:rsid w:val="00116428"/>
    <w:rsid w:val="00132C59"/>
    <w:rsid w:val="001523C4"/>
    <w:rsid w:val="00240F75"/>
    <w:rsid w:val="00272F69"/>
    <w:rsid w:val="0028016E"/>
    <w:rsid w:val="002E2CF5"/>
    <w:rsid w:val="002F3261"/>
    <w:rsid w:val="00303DE1"/>
    <w:rsid w:val="003067CA"/>
    <w:rsid w:val="00314DEB"/>
    <w:rsid w:val="00357262"/>
    <w:rsid w:val="003C395D"/>
    <w:rsid w:val="00405C34"/>
    <w:rsid w:val="004945F4"/>
    <w:rsid w:val="00500A9F"/>
    <w:rsid w:val="005427C7"/>
    <w:rsid w:val="00571EC3"/>
    <w:rsid w:val="005D259E"/>
    <w:rsid w:val="005E471C"/>
    <w:rsid w:val="005E4C39"/>
    <w:rsid w:val="005F7B48"/>
    <w:rsid w:val="005F7E2D"/>
    <w:rsid w:val="0066432F"/>
    <w:rsid w:val="00673F11"/>
    <w:rsid w:val="006E0FA9"/>
    <w:rsid w:val="007918CD"/>
    <w:rsid w:val="00813D4D"/>
    <w:rsid w:val="008363A9"/>
    <w:rsid w:val="008677CA"/>
    <w:rsid w:val="0089642A"/>
    <w:rsid w:val="00940267"/>
    <w:rsid w:val="00980DA6"/>
    <w:rsid w:val="0099036D"/>
    <w:rsid w:val="009A1B69"/>
    <w:rsid w:val="009F7C6B"/>
    <w:rsid w:val="00A04AFE"/>
    <w:rsid w:val="00A311E8"/>
    <w:rsid w:val="00A4202C"/>
    <w:rsid w:val="00A50CA1"/>
    <w:rsid w:val="00AC048D"/>
    <w:rsid w:val="00AF4276"/>
    <w:rsid w:val="00B051E3"/>
    <w:rsid w:val="00B3359B"/>
    <w:rsid w:val="00B61742"/>
    <w:rsid w:val="00B90B56"/>
    <w:rsid w:val="00B920CC"/>
    <w:rsid w:val="00BC4F8C"/>
    <w:rsid w:val="00BF6049"/>
    <w:rsid w:val="00C73453"/>
    <w:rsid w:val="00C77BC1"/>
    <w:rsid w:val="00C941BD"/>
    <w:rsid w:val="00CE719F"/>
    <w:rsid w:val="00D0557A"/>
    <w:rsid w:val="00D81901"/>
    <w:rsid w:val="00DD796A"/>
    <w:rsid w:val="00DE118F"/>
    <w:rsid w:val="00DE24EA"/>
    <w:rsid w:val="00DE4B1C"/>
    <w:rsid w:val="00DF2EF4"/>
    <w:rsid w:val="00ED2567"/>
    <w:rsid w:val="00EE5695"/>
    <w:rsid w:val="00F01D68"/>
    <w:rsid w:val="00F043C3"/>
    <w:rsid w:val="00F44591"/>
    <w:rsid w:val="00F46860"/>
    <w:rsid w:val="00F50B88"/>
    <w:rsid w:val="00F56DDC"/>
    <w:rsid w:val="00F60C8C"/>
    <w:rsid w:val="00F83A0B"/>
    <w:rsid w:val="00FA6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41910"/>
  <w15:chartTrackingRefBased/>
  <w15:docId w15:val="{8402111B-A0FF-4190-B5C7-EF1FEA64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471C"/>
    <w:pPr>
      <w:widowControl w:val="0"/>
      <w:jc w:val="both"/>
    </w:pPr>
    <w:rPr>
      <w:rFonts w:ascii="Times New Roman" w:eastAsia="宋体" w:hAnsi="Times New Roman"/>
    </w:rPr>
  </w:style>
  <w:style w:type="paragraph" w:styleId="1">
    <w:name w:val="heading 1"/>
    <w:basedOn w:val="a"/>
    <w:next w:val="a"/>
    <w:link w:val="10"/>
    <w:uiPriority w:val="9"/>
    <w:qFormat/>
    <w:rsid w:val="005F7B48"/>
    <w:pPr>
      <w:keepNext/>
      <w:keepLines/>
      <w:outlineLvl w:val="0"/>
    </w:pPr>
    <w:rPr>
      <w:b/>
      <w:bCs/>
      <w:kern w:val="44"/>
      <w:sz w:val="32"/>
      <w:szCs w:val="44"/>
    </w:rPr>
  </w:style>
  <w:style w:type="paragraph" w:styleId="2">
    <w:name w:val="heading 2"/>
    <w:basedOn w:val="a"/>
    <w:next w:val="a"/>
    <w:link w:val="20"/>
    <w:uiPriority w:val="9"/>
    <w:unhideWhenUsed/>
    <w:qFormat/>
    <w:rsid w:val="00DE24EA"/>
    <w:pPr>
      <w:keepNext/>
      <w:keepLines/>
      <w:outlineLvl w:val="1"/>
    </w:pPr>
    <w:rPr>
      <w:rFonts w:cstheme="majorBidi"/>
      <w:b/>
      <w:bCs/>
      <w:sz w:val="28"/>
      <w:szCs w:val="32"/>
    </w:rPr>
  </w:style>
  <w:style w:type="paragraph" w:styleId="3">
    <w:name w:val="heading 3"/>
    <w:basedOn w:val="a"/>
    <w:next w:val="a"/>
    <w:link w:val="30"/>
    <w:uiPriority w:val="9"/>
    <w:unhideWhenUsed/>
    <w:qFormat/>
    <w:rsid w:val="00F46860"/>
    <w:pPr>
      <w:keepNext/>
      <w:keepLines/>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E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7E2D"/>
    <w:rPr>
      <w:sz w:val="18"/>
      <w:szCs w:val="18"/>
    </w:rPr>
  </w:style>
  <w:style w:type="paragraph" w:styleId="a5">
    <w:name w:val="footer"/>
    <w:basedOn w:val="a"/>
    <w:link w:val="a6"/>
    <w:uiPriority w:val="99"/>
    <w:unhideWhenUsed/>
    <w:rsid w:val="005F7E2D"/>
    <w:pPr>
      <w:tabs>
        <w:tab w:val="center" w:pos="4153"/>
        <w:tab w:val="right" w:pos="8306"/>
      </w:tabs>
      <w:snapToGrid w:val="0"/>
      <w:jc w:val="left"/>
    </w:pPr>
    <w:rPr>
      <w:sz w:val="18"/>
      <w:szCs w:val="18"/>
    </w:rPr>
  </w:style>
  <w:style w:type="character" w:customStyle="1" w:styleId="a6">
    <w:name w:val="页脚 字符"/>
    <w:basedOn w:val="a0"/>
    <w:link w:val="a5"/>
    <w:uiPriority w:val="99"/>
    <w:rsid w:val="005F7E2D"/>
    <w:rPr>
      <w:sz w:val="18"/>
      <w:szCs w:val="18"/>
    </w:rPr>
  </w:style>
  <w:style w:type="paragraph" w:styleId="a7">
    <w:name w:val="Title"/>
    <w:basedOn w:val="a"/>
    <w:next w:val="a"/>
    <w:link w:val="a8"/>
    <w:uiPriority w:val="10"/>
    <w:qFormat/>
    <w:rsid w:val="005F7E2D"/>
    <w:pPr>
      <w:spacing w:before="240" w:after="60"/>
      <w:jc w:val="center"/>
      <w:outlineLvl w:val="0"/>
    </w:pPr>
    <w:rPr>
      <w:rFonts w:cstheme="majorBidi"/>
      <w:b/>
      <w:bCs/>
      <w:sz w:val="32"/>
      <w:szCs w:val="32"/>
    </w:rPr>
  </w:style>
  <w:style w:type="character" w:customStyle="1" w:styleId="a8">
    <w:name w:val="标题 字符"/>
    <w:basedOn w:val="a0"/>
    <w:link w:val="a7"/>
    <w:uiPriority w:val="10"/>
    <w:rsid w:val="005F7E2D"/>
    <w:rPr>
      <w:rFonts w:ascii="Times New Roman" w:eastAsia="宋体" w:hAnsi="Times New Roman" w:cstheme="majorBidi"/>
      <w:b/>
      <w:bCs/>
      <w:sz w:val="32"/>
      <w:szCs w:val="32"/>
    </w:rPr>
  </w:style>
  <w:style w:type="character" w:customStyle="1" w:styleId="apple-converted-space">
    <w:name w:val="apple-converted-space"/>
    <w:basedOn w:val="a0"/>
    <w:rsid w:val="00F46860"/>
  </w:style>
  <w:style w:type="character" w:customStyle="1" w:styleId="30">
    <w:name w:val="标题 3 字符"/>
    <w:basedOn w:val="a0"/>
    <w:link w:val="3"/>
    <w:uiPriority w:val="9"/>
    <w:rsid w:val="00F46860"/>
    <w:rPr>
      <w:rFonts w:ascii="Times New Roman" w:eastAsia="宋体" w:hAnsi="Times New Roman"/>
      <w:b/>
      <w:bCs/>
      <w:sz w:val="24"/>
      <w:szCs w:val="32"/>
    </w:rPr>
  </w:style>
  <w:style w:type="character" w:customStyle="1" w:styleId="20">
    <w:name w:val="标题 2 字符"/>
    <w:basedOn w:val="a0"/>
    <w:link w:val="2"/>
    <w:uiPriority w:val="9"/>
    <w:rsid w:val="00DE24EA"/>
    <w:rPr>
      <w:rFonts w:ascii="Times New Roman" w:eastAsia="宋体" w:hAnsi="Times New Roman" w:cstheme="majorBidi"/>
      <w:b/>
      <w:bCs/>
      <w:sz w:val="28"/>
      <w:szCs w:val="32"/>
    </w:rPr>
  </w:style>
  <w:style w:type="character" w:customStyle="1" w:styleId="10">
    <w:name w:val="标题 1 字符"/>
    <w:basedOn w:val="a0"/>
    <w:link w:val="1"/>
    <w:uiPriority w:val="9"/>
    <w:rsid w:val="005F7B48"/>
    <w:rPr>
      <w:rFonts w:ascii="Times New Roman" w:eastAsia="宋体" w:hAnsi="Times New Roman"/>
      <w:b/>
      <w:bCs/>
      <w:kern w:val="44"/>
      <w:sz w:val="32"/>
      <w:szCs w:val="44"/>
    </w:rPr>
  </w:style>
  <w:style w:type="paragraph" w:styleId="a9">
    <w:name w:val="List Paragraph"/>
    <w:basedOn w:val="a"/>
    <w:uiPriority w:val="34"/>
    <w:qFormat/>
    <w:rsid w:val="00314DEB"/>
    <w:pPr>
      <w:ind w:firstLineChars="200" w:firstLine="420"/>
    </w:pPr>
  </w:style>
  <w:style w:type="character" w:styleId="aa">
    <w:name w:val="Placeholder Text"/>
    <w:basedOn w:val="a0"/>
    <w:uiPriority w:val="99"/>
    <w:semiHidden/>
    <w:rsid w:val="006E0F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4</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53</cp:revision>
  <dcterms:created xsi:type="dcterms:W3CDTF">2018-10-31T06:38:00Z</dcterms:created>
  <dcterms:modified xsi:type="dcterms:W3CDTF">2018-11-01T03:11:00Z</dcterms:modified>
</cp:coreProperties>
</file>