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5B" w:rsidRPr="00BD1BD9" w:rsidRDefault="00831C2F" w:rsidP="00BD1BD9">
      <w:pPr>
        <w:pStyle w:val="a3"/>
      </w:pPr>
      <w:r w:rsidRPr="00BD1BD9">
        <w:t>基于自动化技术的</w:t>
      </w:r>
      <w:r w:rsidRPr="00BD1BD9">
        <w:rPr>
          <w:rFonts w:hint="eastAsia"/>
        </w:rPr>
        <w:t>网络药理数据准备</w:t>
      </w:r>
    </w:p>
    <w:p w:rsidR="00951085" w:rsidRDefault="00951085" w:rsidP="00902E79">
      <w:pPr>
        <w:ind w:firstLineChars="200" w:firstLine="480"/>
      </w:pPr>
      <w:r>
        <w:rPr>
          <w:rFonts w:hint="eastAsia"/>
        </w:rPr>
        <w:t>网络药理学研究需要准备大量的生物大分子和</w:t>
      </w:r>
      <w:r w:rsidR="00813FEE">
        <w:rPr>
          <w:rFonts w:hint="eastAsia"/>
        </w:rPr>
        <w:t>化合物小分子，但是当前进行这方面研究的时候，很多进行中药药理学方面的研究者需要进行大量的手动作业，导致数据获取进度缓慢，研究进展缓慢。针对</w:t>
      </w:r>
      <w:r w:rsidR="007D232E">
        <w:rPr>
          <w:rFonts w:hint="eastAsia"/>
        </w:rPr>
        <w:t>这个痛点，本文提出了一种基于自动化技术的分子药理数据的准备方法。在给出中药药方以及其对应的病症的情况下，可以完成</w:t>
      </w:r>
      <w:r w:rsidR="004B006C">
        <w:rPr>
          <w:rFonts w:hint="eastAsia"/>
        </w:rPr>
        <w:t>中药成分数据的获取同时构建对应的成分数据库。另外，同样还能完成病症靶点数据库的准备。</w:t>
      </w:r>
      <w:proofErr w:type="gramStart"/>
      <w:r w:rsidR="002E6FE4">
        <w:rPr>
          <w:rFonts w:hint="eastAsia"/>
        </w:rPr>
        <w:t>该成功</w:t>
      </w:r>
      <w:proofErr w:type="gramEnd"/>
      <w:r w:rsidR="002E6FE4">
        <w:rPr>
          <w:rFonts w:hint="eastAsia"/>
        </w:rPr>
        <w:t>可以大大方便进行分子药理学的前期数据的准备，加速药理学的研究进展。</w:t>
      </w:r>
    </w:p>
    <w:p w:rsidR="002E6FE4" w:rsidRDefault="00C11E3C" w:rsidP="002E6FE4">
      <w:pPr>
        <w:ind w:firstLine="420"/>
      </w:pPr>
      <w:r>
        <w:rPr>
          <w:rFonts w:hint="eastAsia"/>
        </w:rPr>
        <w:t>功能模块</w:t>
      </w:r>
    </w:p>
    <w:p w:rsidR="00C11E3C" w:rsidRDefault="00CD725B" w:rsidP="002E6FE4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成分的准备主要分为两个模块，分别是生物大分子的模块和药品小分子的模块。这里，对这两个模块进行相关的设计与分析。</w:t>
      </w:r>
    </w:p>
    <w:p w:rsidR="00CD725B" w:rsidRDefault="00CD725B" w:rsidP="002E6FE4">
      <w:pPr>
        <w:ind w:firstLine="420"/>
      </w:pPr>
      <w:r>
        <w:rPr>
          <w:rFonts w:hint="eastAsia"/>
        </w:rPr>
        <w:t>药品小分子</w:t>
      </w:r>
    </w:p>
    <w:p w:rsidR="00CD725B" w:rsidRDefault="00CD725B" w:rsidP="002E6FE4">
      <w:pPr>
        <w:ind w:firstLine="420"/>
      </w:pPr>
      <w:r>
        <w:rPr>
          <w:rFonts w:hint="eastAsia"/>
        </w:rPr>
        <w:t>药品小分子的获取，首先使用到的数据库是</w:t>
      </w:r>
      <w:r>
        <w:rPr>
          <w:rFonts w:hint="eastAsia"/>
        </w:rPr>
        <w:t>T</w:t>
      </w:r>
      <w:r>
        <w:t>CMSP</w:t>
      </w:r>
      <w:r>
        <w:rPr>
          <w:rFonts w:hint="eastAsia"/>
        </w:rPr>
        <w:t>/</w:t>
      </w:r>
      <w:r>
        <w:t>TCMID</w:t>
      </w:r>
      <w:r w:rsidR="003018B4">
        <w:rPr>
          <w:rFonts w:hint="eastAsia"/>
        </w:rPr>
        <w:t>这两个数据库</w:t>
      </w:r>
      <w:r w:rsidR="006249AB">
        <w:rPr>
          <w:rFonts w:hint="eastAsia"/>
        </w:rPr>
        <w:t>，</w:t>
      </w:r>
      <w:r w:rsidR="00396DAC">
        <w:rPr>
          <w:rFonts w:hint="eastAsia"/>
        </w:rPr>
        <w:t>从这两个数据库获取到对应的小分子的名称数据，将这些名称数据存储在对应的文本中，</w:t>
      </w:r>
      <w:r w:rsidR="00C33A76">
        <w:rPr>
          <w:rFonts w:hint="eastAsia"/>
        </w:rPr>
        <w:t>然后分别</w:t>
      </w:r>
      <w:r w:rsidR="00B90BF3">
        <w:rPr>
          <w:rFonts w:hint="eastAsia"/>
        </w:rPr>
        <w:t>访问这些小分子的名称，从对应的数据库中查找到</w:t>
      </w:r>
      <w:r w:rsidR="00BF25C9">
        <w:rPr>
          <w:rFonts w:hint="eastAsia"/>
        </w:rPr>
        <w:t>对对应的</w:t>
      </w:r>
      <w:r w:rsidR="00BF25C9">
        <w:rPr>
          <w:rFonts w:hint="eastAsia"/>
        </w:rPr>
        <w:t>S</w:t>
      </w:r>
      <w:r w:rsidR="00BF25C9">
        <w:t>MILES</w:t>
      </w:r>
      <w:r w:rsidR="00BF25C9">
        <w:rPr>
          <w:rFonts w:hint="eastAsia"/>
        </w:rPr>
        <w:t>格式的数据并且存储到对应的文件夹中，这就完成了对应的小分子的所有准备。</w:t>
      </w:r>
    </w:p>
    <w:p w:rsidR="00996930" w:rsidRDefault="00BF25C9" w:rsidP="002E6FE4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存在的问题，现在在进行软件设计的时候，数据存在不一致性的问题，这个不一致性体现在，如果一种化学成分</w:t>
      </w:r>
      <w:r w:rsidR="00F72C32">
        <w:rPr>
          <w:rFonts w:hint="eastAsia"/>
        </w:rPr>
        <w:t>存在多种命名的方式，</w:t>
      </w:r>
      <w:r w:rsidR="00097BE7">
        <w:rPr>
          <w:rFonts w:hint="eastAsia"/>
        </w:rPr>
        <w:t>这种情况就会导致数据不一致性的问题。</w:t>
      </w:r>
      <w:r w:rsidR="00B16A36">
        <w:rPr>
          <w:rFonts w:hint="eastAsia"/>
        </w:rPr>
        <w:t>对于这种数据不一致，本文需要对这些数据进行相当的处理。</w:t>
      </w:r>
      <w:r w:rsidR="00714AF1">
        <w:rPr>
          <w:rFonts w:hint="eastAsia"/>
        </w:rPr>
        <w:t xml:space="preserve"> </w:t>
      </w:r>
    </w:p>
    <w:p w:rsidR="00BF25C9" w:rsidRDefault="00714AF1" w:rsidP="002E6FE4">
      <w:pPr>
        <w:ind w:firstLine="420"/>
      </w:pPr>
      <w:r>
        <w:rPr>
          <w:rFonts w:hint="eastAsia"/>
        </w:rPr>
        <w:t xml:space="preserve">  </w:t>
      </w:r>
    </w:p>
    <w:p w:rsidR="00D257AD" w:rsidRDefault="00D257AD" w:rsidP="002E6FE4">
      <w:pPr>
        <w:ind w:firstLine="420"/>
      </w:pPr>
      <w:r>
        <w:t>TCMID</w:t>
      </w:r>
      <w:r>
        <w:rPr>
          <w:rFonts w:hint="eastAsia"/>
        </w:rPr>
        <w:t>数据库的数据的获取是根据</w:t>
      </w:r>
    </w:p>
    <w:p w:rsidR="00797110" w:rsidRDefault="00797110" w:rsidP="002E6FE4">
      <w:pPr>
        <w:ind w:firstLine="420"/>
      </w:pPr>
    </w:p>
    <w:p w:rsidR="00797110" w:rsidRDefault="00797110" w:rsidP="002E6FE4">
      <w:pPr>
        <w:ind w:firstLine="420"/>
      </w:pPr>
    </w:p>
    <w:p w:rsidR="00797110" w:rsidRDefault="00797110" w:rsidP="002E6FE4">
      <w:pPr>
        <w:ind w:firstLine="420"/>
      </w:pPr>
    </w:p>
    <w:p w:rsidR="00797110" w:rsidRDefault="00797110" w:rsidP="002E6FE4">
      <w:pPr>
        <w:ind w:firstLine="420"/>
        <w:rPr>
          <w:rFonts w:hint="eastAsia"/>
        </w:rPr>
      </w:pPr>
      <w:bookmarkStart w:id="0" w:name="_GoBack"/>
      <w:bookmarkEnd w:id="0"/>
    </w:p>
    <w:sectPr w:rsidR="00797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2F"/>
    <w:rsid w:val="00097BE7"/>
    <w:rsid w:val="000E2E17"/>
    <w:rsid w:val="00116428"/>
    <w:rsid w:val="002E6FE4"/>
    <w:rsid w:val="003018B4"/>
    <w:rsid w:val="00396DAC"/>
    <w:rsid w:val="0049763B"/>
    <w:rsid w:val="004B006C"/>
    <w:rsid w:val="006249AB"/>
    <w:rsid w:val="00714AF1"/>
    <w:rsid w:val="00764ACA"/>
    <w:rsid w:val="00797110"/>
    <w:rsid w:val="007D232E"/>
    <w:rsid w:val="00813FEE"/>
    <w:rsid w:val="00831C2F"/>
    <w:rsid w:val="00902E79"/>
    <w:rsid w:val="00951085"/>
    <w:rsid w:val="00996930"/>
    <w:rsid w:val="00A671D4"/>
    <w:rsid w:val="00B16A36"/>
    <w:rsid w:val="00B90BF3"/>
    <w:rsid w:val="00BD1BD9"/>
    <w:rsid w:val="00BF25C9"/>
    <w:rsid w:val="00C11E3C"/>
    <w:rsid w:val="00C33A76"/>
    <w:rsid w:val="00C86783"/>
    <w:rsid w:val="00CD725B"/>
    <w:rsid w:val="00D257AD"/>
    <w:rsid w:val="00F50B88"/>
    <w:rsid w:val="00F7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70CC"/>
  <w15:chartTrackingRefBased/>
  <w15:docId w15:val="{EFA4E40E-239C-44CF-8004-31A7F1AA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E79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1BD9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D1BD9"/>
    <w:rPr>
      <w:rFonts w:ascii="Times New Roman" w:eastAsia="宋体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21</cp:revision>
  <dcterms:created xsi:type="dcterms:W3CDTF">2018-10-12T06:23:00Z</dcterms:created>
  <dcterms:modified xsi:type="dcterms:W3CDTF">2018-10-16T01:38:00Z</dcterms:modified>
</cp:coreProperties>
</file>