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03A42F" w14:textId="2A1367D8" w:rsidR="002A6075" w:rsidRDefault="00891039" w:rsidP="00F079F7">
      <w:pPr>
        <w:pStyle w:val="a3"/>
      </w:pPr>
      <w:r>
        <w:rPr>
          <w:rFonts w:hint="eastAsia"/>
        </w:rPr>
        <w:t>分子对接研究</w:t>
      </w:r>
    </w:p>
    <w:p w14:paraId="31BE7D3B" w14:textId="3E834EC7" w:rsidR="00177682" w:rsidRDefault="00177682" w:rsidP="00F079F7">
      <w:pPr>
        <w:pStyle w:val="2"/>
      </w:pPr>
      <w:r>
        <w:rPr>
          <w:rFonts w:hint="eastAsia"/>
        </w:rPr>
        <w:t>研究思路</w:t>
      </w:r>
    </w:p>
    <w:p w14:paraId="4E7203A2" w14:textId="5A41BB09" w:rsidR="00177682" w:rsidRDefault="00B64094" w:rsidP="00F079F7">
      <w:r>
        <w:rPr>
          <w:rFonts w:hint="eastAsia"/>
        </w:rPr>
        <w:t xml:space="preserve"> </w:t>
      </w:r>
      <w:r>
        <w:t xml:space="preserve">  </w:t>
      </w:r>
      <w:r w:rsidR="00891039">
        <w:t xml:space="preserve"> </w:t>
      </w:r>
      <w:r w:rsidR="00B00541">
        <w:rPr>
          <w:rFonts w:hint="eastAsia"/>
        </w:rPr>
        <w:t>网络药理学的研究，要遵循一定的研究的思路与方法。本实验的研究步骤是</w:t>
      </w:r>
      <w:r w:rsidR="00B00541">
        <w:t>:</w:t>
      </w:r>
    </w:p>
    <w:p w14:paraId="77C92C3D" w14:textId="307582B3" w:rsidR="00B00541" w:rsidRPr="00177682" w:rsidRDefault="00B00541" w:rsidP="00F079F7">
      <w:r w:rsidRPr="00B00541">
        <w:rPr>
          <w:rFonts w:hint="eastAsia"/>
        </w:rPr>
        <w:t>首先，通过分子对接技术确定复方成分与</w:t>
      </w:r>
      <w:r w:rsidRPr="00B00541">
        <w:t xml:space="preserve">AS </w:t>
      </w:r>
      <w:r w:rsidRPr="00B00541">
        <w:rPr>
          <w:rFonts w:hint="eastAsia"/>
        </w:rPr>
        <w:t>靶点的作用关系，构建成分</w:t>
      </w:r>
      <w:r w:rsidRPr="00B00541">
        <w:t>-</w:t>
      </w:r>
      <w:r w:rsidRPr="00B00541">
        <w:rPr>
          <w:rFonts w:hint="eastAsia"/>
        </w:rPr>
        <w:t>靶点网络</w:t>
      </w:r>
      <w:r w:rsidRPr="00B00541">
        <w:t xml:space="preserve">; </w:t>
      </w:r>
      <w:r w:rsidRPr="00B00541">
        <w:rPr>
          <w:rFonts w:hint="eastAsia"/>
        </w:rPr>
        <w:t>然后，计算复方成分分子指纹及</w:t>
      </w:r>
      <w:proofErr w:type="spellStart"/>
      <w:r>
        <w:t>Tanimoto</w:t>
      </w:r>
      <w:proofErr w:type="spellEnd"/>
      <w:r w:rsidRPr="00B00541">
        <w:rPr>
          <w:rFonts w:hint="eastAsia"/>
        </w:rPr>
        <w:t>系数，得出各成分间相似度，构建成分</w:t>
      </w:r>
      <w:r w:rsidRPr="00B00541">
        <w:t>-</w:t>
      </w:r>
      <w:r w:rsidRPr="00B00541">
        <w:rPr>
          <w:rFonts w:hint="eastAsia"/>
        </w:rPr>
        <w:t>成分网络</w:t>
      </w:r>
      <w:r w:rsidRPr="00B00541">
        <w:t xml:space="preserve">; </w:t>
      </w:r>
      <w:r w:rsidRPr="00B00541">
        <w:rPr>
          <w:rFonts w:hint="eastAsia"/>
        </w:rPr>
        <w:t>再以成分</w:t>
      </w:r>
      <w:r w:rsidRPr="00B00541">
        <w:t>-</w:t>
      </w:r>
      <w:r w:rsidRPr="00B00541">
        <w:rPr>
          <w:rFonts w:hint="eastAsia"/>
        </w:rPr>
        <w:t>靶点网络为中心，成分网络和靶点作用网络为子网络，构建二阶异质网络</w:t>
      </w:r>
      <w:r w:rsidRPr="00B00541">
        <w:t xml:space="preserve">; </w:t>
      </w:r>
      <w:r w:rsidRPr="00B00541">
        <w:rPr>
          <w:rFonts w:hint="eastAsia"/>
        </w:rPr>
        <w:t>最后，应用模块分析技术分解二阶异质网络，并对其中的主要功能模块进行检测，通过</w:t>
      </w:r>
      <w:r w:rsidRPr="00B00541">
        <w:t xml:space="preserve">GO </w:t>
      </w:r>
      <w:r w:rsidRPr="00B00541">
        <w:rPr>
          <w:rFonts w:hint="eastAsia"/>
        </w:rPr>
        <w:t>注释和</w:t>
      </w:r>
      <w:proofErr w:type="spellStart"/>
      <w:r>
        <w:t>kyoto</w:t>
      </w:r>
      <w:proofErr w:type="spellEnd"/>
      <w:r>
        <w:t xml:space="preserve"> encyclopedia of</w:t>
      </w:r>
      <w:r>
        <w:rPr>
          <w:rFonts w:hint="eastAsia"/>
        </w:rPr>
        <w:t xml:space="preserve"> </w:t>
      </w:r>
      <w:r w:rsidRPr="00B00541">
        <w:t xml:space="preserve">genes and genomes( KEGG) </w:t>
      </w:r>
      <w:r w:rsidRPr="00B00541">
        <w:rPr>
          <w:rFonts w:hint="eastAsia"/>
        </w:rPr>
        <w:t>通路分析研究复方丹参滴丸治疗</w:t>
      </w:r>
      <w:r w:rsidRPr="00B00541">
        <w:t xml:space="preserve">AS </w:t>
      </w:r>
      <w:r w:rsidRPr="00B00541">
        <w:rPr>
          <w:rFonts w:hint="eastAsia"/>
        </w:rPr>
        <w:t>的物质基础和作用机制，为同类研究提供方法学参考。</w:t>
      </w:r>
    </w:p>
    <w:p w14:paraId="4E949E3F" w14:textId="661C85F1" w:rsidR="0087089C" w:rsidRDefault="0087089C" w:rsidP="00F079F7">
      <w:pPr>
        <w:pStyle w:val="2"/>
      </w:pPr>
      <w:r>
        <w:rPr>
          <w:rFonts w:hint="eastAsia"/>
        </w:rPr>
        <w:t>分子对接分类</w:t>
      </w:r>
    </w:p>
    <w:p w14:paraId="6F4B6D07" w14:textId="65CE581A" w:rsidR="0087089C" w:rsidRDefault="00667CEB" w:rsidP="00A64777">
      <w:pPr>
        <w:ind w:firstLine="420"/>
      </w:pPr>
      <w:r>
        <w:rPr>
          <w:rFonts w:hint="eastAsia"/>
        </w:rPr>
        <w:t>分子对接方法根据不同的简化程度可以划分为三类</w:t>
      </w:r>
      <w:r>
        <w:rPr>
          <w:rFonts w:hint="eastAsia"/>
        </w:rPr>
        <w:t>:</w:t>
      </w:r>
    </w:p>
    <w:p w14:paraId="30E78473" w14:textId="178F958E" w:rsidR="00667CEB" w:rsidRDefault="00667CEB" w:rsidP="00F079F7">
      <w:r>
        <w:rPr>
          <w:rFonts w:hint="eastAsia"/>
        </w:rPr>
        <w:t>刚性对接：研究体系的构象不发生变化</w:t>
      </w:r>
      <w:r w:rsidR="008A4C56">
        <w:rPr>
          <w:rFonts w:hint="eastAsia"/>
        </w:rPr>
        <w:t>。</w:t>
      </w:r>
      <w:r w:rsidR="008A4C56" w:rsidRPr="008A4C56">
        <w:rPr>
          <w:rFonts w:hint="eastAsia"/>
        </w:rPr>
        <w:t>刚性对接指在对接过程中，受体和配体的构象不发生变化，适合研究比较大的体系如蛋白</w:t>
      </w:r>
      <w:r w:rsidR="008A4C56" w:rsidRPr="008A4C56">
        <w:rPr>
          <w:rFonts w:hint="eastAsia"/>
        </w:rPr>
        <w:t>-</w:t>
      </w:r>
      <w:r w:rsidR="008A4C56" w:rsidRPr="008A4C56">
        <w:rPr>
          <w:rFonts w:hint="eastAsia"/>
        </w:rPr>
        <w:t>蛋白之间以及蛋白</w:t>
      </w:r>
      <w:r w:rsidR="008A4C56" w:rsidRPr="008A4C56">
        <w:rPr>
          <w:rFonts w:hint="eastAsia"/>
        </w:rPr>
        <w:t>-</w:t>
      </w:r>
      <w:r w:rsidR="008A4C56" w:rsidRPr="008A4C56">
        <w:rPr>
          <w:rFonts w:hint="eastAsia"/>
        </w:rPr>
        <w:t>核酸之间，计算简单，主要考虑对象之间的契合程度</w:t>
      </w:r>
      <w:r w:rsidR="008A4C56">
        <w:rPr>
          <w:rFonts w:hint="eastAsia"/>
        </w:rPr>
        <w:t>。</w:t>
      </w:r>
    </w:p>
    <w:p w14:paraId="05549CC7" w14:textId="0B7D09A1" w:rsidR="00667CEB" w:rsidRDefault="00667CEB" w:rsidP="00F079F7">
      <w:r>
        <w:rPr>
          <w:rFonts w:hint="eastAsia"/>
        </w:rPr>
        <w:t>半柔性对接：研究体系尤其是配体的构象允许在一定的范围内变化</w:t>
      </w:r>
      <w:r w:rsidR="004D4AD9">
        <w:rPr>
          <w:rFonts w:hint="eastAsia"/>
        </w:rPr>
        <w:t>。</w:t>
      </w:r>
      <w:r w:rsidR="004D4AD9" w:rsidRPr="004D4AD9">
        <w:rPr>
          <w:rFonts w:hint="eastAsia"/>
        </w:rPr>
        <w:t>半柔性对接常用于小分子和大分子的对接，在对接过程中，小分子的构象可以在一定范围内变化，但大分子是刚性的。这样既可以在一定程度上考察柔性的影响，又能保持较高的计算效率。在药物设计和虚拟筛选过程中一般采用半柔性的分子对接方法。</w:t>
      </w:r>
    </w:p>
    <w:p w14:paraId="534767A2" w14:textId="4380951C" w:rsidR="00667CEB" w:rsidRDefault="00667CEB" w:rsidP="00F079F7">
      <w:r>
        <w:rPr>
          <w:rFonts w:hint="eastAsia"/>
        </w:rPr>
        <w:t>柔性对接：研究体系的构象基本上是可以发生变化的。</w:t>
      </w:r>
      <w:r w:rsidR="004D4AD9" w:rsidRPr="004D4AD9">
        <w:rPr>
          <w:rFonts w:hint="eastAsia"/>
        </w:rPr>
        <w:t>柔性对接方法一般用于精确研究分子之间的识别情况，由于允许对接体系的构象变化，可以提高对接准确性但耗时较长。</w:t>
      </w:r>
    </w:p>
    <w:p w14:paraId="36E53687" w14:textId="0AC9C7FF" w:rsidR="004D4AD9" w:rsidRDefault="004D4AD9" w:rsidP="00F079F7">
      <w:r>
        <w:rPr>
          <w:rFonts w:hint="eastAsia"/>
        </w:rPr>
        <w:t>本实验使用的方法是半柔性对接。</w:t>
      </w:r>
    </w:p>
    <w:p w14:paraId="7A0A4478" w14:textId="6A9D5CED" w:rsidR="008364CC" w:rsidRDefault="008364CC" w:rsidP="00F079F7">
      <w:pPr>
        <w:pStyle w:val="2"/>
      </w:pPr>
      <w:r>
        <w:rPr>
          <w:rFonts w:hint="eastAsia"/>
        </w:rPr>
        <w:t>分子对接原理</w:t>
      </w:r>
    </w:p>
    <w:p w14:paraId="3202E536" w14:textId="10DC8D0C" w:rsidR="008364CC" w:rsidRPr="00B64094" w:rsidRDefault="004F368C" w:rsidP="00F079F7">
      <w:r>
        <w:rPr>
          <w:rFonts w:hint="eastAsia"/>
        </w:rPr>
        <w:t xml:space="preserve"> </w:t>
      </w:r>
      <w:r>
        <w:t xml:space="preserve">   </w:t>
      </w:r>
      <w:r>
        <w:rPr>
          <w:rFonts w:hint="eastAsia"/>
        </w:rPr>
        <w:t>进行分子对接</w:t>
      </w:r>
      <w:r>
        <w:rPr>
          <w:rFonts w:hint="eastAsia"/>
        </w:rPr>
        <w:t>,</w:t>
      </w:r>
      <w:r w:rsidR="00B64094" w:rsidRPr="00B64094">
        <w:rPr>
          <w:rFonts w:hint="eastAsia"/>
        </w:rPr>
        <w:t xml:space="preserve"> </w:t>
      </w:r>
      <w:r w:rsidR="00B64094">
        <w:rPr>
          <w:rFonts w:hint="eastAsia"/>
        </w:rPr>
        <w:t>也就是从已知结构的受体</w:t>
      </w:r>
      <w:r w:rsidR="00B64094" w:rsidRPr="00B64094">
        <w:t xml:space="preserve">( </w:t>
      </w:r>
      <w:r w:rsidR="00B64094">
        <w:rPr>
          <w:rFonts w:hint="eastAsia"/>
        </w:rPr>
        <w:t>靶蛋白或活性位点</w:t>
      </w:r>
      <w:r w:rsidR="00B64094" w:rsidRPr="00B64094">
        <w:t xml:space="preserve">) </w:t>
      </w:r>
      <w:r w:rsidR="00B64094">
        <w:rPr>
          <w:rFonts w:hint="eastAsia"/>
        </w:rPr>
        <w:t>和配体出发</w:t>
      </w:r>
      <w:r w:rsidR="00B64094" w:rsidRPr="00B64094">
        <w:t xml:space="preserve">, </w:t>
      </w:r>
      <w:r w:rsidR="00B64094">
        <w:rPr>
          <w:rFonts w:hint="eastAsia"/>
        </w:rPr>
        <w:t>通过化学计量学方法模拟分子的几何结构和分子间作用力来进行分子间相互作用识别并预测受体</w:t>
      </w:r>
      <w:r w:rsidR="00B64094" w:rsidRPr="00B64094">
        <w:rPr>
          <w:rFonts w:eastAsia="Times New Roman" w:cs="Times New Roman" w:hint="eastAsia"/>
        </w:rPr>
        <w:t>􀀁</w:t>
      </w:r>
      <w:r w:rsidR="00B64094">
        <w:rPr>
          <w:rFonts w:hint="eastAsia"/>
        </w:rPr>
        <w:t>配体复合物结构的方法称为分子对接。</w:t>
      </w:r>
    </w:p>
    <w:p w14:paraId="5D4D93C2" w14:textId="3109B0CF" w:rsidR="00667CEB" w:rsidRDefault="00667CEB" w:rsidP="00F079F7">
      <w:pPr>
        <w:pStyle w:val="2"/>
      </w:pPr>
      <w:r>
        <w:rPr>
          <w:rFonts w:hint="eastAsia"/>
        </w:rPr>
        <w:t>研究工具</w:t>
      </w:r>
    </w:p>
    <w:p w14:paraId="4DB3EE42" w14:textId="22FC4E13" w:rsidR="003B0C38" w:rsidRDefault="00667CEB" w:rsidP="00891039">
      <w:pPr>
        <w:ind w:firstLineChars="200" w:firstLine="480"/>
      </w:pPr>
      <w:r>
        <w:rPr>
          <w:rFonts w:hint="eastAsia"/>
        </w:rPr>
        <w:t>现在研究的工具是</w:t>
      </w:r>
      <w:proofErr w:type="spellStart"/>
      <w:r w:rsidR="00F65201">
        <w:rPr>
          <w:rFonts w:hint="eastAsia"/>
        </w:rPr>
        <w:t>P</w:t>
      </w:r>
      <w:r w:rsidR="00F65201">
        <w:t>yMOL</w:t>
      </w:r>
      <w:proofErr w:type="spellEnd"/>
      <w:r w:rsidR="00F65201">
        <w:rPr>
          <w:rFonts w:hint="eastAsia"/>
        </w:rPr>
        <w:t>和</w:t>
      </w:r>
      <w:proofErr w:type="spellStart"/>
      <w:r w:rsidR="00F65201">
        <w:rPr>
          <w:rFonts w:hint="eastAsia"/>
        </w:rPr>
        <w:t>A</w:t>
      </w:r>
      <w:r w:rsidR="00F65201">
        <w:t>utoDock,</w:t>
      </w:r>
      <w:r w:rsidR="0058730C">
        <w:t>ChenOffice</w:t>
      </w:r>
      <w:proofErr w:type="spellEnd"/>
      <w:r w:rsidR="0058730C">
        <w:rPr>
          <w:rFonts w:hint="eastAsia"/>
        </w:rPr>
        <w:t>等相关</w:t>
      </w:r>
      <w:r w:rsidR="00943C57">
        <w:rPr>
          <w:rFonts w:hint="eastAsia"/>
        </w:rPr>
        <w:t>软件</w:t>
      </w:r>
      <w:r w:rsidR="00943C57">
        <w:rPr>
          <w:rFonts w:hint="eastAsia"/>
        </w:rPr>
        <w:t>,</w:t>
      </w:r>
      <w:r w:rsidR="00943C57">
        <w:rPr>
          <w:rFonts w:hint="eastAsia"/>
        </w:rPr>
        <w:t>前两者是用来进行分子对接的软件</w:t>
      </w:r>
      <w:r w:rsidR="00943C57">
        <w:rPr>
          <w:rFonts w:hint="eastAsia"/>
        </w:rPr>
        <w:t>,</w:t>
      </w:r>
      <w:r w:rsidR="00943C57">
        <w:rPr>
          <w:rFonts w:hint="eastAsia"/>
        </w:rPr>
        <w:t>最后一个是用来处理分子的结构相关的软件。</w:t>
      </w:r>
      <w:r w:rsidR="00A4032E">
        <w:rPr>
          <w:rFonts w:hint="eastAsia"/>
        </w:rPr>
        <w:t>现在可以对下面进行对接的软件进行分类。可视化软件：</w:t>
      </w:r>
      <w:proofErr w:type="spellStart"/>
      <w:r w:rsidR="00A4032E">
        <w:rPr>
          <w:rFonts w:hint="eastAsia"/>
        </w:rPr>
        <w:t>Py</w:t>
      </w:r>
      <w:r w:rsidR="00A4032E">
        <w:t>MOL</w:t>
      </w:r>
      <w:proofErr w:type="spellEnd"/>
      <w:r w:rsidR="00A4032E">
        <w:rPr>
          <w:rFonts w:hint="eastAsia"/>
        </w:rPr>
        <w:t>、</w:t>
      </w:r>
    </w:p>
    <w:p w14:paraId="444BEB5F" w14:textId="2F916564" w:rsidR="00E80CE0" w:rsidRDefault="00E80CE0" w:rsidP="00891039">
      <w:pPr>
        <w:ind w:firstLineChars="200" w:firstLine="480"/>
      </w:pPr>
    </w:p>
    <w:p w14:paraId="77EB8AE9" w14:textId="77777777" w:rsidR="00E80CE0" w:rsidRDefault="00E80CE0" w:rsidP="00891039">
      <w:pPr>
        <w:ind w:firstLineChars="200" w:firstLine="480"/>
        <w:rPr>
          <w:rFonts w:hint="eastAsia"/>
        </w:rPr>
      </w:pPr>
    </w:p>
    <w:p w14:paraId="4C4761C0" w14:textId="37B76C68" w:rsidR="00667CEB" w:rsidRDefault="004B7577" w:rsidP="00891039">
      <w:pPr>
        <w:pStyle w:val="3"/>
      </w:pPr>
      <w:proofErr w:type="spellStart"/>
      <w:r w:rsidRPr="00891039">
        <w:rPr>
          <w:rFonts w:hint="eastAsia"/>
        </w:rPr>
        <w:t>P</w:t>
      </w:r>
      <w:r w:rsidR="00891039">
        <w:t>yMOL</w:t>
      </w:r>
      <w:proofErr w:type="spellEnd"/>
    </w:p>
    <w:p w14:paraId="12C691C6" w14:textId="5964B987" w:rsidR="00B57D90" w:rsidRDefault="00610D57" w:rsidP="008979D6">
      <w:pPr>
        <w:ind w:firstLine="480"/>
      </w:pPr>
      <w:r>
        <w:rPr>
          <w:rFonts w:hint="eastAsia"/>
        </w:rPr>
        <w:t>这是一个分子可视化的软件</w:t>
      </w:r>
      <w:r w:rsidR="006441CE">
        <w:rPr>
          <w:rFonts w:hint="eastAsia"/>
        </w:rPr>
        <w:t>。</w:t>
      </w:r>
    </w:p>
    <w:p w14:paraId="3693A66F" w14:textId="082E5BA5" w:rsidR="008979D6" w:rsidRDefault="008979D6" w:rsidP="008979D6">
      <w:pPr>
        <w:ind w:firstLine="480"/>
      </w:pPr>
    </w:p>
    <w:p w14:paraId="757E761F" w14:textId="77777777" w:rsidR="008979D6" w:rsidRPr="008979D6" w:rsidRDefault="008979D6" w:rsidP="008979D6">
      <w:pPr>
        <w:ind w:firstLine="480"/>
        <w:rPr>
          <w:rFonts w:hint="eastAsia"/>
        </w:rPr>
      </w:pPr>
    </w:p>
    <w:p w14:paraId="6F9D3A71" w14:textId="4EA29CB1" w:rsidR="00F65201" w:rsidRDefault="004B7577" w:rsidP="00891039">
      <w:pPr>
        <w:pStyle w:val="3"/>
      </w:pPr>
      <w:proofErr w:type="spellStart"/>
      <w:r>
        <w:rPr>
          <w:rFonts w:hint="eastAsia"/>
        </w:rPr>
        <w:lastRenderedPageBreak/>
        <w:t>A</w:t>
      </w:r>
      <w:r w:rsidR="00891039">
        <w:t>utoDock</w:t>
      </w:r>
      <w:proofErr w:type="spellEnd"/>
    </w:p>
    <w:p w14:paraId="4F621A73" w14:textId="273D70DB" w:rsidR="00610D57" w:rsidRPr="00610D57" w:rsidRDefault="00610D57" w:rsidP="00610D57">
      <w:r>
        <w:rPr>
          <w:rFonts w:hint="eastAsia"/>
        </w:rPr>
        <w:t xml:space="preserve">  </w:t>
      </w:r>
      <w:r>
        <w:t xml:space="preserve">  </w:t>
      </w:r>
      <w:r>
        <w:rPr>
          <w:rFonts w:hint="eastAsia"/>
        </w:rPr>
        <w:t>这个是一个分子对接的软件</w:t>
      </w:r>
      <w:r w:rsidR="006441CE">
        <w:rPr>
          <w:rFonts w:hint="eastAsia"/>
        </w:rPr>
        <w:t>，但是这个是对接软件出现的问题是比较麻烦，合适的方式是使用基于这个软件开发的</w:t>
      </w:r>
      <w:proofErr w:type="spellStart"/>
      <w:r w:rsidR="006441CE">
        <w:rPr>
          <w:rFonts w:hint="eastAsia"/>
        </w:rPr>
        <w:t>Syste</w:t>
      </w:r>
      <w:r w:rsidR="006441CE">
        <w:t>mDock</w:t>
      </w:r>
      <w:proofErr w:type="spellEnd"/>
      <w:r w:rsidR="006441CE">
        <w:rPr>
          <w:rFonts w:hint="eastAsia"/>
        </w:rPr>
        <w:t>的</w:t>
      </w:r>
      <w:r w:rsidR="001507A4">
        <w:rPr>
          <w:rFonts w:hint="eastAsia"/>
        </w:rPr>
        <w:t>在线对接软件，可以实现这个软件的相关功能。</w:t>
      </w:r>
    </w:p>
    <w:p w14:paraId="4A41FB6F" w14:textId="2EB81010" w:rsidR="00B57D90" w:rsidRDefault="00B57D90" w:rsidP="00B57D90"/>
    <w:p w14:paraId="664D09BB" w14:textId="347B358F" w:rsidR="00E662AC" w:rsidRDefault="00E662AC" w:rsidP="00B57D90"/>
    <w:p w14:paraId="75C274A1" w14:textId="400141D8" w:rsidR="00E662AC" w:rsidRDefault="00E662AC" w:rsidP="00B57D90"/>
    <w:p w14:paraId="0B47D0F7" w14:textId="77777777" w:rsidR="00E662AC" w:rsidRPr="00B57D90" w:rsidRDefault="00E662AC" w:rsidP="00B57D90">
      <w:pPr>
        <w:rPr>
          <w:rFonts w:hint="eastAsia"/>
        </w:rPr>
      </w:pPr>
    </w:p>
    <w:p w14:paraId="15441987" w14:textId="77777777" w:rsidR="00891039" w:rsidRDefault="004B7577" w:rsidP="00891039">
      <w:pPr>
        <w:pStyle w:val="3"/>
      </w:pPr>
      <w:proofErr w:type="spellStart"/>
      <w:r>
        <w:t>ChenOffice</w:t>
      </w:r>
      <w:proofErr w:type="spellEnd"/>
    </w:p>
    <w:p w14:paraId="1F9113B6" w14:textId="3C8CF193" w:rsidR="004B7577" w:rsidRDefault="0027584D" w:rsidP="00B57D90">
      <w:pPr>
        <w:ind w:firstLineChars="200" w:firstLine="480"/>
      </w:pPr>
      <w:r>
        <w:rPr>
          <w:rFonts w:hint="eastAsia"/>
        </w:rPr>
        <w:t>这个软件主要是用来进行绘制</w:t>
      </w:r>
      <w:r>
        <w:rPr>
          <w:rFonts w:hint="eastAsia"/>
        </w:rPr>
        <w:t>2</w:t>
      </w:r>
      <w:r>
        <w:t>D</w:t>
      </w:r>
      <w:r>
        <w:rPr>
          <w:rFonts w:hint="eastAsia"/>
        </w:rPr>
        <w:t>和</w:t>
      </w:r>
      <w:r>
        <w:rPr>
          <w:rFonts w:hint="eastAsia"/>
        </w:rPr>
        <w:t>3</w:t>
      </w:r>
      <w:r>
        <w:t>D</w:t>
      </w:r>
      <w:r>
        <w:rPr>
          <w:rFonts w:hint="eastAsia"/>
        </w:rPr>
        <w:t>的化合物的结构。</w:t>
      </w:r>
      <w:r w:rsidR="003B751D">
        <w:rPr>
          <w:rFonts w:hint="eastAsia"/>
        </w:rPr>
        <w:t>使用这个工具可以把对应的小分子化合物的</w:t>
      </w:r>
      <w:r w:rsidR="00670A3E">
        <w:rPr>
          <w:rFonts w:hint="eastAsia"/>
        </w:rPr>
        <w:t>。</w:t>
      </w:r>
    </w:p>
    <w:p w14:paraId="338C85B7" w14:textId="30F2961F" w:rsidR="00670A3E" w:rsidRDefault="00670A3E" w:rsidP="00B57D90">
      <w:pPr>
        <w:ind w:firstLineChars="200" w:firstLine="480"/>
      </w:pPr>
    </w:p>
    <w:p w14:paraId="6575F887" w14:textId="79CC4801" w:rsidR="00670A3E" w:rsidRDefault="00670A3E" w:rsidP="00B57D90">
      <w:pPr>
        <w:ind w:firstLineChars="200" w:firstLine="480"/>
      </w:pPr>
    </w:p>
    <w:p w14:paraId="2CF33CF5" w14:textId="0A7660BE" w:rsidR="00670A3E" w:rsidRDefault="00670A3E" w:rsidP="00B57D90">
      <w:pPr>
        <w:ind w:firstLineChars="200" w:firstLine="480"/>
      </w:pPr>
    </w:p>
    <w:p w14:paraId="7A6A156A" w14:textId="77777777" w:rsidR="00670A3E" w:rsidRDefault="00670A3E" w:rsidP="00B57D90">
      <w:pPr>
        <w:ind w:firstLineChars="200" w:firstLine="480"/>
      </w:pPr>
    </w:p>
    <w:p w14:paraId="416C4718" w14:textId="77777777" w:rsidR="00891039" w:rsidRDefault="007C5BB3" w:rsidP="00891039">
      <w:pPr>
        <w:pStyle w:val="3"/>
      </w:pPr>
      <w:proofErr w:type="spellStart"/>
      <w:r w:rsidRPr="007C5BB3">
        <w:t>HTdocking</w:t>
      </w:r>
      <w:proofErr w:type="spellEnd"/>
    </w:p>
    <w:p w14:paraId="7F40F007" w14:textId="343A493D" w:rsidR="002003F1" w:rsidRDefault="00B311C6" w:rsidP="00B57D90">
      <w:pPr>
        <w:ind w:firstLineChars="200" w:firstLine="480"/>
      </w:pPr>
      <w:r>
        <w:rPr>
          <w:rFonts w:hint="eastAsia"/>
        </w:rPr>
        <w:t>网络药理学预测化合物靶点信息的方法所用到的预测靶点的在线软件</w:t>
      </w:r>
      <w:r w:rsidR="002A70D8">
        <w:rPr>
          <w:rFonts w:hint="eastAsia"/>
        </w:rPr>
        <w:t>，该软件</w:t>
      </w:r>
      <w:proofErr w:type="gramStart"/>
      <w:r w:rsidR="002A70D8">
        <w:rPr>
          <w:rFonts w:hint="eastAsia"/>
        </w:rPr>
        <w:t>可以</w:t>
      </w:r>
      <w:r w:rsidR="0032045F">
        <w:rPr>
          <w:rFonts w:hint="eastAsia"/>
        </w:rPr>
        <w:t>可以</w:t>
      </w:r>
      <w:proofErr w:type="gramEnd"/>
      <w:r w:rsidR="0032045F">
        <w:rPr>
          <w:rFonts w:hint="eastAsia"/>
        </w:rPr>
        <w:t>直接进行分子的对接</w:t>
      </w:r>
      <w:r w:rsidR="00EC5705">
        <w:rPr>
          <w:rFonts w:hint="eastAsia"/>
        </w:rPr>
        <w:t>。</w:t>
      </w:r>
      <w:r w:rsidR="00984DEF">
        <w:rPr>
          <w:rFonts w:hint="eastAsia"/>
        </w:rPr>
        <w:t>并且这个软件使用的是反向对接的技术。</w:t>
      </w:r>
    </w:p>
    <w:p w14:paraId="3894D82D" w14:textId="41361821" w:rsidR="0032045F" w:rsidRDefault="0032045F" w:rsidP="00B57D90">
      <w:pPr>
        <w:ind w:firstLineChars="200" w:firstLine="480"/>
      </w:pPr>
    </w:p>
    <w:p w14:paraId="53488566" w14:textId="33CEC8E8" w:rsidR="0032045F" w:rsidRDefault="0032045F" w:rsidP="00B57D90">
      <w:pPr>
        <w:ind w:firstLineChars="200" w:firstLine="480"/>
      </w:pPr>
    </w:p>
    <w:p w14:paraId="1EFE2D9F" w14:textId="1828EF3A" w:rsidR="008A4C34" w:rsidRDefault="008A4C34" w:rsidP="00B57D90">
      <w:pPr>
        <w:ind w:firstLineChars="200" w:firstLine="480"/>
      </w:pPr>
    </w:p>
    <w:p w14:paraId="756E3BF7" w14:textId="77777777" w:rsidR="008A4C34" w:rsidRDefault="008A4C34" w:rsidP="00B57D90">
      <w:pPr>
        <w:ind w:firstLineChars="200" w:firstLine="480"/>
        <w:rPr>
          <w:rFonts w:hint="eastAsia"/>
        </w:rPr>
      </w:pPr>
    </w:p>
    <w:p w14:paraId="4E0A4208" w14:textId="77777777" w:rsidR="0032045F" w:rsidRDefault="0032045F" w:rsidP="00B57D90">
      <w:pPr>
        <w:ind w:firstLineChars="200" w:firstLine="480"/>
      </w:pPr>
    </w:p>
    <w:p w14:paraId="4D19309C" w14:textId="69C0CFEC" w:rsidR="00891039" w:rsidRDefault="002003F1" w:rsidP="00891039">
      <w:pPr>
        <w:pStyle w:val="3"/>
      </w:pPr>
      <w:proofErr w:type="spellStart"/>
      <w:r w:rsidRPr="002003F1">
        <w:t>PharmMapper</w:t>
      </w:r>
      <w:proofErr w:type="spellEnd"/>
    </w:p>
    <w:p w14:paraId="3225E41B" w14:textId="2D68097C" w:rsidR="00B311C6" w:rsidRDefault="00B311C6" w:rsidP="00B57D90">
      <w:pPr>
        <w:ind w:firstLineChars="200" w:firstLine="480"/>
      </w:pPr>
      <w:r>
        <w:rPr>
          <w:rFonts w:hint="eastAsia"/>
        </w:rPr>
        <w:t>网络药理学预测化合物靶点信息的方法所用到的预测靶点的在线软件</w:t>
      </w:r>
      <w:r w:rsidR="00B76748">
        <w:rPr>
          <w:rFonts w:hint="eastAsia"/>
        </w:rPr>
        <w:t>。但是这个软件主要是使用</w:t>
      </w:r>
      <w:proofErr w:type="gramStart"/>
      <w:r w:rsidR="00B76748">
        <w:rPr>
          <w:rFonts w:hint="eastAsia"/>
        </w:rPr>
        <w:t>反向找靶就是</w:t>
      </w:r>
      <w:proofErr w:type="gramEnd"/>
      <w:r w:rsidR="00B76748">
        <w:rPr>
          <w:rFonts w:hint="eastAsia"/>
        </w:rPr>
        <w:t>，实际上是根据药品的成分反向找到靶点的</w:t>
      </w:r>
    </w:p>
    <w:p w14:paraId="096F2F83" w14:textId="085F1D44" w:rsidR="00F66368" w:rsidRDefault="00F66368" w:rsidP="00B57D90">
      <w:pPr>
        <w:ind w:firstLineChars="200" w:firstLine="480"/>
      </w:pPr>
    </w:p>
    <w:p w14:paraId="43F26E87" w14:textId="77777777" w:rsidR="00ED5BA8" w:rsidRDefault="00ED5BA8" w:rsidP="00B57D90">
      <w:pPr>
        <w:ind w:firstLineChars="200" w:firstLine="480"/>
        <w:rPr>
          <w:rFonts w:hint="eastAsia"/>
        </w:rPr>
      </w:pPr>
    </w:p>
    <w:p w14:paraId="0CD720B1" w14:textId="340DE1CB" w:rsidR="00F66368" w:rsidRDefault="00F66368" w:rsidP="00B57D90">
      <w:pPr>
        <w:ind w:firstLineChars="200" w:firstLine="480"/>
      </w:pPr>
    </w:p>
    <w:p w14:paraId="60807A2E" w14:textId="091CAD3A" w:rsidR="00F66368" w:rsidRDefault="00F66368" w:rsidP="00B57D90">
      <w:pPr>
        <w:ind w:firstLineChars="200" w:firstLine="480"/>
      </w:pPr>
    </w:p>
    <w:p w14:paraId="0645817E" w14:textId="54BCD614" w:rsidR="000A2F8C" w:rsidRDefault="00F66368" w:rsidP="000A2F8C">
      <w:pPr>
        <w:pStyle w:val="3"/>
      </w:pPr>
      <w:proofErr w:type="spellStart"/>
      <w:r w:rsidRPr="00E03ED0">
        <w:rPr>
          <w:highlight w:val="yellow"/>
        </w:rPr>
        <w:t>S</w:t>
      </w:r>
      <w:r w:rsidRPr="00E03ED0">
        <w:rPr>
          <w:rFonts w:hint="eastAsia"/>
          <w:highlight w:val="yellow"/>
        </w:rPr>
        <w:t>ys</w:t>
      </w:r>
      <w:r w:rsidRPr="00E03ED0">
        <w:rPr>
          <w:highlight w:val="yellow"/>
        </w:rPr>
        <w:t>temDock</w:t>
      </w:r>
      <w:proofErr w:type="spellEnd"/>
    </w:p>
    <w:p w14:paraId="420E0709" w14:textId="64DE5E1F" w:rsidR="00610D57" w:rsidRDefault="000A2F8C" w:rsidP="00C407FB">
      <w:pPr>
        <w:ind w:firstLine="480"/>
      </w:pPr>
      <w:r>
        <w:rPr>
          <w:rFonts w:hint="eastAsia"/>
        </w:rPr>
        <w:t>这个软件是在线的</w:t>
      </w:r>
      <w:r w:rsidR="00C407FB">
        <w:rPr>
          <w:rFonts w:hint="eastAsia"/>
        </w:rPr>
        <w:t>分子对接软件，该软件要是想对接，首先要做的就是进行</w:t>
      </w:r>
      <w:r w:rsidR="00C02869">
        <w:rPr>
          <w:rFonts w:hint="eastAsia"/>
        </w:rPr>
        <w:t>登录账号，这个是一个关键的操作，必须登录否则会导致</w:t>
      </w:r>
      <w:r w:rsidR="00C02869">
        <w:rPr>
          <w:rFonts w:hint="eastAsia"/>
        </w:rPr>
        <w:t>step</w:t>
      </w:r>
      <w:r w:rsidR="00C02869">
        <w:t>3</w:t>
      </w:r>
      <w:r w:rsidR="00C02869">
        <w:rPr>
          <w:rFonts w:hint="eastAsia"/>
        </w:rPr>
        <w:t>和</w:t>
      </w:r>
      <w:r w:rsidR="00C02869">
        <w:rPr>
          <w:rFonts w:hint="eastAsia"/>
        </w:rPr>
        <w:t>s</w:t>
      </w:r>
      <w:r w:rsidR="00C02869">
        <w:t>tep4</w:t>
      </w:r>
      <w:r w:rsidR="00C02869">
        <w:rPr>
          <w:rFonts w:hint="eastAsia"/>
        </w:rPr>
        <w:t>步骤报错，所以登录到账号上</w:t>
      </w:r>
      <w:r w:rsidR="00A42FB2">
        <w:rPr>
          <w:rFonts w:hint="eastAsia"/>
        </w:rPr>
        <w:t>，最后做的就是按照相关的教程进行下一步操作，进行分子对接操作。</w:t>
      </w:r>
    </w:p>
    <w:p w14:paraId="5B52C6ED" w14:textId="38313485" w:rsidR="008D1B04" w:rsidRDefault="008D1B04" w:rsidP="008D1B04">
      <w:pPr>
        <w:ind w:firstLine="480"/>
      </w:pPr>
      <w:r>
        <w:rPr>
          <w:rFonts w:hint="eastAsia"/>
        </w:rPr>
        <w:t>下面是对接的效果：</w:t>
      </w:r>
    </w:p>
    <w:p w14:paraId="5E0EEC35" w14:textId="63D41C69" w:rsidR="008D1B04" w:rsidRDefault="008D1B04" w:rsidP="008D1B04">
      <w:pPr>
        <w:jc w:val="left"/>
      </w:pPr>
      <w:r>
        <w:rPr>
          <w:noProof/>
        </w:rPr>
        <w:lastRenderedPageBreak/>
        <w:drawing>
          <wp:inline distT="0" distB="0" distL="0" distR="0" wp14:anchorId="4FE699FB" wp14:editId="0D287318">
            <wp:extent cx="5274310" cy="33242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24225"/>
                    </a:xfrm>
                    <a:prstGeom prst="rect">
                      <a:avLst/>
                    </a:prstGeom>
                  </pic:spPr>
                </pic:pic>
              </a:graphicData>
            </a:graphic>
          </wp:inline>
        </w:drawing>
      </w:r>
    </w:p>
    <w:p w14:paraId="6D086A8B" w14:textId="52B892E7" w:rsidR="00C407FB" w:rsidRDefault="00C407FB" w:rsidP="008D1B04"/>
    <w:p w14:paraId="682EECAD" w14:textId="5511EB2E" w:rsidR="00E014A1" w:rsidRPr="00E014A1" w:rsidRDefault="00610D57" w:rsidP="00E014A1">
      <w:pPr>
        <w:pStyle w:val="2"/>
      </w:pPr>
      <w:r w:rsidRPr="00610D57">
        <w:rPr>
          <w:rFonts w:hint="eastAsia"/>
        </w:rPr>
        <w:t>研究数据库</w:t>
      </w:r>
    </w:p>
    <w:p w14:paraId="38E41229" w14:textId="50DB43EE" w:rsidR="00610D57" w:rsidRPr="00610D57" w:rsidRDefault="00610D57" w:rsidP="00610D57">
      <w:r>
        <w:rPr>
          <w:rFonts w:hint="eastAsia"/>
        </w:rPr>
        <w:t xml:space="preserve"> </w:t>
      </w:r>
      <w:r>
        <w:t xml:space="preserve">  </w:t>
      </w:r>
      <w:r>
        <w:rPr>
          <w:rFonts w:hint="eastAsia"/>
        </w:rPr>
        <w:t>进行分子对接研究需要一些原始信息的准备，原始信息的准备有两部分，一个是药品成分信息的准备，另一个是靶点信息的准备。药品成分信息的准备有</w:t>
      </w:r>
      <w:r>
        <w:rPr>
          <w:rFonts w:hint="eastAsia"/>
        </w:rPr>
        <w:t>T</w:t>
      </w:r>
      <w:r>
        <w:t>CMSP</w:t>
      </w:r>
      <w:r>
        <w:rPr>
          <w:rFonts w:hint="eastAsia"/>
        </w:rPr>
        <w:t>，</w:t>
      </w:r>
      <w:r>
        <w:t>TCMID</w:t>
      </w:r>
      <w:r>
        <w:rPr>
          <w:rFonts w:hint="eastAsia"/>
        </w:rPr>
        <w:t>，上海有机所的成分数据库</w:t>
      </w:r>
      <w:r w:rsidR="004B4C2C">
        <w:rPr>
          <w:rFonts w:hint="eastAsia"/>
        </w:rPr>
        <w:t>等相关数据库。靶点数据库包括</w:t>
      </w:r>
      <w:r w:rsidR="004B4C2C">
        <w:t>NCBI</w:t>
      </w:r>
      <w:r w:rsidR="004B4C2C">
        <w:rPr>
          <w:rFonts w:hint="eastAsia"/>
        </w:rPr>
        <w:t>等相关的数据库。</w:t>
      </w:r>
    </w:p>
    <w:p w14:paraId="6C452FC1" w14:textId="77777777" w:rsidR="00891039" w:rsidRPr="00B57D90" w:rsidRDefault="0049293F" w:rsidP="00B57D90">
      <w:pPr>
        <w:pStyle w:val="3"/>
      </w:pPr>
      <w:r w:rsidRPr="00B57D90">
        <w:rPr>
          <w:rFonts w:hint="eastAsia"/>
        </w:rPr>
        <w:t>Dr</w:t>
      </w:r>
      <w:r w:rsidRPr="00B57D90">
        <w:t>ugBank</w:t>
      </w:r>
    </w:p>
    <w:p w14:paraId="5C4BDAC3" w14:textId="4DE9CF6A" w:rsidR="00315E21" w:rsidRDefault="00315E21" w:rsidP="00E1461A">
      <w:pPr>
        <w:ind w:firstLineChars="200" w:firstLine="480"/>
      </w:pPr>
      <w:r>
        <w:rPr>
          <w:rFonts w:hint="eastAsia"/>
        </w:rPr>
        <w:t>可以搜索小分子的结构等相关的信息。</w:t>
      </w:r>
      <w:r w:rsidR="000D2119">
        <w:rPr>
          <w:rFonts w:hint="eastAsia"/>
        </w:rPr>
        <w:t>分子的格式有下面几种</w:t>
      </w:r>
      <w:r w:rsidR="000D2119">
        <w:rPr>
          <w:rFonts w:hint="eastAsia"/>
        </w:rPr>
        <w:t>:</w:t>
      </w:r>
    </w:p>
    <w:p w14:paraId="78BAD9F1" w14:textId="4515EB2D" w:rsidR="002A70D8" w:rsidRDefault="000D2119" w:rsidP="002D702D">
      <w:pPr>
        <w:jc w:val="center"/>
      </w:pPr>
      <w:r>
        <w:rPr>
          <w:noProof/>
        </w:rPr>
        <w:drawing>
          <wp:inline distT="0" distB="0" distL="0" distR="0" wp14:anchorId="6B8F6A5B" wp14:editId="0E911EA8">
            <wp:extent cx="1905000" cy="2457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000" cy="2457450"/>
                    </a:xfrm>
                    <a:prstGeom prst="rect">
                      <a:avLst/>
                    </a:prstGeom>
                  </pic:spPr>
                </pic:pic>
              </a:graphicData>
            </a:graphic>
          </wp:inline>
        </w:drawing>
      </w:r>
    </w:p>
    <w:p w14:paraId="74EBEB32" w14:textId="6640CE52" w:rsidR="00B42BDF" w:rsidRDefault="00B42BDF" w:rsidP="009E59A9">
      <w:r>
        <w:rPr>
          <w:rFonts w:hint="eastAsia"/>
        </w:rPr>
        <w:t>可以从这个数据库中查看</w:t>
      </w:r>
      <w:r w:rsidR="00F70062">
        <w:rPr>
          <w:rFonts w:hint="eastAsia"/>
        </w:rPr>
        <w:t>小分子的结构等信息。</w:t>
      </w:r>
    </w:p>
    <w:p w14:paraId="5F380C35" w14:textId="2E89254E"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w:t>
      </w:r>
      <w:r>
        <w:rPr>
          <w:rFonts w:ascii="Arial" w:hAnsi="Arial" w:cs="Arial"/>
          <w:color w:val="191919"/>
          <w:shd w:val="clear" w:color="auto" w:fill="FFFFFF"/>
        </w:rPr>
        <w:t>数据库是唯一将详细的药品数据（即化学、药理学和制药）与综合药物靶点信息（即序列、结构和作用通路）相结合的</w:t>
      </w:r>
      <w:r>
        <w:rPr>
          <w:rFonts w:ascii="Arial" w:hAnsi="Arial" w:cs="Arial"/>
          <w:color w:val="191919"/>
          <w:shd w:val="clear" w:color="auto" w:fill="FFFFFF"/>
        </w:rPr>
        <w:t>“</w:t>
      </w:r>
      <w:r>
        <w:rPr>
          <w:rFonts w:ascii="Arial" w:hAnsi="Arial" w:cs="Arial"/>
          <w:color w:val="191919"/>
          <w:shd w:val="clear" w:color="auto" w:fill="FFFFFF"/>
        </w:rPr>
        <w:t>生物信息学和化学信息学</w:t>
      </w:r>
      <w:r>
        <w:rPr>
          <w:rFonts w:ascii="Arial" w:hAnsi="Arial" w:cs="Arial"/>
          <w:color w:val="191919"/>
          <w:shd w:val="clear" w:color="auto" w:fill="FFFFFF"/>
        </w:rPr>
        <w:t>”</w:t>
      </w:r>
      <w:r>
        <w:rPr>
          <w:rFonts w:ascii="Arial" w:hAnsi="Arial" w:cs="Arial"/>
          <w:color w:val="191919"/>
          <w:shd w:val="clear" w:color="auto" w:fill="FFFFFF"/>
        </w:rPr>
        <w:t>资源。</w:t>
      </w:r>
      <w:r>
        <w:rPr>
          <w:rFonts w:ascii="Arial" w:hAnsi="Arial" w:cs="Arial"/>
          <w:color w:val="191919"/>
          <w:shd w:val="clear" w:color="auto" w:fill="FFFFFF"/>
        </w:rPr>
        <w:t>DrugBank</w:t>
      </w:r>
      <w:r>
        <w:rPr>
          <w:rFonts w:ascii="Arial" w:hAnsi="Arial" w:cs="Arial"/>
          <w:color w:val="191919"/>
          <w:shd w:val="clear" w:color="auto" w:fill="FFFFFF"/>
        </w:rPr>
        <w:t>由加拿大卫生研究院，亚伯达省创新</w:t>
      </w:r>
      <w:r>
        <w:rPr>
          <w:rFonts w:ascii="Arial" w:hAnsi="Arial" w:cs="Arial"/>
          <w:color w:val="191919"/>
          <w:shd w:val="clear" w:color="auto" w:fill="FFFFFF"/>
        </w:rPr>
        <w:t>-</w:t>
      </w:r>
      <w:r>
        <w:rPr>
          <w:rFonts w:ascii="Arial" w:hAnsi="Arial" w:cs="Arial"/>
          <w:color w:val="191919"/>
          <w:shd w:val="clear" w:color="auto" w:fill="FFFFFF"/>
        </w:rPr>
        <w:t>健康解决方案和</w:t>
      </w:r>
      <w:proofErr w:type="gramStart"/>
      <w:r>
        <w:rPr>
          <w:rFonts w:ascii="Arial" w:hAnsi="Arial" w:cs="Arial"/>
          <w:color w:val="191919"/>
          <w:shd w:val="clear" w:color="auto" w:fill="FFFFFF"/>
        </w:rPr>
        <w:t>代谢组学创新</w:t>
      </w:r>
      <w:proofErr w:type="gramEnd"/>
      <w:r>
        <w:rPr>
          <w:rFonts w:ascii="Arial" w:hAnsi="Arial" w:cs="Arial"/>
          <w:color w:val="191919"/>
          <w:shd w:val="clear" w:color="auto" w:fill="FFFFFF"/>
        </w:rPr>
        <w:t>中心（</w:t>
      </w:r>
      <w:r>
        <w:rPr>
          <w:rFonts w:ascii="Arial" w:hAnsi="Arial" w:cs="Arial"/>
          <w:color w:val="191919"/>
          <w:shd w:val="clear" w:color="auto" w:fill="FFFFFF"/>
        </w:rPr>
        <w:t>TMIC</w:t>
      </w:r>
      <w:r>
        <w:rPr>
          <w:rFonts w:ascii="Arial" w:hAnsi="Arial" w:cs="Arial"/>
          <w:color w:val="191919"/>
          <w:shd w:val="clear" w:color="auto" w:fill="FFFFFF"/>
        </w:rPr>
        <w:t>）提供支持，该中心是国家资助的研究以及支持广泛的尖</w:t>
      </w:r>
      <w:r>
        <w:rPr>
          <w:rFonts w:ascii="Arial" w:hAnsi="Arial" w:cs="Arial"/>
          <w:color w:val="191919"/>
          <w:shd w:val="clear" w:color="auto" w:fill="FFFFFF"/>
        </w:rPr>
        <w:lastRenderedPageBreak/>
        <w:t>端技术</w:t>
      </w:r>
      <w:proofErr w:type="gramStart"/>
      <w:r>
        <w:rPr>
          <w:rFonts w:ascii="Arial" w:hAnsi="Arial" w:cs="Arial"/>
          <w:color w:val="191919"/>
          <w:shd w:val="clear" w:color="auto" w:fill="FFFFFF"/>
        </w:rPr>
        <w:t>代谢组</w:t>
      </w:r>
      <w:proofErr w:type="gramEnd"/>
      <w:r>
        <w:rPr>
          <w:rFonts w:ascii="Arial" w:hAnsi="Arial" w:cs="Arial"/>
          <w:color w:val="191919"/>
          <w:shd w:val="clear" w:color="auto" w:fill="FFFFFF"/>
        </w:rPr>
        <w:t>学研究的核心</w:t>
      </w:r>
      <w:r>
        <w:rPr>
          <w:rFonts w:ascii="Arial" w:hAnsi="Arial" w:cs="Arial"/>
          <w:color w:val="191919"/>
          <w:shd w:val="clear" w:color="auto" w:fill="FFFFFF"/>
        </w:rPr>
        <w:t xml:space="preserve"> </w:t>
      </w:r>
      <w:r>
        <w:rPr>
          <w:rFonts w:ascii="Arial" w:hAnsi="Arial" w:cs="Arial"/>
          <w:color w:val="191919"/>
          <w:shd w:val="clear" w:color="auto" w:fill="FFFFFF"/>
        </w:rPr>
        <w:t>。</w:t>
      </w:r>
      <w:r>
        <w:rPr>
          <w:rFonts w:ascii="Arial" w:hAnsi="Arial" w:cs="Arial"/>
          <w:color w:val="191919"/>
          <w:shd w:val="clear" w:color="auto" w:fill="FFFFFF"/>
        </w:rPr>
        <w:t>DrugBank</w:t>
      </w:r>
      <w:r>
        <w:rPr>
          <w:rFonts w:ascii="Arial" w:hAnsi="Arial" w:cs="Arial"/>
          <w:color w:val="191919"/>
          <w:shd w:val="clear" w:color="auto" w:fill="FFFFFF"/>
        </w:rPr>
        <w:t>数据库查询包含以下信息：药品类型、药品简介、化学结构、药品成分、临床试验、药物靶点、酶、转运体、载体、药品图片、批准情况、批准的处方药、国外上市商品名、药物相互作用、制造商、包装商等。</w:t>
      </w:r>
    </w:p>
    <w:p w14:paraId="5E68F2A2" w14:textId="16ABA1AF" w:rsidR="003D7A34" w:rsidRDefault="003D7A34" w:rsidP="009E59A9">
      <w:pPr>
        <w:ind w:firstLineChars="200" w:firstLine="480"/>
        <w:rPr>
          <w:rFonts w:ascii="Arial" w:hAnsi="Arial" w:cs="Arial"/>
          <w:color w:val="191919"/>
          <w:shd w:val="clear" w:color="auto" w:fill="FFFFFF"/>
        </w:rPr>
      </w:pPr>
      <w:r>
        <w:rPr>
          <w:rFonts w:ascii="Arial" w:hAnsi="Arial" w:cs="Arial"/>
          <w:color w:val="191919"/>
          <w:shd w:val="clear" w:color="auto" w:fill="FFFFFF"/>
        </w:rPr>
        <w:t>DrugBank4.0</w:t>
      </w:r>
      <w:r>
        <w:rPr>
          <w:rFonts w:ascii="Arial" w:hAnsi="Arial" w:cs="Arial"/>
          <w:color w:val="191919"/>
          <w:shd w:val="clear" w:color="auto" w:fill="FFFFFF"/>
        </w:rPr>
        <w:t>中已增加由世界卫生组织药物统计方法整合中心（</w:t>
      </w:r>
      <w:r>
        <w:rPr>
          <w:rFonts w:ascii="Arial" w:hAnsi="Arial" w:cs="Arial"/>
          <w:color w:val="191919"/>
          <w:shd w:val="clear" w:color="auto" w:fill="FFFFFF"/>
        </w:rPr>
        <w:t>WHO Collaborating Centre for Drug Statistics Methodology</w:t>
      </w:r>
      <w:r>
        <w:rPr>
          <w:rFonts w:ascii="Arial" w:hAnsi="Arial" w:cs="Arial"/>
          <w:color w:val="191919"/>
          <w:shd w:val="clear" w:color="auto" w:fill="FFFFFF"/>
        </w:rPr>
        <w:t>）定义的解剖学治疗学及化学（</w:t>
      </w:r>
      <w:r>
        <w:rPr>
          <w:rFonts w:ascii="Arial" w:hAnsi="Arial" w:cs="Arial"/>
          <w:color w:val="191919"/>
          <w:shd w:val="clear" w:color="auto" w:fill="FFFFFF"/>
        </w:rPr>
        <w:t>ATC</w:t>
      </w:r>
      <w:r>
        <w:rPr>
          <w:rFonts w:ascii="Arial" w:hAnsi="Arial" w:cs="Arial"/>
          <w:color w:val="191919"/>
          <w:shd w:val="clear" w:color="auto" w:fill="FFFFFF"/>
        </w:rPr>
        <w:t>）分类系统提供的信息。</w:t>
      </w:r>
      <w:r>
        <w:rPr>
          <w:rFonts w:ascii="Arial" w:hAnsi="Arial" w:cs="Arial"/>
          <w:color w:val="191919"/>
          <w:shd w:val="clear" w:color="auto" w:fill="FFFFFF"/>
        </w:rPr>
        <w:t>DrugBank</w:t>
      </w:r>
      <w:r>
        <w:rPr>
          <w:rFonts w:ascii="Arial" w:hAnsi="Arial" w:cs="Arial"/>
          <w:color w:val="191919"/>
          <w:shd w:val="clear" w:color="auto" w:fill="FFFFFF"/>
        </w:rPr>
        <w:t>列出了分类系统的前四个级别（解剖学组，治疗亚组，药理学亚组和化学亚组），并且每种药物都包含</w:t>
      </w:r>
      <w:r>
        <w:rPr>
          <w:rFonts w:ascii="Arial" w:hAnsi="Arial" w:cs="Arial"/>
          <w:color w:val="191919"/>
          <w:shd w:val="clear" w:color="auto" w:fill="FFFFFF"/>
        </w:rPr>
        <w:t>“</w:t>
      </w:r>
      <w:r>
        <w:rPr>
          <w:rFonts w:ascii="Arial" w:hAnsi="Arial" w:cs="Arial"/>
          <w:color w:val="191919"/>
          <w:shd w:val="clear" w:color="auto" w:fill="FFFFFF"/>
        </w:rPr>
        <w:t>分类卡（</w:t>
      </w:r>
      <w:r>
        <w:rPr>
          <w:rFonts w:ascii="Arial" w:hAnsi="Arial" w:cs="Arial"/>
          <w:color w:val="191919"/>
          <w:shd w:val="clear" w:color="auto" w:fill="FFFFFF"/>
        </w:rPr>
        <w:t>Category Card</w:t>
      </w:r>
      <w:r>
        <w:rPr>
          <w:rFonts w:ascii="Arial" w:hAnsi="Arial" w:cs="Arial"/>
          <w:color w:val="191919"/>
          <w:shd w:val="clear" w:color="auto" w:fill="FFFFFF"/>
        </w:rPr>
        <w:t>）</w:t>
      </w:r>
      <w:r>
        <w:rPr>
          <w:rFonts w:ascii="Arial" w:hAnsi="Arial" w:cs="Arial"/>
          <w:color w:val="191919"/>
          <w:shd w:val="clear" w:color="auto" w:fill="FFFFFF"/>
        </w:rPr>
        <w:t>”</w:t>
      </w:r>
      <w:r>
        <w:rPr>
          <w:rFonts w:ascii="Arial" w:hAnsi="Arial" w:cs="Arial"/>
          <w:color w:val="191919"/>
          <w:shd w:val="clear" w:color="auto" w:fill="FFFFFF"/>
        </w:rPr>
        <w:t>的链接。每个解剖学组的</w:t>
      </w:r>
      <w:r>
        <w:rPr>
          <w:rFonts w:ascii="Arial" w:hAnsi="Arial" w:cs="Arial"/>
          <w:color w:val="191919"/>
          <w:shd w:val="clear" w:color="auto" w:fill="FFFFFF"/>
        </w:rPr>
        <w:t>Category Card</w:t>
      </w:r>
      <w:r>
        <w:rPr>
          <w:rFonts w:ascii="Arial" w:hAnsi="Arial" w:cs="Arial"/>
          <w:color w:val="191919"/>
          <w:shd w:val="clear" w:color="auto" w:fill="FFFFFF"/>
        </w:rPr>
        <w:t>包含治疗亚组的列表，可以展开显示药理亚组，进一步展开显示化学亚组，化学亚组可展开最终显示第五级</w:t>
      </w:r>
      <w:r>
        <w:rPr>
          <w:rFonts w:ascii="Arial" w:hAnsi="Arial" w:cs="Arial"/>
          <w:color w:val="191919"/>
          <w:shd w:val="clear" w:color="auto" w:fill="FFFFFF"/>
        </w:rPr>
        <w:t>——</w:t>
      </w:r>
      <w:r>
        <w:rPr>
          <w:rFonts w:ascii="Arial" w:hAnsi="Arial" w:cs="Arial"/>
          <w:color w:val="191919"/>
          <w:shd w:val="clear" w:color="auto" w:fill="FFFFFF"/>
        </w:rPr>
        <w:t>化学物质或药物名称。分类浏览（</w:t>
      </w:r>
      <w:r>
        <w:rPr>
          <w:rFonts w:ascii="Arial" w:hAnsi="Arial" w:cs="Arial"/>
          <w:color w:val="191919"/>
          <w:shd w:val="clear" w:color="auto" w:fill="FFFFFF"/>
        </w:rPr>
        <w:t>Category browse</w:t>
      </w:r>
      <w:r>
        <w:rPr>
          <w:rFonts w:ascii="Arial" w:hAnsi="Arial" w:cs="Arial"/>
          <w:color w:val="191919"/>
          <w:shd w:val="clear" w:color="auto" w:fill="FFFFFF"/>
        </w:rPr>
        <w:t>）见下图。</w:t>
      </w:r>
    </w:p>
    <w:p w14:paraId="3094D77C" w14:textId="5A168A75" w:rsidR="003D7A34" w:rsidRDefault="003D7A34" w:rsidP="009E59A9">
      <w:pPr>
        <w:rPr>
          <w:rFonts w:ascii="Arial" w:hAnsi="Arial" w:cs="Arial"/>
          <w:color w:val="191919"/>
          <w:shd w:val="clear" w:color="auto" w:fill="FFFFFF"/>
        </w:rPr>
      </w:pPr>
      <w:r>
        <w:rPr>
          <w:noProof/>
        </w:rPr>
        <w:drawing>
          <wp:inline distT="0" distB="0" distL="0" distR="0" wp14:anchorId="466FF38E" wp14:editId="412D533F">
            <wp:extent cx="5274310" cy="2298171"/>
            <wp:effectExtent l="0" t="0" r="2540" b="6985"/>
            <wp:docPr id="4" name="图片 4" descr="http://5b0988e595225.cdn.sohucs.com/images/20170923/6e25161d7c744cf2a8c8c31b2fed18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b0988e595225.cdn.sohucs.com/images/20170923/6e25161d7c744cf2a8c8c31b2fed18d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98171"/>
                    </a:xfrm>
                    <a:prstGeom prst="rect">
                      <a:avLst/>
                    </a:prstGeom>
                    <a:noFill/>
                    <a:ln>
                      <a:noFill/>
                    </a:ln>
                  </pic:spPr>
                </pic:pic>
              </a:graphicData>
            </a:graphic>
          </wp:inline>
        </w:drawing>
      </w:r>
    </w:p>
    <w:p w14:paraId="566723A6" w14:textId="77777777" w:rsidR="003D7A34" w:rsidRPr="003D7A34" w:rsidRDefault="003D7A34" w:rsidP="009E59A9">
      <w:pPr>
        <w:rPr>
          <w:rFonts w:ascii="Arial" w:hAnsi="Arial" w:cs="Arial"/>
          <w:color w:val="191919"/>
          <w:kern w:val="0"/>
          <w:szCs w:val="24"/>
        </w:rPr>
      </w:pPr>
      <w:r w:rsidRPr="003D7A34">
        <w:rPr>
          <w:rFonts w:ascii="Arial" w:hAnsi="Arial" w:cs="Arial"/>
          <w:color w:val="191919"/>
          <w:kern w:val="0"/>
          <w:szCs w:val="24"/>
        </w:rPr>
        <w:t>目前，数据库已更新为</w:t>
      </w:r>
      <w:r w:rsidRPr="003D7A34">
        <w:rPr>
          <w:rFonts w:ascii="Arial" w:hAnsi="Arial" w:cs="Arial"/>
          <w:color w:val="191919"/>
          <w:kern w:val="0"/>
          <w:szCs w:val="24"/>
        </w:rPr>
        <w:t>5.0</w:t>
      </w:r>
      <w:r w:rsidRPr="003D7A34">
        <w:rPr>
          <w:rFonts w:ascii="Arial" w:hAnsi="Arial" w:cs="Arial"/>
          <w:color w:val="191919"/>
          <w:kern w:val="0"/>
          <w:szCs w:val="24"/>
        </w:rPr>
        <w:t>版本。根据</w:t>
      </w:r>
      <w:r w:rsidRPr="003D7A34">
        <w:rPr>
          <w:rFonts w:ascii="Arial" w:hAnsi="Arial" w:cs="Arial"/>
          <w:color w:val="191919"/>
          <w:kern w:val="0"/>
          <w:szCs w:val="24"/>
        </w:rPr>
        <w:t>DrugBank</w:t>
      </w:r>
      <w:r w:rsidRPr="003D7A34">
        <w:rPr>
          <w:rFonts w:ascii="Arial" w:hAnsi="Arial" w:cs="Arial"/>
          <w:color w:val="191919"/>
          <w:kern w:val="0"/>
          <w:szCs w:val="24"/>
        </w:rPr>
        <w:t>数据库统计，至今数据库中已包含</w:t>
      </w:r>
      <w:r w:rsidRPr="003D7A34">
        <w:rPr>
          <w:rFonts w:ascii="Arial" w:hAnsi="Arial" w:cs="Arial"/>
          <w:color w:val="191919"/>
          <w:kern w:val="0"/>
          <w:szCs w:val="24"/>
        </w:rPr>
        <w:t>9591</w:t>
      </w:r>
      <w:r w:rsidRPr="003D7A34">
        <w:rPr>
          <w:rFonts w:ascii="Arial" w:hAnsi="Arial" w:cs="Arial"/>
          <w:color w:val="191919"/>
          <w:kern w:val="0"/>
          <w:szCs w:val="24"/>
        </w:rPr>
        <w:t>条药品记录，其中包括</w:t>
      </w:r>
      <w:r w:rsidRPr="003D7A34">
        <w:rPr>
          <w:rFonts w:ascii="Arial" w:hAnsi="Arial" w:cs="Arial"/>
          <w:color w:val="191919"/>
          <w:kern w:val="0"/>
          <w:szCs w:val="24"/>
        </w:rPr>
        <w:t>2037</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批准的小分子药品，</w:t>
      </w:r>
      <w:r w:rsidRPr="003D7A34">
        <w:rPr>
          <w:rFonts w:ascii="Arial" w:hAnsi="Arial" w:cs="Arial"/>
          <w:color w:val="191919"/>
          <w:kern w:val="0"/>
          <w:szCs w:val="24"/>
        </w:rPr>
        <w:t>241</w:t>
      </w:r>
      <w:r w:rsidRPr="003D7A34">
        <w:rPr>
          <w:rFonts w:ascii="Arial" w:hAnsi="Arial" w:cs="Arial"/>
          <w:color w:val="191919"/>
          <w:kern w:val="0"/>
          <w:szCs w:val="24"/>
        </w:rPr>
        <w:t>个</w:t>
      </w:r>
      <w:r w:rsidRPr="003D7A34">
        <w:rPr>
          <w:rFonts w:ascii="Arial" w:hAnsi="Arial" w:cs="Arial"/>
          <w:color w:val="191919"/>
          <w:kern w:val="0"/>
          <w:szCs w:val="24"/>
        </w:rPr>
        <w:t>FDA</w:t>
      </w:r>
      <w:r w:rsidRPr="003D7A34">
        <w:rPr>
          <w:rFonts w:ascii="Arial" w:hAnsi="Arial" w:cs="Arial"/>
          <w:color w:val="191919"/>
          <w:kern w:val="0"/>
          <w:szCs w:val="24"/>
        </w:rPr>
        <w:t>批准的生物技术（蛋白质</w:t>
      </w:r>
      <w:r w:rsidRPr="003D7A34">
        <w:rPr>
          <w:rFonts w:ascii="Arial" w:hAnsi="Arial" w:cs="Arial"/>
          <w:color w:val="191919"/>
          <w:kern w:val="0"/>
          <w:szCs w:val="24"/>
        </w:rPr>
        <w:t>/</w:t>
      </w:r>
      <w:r w:rsidRPr="003D7A34">
        <w:rPr>
          <w:rFonts w:ascii="Arial" w:hAnsi="Arial" w:cs="Arial"/>
          <w:color w:val="191919"/>
          <w:kern w:val="0"/>
          <w:szCs w:val="24"/>
        </w:rPr>
        <w:t>肽）药品，</w:t>
      </w:r>
      <w:r w:rsidRPr="003D7A34">
        <w:rPr>
          <w:rFonts w:ascii="Arial" w:hAnsi="Arial" w:cs="Arial"/>
          <w:color w:val="191919"/>
          <w:kern w:val="0"/>
          <w:szCs w:val="24"/>
        </w:rPr>
        <w:t>96</w:t>
      </w:r>
      <w:r w:rsidRPr="003D7A34">
        <w:rPr>
          <w:rFonts w:ascii="Arial" w:hAnsi="Arial" w:cs="Arial"/>
          <w:color w:val="191919"/>
          <w:kern w:val="0"/>
          <w:szCs w:val="24"/>
        </w:rPr>
        <w:t>个保健品，以及</w:t>
      </w:r>
      <w:r w:rsidRPr="003D7A34">
        <w:rPr>
          <w:rFonts w:ascii="Arial" w:hAnsi="Arial" w:cs="Arial"/>
          <w:color w:val="191919"/>
          <w:kern w:val="0"/>
          <w:szCs w:val="24"/>
        </w:rPr>
        <w:t>6000</w:t>
      </w:r>
      <w:r w:rsidRPr="003D7A34">
        <w:rPr>
          <w:rFonts w:ascii="Arial" w:hAnsi="Arial" w:cs="Arial"/>
          <w:color w:val="191919"/>
          <w:kern w:val="0"/>
          <w:szCs w:val="24"/>
        </w:rPr>
        <w:t>多个实验药品。此外，</w:t>
      </w:r>
      <w:r w:rsidRPr="003D7A34">
        <w:rPr>
          <w:rFonts w:ascii="Arial" w:hAnsi="Arial" w:cs="Arial"/>
          <w:color w:val="191919"/>
          <w:kern w:val="0"/>
          <w:szCs w:val="24"/>
        </w:rPr>
        <w:t>4661</w:t>
      </w:r>
      <w:r w:rsidRPr="003D7A34">
        <w:rPr>
          <w:rFonts w:ascii="Arial" w:hAnsi="Arial" w:cs="Arial"/>
          <w:color w:val="191919"/>
          <w:kern w:val="0"/>
          <w:szCs w:val="24"/>
        </w:rPr>
        <w:t>非冗余蛋白序列（即药物靶标</w:t>
      </w:r>
      <w:r w:rsidRPr="003D7A34">
        <w:rPr>
          <w:rFonts w:ascii="Arial" w:hAnsi="Arial" w:cs="Arial"/>
          <w:color w:val="191919"/>
          <w:kern w:val="0"/>
          <w:szCs w:val="24"/>
        </w:rPr>
        <w:t>/</w:t>
      </w:r>
      <w:r w:rsidRPr="003D7A34">
        <w:rPr>
          <w:rFonts w:ascii="Arial" w:hAnsi="Arial" w:cs="Arial"/>
          <w:color w:val="191919"/>
          <w:kern w:val="0"/>
          <w:szCs w:val="24"/>
        </w:rPr>
        <w:t>酶</w:t>
      </w:r>
      <w:r w:rsidRPr="003D7A34">
        <w:rPr>
          <w:rFonts w:ascii="Arial" w:hAnsi="Arial" w:cs="Arial"/>
          <w:color w:val="191919"/>
          <w:kern w:val="0"/>
          <w:szCs w:val="24"/>
        </w:rPr>
        <w:t>/</w:t>
      </w:r>
      <w:r w:rsidRPr="003D7A34">
        <w:rPr>
          <w:rFonts w:ascii="Arial" w:hAnsi="Arial" w:cs="Arial"/>
          <w:color w:val="191919"/>
          <w:kern w:val="0"/>
          <w:szCs w:val="24"/>
        </w:rPr>
        <w:t>转运体</w:t>
      </w:r>
      <w:r w:rsidRPr="003D7A34">
        <w:rPr>
          <w:rFonts w:ascii="Arial" w:hAnsi="Arial" w:cs="Arial"/>
          <w:color w:val="191919"/>
          <w:kern w:val="0"/>
          <w:szCs w:val="24"/>
        </w:rPr>
        <w:t>/</w:t>
      </w:r>
      <w:r w:rsidRPr="003D7A34">
        <w:rPr>
          <w:rFonts w:ascii="Arial" w:hAnsi="Arial" w:cs="Arial"/>
          <w:color w:val="191919"/>
          <w:kern w:val="0"/>
          <w:szCs w:val="24"/>
        </w:rPr>
        <w:t>载体）与以上药品条目信息相链接。每个</w:t>
      </w:r>
      <w:r w:rsidRPr="003D7A34">
        <w:rPr>
          <w:rFonts w:ascii="Arial" w:hAnsi="Arial" w:cs="Arial"/>
          <w:color w:val="191919"/>
          <w:kern w:val="0"/>
          <w:szCs w:val="24"/>
        </w:rPr>
        <w:t>Drug Card</w:t>
      </w:r>
      <w:r w:rsidRPr="003D7A34">
        <w:rPr>
          <w:rFonts w:ascii="Arial" w:hAnsi="Arial" w:cs="Arial"/>
          <w:color w:val="191919"/>
          <w:kern w:val="0"/>
          <w:szCs w:val="24"/>
        </w:rPr>
        <w:t>条目包含超过</w:t>
      </w:r>
      <w:r w:rsidRPr="003D7A34">
        <w:rPr>
          <w:rFonts w:ascii="Arial" w:hAnsi="Arial" w:cs="Arial"/>
          <w:color w:val="191919"/>
          <w:kern w:val="0"/>
          <w:szCs w:val="24"/>
        </w:rPr>
        <w:t>200</w:t>
      </w:r>
      <w:r w:rsidRPr="003D7A34">
        <w:rPr>
          <w:rFonts w:ascii="Arial" w:hAnsi="Arial" w:cs="Arial"/>
          <w:color w:val="191919"/>
          <w:kern w:val="0"/>
          <w:szCs w:val="24"/>
        </w:rPr>
        <w:t>个数据字段，其中一半的信息为药品化学数据，另一半则是药物靶点或蛋白质数据。</w:t>
      </w:r>
      <w:r w:rsidRPr="003D7A34">
        <w:rPr>
          <w:rFonts w:ascii="Arial" w:hAnsi="Arial" w:cs="Arial"/>
          <w:color w:val="191919"/>
          <w:kern w:val="0"/>
          <w:szCs w:val="24"/>
        </w:rPr>
        <w:t>DrugBank</w:t>
      </w:r>
      <w:r w:rsidRPr="003D7A34">
        <w:rPr>
          <w:rFonts w:ascii="Arial" w:hAnsi="Arial" w:cs="Arial"/>
          <w:color w:val="191919"/>
          <w:kern w:val="0"/>
          <w:szCs w:val="24"/>
        </w:rPr>
        <w:t>向公众提供免费的资源，使用及重新分配全部或部分数据用于商业用途（包括内部使用）需要许可证。</w:t>
      </w:r>
      <w:r w:rsidRPr="003D7A34">
        <w:rPr>
          <w:rFonts w:ascii="Arial" w:hAnsi="Arial" w:cs="Arial"/>
          <w:color w:val="191919"/>
          <w:kern w:val="0"/>
          <w:szCs w:val="24"/>
        </w:rPr>
        <w:t>DrugBank</w:t>
      </w:r>
      <w:r w:rsidRPr="003D7A34">
        <w:rPr>
          <w:rFonts w:ascii="Arial" w:hAnsi="Arial" w:cs="Arial"/>
          <w:color w:val="191919"/>
          <w:kern w:val="0"/>
          <w:szCs w:val="24"/>
        </w:rPr>
        <w:t>要求用户如果下载并使用相关数据在其任何出版物中说明引用</w:t>
      </w:r>
      <w:r w:rsidRPr="003D7A34">
        <w:rPr>
          <w:rFonts w:ascii="Arial" w:hAnsi="Arial" w:cs="Arial"/>
          <w:color w:val="191919"/>
          <w:kern w:val="0"/>
          <w:szCs w:val="24"/>
        </w:rPr>
        <w:t>DrugBank</w:t>
      </w:r>
      <w:r w:rsidRPr="003D7A34">
        <w:rPr>
          <w:rFonts w:ascii="Arial" w:hAnsi="Arial" w:cs="Arial"/>
          <w:color w:val="191919"/>
          <w:kern w:val="0"/>
          <w:szCs w:val="24"/>
        </w:rPr>
        <w:t>内容</w:t>
      </w:r>
      <w:r w:rsidRPr="003D7A34">
        <w:rPr>
          <w:rFonts w:ascii="Arial" w:hAnsi="Arial" w:cs="Arial"/>
          <w:color w:val="191919"/>
          <w:kern w:val="0"/>
          <w:szCs w:val="24"/>
        </w:rPr>
        <w:t>[2]</w:t>
      </w:r>
      <w:r w:rsidRPr="003D7A34">
        <w:rPr>
          <w:rFonts w:ascii="Arial" w:hAnsi="Arial" w:cs="Arial"/>
          <w:color w:val="191919"/>
          <w:kern w:val="0"/>
          <w:szCs w:val="24"/>
        </w:rPr>
        <w:t>。</w:t>
      </w:r>
    </w:p>
    <w:p w14:paraId="2DCA9727" w14:textId="56D401AF" w:rsidR="003D7A34" w:rsidRPr="009E59A9" w:rsidRDefault="003D7A34" w:rsidP="009E59A9">
      <w:pPr>
        <w:ind w:firstLineChars="200" w:firstLine="480"/>
        <w:rPr>
          <w:rFonts w:ascii="Arial" w:hAnsi="Arial" w:cs="Arial"/>
          <w:color w:val="191919"/>
          <w:kern w:val="0"/>
          <w:szCs w:val="24"/>
        </w:rPr>
      </w:pPr>
      <w:r w:rsidRPr="003D7A34">
        <w:rPr>
          <w:rFonts w:ascii="Arial" w:hAnsi="Arial" w:cs="Arial"/>
          <w:color w:val="191919"/>
          <w:kern w:val="0"/>
          <w:szCs w:val="24"/>
        </w:rPr>
        <w:t>DrugBank</w:t>
      </w:r>
      <w:r w:rsidRPr="003D7A34">
        <w:rPr>
          <w:rFonts w:ascii="Arial" w:hAnsi="Arial" w:cs="Arial"/>
          <w:color w:val="191919"/>
          <w:kern w:val="0"/>
          <w:szCs w:val="24"/>
        </w:rPr>
        <w:t>数据库每天更新一次。</w:t>
      </w:r>
      <w:r w:rsidRPr="003D7A34">
        <w:rPr>
          <w:rFonts w:ascii="Arial" w:hAnsi="Arial" w:cs="Arial"/>
          <w:color w:val="191919"/>
          <w:kern w:val="0"/>
          <w:szCs w:val="24"/>
        </w:rPr>
        <w:t>DrugBank</w:t>
      </w:r>
      <w:r w:rsidRPr="003D7A34">
        <w:rPr>
          <w:rFonts w:ascii="Arial" w:hAnsi="Arial" w:cs="Arial"/>
          <w:color w:val="191919"/>
          <w:kern w:val="0"/>
          <w:szCs w:val="24"/>
        </w:rPr>
        <w:t>下载量每季度发布一次。如果用户需要更频繁的更新，可以通过</w:t>
      </w:r>
      <w:r w:rsidRPr="003D7A34">
        <w:rPr>
          <w:rFonts w:ascii="Arial" w:hAnsi="Arial" w:cs="Arial"/>
          <w:color w:val="191919"/>
          <w:kern w:val="0"/>
          <w:szCs w:val="24"/>
        </w:rPr>
        <w:t>info@omx.io</w:t>
      </w:r>
      <w:r w:rsidRPr="003D7A34">
        <w:rPr>
          <w:rFonts w:ascii="Arial" w:hAnsi="Arial" w:cs="Arial"/>
          <w:color w:val="191919"/>
          <w:kern w:val="0"/>
          <w:szCs w:val="24"/>
        </w:rPr>
        <w:t>与</w:t>
      </w:r>
      <w:r w:rsidRPr="003D7A34">
        <w:rPr>
          <w:rFonts w:ascii="Arial" w:hAnsi="Arial" w:cs="Arial"/>
          <w:color w:val="191919"/>
          <w:kern w:val="0"/>
          <w:szCs w:val="24"/>
        </w:rPr>
        <w:t>DrugBank</w:t>
      </w:r>
      <w:r w:rsidR="009E59A9">
        <w:rPr>
          <w:rFonts w:ascii="Arial" w:hAnsi="Arial" w:cs="Arial"/>
          <w:color w:val="191919"/>
          <w:kern w:val="0"/>
          <w:szCs w:val="24"/>
        </w:rPr>
        <w:t>联系</w:t>
      </w:r>
      <w:r w:rsidR="009E59A9">
        <w:rPr>
          <w:rFonts w:ascii="Arial" w:hAnsi="Arial" w:cs="Arial" w:hint="eastAsia"/>
          <w:color w:val="191919"/>
          <w:kern w:val="0"/>
          <w:szCs w:val="24"/>
        </w:rPr>
        <w:t>。</w:t>
      </w:r>
    </w:p>
    <w:p w14:paraId="36F99E10" w14:textId="095EAD15" w:rsidR="003D7A34" w:rsidRPr="003D7A34" w:rsidRDefault="003D7A34" w:rsidP="009E59A9">
      <w:r w:rsidRPr="003D7A34">
        <w:rPr>
          <w:bdr w:val="none" w:sz="0" w:space="0" w:color="auto" w:frame="1"/>
        </w:rPr>
        <w:t xml:space="preserve">2 </w:t>
      </w:r>
      <w:r w:rsidR="009E59A9">
        <w:rPr>
          <w:rFonts w:hint="eastAsia"/>
          <w:bdr w:val="none" w:sz="0" w:space="0" w:color="auto" w:frame="1"/>
        </w:rPr>
        <w:t>.</w:t>
      </w:r>
      <w:r w:rsidRPr="003D7A34">
        <w:rPr>
          <w:bdr w:val="none" w:sz="0" w:space="0" w:color="auto" w:frame="1"/>
        </w:rPr>
        <w:t>DrugBank</w:t>
      </w:r>
      <w:r w:rsidRPr="003D7A34">
        <w:rPr>
          <w:bdr w:val="none" w:sz="0" w:space="0" w:color="auto" w:frame="1"/>
        </w:rPr>
        <w:t>数据库功能</w:t>
      </w:r>
    </w:p>
    <w:p w14:paraId="40B22DDD" w14:textId="5D5B1676" w:rsidR="003D7A34" w:rsidRPr="003D7A34" w:rsidRDefault="003D7A34" w:rsidP="009E59A9">
      <w:pPr>
        <w:ind w:firstLineChars="200" w:firstLine="480"/>
      </w:pPr>
      <w:r w:rsidRPr="003D7A34">
        <w:t>开发</w:t>
      </w:r>
      <w:r w:rsidRPr="003D7A34">
        <w:t>DrugBank</w:t>
      </w:r>
      <w:r w:rsidRPr="003D7A34">
        <w:t>数据库旨在缩小临床药品资源和化学药品数据库之间</w:t>
      </w:r>
      <w:r w:rsidRPr="003D7A34">
        <w:t>“</w:t>
      </w:r>
      <w:r w:rsidRPr="003D7A34">
        <w:t>深度与广度</w:t>
      </w:r>
      <w:r w:rsidRPr="003D7A34">
        <w:t>”</w:t>
      </w:r>
      <w:r w:rsidRPr="003D7A34">
        <w:t>的差距。</w:t>
      </w:r>
      <w:r w:rsidRPr="003D7A34">
        <w:t>DrugBank</w:t>
      </w:r>
      <w:r w:rsidRPr="003D7A34">
        <w:t>于</w:t>
      </w:r>
      <w:r w:rsidRPr="003D7A34">
        <w:t>2006</w:t>
      </w:r>
      <w:r w:rsidRPr="003D7A34">
        <w:t>年首次发布，作为全面并完全可搜索的计算机药物资源，将药物分子（包括生物技术药物）的序列、结构和机制数据与其药物靶点的序列、结构和机制数据连接。作为临床导向的药品百科全书，</w:t>
      </w:r>
      <w:r w:rsidRPr="003D7A34">
        <w:t>DrugBank</w:t>
      </w:r>
      <w:r w:rsidRPr="003D7A34">
        <w:t>能够提供关于药品，药品靶点和药物作用的生物或生理结果的详细、最新、定量分析或分子量的信息。作为化学导向的药品数据库，</w:t>
      </w:r>
      <w:r w:rsidRPr="003D7A34">
        <w:t>DrugBank</w:t>
      </w:r>
      <w:r w:rsidRPr="003D7A34">
        <w:t>能够提供许多内置的工具，用于查看、排序、搜索和提取文本、图像、序列或结构数据。自数据库首次发布信息起，</w:t>
      </w:r>
      <w:r w:rsidRPr="003D7A34">
        <w:t>DrugBank</w:t>
      </w:r>
      <w:r w:rsidRPr="003D7A34">
        <w:t>已被广泛应用于计算机检索药物、药物</w:t>
      </w:r>
      <w:r w:rsidRPr="003D7A34">
        <w:t>“</w:t>
      </w:r>
      <w:r w:rsidRPr="003D7A34">
        <w:t>复原</w:t>
      </w:r>
      <w:r w:rsidRPr="003D7A34">
        <w:t>”</w:t>
      </w:r>
      <w:r w:rsidRPr="003D7A34">
        <w:t>、计算机检索药物结构数据、药物对接或筛选、药物代谢预测、药物靶点预测和一</w:t>
      </w:r>
      <w:r w:rsidRPr="003D7A34">
        <w:lastRenderedPageBreak/>
        <w:t>般制药教育</w:t>
      </w:r>
      <w:r w:rsidRPr="003D7A34">
        <w:t>[3]</w:t>
      </w:r>
      <w:r w:rsidRPr="003D7A34">
        <w:t>。</w:t>
      </w:r>
    </w:p>
    <w:p w14:paraId="502F634B" w14:textId="20FD261E" w:rsidR="009E59A9" w:rsidRPr="003D7A34" w:rsidRDefault="003D7A34" w:rsidP="009E59A9">
      <w:r w:rsidRPr="003D7A34">
        <w:rPr>
          <w:bdr w:val="none" w:sz="0" w:space="0" w:color="auto" w:frame="1"/>
        </w:rPr>
        <w:t>3 .</w:t>
      </w:r>
      <w:r w:rsidRPr="003D7A34">
        <w:rPr>
          <w:bdr w:val="none" w:sz="0" w:space="0" w:color="auto" w:frame="1"/>
        </w:rPr>
        <w:t>如何检索</w:t>
      </w:r>
      <w:r w:rsidRPr="003D7A34">
        <w:rPr>
          <w:bdr w:val="none" w:sz="0" w:space="0" w:color="auto" w:frame="1"/>
        </w:rPr>
        <w:t>DrugBank</w:t>
      </w:r>
      <w:r w:rsidRPr="003D7A34">
        <w:rPr>
          <w:bdr w:val="none" w:sz="0" w:space="0" w:color="auto" w:frame="1"/>
        </w:rPr>
        <w:t>数据库？</w:t>
      </w:r>
    </w:p>
    <w:p w14:paraId="235118B2" w14:textId="5F69B8C1" w:rsidR="003D7A34" w:rsidRPr="003D7A34" w:rsidRDefault="003D7A34" w:rsidP="001013D9">
      <w:pPr>
        <w:ind w:firstLineChars="200" w:firstLine="480"/>
      </w:pPr>
      <w:r w:rsidRPr="003D7A34">
        <w:t>用户可以通过多种方式查询</w:t>
      </w:r>
      <w:r w:rsidRPr="003D7A34">
        <w:t>DrugBank</w:t>
      </w:r>
      <w:r w:rsidRPr="003D7A34">
        <w:t>数据库，最简单方式就是使用普通文本对数据库的所有字段进行检索，通过浏览选项可以以表格的形式浏览该数据库的内容。</w:t>
      </w:r>
      <w:r w:rsidRPr="003D7A34">
        <w:t>Drug Card</w:t>
      </w:r>
      <w:r w:rsidRPr="003D7A34">
        <w:t>选项允许用户查看特定药物的所有信息。简单文本查询支持数据库整个文本组件的一般文本查询。点击</w:t>
      </w:r>
      <w:r w:rsidRPr="003D7A34">
        <w:t>DrugBank</w:t>
      </w:r>
      <w:r w:rsidRPr="003D7A34">
        <w:t>导航面板右上方的浏览按钮</w:t>
      </w:r>
      <w:r w:rsidRPr="003D7A34">
        <w:t>,</w:t>
      </w:r>
      <w:r w:rsidRPr="003D7A34">
        <w:t>接下来则生成</w:t>
      </w:r>
      <w:r w:rsidRPr="003D7A34">
        <w:t>DrugBank</w:t>
      </w:r>
      <w:r w:rsidRPr="003D7A34">
        <w:t>数据库检索内容的表格概要，例如查询二硫化硒（</w:t>
      </w:r>
      <w:r w:rsidR="001013D9" w:rsidRPr="003D7A34">
        <w:t>Selenium Sulfide</w:t>
      </w:r>
      <w:r w:rsidRPr="003D7A34">
        <w:t>）：</w:t>
      </w:r>
    </w:p>
    <w:p w14:paraId="52C765F4" w14:textId="6C657F9B"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68A0F880" wp14:editId="155737BD">
            <wp:extent cx="5253224" cy="1730828"/>
            <wp:effectExtent l="0" t="0" r="5080" b="3175"/>
            <wp:docPr id="14" name="图片 14" descr="http://5b0988e595225.cdn.sohucs.com/images/20170923/093ddb83daf146e3a56d8d2e28b1c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b0988e595225.cdn.sohucs.com/images/20170923/093ddb83daf146e3a56d8d2e28b1c53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8352" cy="1739107"/>
                    </a:xfrm>
                    <a:prstGeom prst="rect">
                      <a:avLst/>
                    </a:prstGeom>
                    <a:noFill/>
                    <a:ln>
                      <a:noFill/>
                    </a:ln>
                  </pic:spPr>
                </pic:pic>
              </a:graphicData>
            </a:graphic>
          </wp:inline>
        </w:drawing>
      </w:r>
      <w:r w:rsidRPr="003D7A34">
        <w:rPr>
          <w:rFonts w:ascii="Arial" w:hAnsi="Arial" w:cs="Arial"/>
          <w:color w:val="191919"/>
          <w:kern w:val="0"/>
          <w:szCs w:val="24"/>
        </w:rPr>
        <w:t>该浏览视图允许用户随意滚动鼠标查询数据或重新排序其查询内容。点击给定的</w:t>
      </w:r>
      <w:r w:rsidRPr="003D7A34">
        <w:rPr>
          <w:rFonts w:ascii="Arial" w:hAnsi="Arial" w:cs="Arial"/>
          <w:color w:val="191919"/>
          <w:kern w:val="0"/>
          <w:szCs w:val="24"/>
        </w:rPr>
        <w:t>Drug Card</w:t>
      </w:r>
      <w:r w:rsidRPr="003D7A34">
        <w:rPr>
          <w:rFonts w:ascii="Arial" w:hAnsi="Arial" w:cs="Arial"/>
          <w:color w:val="191919"/>
          <w:kern w:val="0"/>
          <w:szCs w:val="24"/>
        </w:rPr>
        <w:t>按钮（见下图）可显示相应药品的完整数据内容。数据内容标明了所有</w:t>
      </w:r>
      <w:r w:rsidRPr="003D7A34">
        <w:rPr>
          <w:rFonts w:ascii="Arial" w:hAnsi="Arial" w:cs="Arial"/>
          <w:color w:val="191919"/>
          <w:kern w:val="0"/>
          <w:szCs w:val="24"/>
        </w:rPr>
        <w:t>Drug Card</w:t>
      </w:r>
      <w:r w:rsidRPr="003D7A34">
        <w:rPr>
          <w:rFonts w:ascii="Arial" w:hAnsi="Arial" w:cs="Arial"/>
          <w:color w:val="191919"/>
          <w:kern w:val="0"/>
          <w:szCs w:val="24"/>
        </w:rPr>
        <w:t>数据范围和来源的完整说明。</w:t>
      </w:r>
    </w:p>
    <w:p w14:paraId="469F35DB" w14:textId="57B39E08"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026A3EEA" wp14:editId="0D264248">
            <wp:extent cx="5219700" cy="498590"/>
            <wp:effectExtent l="0" t="0" r="0" b="0"/>
            <wp:docPr id="13" name="图片 13" descr="http://5b0988e595225.cdn.sohucs.com/images/20170923/90623343b7bf421cba636d0ee45ffb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5b0988e595225.cdn.sohucs.com/images/20170923/90623343b7bf421cba636d0ee45ffb0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67" cy="508282"/>
                    </a:xfrm>
                    <a:prstGeom prst="rect">
                      <a:avLst/>
                    </a:prstGeom>
                    <a:noFill/>
                    <a:ln>
                      <a:noFill/>
                    </a:ln>
                  </pic:spPr>
                </pic:pic>
              </a:graphicData>
            </a:graphic>
          </wp:inline>
        </w:drawing>
      </w:r>
    </w:p>
    <w:p w14:paraId="78102460" w14:textId="75E6E161"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Pharma Browse</w:t>
      </w:r>
      <w:r w:rsidRPr="003D7A34">
        <w:rPr>
          <w:rFonts w:ascii="Arial" w:hAnsi="Arial" w:cs="Arial"/>
          <w:color w:val="191919"/>
          <w:kern w:val="0"/>
          <w:szCs w:val="24"/>
        </w:rPr>
        <w:t>按钮（见下图）允许用户根据指示分组浏览药物。该按钮不仅有助于药剂师和医生查询药品数据，也方便药物研究人员寻找潜在药物潜力。</w:t>
      </w:r>
      <w:r w:rsidRPr="003D7A34">
        <w:rPr>
          <w:rFonts w:ascii="Arial" w:hAnsi="Arial" w:cs="Arial"/>
          <w:noProof/>
          <w:color w:val="191919"/>
          <w:kern w:val="0"/>
          <w:szCs w:val="24"/>
        </w:rPr>
        <w:drawing>
          <wp:inline distT="0" distB="0" distL="0" distR="0" wp14:anchorId="40FC4683" wp14:editId="33B06E10">
            <wp:extent cx="5252720" cy="1223993"/>
            <wp:effectExtent l="0" t="0" r="5080" b="0"/>
            <wp:docPr id="12" name="图片 12" descr="http://5b0988e595225.cdn.sohucs.com/images/20170923/dd9db374b5114ed3857975e88274c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b0988e595225.cdn.sohucs.com/images/20170923/dd9db374b5114ed3857975e88274cd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179" cy="1228993"/>
                    </a:xfrm>
                    <a:prstGeom prst="rect">
                      <a:avLst/>
                    </a:prstGeom>
                    <a:noFill/>
                    <a:ln>
                      <a:noFill/>
                    </a:ln>
                  </pic:spPr>
                </pic:pic>
              </a:graphicData>
            </a:graphic>
          </wp:inline>
        </w:drawing>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Query</w:t>
      </w:r>
      <w:r w:rsidRPr="003D7A34">
        <w:rPr>
          <w:rFonts w:ascii="Arial" w:hAnsi="Arial" w:cs="Arial"/>
          <w:color w:val="191919"/>
          <w:kern w:val="0"/>
          <w:szCs w:val="24"/>
        </w:rPr>
        <w:t>按钮（见下图）允许用户绘制（使用</w:t>
      </w:r>
      <w:r w:rsidRPr="003D7A34">
        <w:rPr>
          <w:rFonts w:ascii="Arial" w:hAnsi="Arial" w:cs="Arial"/>
          <w:color w:val="191919"/>
          <w:kern w:val="0"/>
          <w:szCs w:val="24"/>
        </w:rPr>
        <w:t>Marvin Sketch</w:t>
      </w:r>
      <w:r w:rsidRPr="003D7A34">
        <w:rPr>
          <w:rFonts w:ascii="Arial" w:hAnsi="Arial" w:cs="Arial"/>
          <w:color w:val="191919"/>
          <w:kern w:val="0"/>
          <w:szCs w:val="24"/>
        </w:rPr>
        <w:t>小程序或</w:t>
      </w:r>
      <w:proofErr w:type="spellStart"/>
      <w:r w:rsidRPr="003D7A34">
        <w:rPr>
          <w:rFonts w:ascii="Arial" w:hAnsi="Arial" w:cs="Arial"/>
          <w:color w:val="191919"/>
          <w:kern w:val="0"/>
          <w:szCs w:val="24"/>
        </w:rPr>
        <w:t>Chem</w:t>
      </w:r>
      <w:proofErr w:type="spellEnd"/>
      <w:r w:rsidRPr="003D7A34">
        <w:rPr>
          <w:rFonts w:ascii="Arial" w:hAnsi="Arial" w:cs="Arial"/>
          <w:color w:val="191919"/>
          <w:kern w:val="0"/>
          <w:szCs w:val="24"/>
        </w:rPr>
        <w:t xml:space="preserve"> Sketch</w:t>
      </w:r>
      <w:r w:rsidRPr="003D7A34">
        <w:rPr>
          <w:rFonts w:ascii="Arial" w:hAnsi="Arial" w:cs="Arial"/>
          <w:color w:val="191919"/>
          <w:kern w:val="0"/>
          <w:szCs w:val="24"/>
        </w:rPr>
        <w:t>小程序）或写下（</w:t>
      </w:r>
      <w:r w:rsidRPr="003D7A34">
        <w:rPr>
          <w:rFonts w:ascii="Arial" w:hAnsi="Arial" w:cs="Arial"/>
          <w:color w:val="191919"/>
          <w:kern w:val="0"/>
          <w:szCs w:val="24"/>
        </w:rPr>
        <w:t>SMILES</w:t>
      </w:r>
      <w:r w:rsidRPr="003D7A34">
        <w:rPr>
          <w:rFonts w:ascii="Arial" w:hAnsi="Arial" w:cs="Arial"/>
          <w:color w:val="191919"/>
          <w:kern w:val="0"/>
          <w:szCs w:val="24"/>
        </w:rPr>
        <w:t>字符串）化合物，并在</w:t>
      </w:r>
      <w:r w:rsidRPr="003D7A34">
        <w:rPr>
          <w:rFonts w:ascii="Arial" w:hAnsi="Arial" w:cs="Arial"/>
          <w:color w:val="191919"/>
          <w:kern w:val="0"/>
          <w:szCs w:val="24"/>
        </w:rPr>
        <w:t>DrugBank</w:t>
      </w:r>
      <w:r w:rsidRPr="003D7A34">
        <w:rPr>
          <w:rFonts w:ascii="Arial" w:hAnsi="Arial" w:cs="Arial"/>
          <w:color w:val="191919"/>
          <w:kern w:val="0"/>
          <w:szCs w:val="24"/>
        </w:rPr>
        <w:t>中检索与查询化合物类似或相同的化学物质。</w:t>
      </w:r>
    </w:p>
    <w:p w14:paraId="1E505D01" w14:textId="6CD7AFA5"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lastRenderedPageBreak/>
        <w:drawing>
          <wp:inline distT="0" distB="0" distL="0" distR="0" wp14:anchorId="2929EF94" wp14:editId="45B8048D">
            <wp:extent cx="5252720" cy="2570003"/>
            <wp:effectExtent l="0" t="0" r="5080" b="1905"/>
            <wp:docPr id="11" name="图片 11" descr="http://5b0988e595225.cdn.sohucs.com/images/20170923/343ce74a32da4d6ba24bda783fe09b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5b0988e595225.cdn.sohucs.com/images/20170923/343ce74a32da4d6ba24bda783fe09b35.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247" cy="2582493"/>
                    </a:xfrm>
                    <a:prstGeom prst="rect">
                      <a:avLst/>
                    </a:prstGeom>
                    <a:noFill/>
                    <a:ln>
                      <a:noFill/>
                    </a:ln>
                  </pic:spPr>
                </pic:pic>
              </a:graphicData>
            </a:graphic>
          </wp:inline>
        </w:drawing>
      </w:r>
    </w:p>
    <w:p w14:paraId="0C0CB905" w14:textId="77777777" w:rsidR="003D7A34" w:rsidRPr="003D7A34" w:rsidRDefault="003D7A34" w:rsidP="002D702D">
      <w:pPr>
        <w:rPr>
          <w:rFonts w:ascii="Arial" w:hAnsi="Arial" w:cs="Arial"/>
          <w:color w:val="191919"/>
          <w:kern w:val="0"/>
          <w:szCs w:val="24"/>
        </w:rPr>
      </w:pPr>
      <w:r w:rsidRPr="003D7A34">
        <w:rPr>
          <w:rFonts w:ascii="Arial" w:hAnsi="Arial" w:cs="Arial"/>
          <w:color w:val="191919"/>
          <w:kern w:val="0"/>
          <w:szCs w:val="24"/>
        </w:rPr>
        <w:t>Text Query</w:t>
      </w:r>
      <w:r w:rsidRPr="003D7A34">
        <w:rPr>
          <w:rFonts w:ascii="Arial" w:hAnsi="Arial" w:cs="Arial"/>
          <w:color w:val="191919"/>
          <w:kern w:val="0"/>
          <w:szCs w:val="24"/>
        </w:rPr>
        <w:t>按钮支持对</w:t>
      </w:r>
      <w:r w:rsidRPr="003D7A34">
        <w:rPr>
          <w:rFonts w:ascii="Arial" w:hAnsi="Arial" w:cs="Arial"/>
          <w:color w:val="191919"/>
          <w:kern w:val="0"/>
          <w:szCs w:val="24"/>
        </w:rPr>
        <w:t>DrugBank</w:t>
      </w:r>
      <w:r w:rsidRPr="003D7A34">
        <w:rPr>
          <w:rFonts w:ascii="Arial" w:hAnsi="Arial" w:cs="Arial"/>
          <w:color w:val="191919"/>
          <w:kern w:val="0"/>
          <w:szCs w:val="24"/>
        </w:rPr>
        <w:t>文本部分进行更复杂的文本搜索（部分词匹配，区分大小写，拼写错误等）。</w:t>
      </w:r>
    </w:p>
    <w:p w14:paraId="5F22BD7F" w14:textId="5EBE97BC"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48D8BF08" wp14:editId="0D94E031">
            <wp:extent cx="5274129" cy="2298092"/>
            <wp:effectExtent l="0" t="0" r="3175" b="6985"/>
            <wp:docPr id="10" name="图片 10" descr="http://5b0988e595225.cdn.sohucs.com/images/20170923/5b16f0dfc1334c5c939c66d3fd3dccb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b0988e595225.cdn.sohucs.com/images/20170923/5b16f0dfc1334c5c939c66d3fd3dccbe.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955" cy="2304552"/>
                    </a:xfrm>
                    <a:prstGeom prst="rect">
                      <a:avLst/>
                    </a:prstGeom>
                    <a:noFill/>
                    <a:ln>
                      <a:noFill/>
                    </a:ln>
                  </pic:spPr>
                </pic:pic>
              </a:graphicData>
            </a:graphic>
          </wp:inline>
        </w:drawing>
      </w:r>
    </w:p>
    <w:p w14:paraId="52CC9251" w14:textId="77777777" w:rsidR="003D7A34" w:rsidRPr="003D7A34" w:rsidRDefault="003D7A34" w:rsidP="002D702D">
      <w:pPr>
        <w:rPr>
          <w:rFonts w:ascii="Arial" w:hAnsi="Arial" w:cs="Arial"/>
          <w:color w:val="191919"/>
          <w:kern w:val="0"/>
          <w:szCs w:val="24"/>
        </w:rPr>
      </w:pPr>
      <w:proofErr w:type="spellStart"/>
      <w:r w:rsidRPr="003D7A34">
        <w:rPr>
          <w:rFonts w:ascii="Arial" w:hAnsi="Arial" w:cs="Arial"/>
          <w:color w:val="191919"/>
          <w:kern w:val="0"/>
          <w:szCs w:val="24"/>
        </w:rPr>
        <w:t>Seq</w:t>
      </w:r>
      <w:proofErr w:type="spellEnd"/>
      <w:r w:rsidRPr="003D7A34">
        <w:rPr>
          <w:rFonts w:ascii="Arial" w:hAnsi="Arial" w:cs="Arial"/>
          <w:color w:val="191919"/>
          <w:kern w:val="0"/>
          <w:szCs w:val="24"/>
        </w:rPr>
        <w:t xml:space="preserve"> Search</w:t>
      </w:r>
      <w:r w:rsidRPr="003D7A34">
        <w:rPr>
          <w:rFonts w:ascii="Arial" w:hAnsi="Arial" w:cs="Arial"/>
          <w:color w:val="191919"/>
          <w:kern w:val="0"/>
          <w:szCs w:val="24"/>
        </w:rPr>
        <w:t>按钮允许用户对</w:t>
      </w:r>
      <w:r w:rsidRPr="003D7A34">
        <w:rPr>
          <w:rFonts w:ascii="Arial" w:hAnsi="Arial" w:cs="Arial"/>
          <w:color w:val="191919"/>
          <w:kern w:val="0"/>
          <w:szCs w:val="24"/>
        </w:rPr>
        <w:t>DrugBank</w:t>
      </w:r>
      <w:r w:rsidRPr="003D7A34">
        <w:rPr>
          <w:rFonts w:ascii="Arial" w:hAnsi="Arial" w:cs="Arial"/>
          <w:color w:val="191919"/>
          <w:kern w:val="0"/>
          <w:szCs w:val="24"/>
        </w:rPr>
        <w:t>中包含的</w:t>
      </w:r>
      <w:r w:rsidRPr="003D7A34">
        <w:rPr>
          <w:rFonts w:ascii="Arial" w:hAnsi="Arial" w:cs="Arial"/>
          <w:color w:val="191919"/>
          <w:kern w:val="0"/>
          <w:szCs w:val="24"/>
        </w:rPr>
        <w:t>18,000</w:t>
      </w:r>
      <w:r w:rsidRPr="003D7A34">
        <w:rPr>
          <w:rFonts w:ascii="Arial" w:hAnsi="Arial" w:cs="Arial"/>
          <w:color w:val="191919"/>
          <w:kern w:val="0"/>
          <w:szCs w:val="24"/>
        </w:rPr>
        <w:t>个序列进行</w:t>
      </w:r>
      <w:r w:rsidRPr="003D7A34">
        <w:rPr>
          <w:rFonts w:ascii="Arial" w:hAnsi="Arial" w:cs="Arial"/>
          <w:color w:val="191919"/>
          <w:kern w:val="0"/>
          <w:szCs w:val="24"/>
        </w:rPr>
        <w:t>BLASTP</w:t>
      </w:r>
      <w:r w:rsidRPr="003D7A34">
        <w:rPr>
          <w:rFonts w:ascii="Arial" w:hAnsi="Arial" w:cs="Arial"/>
          <w:color w:val="191919"/>
          <w:kern w:val="0"/>
          <w:szCs w:val="24"/>
        </w:rPr>
        <w:t>（蛋白）序列搜索。支持单序列和多序列（整个蛋白质组）</w:t>
      </w:r>
      <w:r w:rsidRPr="003D7A34">
        <w:rPr>
          <w:rFonts w:ascii="Arial" w:hAnsi="Arial" w:cs="Arial"/>
          <w:color w:val="191919"/>
          <w:kern w:val="0"/>
          <w:szCs w:val="24"/>
        </w:rPr>
        <w:t>BLAST</w:t>
      </w:r>
      <w:r w:rsidRPr="003D7A34">
        <w:rPr>
          <w:rFonts w:ascii="Arial" w:hAnsi="Arial" w:cs="Arial"/>
          <w:color w:val="191919"/>
          <w:kern w:val="0"/>
          <w:szCs w:val="24"/>
        </w:rPr>
        <w:t>查询。</w:t>
      </w:r>
    </w:p>
    <w:p w14:paraId="0D161DD2" w14:textId="0A867391" w:rsidR="003D7A34" w:rsidRPr="003D7A34" w:rsidRDefault="003D7A34" w:rsidP="002D702D">
      <w:pPr>
        <w:rPr>
          <w:rFonts w:ascii="Arial" w:hAnsi="Arial" w:cs="Arial"/>
          <w:color w:val="191919"/>
          <w:kern w:val="0"/>
          <w:szCs w:val="24"/>
        </w:rPr>
      </w:pPr>
      <w:r w:rsidRPr="003D7A34">
        <w:rPr>
          <w:rFonts w:ascii="Arial" w:hAnsi="Arial" w:cs="Arial"/>
          <w:noProof/>
          <w:color w:val="191919"/>
          <w:kern w:val="0"/>
          <w:szCs w:val="24"/>
        </w:rPr>
        <w:drawing>
          <wp:inline distT="0" distB="0" distL="0" distR="0" wp14:anchorId="3E256D93" wp14:editId="638517ED">
            <wp:extent cx="5273675" cy="2241312"/>
            <wp:effectExtent l="0" t="0" r="3175" b="6985"/>
            <wp:docPr id="9" name="图片 9" descr="http://5b0988e595225.cdn.sohucs.com/images/20170923/976a391f702a41a4af9e2e672bd5c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5b0988e595225.cdn.sohucs.com/images/20170923/976a391f702a41a4af9e2e672bd5c4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961" cy="2244834"/>
                    </a:xfrm>
                    <a:prstGeom prst="rect">
                      <a:avLst/>
                    </a:prstGeom>
                    <a:noFill/>
                    <a:ln>
                      <a:noFill/>
                    </a:ln>
                  </pic:spPr>
                </pic:pic>
              </a:graphicData>
            </a:graphic>
          </wp:inline>
        </w:drawing>
      </w:r>
    </w:p>
    <w:p w14:paraId="071018B8" w14:textId="182D3D1A" w:rsidR="00B54EC7" w:rsidRDefault="003D7A34" w:rsidP="00B54EC7">
      <w:pPr>
        <w:rPr>
          <w:rFonts w:ascii="Arial" w:hAnsi="Arial" w:cs="Arial"/>
          <w:color w:val="191919"/>
          <w:kern w:val="0"/>
          <w:szCs w:val="24"/>
        </w:rPr>
      </w:pPr>
      <w:r w:rsidRPr="003D7A34">
        <w:rPr>
          <w:rFonts w:ascii="Arial" w:hAnsi="Arial" w:cs="Arial"/>
          <w:color w:val="191919"/>
          <w:kern w:val="0"/>
          <w:szCs w:val="24"/>
        </w:rPr>
        <w:t>数据</w:t>
      </w:r>
      <w:proofErr w:type="gramStart"/>
      <w:r w:rsidRPr="003D7A34">
        <w:rPr>
          <w:rFonts w:ascii="Arial" w:hAnsi="Arial" w:cs="Arial"/>
          <w:color w:val="191919"/>
          <w:kern w:val="0"/>
          <w:szCs w:val="24"/>
        </w:rPr>
        <w:t>提取器</w:t>
      </w:r>
      <w:proofErr w:type="gramEnd"/>
      <w:r w:rsidRPr="003D7A34">
        <w:rPr>
          <w:rFonts w:ascii="Arial" w:hAnsi="Arial" w:cs="Arial"/>
          <w:color w:val="191919"/>
          <w:kern w:val="0"/>
          <w:szCs w:val="24"/>
        </w:rPr>
        <w:t>是</w:t>
      </w:r>
      <w:r w:rsidRPr="003D7A34">
        <w:rPr>
          <w:rFonts w:ascii="Arial" w:hAnsi="Arial" w:cs="Arial"/>
          <w:color w:val="191919"/>
          <w:kern w:val="0"/>
          <w:szCs w:val="24"/>
        </w:rPr>
        <w:t>DrugBank</w:t>
      </w:r>
      <w:r w:rsidRPr="003D7A34">
        <w:rPr>
          <w:rFonts w:ascii="Arial" w:hAnsi="Arial" w:cs="Arial"/>
          <w:color w:val="191919"/>
          <w:kern w:val="0"/>
          <w:szCs w:val="24"/>
        </w:rPr>
        <w:t>最先进的搜索工具。用户可以从</w:t>
      </w:r>
      <w:r w:rsidRPr="003D7A34">
        <w:rPr>
          <w:rFonts w:ascii="Arial" w:hAnsi="Arial" w:cs="Arial"/>
          <w:color w:val="191919"/>
          <w:kern w:val="0"/>
          <w:szCs w:val="24"/>
        </w:rPr>
        <w:t>DrugBank</w:t>
      </w:r>
      <w:r w:rsidRPr="003D7A34">
        <w:rPr>
          <w:rFonts w:ascii="Arial" w:hAnsi="Arial" w:cs="Arial"/>
          <w:color w:val="191919"/>
          <w:kern w:val="0"/>
          <w:szCs w:val="24"/>
        </w:rPr>
        <w:t>下载所选择的文本和序列数据，并通过点击下载按钮跟踪最新的</w:t>
      </w:r>
      <w:r w:rsidRPr="003D7A34">
        <w:rPr>
          <w:rFonts w:ascii="Arial" w:hAnsi="Arial" w:cs="Arial"/>
          <w:color w:val="191919"/>
          <w:kern w:val="0"/>
          <w:szCs w:val="24"/>
        </w:rPr>
        <w:t>DrugBank</w:t>
      </w:r>
      <w:r w:rsidRPr="003D7A34">
        <w:rPr>
          <w:rFonts w:ascii="Arial" w:hAnsi="Arial" w:cs="Arial"/>
          <w:color w:val="191919"/>
          <w:kern w:val="0"/>
          <w:szCs w:val="24"/>
        </w:rPr>
        <w:t>统计信息</w:t>
      </w:r>
      <w:r w:rsidRPr="003D7A34">
        <w:rPr>
          <w:rFonts w:ascii="Arial" w:hAnsi="Arial" w:cs="Arial"/>
          <w:color w:val="191919"/>
          <w:kern w:val="0"/>
          <w:szCs w:val="24"/>
        </w:rPr>
        <w:t>[4]</w:t>
      </w:r>
      <w:r w:rsidRPr="003D7A34">
        <w:rPr>
          <w:rFonts w:ascii="Arial" w:hAnsi="Arial" w:cs="Arial"/>
          <w:color w:val="191919"/>
          <w:kern w:val="0"/>
          <w:szCs w:val="24"/>
        </w:rPr>
        <w:t>。</w:t>
      </w:r>
    </w:p>
    <w:p w14:paraId="1A8DCBBD" w14:textId="77777777" w:rsidR="00375002" w:rsidRPr="007519BB" w:rsidRDefault="00375002" w:rsidP="00B54EC7">
      <w:pPr>
        <w:rPr>
          <w:rFonts w:ascii="Arial" w:hAnsi="Arial" w:cs="Arial"/>
          <w:color w:val="191919"/>
          <w:kern w:val="0"/>
          <w:szCs w:val="24"/>
        </w:rPr>
      </w:pPr>
    </w:p>
    <w:p w14:paraId="7366002D" w14:textId="77777777" w:rsidR="00891039" w:rsidRDefault="002A70D8" w:rsidP="00891039">
      <w:pPr>
        <w:pStyle w:val="3"/>
      </w:pPr>
      <w:r w:rsidRPr="00F66368">
        <w:rPr>
          <w:highlight w:val="yellow"/>
        </w:rPr>
        <w:lastRenderedPageBreak/>
        <w:t>STRING</w:t>
      </w:r>
    </w:p>
    <w:p w14:paraId="2219BEC3" w14:textId="3893C5DC" w:rsidR="00AA43A3" w:rsidRPr="00AA43A3" w:rsidRDefault="002A70D8" w:rsidP="001858CD">
      <w:pPr>
        <w:ind w:firstLineChars="200" w:firstLine="480"/>
      </w:pPr>
      <w:r>
        <w:rPr>
          <w:rFonts w:hint="eastAsia"/>
        </w:rPr>
        <w:t>该</w:t>
      </w:r>
      <w:r w:rsidRPr="00DD6BB8">
        <w:rPr>
          <w:rFonts w:hint="eastAsia"/>
        </w:rPr>
        <w:t>数据库</w:t>
      </w:r>
      <w:r w:rsidR="00D31F23" w:rsidRPr="00DD6BB8">
        <w:rPr>
          <w:rFonts w:hint="eastAsia"/>
        </w:rPr>
        <w:t>主要是</w:t>
      </w:r>
      <w:r w:rsidR="00DD6BB8" w:rsidRPr="00DD6BB8">
        <w:rPr>
          <w:rFonts w:hint="eastAsia"/>
        </w:rPr>
        <w:t>进行</w:t>
      </w:r>
      <w:r w:rsidR="00DD6BB8" w:rsidRPr="00DD6BB8">
        <w:t>蛋白质</w:t>
      </w:r>
      <w:r w:rsidR="00DD6BB8" w:rsidRPr="00DD6BB8">
        <w:rPr>
          <w:rFonts w:hint="eastAsia"/>
        </w:rPr>
        <w:t>之间的关系查找的数据库</w:t>
      </w:r>
      <w:r w:rsidR="00DD6BB8">
        <w:rPr>
          <w:rFonts w:hint="eastAsia"/>
        </w:rPr>
        <w:t>。</w:t>
      </w:r>
      <w:r w:rsidR="00AA43A3" w:rsidRPr="00AA43A3">
        <w:rPr>
          <w:rFonts w:hint="eastAsia"/>
        </w:rPr>
        <w:t xml:space="preserve">STRING </w:t>
      </w:r>
      <w:r w:rsidR="00AA43A3" w:rsidRPr="00AA43A3">
        <w:rPr>
          <w:rFonts w:hint="eastAsia"/>
        </w:rPr>
        <w:t>数据是一个可以搜寻已知蛋白质之间和预测蛋白质之间相互作用的系统。蛋白之间的相互作用既包括蛋白质之间直接的物理相互作用，也包括蛋白质之间间接功能的相关性。它包括实验数据、文本挖掘结果、其他数据库的结果以及利用生物信息学的方法预测的结果，这些生物信息学的方法包括染色体临近、基因融合、系统进化谱和基于芯片数据的基因共表达</w:t>
      </w:r>
      <w:r w:rsidR="00AA43A3">
        <w:rPr>
          <w:rFonts w:hint="eastAsia"/>
        </w:rPr>
        <w:t>。</w:t>
      </w:r>
    </w:p>
    <w:p w14:paraId="303AAC0E" w14:textId="77777777" w:rsidR="00891039" w:rsidRDefault="00DD6BB8" w:rsidP="00891039">
      <w:pPr>
        <w:pStyle w:val="3"/>
      </w:pPr>
      <w:proofErr w:type="spellStart"/>
      <w:r w:rsidRPr="00F66368">
        <w:rPr>
          <w:highlight w:val="yellow"/>
        </w:rPr>
        <w:t>UnitProt</w:t>
      </w:r>
      <w:proofErr w:type="spellEnd"/>
    </w:p>
    <w:p w14:paraId="33B7417B" w14:textId="7A726E6E" w:rsidR="00DD6BB8" w:rsidRDefault="00070ABD" w:rsidP="00B57D90">
      <w:pPr>
        <w:ind w:firstLineChars="200" w:firstLine="480"/>
      </w:pPr>
      <w:r>
        <w:rPr>
          <w:rFonts w:hint="eastAsia"/>
        </w:rPr>
        <w:t>这是一个蛋白质数据库。</w:t>
      </w:r>
      <w:r w:rsidR="00012819">
        <w:rPr>
          <w:rFonts w:hint="eastAsia"/>
        </w:rPr>
        <w:t>这个数据库类似于</w:t>
      </w:r>
      <w:r w:rsidR="00012819">
        <w:rPr>
          <w:rFonts w:hint="eastAsia"/>
        </w:rPr>
        <w:t>Dru</w:t>
      </w:r>
      <w:r w:rsidR="00012819">
        <w:t>gBank</w:t>
      </w:r>
      <w:r w:rsidR="00012819">
        <w:rPr>
          <w:rFonts w:hint="eastAsia"/>
        </w:rPr>
        <w:t>，该数据库主要是可以获取到靶点蛋白质的结构等信息。</w:t>
      </w:r>
    </w:p>
    <w:p w14:paraId="6C16DC08" w14:textId="77777777" w:rsidR="00891039" w:rsidRDefault="0049293F" w:rsidP="00891039">
      <w:pPr>
        <w:pStyle w:val="3"/>
      </w:pPr>
      <w:r w:rsidRPr="0049293F">
        <w:t>TTD</w:t>
      </w:r>
    </w:p>
    <w:p w14:paraId="260B87CC" w14:textId="6F824A19" w:rsidR="0049293F" w:rsidRDefault="0049293F" w:rsidP="00B57D90">
      <w:pPr>
        <w:ind w:firstLineChars="100" w:firstLine="240"/>
      </w:pPr>
      <w:r>
        <w:rPr>
          <w:rFonts w:hint="eastAsia"/>
        </w:rPr>
        <w:t>这个数据库类似于</w:t>
      </w:r>
      <w:r>
        <w:rPr>
          <w:rFonts w:hint="eastAsia"/>
        </w:rPr>
        <w:t>Dr</w:t>
      </w:r>
      <w:r>
        <w:t>ugBank</w:t>
      </w:r>
      <w:r>
        <w:rPr>
          <w:rFonts w:hint="eastAsia"/>
        </w:rPr>
        <w:t>数据库，可以用来查询相关的蛋白质靶点信息。</w:t>
      </w:r>
    </w:p>
    <w:p w14:paraId="28846C21" w14:textId="77777777" w:rsidR="00891039" w:rsidRDefault="003B0C38" w:rsidP="00891039">
      <w:pPr>
        <w:pStyle w:val="3"/>
      </w:pPr>
      <w:r w:rsidRPr="00F66368">
        <w:rPr>
          <w:highlight w:val="yellow"/>
        </w:rPr>
        <w:t>TCMSP</w:t>
      </w:r>
    </w:p>
    <w:p w14:paraId="6BC45D69" w14:textId="7498FB59" w:rsidR="003B0C38" w:rsidRDefault="003B0C38" w:rsidP="00510AD7">
      <w:pPr>
        <w:ind w:firstLineChars="200" w:firstLine="480"/>
      </w:pPr>
      <w:r>
        <w:rPr>
          <w:rFonts w:hint="eastAsia"/>
        </w:rPr>
        <w:t>该数据库可以用来查询中药材的化合物成分等相关的数据</w:t>
      </w:r>
      <w:r w:rsidR="001A66DE">
        <w:rPr>
          <w:rFonts w:hint="eastAsia"/>
        </w:rPr>
        <w:t>。</w:t>
      </w:r>
      <w:r w:rsidR="00510AD7">
        <w:rPr>
          <w:rFonts w:hint="eastAsia"/>
        </w:rPr>
        <w:t>现在使用</w:t>
      </w:r>
      <w:r w:rsidR="00510AD7">
        <w:rPr>
          <w:rFonts w:hint="eastAsia"/>
        </w:rPr>
        <w:t>T</w:t>
      </w:r>
      <w:r w:rsidR="00510AD7">
        <w:t>CMSP</w:t>
      </w:r>
      <w:r w:rsidR="00510AD7">
        <w:rPr>
          <w:rFonts w:hint="eastAsia"/>
        </w:rPr>
        <w:t>数据库中获取到数据</w:t>
      </w:r>
      <w:r w:rsidR="00510AD7">
        <w:rPr>
          <w:rFonts w:hint="eastAsia"/>
        </w:rPr>
        <w:t>,</w:t>
      </w:r>
      <w:r w:rsidR="00510AD7">
        <w:rPr>
          <w:rFonts w:hint="eastAsia"/>
        </w:rPr>
        <w:t>现在获取的数据主要有两个</w:t>
      </w:r>
      <w:r w:rsidR="00510AD7">
        <w:rPr>
          <w:rFonts w:hint="eastAsia"/>
        </w:rPr>
        <w:t>,</w:t>
      </w:r>
      <w:r w:rsidR="00510AD7">
        <w:rPr>
          <w:rFonts w:hint="eastAsia"/>
        </w:rPr>
        <w:t>分别是成分数据和靶点数据</w:t>
      </w:r>
      <w:r w:rsidR="00510AD7">
        <w:rPr>
          <w:rFonts w:hint="eastAsia"/>
        </w:rPr>
        <w:t>,</w:t>
      </w:r>
      <w:r w:rsidR="00510AD7">
        <w:rPr>
          <w:rFonts w:hint="eastAsia"/>
        </w:rPr>
        <w:t>无论是成分数据还是靶点基因数据</w:t>
      </w:r>
      <w:r w:rsidR="00510AD7">
        <w:rPr>
          <w:rFonts w:hint="eastAsia"/>
        </w:rPr>
        <w:t>,</w:t>
      </w:r>
      <w:r w:rsidR="00510AD7">
        <w:rPr>
          <w:rFonts w:hint="eastAsia"/>
        </w:rPr>
        <w:t>对应的其实都是</w:t>
      </w:r>
      <w:r w:rsidR="00510AD7">
        <w:rPr>
          <w:rFonts w:hint="eastAsia"/>
        </w:rPr>
        <w:t>3</w:t>
      </w:r>
      <w:r w:rsidR="00510AD7">
        <w:t>D</w:t>
      </w:r>
      <w:r w:rsidR="00510AD7">
        <w:rPr>
          <w:rFonts w:hint="eastAsia"/>
        </w:rPr>
        <w:t>的数据例如药物成分</w:t>
      </w:r>
      <w:r w:rsidR="00510AD7">
        <w:rPr>
          <w:rFonts w:hint="eastAsia"/>
        </w:rPr>
        <w:t>,</w:t>
      </w:r>
      <w:r w:rsidR="00510AD7">
        <w:rPr>
          <w:rFonts w:hint="eastAsia"/>
        </w:rPr>
        <w:t>其实就是有机物分子。</w:t>
      </w:r>
    </w:p>
    <w:p w14:paraId="41F204EA" w14:textId="067E9133" w:rsidR="00B57D90" w:rsidRDefault="001A66DE" w:rsidP="00B57D90">
      <w:pPr>
        <w:pStyle w:val="3"/>
      </w:pPr>
      <w:proofErr w:type="spellStart"/>
      <w:r w:rsidRPr="001A66DE">
        <w:t>OpenBabel</w:t>
      </w:r>
      <w:proofErr w:type="spellEnd"/>
    </w:p>
    <w:p w14:paraId="42B23645" w14:textId="678DB1FC" w:rsidR="001A66DE" w:rsidRDefault="001A66DE" w:rsidP="00B57D90">
      <w:pPr>
        <w:ind w:firstLineChars="200" w:firstLine="480"/>
      </w:pPr>
      <w:r>
        <w:rPr>
          <w:rFonts w:hint="eastAsia"/>
        </w:rPr>
        <w:t>这个数据库可以获取到</w:t>
      </w:r>
      <w:r w:rsidRPr="001A66DE">
        <w:rPr>
          <w:rFonts w:hint="eastAsia"/>
        </w:rPr>
        <w:t>分子描述符计算和结构特征的统计学分析</w:t>
      </w:r>
      <w:r>
        <w:rPr>
          <w:rFonts w:hint="eastAsia"/>
        </w:rPr>
        <w:t>。</w:t>
      </w:r>
    </w:p>
    <w:p w14:paraId="32A28911" w14:textId="3245CD66" w:rsidR="002A70D8" w:rsidRDefault="00B57D90" w:rsidP="00B57D90">
      <w:pPr>
        <w:pStyle w:val="3"/>
      </w:pPr>
      <w:r w:rsidRPr="00F66368">
        <w:rPr>
          <w:rFonts w:hint="eastAsia"/>
          <w:highlight w:val="yellow"/>
        </w:rPr>
        <w:t>N</w:t>
      </w:r>
      <w:r w:rsidRPr="00F66368">
        <w:rPr>
          <w:highlight w:val="yellow"/>
        </w:rPr>
        <w:t>CBI</w:t>
      </w:r>
    </w:p>
    <w:p w14:paraId="221FB7CC" w14:textId="7EECB493" w:rsidR="009237C2" w:rsidRDefault="005E05DA" w:rsidP="009158C9">
      <w:r>
        <w:rPr>
          <w:rFonts w:hint="eastAsia"/>
        </w:rPr>
        <w:t xml:space="preserve"> </w:t>
      </w:r>
      <w:r>
        <w:t xml:space="preserve">   </w:t>
      </w:r>
      <w:r>
        <w:rPr>
          <w:rFonts w:hint="eastAsia"/>
        </w:rPr>
        <w:t>使用这个数据库可以获取到很多的信息，例如靶点</w:t>
      </w:r>
      <w:r w:rsidR="009158C9">
        <w:rPr>
          <w:rFonts w:hint="eastAsia"/>
        </w:rPr>
        <w:t>。</w:t>
      </w:r>
      <w:r w:rsidR="00F65201">
        <w:rPr>
          <w:rFonts w:hint="eastAsia"/>
        </w:rPr>
        <w:t>现在为了研究这个分子对接相关的</w:t>
      </w:r>
      <w:r w:rsidR="00F65201">
        <w:rPr>
          <w:rFonts w:hint="eastAsia"/>
        </w:rPr>
        <w:t>,</w:t>
      </w:r>
      <w:r w:rsidR="00F65201">
        <w:rPr>
          <w:rFonts w:hint="eastAsia"/>
        </w:rPr>
        <w:t>现在</w:t>
      </w:r>
      <w:r w:rsidR="00B57D90">
        <w:rPr>
          <w:rFonts w:hint="eastAsia"/>
        </w:rPr>
        <w:t>涉及到很多的数据库，上面的都是可能涉及到的数据库信息。</w:t>
      </w:r>
      <w:r w:rsidR="00F0623A">
        <w:rPr>
          <w:rFonts w:hint="eastAsia"/>
        </w:rPr>
        <w:t>现在我们希望使用</w:t>
      </w:r>
      <w:r w:rsidR="003006F7">
        <w:rPr>
          <w:rFonts w:hint="eastAsia"/>
        </w:rPr>
        <w:t>这个数据库获取到靶点信息</w:t>
      </w:r>
    </w:p>
    <w:p w14:paraId="01615FEE" w14:textId="22D00A16" w:rsidR="00F65201" w:rsidRDefault="009237C2" w:rsidP="009237C2">
      <w:pPr>
        <w:pStyle w:val="3"/>
      </w:pPr>
      <w:r w:rsidRPr="00F66368">
        <w:rPr>
          <w:highlight w:val="yellow"/>
        </w:rPr>
        <w:t>PDB</w:t>
      </w:r>
    </w:p>
    <w:p w14:paraId="126BF336" w14:textId="12AD1F89" w:rsidR="008B5DBC" w:rsidRDefault="008B5DBC" w:rsidP="00F079F7"/>
    <w:p w14:paraId="169F7389" w14:textId="7E1FFB0C" w:rsidR="002061C2" w:rsidRDefault="002061C2" w:rsidP="00F079F7"/>
    <w:p w14:paraId="2BEF08FA" w14:textId="4188825E" w:rsidR="002061C2" w:rsidRDefault="002061C2" w:rsidP="00F079F7"/>
    <w:p w14:paraId="6965D490" w14:textId="21505953" w:rsidR="00A923AE" w:rsidRDefault="002061C2" w:rsidP="005E212C">
      <w:pPr>
        <w:pStyle w:val="3"/>
      </w:pPr>
      <w:proofErr w:type="spellStart"/>
      <w:r w:rsidRPr="00A210A7">
        <w:rPr>
          <w:highlight w:val="yellow"/>
        </w:rPr>
        <w:t>DisGeNET</w:t>
      </w:r>
      <w:proofErr w:type="spellEnd"/>
    </w:p>
    <w:p w14:paraId="336D6E22" w14:textId="77777777" w:rsidR="00A923AE" w:rsidRPr="00A923AE" w:rsidRDefault="00A923AE" w:rsidP="00A923AE"/>
    <w:p w14:paraId="1C411A74" w14:textId="0FB45541" w:rsidR="002061C2" w:rsidRDefault="00A923AE">
      <w:pPr>
        <w:widowControl/>
        <w:jc w:val="left"/>
        <w:rPr>
          <w:rStyle w:val="ab"/>
        </w:rPr>
      </w:pPr>
      <w:r>
        <w:rPr>
          <w:rFonts w:hint="eastAsia"/>
        </w:rPr>
        <w:t>地址：</w:t>
      </w:r>
      <w:r w:rsidR="00893EF2">
        <w:rPr>
          <w:rStyle w:val="ab"/>
        </w:rPr>
        <w:fldChar w:fldCharType="begin"/>
      </w:r>
      <w:r w:rsidR="00893EF2">
        <w:rPr>
          <w:rStyle w:val="ab"/>
        </w:rPr>
        <w:instrText xml:space="preserve"> HYPERLINK "http://www.disgenet.org/web/DisGeNET/menu/search?1" </w:instrText>
      </w:r>
      <w:r w:rsidR="00893EF2">
        <w:rPr>
          <w:rStyle w:val="ab"/>
        </w:rPr>
        <w:fldChar w:fldCharType="separate"/>
      </w:r>
      <w:r w:rsidR="002061C2" w:rsidRPr="00064747">
        <w:rPr>
          <w:rStyle w:val="ab"/>
        </w:rPr>
        <w:t>http://www.disgenet.org/web/DisGeNET/menu/search?1</w:t>
      </w:r>
      <w:r w:rsidR="00893EF2">
        <w:rPr>
          <w:rStyle w:val="ab"/>
        </w:rPr>
        <w:fldChar w:fldCharType="end"/>
      </w:r>
    </w:p>
    <w:p w14:paraId="143754B7" w14:textId="46E96FBE" w:rsidR="000521B7" w:rsidRDefault="000521B7">
      <w:pPr>
        <w:widowControl/>
        <w:jc w:val="left"/>
      </w:pPr>
      <w:r>
        <w:rPr>
          <w:rFonts w:hint="eastAsia"/>
        </w:rPr>
        <w:t>该数据库的使用是，在页面中输入疾病的名称，</w:t>
      </w:r>
    </w:p>
    <w:p w14:paraId="18E7D022" w14:textId="5FD3B7B8" w:rsidR="000521B7" w:rsidRDefault="000521B7">
      <w:pPr>
        <w:widowControl/>
        <w:jc w:val="left"/>
      </w:pPr>
      <w:r>
        <w:rPr>
          <w:noProof/>
        </w:rPr>
        <w:drawing>
          <wp:inline distT="0" distB="0" distL="0" distR="0" wp14:anchorId="2736FD20" wp14:editId="4BF0535F">
            <wp:extent cx="5274310" cy="243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9670"/>
                    </a:xfrm>
                    <a:prstGeom prst="rect">
                      <a:avLst/>
                    </a:prstGeom>
                  </pic:spPr>
                </pic:pic>
              </a:graphicData>
            </a:graphic>
          </wp:inline>
        </w:drawing>
      </w:r>
    </w:p>
    <w:p w14:paraId="583C0308" w14:textId="6B73DC69" w:rsidR="00411146" w:rsidRDefault="00411146">
      <w:pPr>
        <w:widowControl/>
        <w:jc w:val="left"/>
      </w:pPr>
      <w:r>
        <w:rPr>
          <w:rFonts w:hint="eastAsia"/>
        </w:rPr>
        <w:lastRenderedPageBreak/>
        <w:t>输入疾病之后，查询搜索按钮，会得到对应的靶点数据，</w:t>
      </w:r>
    </w:p>
    <w:p w14:paraId="56DB8D99" w14:textId="21689EE0" w:rsidR="004A3115" w:rsidRDefault="004A3115">
      <w:pPr>
        <w:widowControl/>
        <w:jc w:val="left"/>
      </w:pPr>
      <w:r>
        <w:rPr>
          <w:noProof/>
        </w:rPr>
        <w:drawing>
          <wp:inline distT="0" distB="0" distL="0" distR="0" wp14:anchorId="021FE5F5" wp14:editId="3DF95618">
            <wp:extent cx="5274310" cy="24396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9670"/>
                    </a:xfrm>
                    <a:prstGeom prst="rect">
                      <a:avLst/>
                    </a:prstGeom>
                  </pic:spPr>
                </pic:pic>
              </a:graphicData>
            </a:graphic>
          </wp:inline>
        </w:drawing>
      </w:r>
    </w:p>
    <w:p w14:paraId="45A3CE24" w14:textId="1BF40003" w:rsidR="004A3115" w:rsidRDefault="004A3115">
      <w:pPr>
        <w:widowControl/>
        <w:jc w:val="left"/>
      </w:pPr>
      <w:r>
        <w:rPr>
          <w:rFonts w:hint="eastAsia"/>
        </w:rPr>
        <w:t>这里存在很多的靶点信息，然后需要做的就是</w:t>
      </w:r>
      <w:r w:rsidR="00C829CD">
        <w:rPr>
          <w:rFonts w:hint="eastAsia"/>
        </w:rPr>
        <w:t>查询详细信息，下面是这些</w:t>
      </w:r>
      <w:r w:rsidR="00974C46">
        <w:rPr>
          <w:rFonts w:hint="eastAsia"/>
        </w:rPr>
        <w:t>把靶点的信息。</w:t>
      </w:r>
    </w:p>
    <w:p w14:paraId="35E5C666" w14:textId="0378BB9D" w:rsidR="00974C46" w:rsidRDefault="00974C46">
      <w:pPr>
        <w:widowControl/>
        <w:jc w:val="left"/>
      </w:pPr>
      <w:r>
        <w:rPr>
          <w:noProof/>
        </w:rPr>
        <w:drawing>
          <wp:inline distT="0" distB="0" distL="0" distR="0" wp14:anchorId="49C225FD" wp14:editId="78E45D4D">
            <wp:extent cx="5274310" cy="38658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5880"/>
                    </a:xfrm>
                    <a:prstGeom prst="rect">
                      <a:avLst/>
                    </a:prstGeom>
                  </pic:spPr>
                </pic:pic>
              </a:graphicData>
            </a:graphic>
          </wp:inline>
        </w:drawing>
      </w:r>
    </w:p>
    <w:p w14:paraId="05BE3F6B" w14:textId="510D26C0" w:rsidR="00850B81" w:rsidRDefault="007F1266">
      <w:pPr>
        <w:widowControl/>
        <w:jc w:val="left"/>
      </w:pPr>
      <w:r>
        <w:rPr>
          <w:rFonts w:hint="eastAsia"/>
        </w:rPr>
        <w:t>这里边的靶点进行筛选即可。</w:t>
      </w:r>
    </w:p>
    <w:p w14:paraId="3C8FB8E6" w14:textId="200FAEFF" w:rsidR="002061C2" w:rsidRDefault="002061C2">
      <w:pPr>
        <w:widowControl/>
        <w:jc w:val="left"/>
      </w:pPr>
    </w:p>
    <w:p w14:paraId="404560B2" w14:textId="1D3DFD4A" w:rsidR="002061C2" w:rsidRDefault="002061C2" w:rsidP="005E212C">
      <w:pPr>
        <w:pStyle w:val="3"/>
      </w:pPr>
      <w:r w:rsidRPr="002061C2">
        <w:rPr>
          <w:rFonts w:hint="eastAsia"/>
        </w:rPr>
        <w:t>DAVID </w:t>
      </w:r>
    </w:p>
    <w:p w14:paraId="64B659FB" w14:textId="77777777" w:rsidR="002061C2" w:rsidRDefault="002061C2" w:rsidP="002061C2"/>
    <w:p w14:paraId="08B5D6B8" w14:textId="77DAACD3" w:rsidR="002061C2" w:rsidRDefault="001858CD" w:rsidP="002061C2">
      <w:r>
        <w:rPr>
          <w:rFonts w:hint="eastAsia"/>
        </w:rPr>
        <w:t>地址：</w:t>
      </w:r>
      <w:r w:rsidR="00893EF2">
        <w:fldChar w:fldCharType="begin"/>
      </w:r>
      <w:r w:rsidR="00893EF2">
        <w:instrText xml:space="preserve"> HYPERLINK "https://david.ncifcrf.gov/home.jsp" </w:instrText>
      </w:r>
      <w:r w:rsidR="00893EF2">
        <w:fldChar w:fldCharType="separate"/>
      </w:r>
      <w:r w:rsidR="002061C2" w:rsidRPr="002061C2">
        <w:t>https://david.ncifcrf.gov/home.jsp</w:t>
      </w:r>
      <w:r w:rsidR="00893EF2">
        <w:fldChar w:fldCharType="end"/>
      </w:r>
    </w:p>
    <w:p w14:paraId="39FA0E5D" w14:textId="6402D9A6" w:rsidR="002061C2" w:rsidRDefault="002061C2" w:rsidP="00F079F7"/>
    <w:p w14:paraId="7E4A525C" w14:textId="51BB3D1C" w:rsidR="002061C2" w:rsidRDefault="00A923AE" w:rsidP="00A923AE">
      <w:pPr>
        <w:pStyle w:val="3"/>
      </w:pPr>
      <w:bookmarkStart w:id="0" w:name="OLE_LINK1"/>
      <w:bookmarkStart w:id="1" w:name="OLE_LINK2"/>
      <w:proofErr w:type="spellStart"/>
      <w:r>
        <w:t>MS</w:t>
      </w:r>
      <w:r w:rsidR="002061C2" w:rsidRPr="002061C2">
        <w:t>ig</w:t>
      </w:r>
      <w:r>
        <w:t>DB</w:t>
      </w:r>
      <w:proofErr w:type="spellEnd"/>
    </w:p>
    <w:bookmarkEnd w:id="0"/>
    <w:bookmarkEnd w:id="1"/>
    <w:p w14:paraId="479CFBB1" w14:textId="1770F8BB" w:rsidR="002061C2" w:rsidRPr="001858CD" w:rsidRDefault="002061C2" w:rsidP="00F079F7"/>
    <w:p w14:paraId="1FE5721E" w14:textId="0F2BF60B" w:rsidR="002061C2" w:rsidRDefault="001858CD" w:rsidP="00F079F7">
      <w:r>
        <w:rPr>
          <w:rFonts w:hint="eastAsia"/>
        </w:rPr>
        <w:lastRenderedPageBreak/>
        <w:t>地址：</w:t>
      </w:r>
      <w:bookmarkStart w:id="2" w:name="OLE_LINK4"/>
      <w:bookmarkStart w:id="3" w:name="OLE_LINK5"/>
      <w:bookmarkStart w:id="4" w:name="OLE_LINK6"/>
      <w:bookmarkStart w:id="5" w:name="OLE_LINK7"/>
      <w:r w:rsidR="00067B56">
        <w:fldChar w:fldCharType="begin"/>
      </w:r>
      <w:r w:rsidR="00067B56">
        <w:instrText xml:space="preserve"> HYPERLINK "</w:instrText>
      </w:r>
      <w:r w:rsidR="00067B56" w:rsidRPr="002061C2">
        <w:instrText>http://software.broadinstitute.org/gsea/msigdb/index.jsp</w:instrText>
      </w:r>
      <w:r w:rsidR="00067B56">
        <w:instrText xml:space="preserve">" </w:instrText>
      </w:r>
      <w:r w:rsidR="00067B56">
        <w:fldChar w:fldCharType="separate"/>
      </w:r>
      <w:r w:rsidR="00067B56" w:rsidRPr="00D730C4">
        <w:rPr>
          <w:rStyle w:val="ab"/>
        </w:rPr>
        <w:t>http://software.broadinstitute.org/gsea/msigdb/index.jsp</w:t>
      </w:r>
      <w:bookmarkEnd w:id="2"/>
      <w:bookmarkEnd w:id="3"/>
      <w:r w:rsidR="00067B56">
        <w:fldChar w:fldCharType="end"/>
      </w:r>
    </w:p>
    <w:p w14:paraId="35983727" w14:textId="248AAE1C" w:rsidR="00067B56" w:rsidRDefault="00067B56" w:rsidP="00F079F7"/>
    <w:p w14:paraId="77461ECB" w14:textId="1761CE69" w:rsidR="00067B56" w:rsidRDefault="00067B56" w:rsidP="00F079F7"/>
    <w:p w14:paraId="1E3852E3" w14:textId="71D07F8A" w:rsidR="001813BB" w:rsidRDefault="001813BB" w:rsidP="00F079F7"/>
    <w:p w14:paraId="66B9D05C" w14:textId="017B43C0" w:rsidR="001813BB" w:rsidRDefault="001813BB" w:rsidP="00F079F7"/>
    <w:p w14:paraId="70E2C68F" w14:textId="77777777" w:rsidR="001813BB" w:rsidRDefault="001813BB" w:rsidP="00F079F7"/>
    <w:p w14:paraId="172C6FC2" w14:textId="64076B90" w:rsidR="00067B56" w:rsidRDefault="00067B56" w:rsidP="00067B56">
      <w:pPr>
        <w:pStyle w:val="3"/>
      </w:pPr>
      <w:r>
        <w:t>CTD</w:t>
      </w:r>
    </w:p>
    <w:p w14:paraId="4B53AD8D" w14:textId="0306599B" w:rsidR="00B27DB9" w:rsidRDefault="00067B56" w:rsidP="00B27DB9">
      <w:pPr>
        <w:ind w:firstLineChars="200" w:firstLine="480"/>
        <w:rPr>
          <w:rFonts w:cs="Times New Roman"/>
        </w:rPr>
      </w:pPr>
      <w:r w:rsidRPr="004660C2">
        <w:rPr>
          <w:rFonts w:cs="Times New Roman"/>
        </w:rPr>
        <w:t>毒性与基因比较数据库</w:t>
      </w:r>
      <w:r w:rsidRPr="004660C2">
        <w:rPr>
          <w:rFonts w:cs="Times New Roman"/>
        </w:rPr>
        <w:t xml:space="preserve">CTD( Comparative </w:t>
      </w:r>
      <w:proofErr w:type="spellStart"/>
      <w:r w:rsidRPr="004660C2">
        <w:rPr>
          <w:rFonts w:cs="Times New Roman"/>
        </w:rPr>
        <w:t>Toxicogenomics</w:t>
      </w:r>
      <w:proofErr w:type="spellEnd"/>
      <w:r w:rsidR="00F64786" w:rsidRPr="004660C2">
        <w:rPr>
          <w:rFonts w:cs="Times New Roman"/>
        </w:rPr>
        <w:t xml:space="preserve"> </w:t>
      </w:r>
      <w:r w:rsidRPr="004660C2">
        <w:rPr>
          <w:rFonts w:cs="Times New Roman"/>
        </w:rPr>
        <w:t>Database</w:t>
      </w:r>
      <w:r w:rsidR="00F64786" w:rsidRPr="004660C2">
        <w:rPr>
          <w:rFonts w:cs="Times New Roman"/>
        </w:rPr>
        <w:t>,</w:t>
      </w:r>
      <w:bookmarkEnd w:id="4"/>
      <w:bookmarkEnd w:id="5"/>
      <w:r w:rsidR="004660C2" w:rsidRPr="004660C2">
        <w:rPr>
          <w:rFonts w:cs="Times New Roman"/>
        </w:rPr>
        <w:t xml:space="preserve"> </w:t>
      </w:r>
      <w:hyperlink r:id="rId19" w:history="1">
        <w:r w:rsidR="008A5D6B" w:rsidRPr="00D730C4">
          <w:rPr>
            <w:rStyle w:val="ab"/>
            <w:rFonts w:cs="Times New Roman"/>
          </w:rPr>
          <w:t>http://ctdbase.org</w:t>
        </w:r>
      </w:hyperlink>
      <w:r w:rsidR="004660C2" w:rsidRPr="004660C2">
        <w:rPr>
          <w:rFonts w:cs="Times New Roman"/>
        </w:rPr>
        <w:t>)</w:t>
      </w:r>
      <w:r w:rsidR="008A5D6B">
        <w:rPr>
          <w:rFonts w:cs="Times New Roman" w:hint="eastAsia"/>
        </w:rPr>
        <w:t>。这个数据库可以进行靶点的筛选</w:t>
      </w:r>
      <w:r w:rsidR="00B27DB9">
        <w:rPr>
          <w:rFonts w:cs="Times New Roman" w:hint="eastAsia"/>
        </w:rPr>
        <w:t>，如下面的界面，</w:t>
      </w:r>
    </w:p>
    <w:p w14:paraId="162D5620" w14:textId="51252A3C" w:rsidR="00B27DB9" w:rsidRDefault="00B27DB9" w:rsidP="00B27DB9">
      <w:pPr>
        <w:rPr>
          <w:rFonts w:cs="Times New Roman"/>
        </w:rPr>
      </w:pPr>
      <w:r>
        <w:rPr>
          <w:noProof/>
        </w:rPr>
        <w:drawing>
          <wp:inline distT="0" distB="0" distL="0" distR="0" wp14:anchorId="19D22148" wp14:editId="2F21A190">
            <wp:extent cx="5274310" cy="25107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0790"/>
                    </a:xfrm>
                    <a:prstGeom prst="rect">
                      <a:avLst/>
                    </a:prstGeom>
                  </pic:spPr>
                </pic:pic>
              </a:graphicData>
            </a:graphic>
          </wp:inline>
        </w:drawing>
      </w:r>
    </w:p>
    <w:p w14:paraId="18B9BAA9" w14:textId="0B9A1234" w:rsidR="00B27DB9" w:rsidRDefault="00357424" w:rsidP="00357424">
      <w:pPr>
        <w:rPr>
          <w:rFonts w:cs="Times New Roman"/>
        </w:rPr>
      </w:pPr>
      <w:r>
        <w:rPr>
          <w:rFonts w:cs="Times New Roman" w:hint="eastAsia"/>
        </w:rPr>
        <w:t>这里选择</w:t>
      </w:r>
      <w:r w:rsidR="005B3704">
        <w:rPr>
          <w:rFonts w:cs="Times New Roman" w:hint="eastAsia"/>
        </w:rPr>
        <w:t>下面的</w:t>
      </w:r>
      <w:r w:rsidR="005B3704">
        <w:rPr>
          <w:rFonts w:cs="Times New Roman" w:hint="eastAsia"/>
        </w:rPr>
        <w:t>Dis</w:t>
      </w:r>
      <w:r w:rsidR="005B3704">
        <w:rPr>
          <w:rFonts w:cs="Times New Roman"/>
        </w:rPr>
        <w:t>eases</w:t>
      </w:r>
      <w:r w:rsidR="005B3704">
        <w:rPr>
          <w:rFonts w:cs="Times New Roman" w:hint="eastAsia"/>
        </w:rPr>
        <w:t>疾病来进行选择，</w:t>
      </w:r>
    </w:p>
    <w:p w14:paraId="6F574305" w14:textId="30B91661" w:rsidR="00B27DB9" w:rsidRDefault="005B3704" w:rsidP="005B3704">
      <w:pPr>
        <w:rPr>
          <w:rFonts w:cs="Times New Roman"/>
        </w:rPr>
      </w:pPr>
      <w:r>
        <w:rPr>
          <w:noProof/>
        </w:rPr>
        <w:drawing>
          <wp:inline distT="0" distB="0" distL="0" distR="0" wp14:anchorId="6EB49B65" wp14:editId="404974A2">
            <wp:extent cx="5274310" cy="25107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0790"/>
                    </a:xfrm>
                    <a:prstGeom prst="rect">
                      <a:avLst/>
                    </a:prstGeom>
                  </pic:spPr>
                </pic:pic>
              </a:graphicData>
            </a:graphic>
          </wp:inline>
        </w:drawing>
      </w:r>
    </w:p>
    <w:p w14:paraId="479C57A3" w14:textId="26888DB9" w:rsidR="005B3704" w:rsidRDefault="005B3704" w:rsidP="005B3704">
      <w:r>
        <w:rPr>
          <w:rFonts w:cs="Times New Roman" w:hint="eastAsia"/>
        </w:rPr>
        <w:t>在这样的选择下，输入</w:t>
      </w:r>
      <w:r>
        <w:rPr>
          <w:rFonts w:cs="Times New Roman" w:hint="eastAsia"/>
        </w:rPr>
        <w:t>Di</w:t>
      </w:r>
      <w:r>
        <w:rPr>
          <w:rFonts w:cs="Times New Roman"/>
        </w:rPr>
        <w:t>sease</w:t>
      </w:r>
      <w:r>
        <w:rPr>
          <w:rFonts w:cs="Times New Roman" w:hint="eastAsia"/>
        </w:rPr>
        <w:t>s</w:t>
      </w:r>
      <w:r>
        <w:rPr>
          <w:rFonts w:cs="Times New Roman" w:hint="eastAsia"/>
        </w:rPr>
        <w:t>名称，输入</w:t>
      </w:r>
      <w:r w:rsidR="00862DCB">
        <w:rPr>
          <w:rFonts w:cs="Times New Roman" w:hint="eastAsia"/>
        </w:rPr>
        <w:t>某种疾病，例如</w:t>
      </w:r>
      <w:r w:rsidR="00862DCB">
        <w:rPr>
          <w:rFonts w:hint="eastAsia"/>
        </w:rPr>
        <w:t>endom</w:t>
      </w:r>
      <w:r w:rsidR="00862DCB">
        <w:t>e</w:t>
      </w:r>
      <w:r w:rsidR="00862DCB">
        <w:rPr>
          <w:rFonts w:hint="eastAsia"/>
        </w:rPr>
        <w:t>triosis</w:t>
      </w:r>
      <w:r w:rsidR="00862DCB">
        <w:rPr>
          <w:rFonts w:hint="eastAsia"/>
        </w:rPr>
        <w:t>，得到查询后的数据，</w:t>
      </w:r>
    </w:p>
    <w:p w14:paraId="5FB1C8BF" w14:textId="19ACF5D0" w:rsidR="00862DCB" w:rsidRDefault="00862DCB" w:rsidP="005B3704">
      <w:pPr>
        <w:rPr>
          <w:rFonts w:cs="Times New Roman"/>
        </w:rPr>
      </w:pPr>
      <w:r>
        <w:rPr>
          <w:noProof/>
        </w:rPr>
        <w:lastRenderedPageBreak/>
        <w:drawing>
          <wp:inline distT="0" distB="0" distL="0" distR="0" wp14:anchorId="48D2F19E" wp14:editId="0D0526C4">
            <wp:extent cx="5274310" cy="2510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10790"/>
                    </a:xfrm>
                    <a:prstGeom prst="rect">
                      <a:avLst/>
                    </a:prstGeom>
                  </pic:spPr>
                </pic:pic>
              </a:graphicData>
            </a:graphic>
          </wp:inline>
        </w:drawing>
      </w:r>
    </w:p>
    <w:p w14:paraId="1B5EE06A" w14:textId="2D89DC8D" w:rsidR="00862DCB" w:rsidRDefault="00862DCB" w:rsidP="005B3704">
      <w:pPr>
        <w:rPr>
          <w:rFonts w:cs="Times New Roman"/>
        </w:rPr>
      </w:pPr>
      <w:r>
        <w:rPr>
          <w:rFonts w:cs="Times New Roman" w:hint="eastAsia"/>
        </w:rPr>
        <w:t>选择</w:t>
      </w:r>
      <w:r>
        <w:rPr>
          <w:rFonts w:cs="Times New Roman" w:hint="eastAsia"/>
        </w:rPr>
        <w:t>Gene</w:t>
      </w:r>
      <w:r>
        <w:rPr>
          <w:rFonts w:cs="Times New Roman"/>
        </w:rPr>
        <w:t>s,</w:t>
      </w:r>
      <w:r>
        <w:rPr>
          <w:rFonts w:cs="Times New Roman" w:hint="eastAsia"/>
        </w:rPr>
        <w:t>就可以得到靶点数据，</w:t>
      </w:r>
    </w:p>
    <w:p w14:paraId="1CDECD97" w14:textId="675516D3" w:rsidR="00862DCB" w:rsidRDefault="00862DCB" w:rsidP="005B3704">
      <w:pPr>
        <w:rPr>
          <w:rFonts w:cs="Times New Roman"/>
        </w:rPr>
      </w:pPr>
      <w:r>
        <w:rPr>
          <w:noProof/>
        </w:rPr>
        <w:drawing>
          <wp:inline distT="0" distB="0" distL="0" distR="0" wp14:anchorId="508975FF" wp14:editId="780296D0">
            <wp:extent cx="5274310" cy="2510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0790"/>
                    </a:xfrm>
                    <a:prstGeom prst="rect">
                      <a:avLst/>
                    </a:prstGeom>
                  </pic:spPr>
                </pic:pic>
              </a:graphicData>
            </a:graphic>
          </wp:inline>
        </w:drawing>
      </w:r>
    </w:p>
    <w:p w14:paraId="465977EA" w14:textId="00F30AF0" w:rsidR="0044403B" w:rsidRDefault="0044403B" w:rsidP="005B3704">
      <w:pPr>
        <w:rPr>
          <w:rFonts w:cs="Times New Roman"/>
        </w:rPr>
      </w:pPr>
      <w:r>
        <w:rPr>
          <w:rFonts w:cs="Times New Roman" w:hint="eastAsia"/>
        </w:rPr>
        <w:t>下面就是得到的结果</w:t>
      </w:r>
      <w:r>
        <w:rPr>
          <w:rFonts w:cs="Times New Roman" w:hint="eastAsia"/>
        </w:rPr>
        <w:t>,</w:t>
      </w:r>
    </w:p>
    <w:p w14:paraId="60E11190" w14:textId="06F743FA" w:rsidR="0044403B" w:rsidRDefault="0044403B" w:rsidP="005B3704">
      <w:pPr>
        <w:rPr>
          <w:rFonts w:cs="Times New Roman"/>
        </w:rPr>
      </w:pPr>
      <w:r>
        <w:rPr>
          <w:noProof/>
        </w:rPr>
        <w:drawing>
          <wp:inline distT="0" distB="0" distL="0" distR="0" wp14:anchorId="621D3770" wp14:editId="4EB25ABD">
            <wp:extent cx="5274310" cy="2510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10790"/>
                    </a:xfrm>
                    <a:prstGeom prst="rect">
                      <a:avLst/>
                    </a:prstGeom>
                  </pic:spPr>
                </pic:pic>
              </a:graphicData>
            </a:graphic>
          </wp:inline>
        </w:drawing>
      </w:r>
    </w:p>
    <w:p w14:paraId="1EF869D8" w14:textId="21C1D89F" w:rsidR="00A30112" w:rsidRDefault="0044403B" w:rsidP="00F079F7">
      <w:pPr>
        <w:rPr>
          <w:rFonts w:cs="Times New Roman"/>
        </w:rPr>
      </w:pPr>
      <w:r>
        <w:rPr>
          <w:rFonts w:cs="Times New Roman" w:hint="eastAsia"/>
        </w:rPr>
        <w:t>里边的</w:t>
      </w:r>
      <w:r>
        <w:rPr>
          <w:rFonts w:cs="Times New Roman" w:hint="eastAsia"/>
        </w:rPr>
        <w:t>Direct</w:t>
      </w:r>
      <w:r>
        <w:rPr>
          <w:rFonts w:cs="Times New Roman"/>
        </w:rPr>
        <w:t xml:space="preserve"> Evidence</w:t>
      </w:r>
      <w:r>
        <w:rPr>
          <w:rFonts w:cs="Times New Roman" w:hint="eastAsia"/>
        </w:rPr>
        <w:t>选择</w:t>
      </w:r>
      <w:r>
        <w:rPr>
          <w:rFonts w:cs="Times New Roman" w:hint="eastAsia"/>
        </w:rPr>
        <w:t>M</w:t>
      </w:r>
      <w:r>
        <w:rPr>
          <w:rFonts w:cs="Times New Roman" w:hint="eastAsia"/>
        </w:rPr>
        <w:t>就是说经过了</w:t>
      </w:r>
      <w:r w:rsidR="00D773D7">
        <w:rPr>
          <w:rFonts w:cs="Times New Roman" w:hint="eastAsia"/>
        </w:rPr>
        <w:t>特定的筛选结果，查看</w:t>
      </w:r>
      <w:r w:rsidR="00436FB4">
        <w:rPr>
          <w:rFonts w:cs="Times New Roman" w:hint="eastAsia"/>
        </w:rPr>
        <w:t>上面的</w:t>
      </w:r>
      <w:r w:rsidR="00436FB4">
        <w:rPr>
          <w:rFonts w:cs="Times New Roman" w:hint="eastAsia"/>
        </w:rPr>
        <w:t>M</w:t>
      </w:r>
      <w:r w:rsidR="00436FB4">
        <w:rPr>
          <w:rFonts w:cs="Times New Roman" w:hint="eastAsia"/>
        </w:rPr>
        <w:t>就是基因信息。</w:t>
      </w:r>
      <w:r w:rsidR="000D3D21">
        <w:rPr>
          <w:rFonts w:cs="Times New Roman" w:hint="eastAsia"/>
        </w:rPr>
        <w:t>得到这些基因信息后</w:t>
      </w:r>
      <w:r w:rsidR="00A30112">
        <w:rPr>
          <w:rFonts w:cs="Times New Roman" w:hint="eastAsia"/>
        </w:rPr>
        <w:t>，再获取到对应的</w:t>
      </w:r>
      <w:r w:rsidR="00B24626">
        <w:rPr>
          <w:rFonts w:cs="Times New Roman" w:hint="eastAsia"/>
        </w:rPr>
        <w:t>靶点蛋白信息。</w:t>
      </w:r>
    </w:p>
    <w:p w14:paraId="565B84A0" w14:textId="77777777" w:rsidR="00B24626" w:rsidRDefault="00B24626" w:rsidP="00F079F7">
      <w:pPr>
        <w:rPr>
          <w:rFonts w:cs="Times New Roman"/>
        </w:rPr>
      </w:pPr>
    </w:p>
    <w:p w14:paraId="302DF717" w14:textId="6E6D0518" w:rsidR="00B24626" w:rsidRDefault="00B24626" w:rsidP="00F079F7">
      <w:pPr>
        <w:rPr>
          <w:rFonts w:cs="Times New Roman"/>
        </w:rPr>
      </w:pPr>
    </w:p>
    <w:p w14:paraId="67695E74" w14:textId="77777777" w:rsidR="00B24626" w:rsidRDefault="00B24626" w:rsidP="00F079F7">
      <w:pPr>
        <w:rPr>
          <w:rFonts w:cs="Times New Roman"/>
        </w:rPr>
      </w:pPr>
    </w:p>
    <w:p w14:paraId="3815FA0E" w14:textId="3E26AC59" w:rsidR="00A30112" w:rsidRDefault="00A30112" w:rsidP="00F079F7">
      <w:pPr>
        <w:rPr>
          <w:rFonts w:cs="Times New Roman"/>
        </w:rPr>
      </w:pPr>
    </w:p>
    <w:p w14:paraId="6CAEB430" w14:textId="77777777" w:rsidR="00A30112" w:rsidRPr="00AC0A15" w:rsidRDefault="00A30112" w:rsidP="00F079F7">
      <w:pPr>
        <w:rPr>
          <w:rFonts w:cs="Times New Roman"/>
        </w:rPr>
      </w:pPr>
    </w:p>
    <w:p w14:paraId="0CB44051" w14:textId="27977FE0" w:rsidR="00316433" w:rsidRDefault="00316433" w:rsidP="00F079F7">
      <w:pPr>
        <w:pStyle w:val="2"/>
      </w:pPr>
      <w:r>
        <w:rPr>
          <w:rFonts w:hint="eastAsia"/>
        </w:rPr>
        <w:t>分子对接的评价</w:t>
      </w:r>
    </w:p>
    <w:p w14:paraId="2937F60A" w14:textId="39B781EF" w:rsidR="00E53C89" w:rsidRDefault="00536258" w:rsidP="00F079F7">
      <w:r>
        <w:rPr>
          <w:rFonts w:hint="eastAsia"/>
        </w:rPr>
        <w:t xml:space="preserve"> </w:t>
      </w:r>
      <w:r>
        <w:t xml:space="preserve"> </w:t>
      </w:r>
      <w:r w:rsidR="00B54EC7">
        <w:t xml:space="preserve">  </w:t>
      </w:r>
      <w:r>
        <w:rPr>
          <w:rFonts w:hint="eastAsia"/>
        </w:rPr>
        <w:t>在进行分子对接的时候</w:t>
      </w:r>
      <w:r>
        <w:rPr>
          <w:rFonts w:hint="eastAsia"/>
        </w:rPr>
        <w:t>,</w:t>
      </w:r>
      <w:r>
        <w:rPr>
          <w:rFonts w:hint="eastAsia"/>
        </w:rPr>
        <w:t>对接的好坏</w:t>
      </w:r>
      <w:r w:rsidR="004F0559">
        <w:rPr>
          <w:rFonts w:hint="eastAsia"/>
        </w:rPr>
        <w:t>主要是使用“打分函数”来评价受体小分子与配体的匹配程度</w:t>
      </w:r>
      <w:r w:rsidR="004F0559">
        <w:rPr>
          <w:rFonts w:ascii="A4+CAJ FNT00" w:eastAsia="A4+CAJ FNT00" w:cs="A4+CAJ FNT00"/>
        </w:rPr>
        <w:t xml:space="preserve">, </w:t>
      </w:r>
      <w:r w:rsidR="004F0559">
        <w:rPr>
          <w:rFonts w:hint="eastAsia"/>
        </w:rPr>
        <w:t>筛选出能高度和受体匹配的小分子</w:t>
      </w:r>
      <w:r w:rsidR="00B54EC7">
        <w:rPr>
          <w:rFonts w:hint="eastAsia"/>
        </w:rPr>
        <w:t>。实际上，分子对接主要还是从</w:t>
      </w:r>
      <w:r w:rsidR="00160AEB">
        <w:rPr>
          <w:rFonts w:hint="eastAsia"/>
        </w:rPr>
        <w:t>两个方面判定对接的好坏。</w:t>
      </w:r>
    </w:p>
    <w:p w14:paraId="20CEA2E3" w14:textId="324B9098" w:rsidR="00CE3B94" w:rsidRDefault="00CE3B94" w:rsidP="00F079F7"/>
    <w:p w14:paraId="17F6DE8E" w14:textId="74C49E10" w:rsidR="00CE3B94" w:rsidRDefault="00CE3B94" w:rsidP="00F079F7"/>
    <w:p w14:paraId="72920F7F" w14:textId="449F6216" w:rsidR="00E23B9C" w:rsidRDefault="00E23B9C" w:rsidP="00F079F7">
      <w:pPr>
        <w:rPr>
          <w:rFonts w:hint="eastAsia"/>
        </w:rPr>
      </w:pPr>
    </w:p>
    <w:p w14:paraId="04DD07C7" w14:textId="24C76F7B" w:rsidR="00E23B9C" w:rsidRPr="00E23B9C" w:rsidRDefault="00E23B9C" w:rsidP="00F079F7">
      <w:pPr>
        <w:pStyle w:val="2"/>
      </w:pPr>
      <w:r w:rsidRPr="00E23B9C">
        <w:t>分子对接方法</w:t>
      </w:r>
    </w:p>
    <w:p w14:paraId="046258CE" w14:textId="77777777" w:rsidR="0013388C" w:rsidRDefault="0013388C" w:rsidP="00F079F7">
      <w:pPr>
        <w:pStyle w:val="3"/>
      </w:pPr>
      <w:r>
        <w:rPr>
          <w:rFonts w:hint="eastAsia"/>
        </w:rPr>
        <w:t>（一）小分子化合物结构数据库的构建</w:t>
      </w:r>
    </w:p>
    <w:p w14:paraId="4BF57E06" w14:textId="77777777" w:rsidR="0013388C" w:rsidRDefault="0013388C" w:rsidP="00ED6DAE">
      <w:pPr>
        <w:ind w:firstLine="420"/>
      </w:pPr>
      <w:r>
        <w:rPr>
          <w:rFonts w:hint="eastAsia"/>
        </w:rPr>
        <w:t>基于本文第一部分</w:t>
      </w:r>
      <w:proofErr w:type="gramStart"/>
      <w:r>
        <w:rPr>
          <w:rFonts w:hint="eastAsia"/>
        </w:rPr>
        <w:t>养心氏片化学</w:t>
      </w:r>
      <w:proofErr w:type="gramEnd"/>
      <w:r>
        <w:rPr>
          <w:rFonts w:hint="eastAsia"/>
        </w:rPr>
        <w:t>物质基础分析的结果，通过</w:t>
      </w:r>
      <w:r>
        <w:rPr>
          <w:rFonts w:hint="eastAsia"/>
        </w:rPr>
        <w:t xml:space="preserve"> </w:t>
      </w:r>
      <w:proofErr w:type="spellStart"/>
      <w:r>
        <w:rPr>
          <w:rFonts w:hint="eastAsia"/>
        </w:rPr>
        <w:t>ChEMBL</w:t>
      </w:r>
      <w:proofErr w:type="spellEnd"/>
    </w:p>
    <w:p w14:paraId="23F085F2" w14:textId="230D8FA8" w:rsidR="0013388C" w:rsidRDefault="0013388C" w:rsidP="00F079F7">
      <w:r>
        <w:rPr>
          <w:rFonts w:hint="eastAsia"/>
        </w:rPr>
        <w:t>（</w:t>
      </w:r>
      <w:r>
        <w:rPr>
          <w:rFonts w:hint="eastAsia"/>
        </w:rPr>
        <w:t>www.ebi.ac.uk/chembl</w:t>
      </w:r>
      <w:r>
        <w:rPr>
          <w:rFonts w:hint="eastAsia"/>
        </w:rPr>
        <w:t>）</w:t>
      </w:r>
      <w:r>
        <w:rPr>
          <w:rFonts w:hint="eastAsia"/>
        </w:rPr>
        <w:t xml:space="preserve"> </w:t>
      </w:r>
      <w:r>
        <w:rPr>
          <w:rFonts w:hint="eastAsia"/>
        </w:rPr>
        <w:t>和</w:t>
      </w:r>
      <w:r>
        <w:rPr>
          <w:rFonts w:hint="eastAsia"/>
        </w:rPr>
        <w:t xml:space="preserve"> NCBI PubChem Database </w:t>
      </w:r>
      <w:r>
        <w:rPr>
          <w:rFonts w:hint="eastAsia"/>
        </w:rPr>
        <w:t>（</w:t>
      </w:r>
      <w:r>
        <w:rPr>
          <w:rFonts w:hint="eastAsia"/>
        </w:rPr>
        <w:t xml:space="preserve"> www.ncbi.nlm.nih.gov/</w:t>
      </w:r>
    </w:p>
    <w:p w14:paraId="49140DE9" w14:textId="50B6EFC2" w:rsidR="0013388C" w:rsidRDefault="0013388C" w:rsidP="00F079F7">
      <w:proofErr w:type="spellStart"/>
      <w:r>
        <w:rPr>
          <w:rFonts w:hint="eastAsia"/>
        </w:rPr>
        <w:t>pccompound</w:t>
      </w:r>
      <w:proofErr w:type="spellEnd"/>
      <w:r>
        <w:rPr>
          <w:rFonts w:hint="eastAsia"/>
        </w:rPr>
        <w:t>）等化学成分数据库检索</w:t>
      </w:r>
      <w:proofErr w:type="gramStart"/>
      <w:r>
        <w:rPr>
          <w:rFonts w:hint="eastAsia"/>
        </w:rPr>
        <w:t>养心氏片化学成分</w:t>
      </w:r>
      <w:proofErr w:type="gramEnd"/>
      <w:r>
        <w:rPr>
          <w:rFonts w:hint="eastAsia"/>
        </w:rPr>
        <w:t>的分子结构，以</w:t>
      </w:r>
      <w:r>
        <w:rPr>
          <w:rFonts w:hint="eastAsia"/>
        </w:rPr>
        <w:t xml:space="preserve"> mol2 </w:t>
      </w:r>
      <w:r>
        <w:rPr>
          <w:rFonts w:hint="eastAsia"/>
        </w:rPr>
        <w:t>的文件格式保存并构建小分子化合物结构数据库。</w:t>
      </w:r>
    </w:p>
    <w:p w14:paraId="16C991E1" w14:textId="77777777" w:rsidR="009D2FAD" w:rsidRDefault="009D2FAD" w:rsidP="009D2FAD">
      <w:pPr>
        <w:pStyle w:val="3"/>
      </w:pPr>
      <w:r>
        <w:rPr>
          <w:rFonts w:hint="eastAsia"/>
        </w:rPr>
        <w:t>（二）分子对接</w:t>
      </w:r>
    </w:p>
    <w:p w14:paraId="4DEE28EC" w14:textId="77777777" w:rsidR="009D2FAD" w:rsidRDefault="009D2FAD" w:rsidP="009D2FAD">
      <w:pPr>
        <w:ind w:firstLine="420"/>
      </w:pPr>
      <w:r>
        <w:rPr>
          <w:rFonts w:hint="eastAsia"/>
        </w:rPr>
        <w:t>首先，从</w:t>
      </w:r>
      <w:r>
        <w:rPr>
          <w:rFonts w:hint="eastAsia"/>
        </w:rPr>
        <w:t xml:space="preserve"> PDB bank </w:t>
      </w:r>
      <w:r>
        <w:rPr>
          <w:rFonts w:hint="eastAsia"/>
        </w:rPr>
        <w:t>网站中下载蛋白结构，导入</w:t>
      </w:r>
      <w:r>
        <w:rPr>
          <w:rFonts w:hint="eastAsia"/>
        </w:rPr>
        <w:t xml:space="preserve"> maestro </w:t>
      </w:r>
      <w:r>
        <w:rPr>
          <w:rFonts w:hint="eastAsia"/>
        </w:rPr>
        <w:t>中；其次使用蛋白准备功能对受体蛋白进行处理，删除水分子，对蛋白进行主侧链修补加氢；最后加力场（</w:t>
      </w:r>
      <w:proofErr w:type="spellStart"/>
      <w:r>
        <w:rPr>
          <w:rFonts w:hint="eastAsia"/>
        </w:rPr>
        <w:t>Forcefield</w:t>
      </w:r>
      <w:proofErr w:type="spellEnd"/>
      <w:r>
        <w:rPr>
          <w:rFonts w:hint="eastAsia"/>
        </w:rPr>
        <w:t>：</w:t>
      </w:r>
      <w:r>
        <w:rPr>
          <w:rFonts w:hint="eastAsia"/>
        </w:rPr>
        <w:t>OPLS_2005</w:t>
      </w:r>
      <w:r>
        <w:rPr>
          <w:rFonts w:hint="eastAsia"/>
        </w:rPr>
        <w:t>），完成蛋白受体准备。使用受体网格生成功能，选中准备好的受体蛋白中的配体分子，对接位点以配体为中心，其他设置按照默认，运行结束后完成受体网格生成。使用</w:t>
      </w:r>
      <w:r>
        <w:rPr>
          <w:rFonts w:hint="eastAsia"/>
        </w:rPr>
        <w:t xml:space="preserve"> glide docking </w:t>
      </w:r>
      <w:r>
        <w:rPr>
          <w:rFonts w:hint="eastAsia"/>
        </w:rPr>
        <w:t>功能，选用上一步生成的受体网格，将化合物导入并选中，选择标准对接模式，其他设置按照默认，运行结束后完成对接。</w:t>
      </w:r>
    </w:p>
    <w:p w14:paraId="754ED8C2" w14:textId="77777777" w:rsidR="0013388C" w:rsidRDefault="0013388C" w:rsidP="00F079F7">
      <w:pPr>
        <w:pStyle w:val="3"/>
      </w:pPr>
      <w:r>
        <w:rPr>
          <w:rFonts w:hint="eastAsia"/>
        </w:rPr>
        <w:t>（三）网络药理学分析</w:t>
      </w:r>
    </w:p>
    <w:p w14:paraId="62A60DDF" w14:textId="400CBE70" w:rsidR="00D95502" w:rsidRDefault="0013388C" w:rsidP="00ED6DAE">
      <w:pPr>
        <w:ind w:firstLine="420"/>
      </w:pPr>
      <w:r>
        <w:rPr>
          <w:rFonts w:hint="eastAsia"/>
        </w:rPr>
        <w:t>根据分子对接结果，采用</w:t>
      </w:r>
      <w:r>
        <w:rPr>
          <w:rFonts w:hint="eastAsia"/>
        </w:rPr>
        <w:t xml:space="preserve"> </w:t>
      </w:r>
      <w:proofErr w:type="spellStart"/>
      <w:r>
        <w:rPr>
          <w:rFonts w:hint="eastAsia"/>
        </w:rPr>
        <w:t>Cytoscape</w:t>
      </w:r>
      <w:proofErr w:type="spellEnd"/>
      <w:r>
        <w:rPr>
          <w:rFonts w:hint="eastAsia"/>
        </w:rPr>
        <w:t xml:space="preserve"> 2.8.3</w:t>
      </w:r>
      <w:r>
        <w:rPr>
          <w:rFonts w:hint="eastAsia"/>
        </w:rPr>
        <w:t>（</w:t>
      </w:r>
      <w:r>
        <w:rPr>
          <w:rFonts w:hint="eastAsia"/>
        </w:rPr>
        <w:t>www.cytoscape.org</w:t>
      </w:r>
      <w:r>
        <w:rPr>
          <w:rFonts w:hint="eastAsia"/>
        </w:rPr>
        <w:t>）构建</w:t>
      </w:r>
      <w:proofErr w:type="gramStart"/>
      <w:r>
        <w:rPr>
          <w:rFonts w:hint="eastAsia"/>
        </w:rPr>
        <w:t>养心氏片化学成分</w:t>
      </w:r>
      <w:proofErr w:type="gramEnd"/>
      <w:r>
        <w:rPr>
          <w:rFonts w:hint="eastAsia"/>
        </w:rPr>
        <w:t>与作用靶点及相关通路的网络图。网络中节点表示化学成分或者潜在靶点、作用通路，连线表示化学成分对靶点、通路的作用。为了明确节点在网络中的重要性和影响力，网络图的参数由</w:t>
      </w:r>
      <w:r>
        <w:rPr>
          <w:rFonts w:hint="eastAsia"/>
        </w:rPr>
        <w:t xml:space="preserve"> </w:t>
      </w:r>
      <w:proofErr w:type="spellStart"/>
      <w:r>
        <w:rPr>
          <w:rFonts w:hint="eastAsia"/>
        </w:rPr>
        <w:t>NetworkAnalysis</w:t>
      </w:r>
      <w:proofErr w:type="spellEnd"/>
      <w:r>
        <w:rPr>
          <w:rFonts w:hint="eastAsia"/>
        </w:rPr>
        <w:t xml:space="preserve"> plugin </w:t>
      </w:r>
      <w:r>
        <w:rPr>
          <w:rFonts w:hint="eastAsia"/>
        </w:rPr>
        <w:t>进行统计。</w:t>
      </w:r>
    </w:p>
    <w:p w14:paraId="43F2B69D" w14:textId="1FFACED2" w:rsidR="00B47F34" w:rsidRDefault="00B47F34" w:rsidP="00B47F34">
      <w:pPr>
        <w:pStyle w:val="3"/>
      </w:pPr>
      <w:r>
        <w:rPr>
          <w:rFonts w:hint="eastAsia"/>
        </w:rPr>
        <w:lastRenderedPageBreak/>
        <w:t>另一种对接方法</w:t>
      </w:r>
    </w:p>
    <w:p w14:paraId="49AF7A6B" w14:textId="01B379B2" w:rsidR="001F70C2" w:rsidRDefault="001F70C2" w:rsidP="001F70C2">
      <w:r>
        <w:rPr>
          <w:noProof/>
        </w:rPr>
        <w:drawing>
          <wp:inline distT="0" distB="0" distL="0" distR="0" wp14:anchorId="7A57DA62" wp14:editId="1F93D426">
            <wp:extent cx="5274310" cy="2823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3210"/>
                    </a:xfrm>
                    <a:prstGeom prst="rect">
                      <a:avLst/>
                    </a:prstGeom>
                  </pic:spPr>
                </pic:pic>
              </a:graphicData>
            </a:graphic>
          </wp:inline>
        </w:drawing>
      </w:r>
    </w:p>
    <w:p w14:paraId="76273AFD" w14:textId="3CE49DC8" w:rsidR="001F70C2" w:rsidRDefault="001F70C2" w:rsidP="001F70C2">
      <w:r>
        <w:rPr>
          <w:noProof/>
        </w:rPr>
        <w:drawing>
          <wp:inline distT="0" distB="0" distL="0" distR="0" wp14:anchorId="0807424C" wp14:editId="29243C3D">
            <wp:extent cx="5274310" cy="497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7205"/>
                    </a:xfrm>
                    <a:prstGeom prst="rect">
                      <a:avLst/>
                    </a:prstGeom>
                  </pic:spPr>
                </pic:pic>
              </a:graphicData>
            </a:graphic>
          </wp:inline>
        </w:drawing>
      </w:r>
    </w:p>
    <w:p w14:paraId="2985E4DD" w14:textId="1387B572" w:rsidR="00A025CC" w:rsidRDefault="00A025CC" w:rsidP="001F70C2">
      <w:r>
        <w:rPr>
          <w:noProof/>
        </w:rPr>
        <w:drawing>
          <wp:inline distT="0" distB="0" distL="0" distR="0" wp14:anchorId="345E54B2" wp14:editId="45DE7745">
            <wp:extent cx="5274310" cy="1323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23340"/>
                    </a:xfrm>
                    <a:prstGeom prst="rect">
                      <a:avLst/>
                    </a:prstGeom>
                  </pic:spPr>
                </pic:pic>
              </a:graphicData>
            </a:graphic>
          </wp:inline>
        </w:drawing>
      </w:r>
    </w:p>
    <w:p w14:paraId="5848841F" w14:textId="71016B75" w:rsidR="00F832BF" w:rsidRDefault="00F832BF" w:rsidP="001F70C2"/>
    <w:p w14:paraId="5E844B4F" w14:textId="1449ED71" w:rsidR="00F832BF" w:rsidRDefault="00F832BF" w:rsidP="001F70C2"/>
    <w:p w14:paraId="7326D66C" w14:textId="77777777" w:rsidR="00F832BF" w:rsidRPr="001F70C2" w:rsidRDefault="00F832BF" w:rsidP="001F70C2">
      <w:pPr>
        <w:rPr>
          <w:rFonts w:hint="eastAsia"/>
        </w:rPr>
      </w:pPr>
    </w:p>
    <w:p w14:paraId="519FEE59" w14:textId="3A1493FF" w:rsidR="00F079F7" w:rsidRDefault="00F079F7" w:rsidP="00F079F7">
      <w:pPr>
        <w:pStyle w:val="2"/>
      </w:pPr>
      <w:r>
        <w:rPr>
          <w:rFonts w:hint="eastAsia"/>
        </w:rPr>
        <w:t>分子对接问题</w:t>
      </w:r>
    </w:p>
    <w:p w14:paraId="27DC1180" w14:textId="61ECECA9" w:rsidR="00F079F7" w:rsidRDefault="00F079F7" w:rsidP="00F079F7">
      <w:pPr>
        <w:ind w:firstLine="480"/>
      </w:pPr>
      <w:r w:rsidRPr="00FF650B">
        <w:rPr>
          <w:rFonts w:hint="eastAsia"/>
          <w:highlight w:val="yellow"/>
        </w:rPr>
        <w:t>根据分子对接结果，将化合物与靶点的对接得分大于</w:t>
      </w:r>
      <w:r w:rsidRPr="00FF650B">
        <w:rPr>
          <w:highlight w:val="yellow"/>
        </w:rPr>
        <w:t>6</w:t>
      </w:r>
      <w:r w:rsidRPr="00FF650B">
        <w:rPr>
          <w:rFonts w:hint="eastAsia"/>
          <w:highlight w:val="yellow"/>
        </w:rPr>
        <w:t>.</w:t>
      </w:r>
      <w:r w:rsidRPr="00FF650B">
        <w:rPr>
          <w:highlight w:val="yellow"/>
        </w:rPr>
        <w:t>5</w:t>
      </w:r>
      <w:r w:rsidRPr="00FF650B">
        <w:rPr>
          <w:rFonts w:hint="eastAsia"/>
          <w:highlight w:val="yellow"/>
        </w:rPr>
        <w:t>且高于原配体得分的分子与靶蛋白导入</w:t>
      </w:r>
      <w:proofErr w:type="spellStart"/>
      <w:r w:rsidRPr="00FF650B">
        <w:rPr>
          <w:highlight w:val="yellow"/>
        </w:rPr>
        <w:t>Cytoscape</w:t>
      </w:r>
      <w:proofErr w:type="spellEnd"/>
      <w:r w:rsidRPr="00FF650B">
        <w:rPr>
          <w:highlight w:val="yellow"/>
        </w:rPr>
        <w:t xml:space="preserve"> 3</w:t>
      </w:r>
      <w:r w:rsidRPr="00FF650B">
        <w:rPr>
          <w:rFonts w:hint="eastAsia"/>
          <w:highlight w:val="yellow"/>
        </w:rPr>
        <w:t>.</w:t>
      </w:r>
      <w:r w:rsidRPr="00FF650B">
        <w:rPr>
          <w:highlight w:val="yellow"/>
        </w:rPr>
        <w:t xml:space="preserve">1.1 </w:t>
      </w:r>
      <w:r w:rsidRPr="00FF650B">
        <w:rPr>
          <w:rFonts w:hint="eastAsia"/>
          <w:highlight w:val="yellow"/>
        </w:rPr>
        <w:t>网络分析软件。</w:t>
      </w:r>
    </w:p>
    <w:p w14:paraId="295FF955" w14:textId="455463F9" w:rsidR="00F079F7" w:rsidRDefault="00FF650B" w:rsidP="00F079F7">
      <w:pPr>
        <w:ind w:firstLine="480"/>
      </w:pPr>
      <w:r>
        <w:rPr>
          <w:rFonts w:hint="eastAsia"/>
        </w:rPr>
        <w:t>上面是进行分子对接的时候提出的一个方案</w:t>
      </w:r>
      <w:r w:rsidR="00E36C12">
        <w:rPr>
          <w:rFonts w:hint="eastAsia"/>
        </w:rPr>
        <w:t>，但是这个方案中提出的</w:t>
      </w:r>
      <w:r w:rsidR="00E36C12" w:rsidRPr="00E36C12">
        <w:rPr>
          <w:rFonts w:hint="eastAsia"/>
          <w:highlight w:val="yellow"/>
        </w:rPr>
        <w:t>化合物与靶点的对接得分</w:t>
      </w:r>
      <w:r w:rsidR="00E36C12">
        <w:rPr>
          <w:rFonts w:hint="eastAsia"/>
        </w:rPr>
        <w:t>是需要理解的，这里提出的对接是使用软件</w:t>
      </w:r>
      <w:proofErr w:type="spellStart"/>
      <w:r w:rsidR="00E36C12">
        <w:rPr>
          <w:rFonts w:hint="eastAsia"/>
        </w:rPr>
        <w:t>a</w:t>
      </w:r>
      <w:r w:rsidR="00E36C12">
        <w:t>utodock</w:t>
      </w:r>
      <w:proofErr w:type="spellEnd"/>
      <w:r w:rsidR="00E36C12">
        <w:rPr>
          <w:rFonts w:hint="eastAsia"/>
        </w:rPr>
        <w:t>软件来进行的，但是这个对接的得分是怎么的一个数字，另外，原配体是什么，都是需要进行分析的。</w:t>
      </w:r>
    </w:p>
    <w:p w14:paraId="17247FAE" w14:textId="2F6E95A6" w:rsidR="009619F0" w:rsidRPr="009619F0" w:rsidRDefault="009619F0" w:rsidP="009619F0">
      <w:pPr>
        <w:ind w:firstLine="480"/>
      </w:pPr>
      <w:r>
        <w:rPr>
          <w:rFonts w:hint="eastAsia"/>
        </w:rPr>
        <w:t>另外值得关注的就是对接的基本思路：分子对接</w:t>
      </w:r>
      <w:r w:rsidRPr="009619F0">
        <w:t>这类方法首先要建立大量化合物（例如几十至上百万个化合物）的三维结构数据库，然后将库中的分子逐一与靶标分子进行</w:t>
      </w:r>
      <w:r w:rsidRPr="009619F0">
        <w:t>“</w:t>
      </w:r>
      <w:r w:rsidRPr="009619F0">
        <w:t>对接</w:t>
      </w:r>
      <w:r w:rsidRPr="009619F0">
        <w:t>”</w:t>
      </w:r>
      <w:r w:rsidRPr="009619F0">
        <w:t>（</w:t>
      </w:r>
      <w:r w:rsidRPr="009619F0">
        <w:t>docking</w:t>
      </w:r>
      <w:r w:rsidRPr="009619F0">
        <w:rPr>
          <w:rFonts w:hint="eastAsia"/>
        </w:rPr>
        <w:t>），通过不断优化小分子化合物的位置（取向）以及分子内部柔性键的二面角（构象），寻找小分子化合物与靶标大分子作用的最佳构象，计算其相互作用及结合能。在库中所有分子均完成了对接计算之后，即可从中找出与靶标分子结合的最佳分子（前</w:t>
      </w:r>
      <w:r w:rsidRPr="009619F0">
        <w:t>50</w:t>
      </w:r>
      <w:r w:rsidRPr="009619F0">
        <w:rPr>
          <w:rFonts w:hint="eastAsia"/>
        </w:rPr>
        <w:t>名或前</w:t>
      </w:r>
      <w:r w:rsidRPr="009619F0">
        <w:t>100</w:t>
      </w:r>
      <w:r w:rsidRPr="009619F0">
        <w:rPr>
          <w:rFonts w:hint="eastAsia"/>
        </w:rPr>
        <w:t>名）</w:t>
      </w:r>
      <w:r w:rsidRPr="009619F0">
        <w:t xml:space="preserve"> </w:t>
      </w:r>
    </w:p>
    <w:p w14:paraId="33842324" w14:textId="3F3A02D2" w:rsidR="00B220D9" w:rsidRDefault="00B220D9" w:rsidP="00F079F7">
      <w:pPr>
        <w:ind w:firstLine="480"/>
      </w:pPr>
      <w:r>
        <w:rPr>
          <w:rFonts w:hint="eastAsia"/>
        </w:rPr>
        <w:t>从上面的研究中可以看到，无论是</w:t>
      </w:r>
      <w:r w:rsidR="00A025CC">
        <w:rPr>
          <w:rFonts w:hint="eastAsia"/>
        </w:rPr>
        <w:t>使用</w:t>
      </w:r>
      <w:proofErr w:type="spellStart"/>
      <w:r w:rsidR="00A025CC">
        <w:rPr>
          <w:rFonts w:hint="eastAsia"/>
        </w:rPr>
        <w:t>aotudock</w:t>
      </w:r>
      <w:proofErr w:type="spellEnd"/>
      <w:r w:rsidR="00A025CC">
        <w:rPr>
          <w:rFonts w:hint="eastAsia"/>
        </w:rPr>
        <w:t>软件进行分子对接还是使</w:t>
      </w:r>
      <w:r w:rsidR="00A025CC">
        <w:rPr>
          <w:rFonts w:hint="eastAsia"/>
        </w:rPr>
        <w:lastRenderedPageBreak/>
        <w:t>用</w:t>
      </w:r>
      <w:r w:rsidR="00A025CC">
        <w:rPr>
          <w:rFonts w:hint="eastAsia"/>
        </w:rPr>
        <w:t>dis</w:t>
      </w:r>
      <w:r w:rsidR="00A025CC">
        <w:t xml:space="preserve">covery </w:t>
      </w:r>
      <w:r w:rsidR="00A025CC">
        <w:rPr>
          <w:rFonts w:hint="eastAsia"/>
        </w:rPr>
        <w:t>studio</w:t>
      </w:r>
      <w:r w:rsidR="00A025CC">
        <w:rPr>
          <w:rFonts w:hint="eastAsia"/>
        </w:rPr>
        <w:t>软件进行分子对接，都需要给一些数据，用来判断是不是合适的，这个数据就是</w:t>
      </w:r>
      <w:r w:rsidR="00390B0B" w:rsidRPr="00894F19">
        <w:rPr>
          <w:rFonts w:hint="eastAsia"/>
          <w:highlight w:val="yellow"/>
        </w:rPr>
        <w:t>对接的打分</w:t>
      </w:r>
      <w:r w:rsidR="00390B0B">
        <w:rPr>
          <w:rFonts w:hint="eastAsia"/>
        </w:rPr>
        <w:t>。打分这个数据也是在进行研究中的重点</w:t>
      </w:r>
      <w:r w:rsidR="00AC39A6">
        <w:rPr>
          <w:rFonts w:hint="eastAsia"/>
        </w:rPr>
        <w:t>。打分的问题解决了，基本的问题就解决了。</w:t>
      </w:r>
    </w:p>
    <w:p w14:paraId="65D259E5" w14:textId="320ABA07" w:rsidR="007B4350" w:rsidRDefault="007B4350" w:rsidP="00E12A55"/>
    <w:p w14:paraId="608F7F93" w14:textId="7C1E0CDB" w:rsidR="00CC6E46" w:rsidRDefault="00CC6E46" w:rsidP="00E12A55"/>
    <w:p w14:paraId="27E02153" w14:textId="5C6B390E" w:rsidR="00CC6E46" w:rsidRDefault="00CC6E46" w:rsidP="00E12A55"/>
    <w:p w14:paraId="1878A801" w14:textId="77777777" w:rsidR="00CC6E46" w:rsidRDefault="00CC6E46" w:rsidP="00E12A55">
      <w:pPr>
        <w:rPr>
          <w:rFonts w:hint="eastAsia"/>
        </w:rPr>
      </w:pPr>
    </w:p>
    <w:p w14:paraId="20710B01" w14:textId="77777777" w:rsidR="00E12A55" w:rsidRDefault="00E12A55" w:rsidP="00E12A55"/>
    <w:p w14:paraId="75B63026" w14:textId="4DDBCCA9" w:rsidR="00E67270" w:rsidRDefault="007B4350" w:rsidP="00E67270">
      <w:pPr>
        <w:pStyle w:val="2"/>
      </w:pPr>
      <w:r>
        <w:rPr>
          <w:rFonts w:hint="eastAsia"/>
        </w:rPr>
        <w:t>对接算法的研究</w:t>
      </w:r>
    </w:p>
    <w:p w14:paraId="0447433E" w14:textId="7CD20D48" w:rsidR="00E67270" w:rsidRDefault="00E67270" w:rsidP="00E67270">
      <w:r>
        <w:tab/>
      </w:r>
      <w:r>
        <w:rPr>
          <w:rFonts w:hint="eastAsia"/>
        </w:rPr>
        <w:t>在进行对接研究的时候，对接算法的研究是一个关键和核心的东西。</w:t>
      </w:r>
      <w:r w:rsidR="001E48B9">
        <w:rPr>
          <w:rFonts w:hint="eastAsia"/>
        </w:rPr>
        <w:t>分子对接的原理是研究的关键与核心。</w:t>
      </w:r>
      <w:r w:rsidR="00D62F28">
        <w:rPr>
          <w:rFonts w:hint="eastAsia"/>
        </w:rPr>
        <w:t>另外，对接的算法是对接研究的重点与难点，也是论文书写的比较好的</w:t>
      </w:r>
      <w:r w:rsidR="00E12A55">
        <w:rPr>
          <w:rFonts w:hint="eastAsia"/>
        </w:rPr>
        <w:t>。</w:t>
      </w:r>
    </w:p>
    <w:p w14:paraId="0E783369" w14:textId="63BA09B0" w:rsidR="00343C69" w:rsidRDefault="00343C69" w:rsidP="00E67270"/>
    <w:p w14:paraId="73129D45" w14:textId="2C285555" w:rsidR="00200F20" w:rsidRDefault="00200F20" w:rsidP="00E67270"/>
    <w:p w14:paraId="225E5BB2" w14:textId="18F08FE3" w:rsidR="00200F20" w:rsidRDefault="00200F20" w:rsidP="00E67270"/>
    <w:p w14:paraId="5FCCB13C" w14:textId="4AB8265C" w:rsidR="00200F20" w:rsidRDefault="00200F20" w:rsidP="00E67270"/>
    <w:p w14:paraId="15A46FEA" w14:textId="77777777" w:rsidR="00200F20" w:rsidRDefault="00200F20" w:rsidP="00E67270">
      <w:pPr>
        <w:rPr>
          <w:rFonts w:hint="eastAsia"/>
        </w:rPr>
      </w:pPr>
    </w:p>
    <w:p w14:paraId="55CE8E5A" w14:textId="7037FEE4" w:rsidR="00343C69" w:rsidRDefault="00343C69" w:rsidP="00E67270"/>
    <w:p w14:paraId="2F3A55C2" w14:textId="5CA979F2" w:rsidR="00343C69" w:rsidRDefault="00343C69" w:rsidP="00343C69">
      <w:pPr>
        <w:pStyle w:val="2"/>
      </w:pPr>
      <w:r>
        <w:rPr>
          <w:rFonts w:hint="eastAsia"/>
        </w:rPr>
        <w:t>分子对接工具</w:t>
      </w:r>
    </w:p>
    <w:p w14:paraId="6CB80EC8" w14:textId="6D8D7757" w:rsidR="00343C69" w:rsidRDefault="00343C69" w:rsidP="00343C69">
      <w:r>
        <w:rPr>
          <w:rFonts w:hint="eastAsia"/>
        </w:rPr>
        <w:t xml:space="preserve"> </w:t>
      </w:r>
      <w:r>
        <w:t xml:space="preserve">  </w:t>
      </w:r>
      <w:r>
        <w:rPr>
          <w:rFonts w:hint="eastAsia"/>
        </w:rPr>
        <w:t>根据相关的研究进展，分子对接的工具用的最多的是</w:t>
      </w:r>
      <w:proofErr w:type="spellStart"/>
      <w:r>
        <w:rPr>
          <w:rFonts w:hint="eastAsia"/>
        </w:rPr>
        <w:t>Autodock</w:t>
      </w:r>
      <w:proofErr w:type="spellEnd"/>
      <w:r>
        <w:rPr>
          <w:rFonts w:hint="eastAsia"/>
        </w:rPr>
        <w:t>和</w:t>
      </w:r>
      <w:r>
        <w:rPr>
          <w:rFonts w:hint="eastAsia"/>
        </w:rPr>
        <w:t>Dis</w:t>
      </w:r>
      <w:r>
        <w:t>covery Studio</w:t>
      </w:r>
      <w:r>
        <w:rPr>
          <w:rFonts w:hint="eastAsia"/>
        </w:rPr>
        <w:t>这两个软件，这两个软件是进行分子对接最常用的软件。涉及到的对接的原理以及相关的算法也是</w:t>
      </w:r>
      <w:proofErr w:type="gramStart"/>
      <w:r>
        <w:rPr>
          <w:rFonts w:hint="eastAsia"/>
        </w:rPr>
        <w:t>最</w:t>
      </w:r>
      <w:proofErr w:type="gramEnd"/>
      <w:r>
        <w:rPr>
          <w:rFonts w:hint="eastAsia"/>
        </w:rPr>
        <w:t>关键</w:t>
      </w:r>
      <w:proofErr w:type="gramStart"/>
      <w:r>
        <w:rPr>
          <w:rFonts w:hint="eastAsia"/>
        </w:rPr>
        <w:t>最</w:t>
      </w:r>
      <w:proofErr w:type="gramEnd"/>
      <w:r>
        <w:rPr>
          <w:rFonts w:hint="eastAsia"/>
        </w:rPr>
        <w:t>核心的部分。</w:t>
      </w:r>
    </w:p>
    <w:p w14:paraId="3F77F3D4" w14:textId="79FFBC3E" w:rsidR="00A01A19" w:rsidRDefault="00A01A19" w:rsidP="00343C69">
      <w:r>
        <w:tab/>
      </w:r>
      <w:r>
        <w:rPr>
          <w:rFonts w:hint="eastAsia"/>
        </w:rPr>
        <w:t>一般情况下分子对接的步骤</w:t>
      </w:r>
      <w:r>
        <w:rPr>
          <w:rFonts w:hint="eastAsia"/>
        </w:rPr>
        <w:t>:</w:t>
      </w:r>
    </w:p>
    <w:p w14:paraId="41BA3962" w14:textId="77777777" w:rsidR="00C71994" w:rsidRDefault="00C71994" w:rsidP="00ED268C">
      <w:pPr>
        <w:rPr>
          <w:rFonts w:ascii="Arial" w:eastAsiaTheme="minorEastAsia" w:cs="Arial"/>
        </w:rPr>
      </w:pPr>
      <w:r w:rsidRPr="00ED268C">
        <w:rPr>
          <w:rFonts w:eastAsiaTheme="minorEastAsia" w:cs="Times New Roman"/>
        </w:rPr>
        <w:t xml:space="preserve">(1) </w:t>
      </w:r>
      <w:r>
        <w:rPr>
          <w:rFonts w:hint="eastAsia"/>
        </w:rPr>
        <w:t>构建受体和配体分子的三维模型</w:t>
      </w:r>
      <w:r>
        <w:rPr>
          <w:rFonts w:ascii="Arial" w:eastAsiaTheme="minorEastAsia" w:cs="Arial"/>
        </w:rPr>
        <w:t xml:space="preserve">; </w:t>
      </w:r>
    </w:p>
    <w:p w14:paraId="102F0248" w14:textId="77777777" w:rsidR="00C71994" w:rsidRDefault="00C71994" w:rsidP="00ED268C">
      <w:pPr>
        <w:rPr>
          <w:rFonts w:ascii="Arial" w:eastAsiaTheme="minorEastAsia" w:cs="Arial"/>
        </w:rPr>
      </w:pPr>
      <w:r w:rsidRPr="00ED268C">
        <w:rPr>
          <w:rFonts w:eastAsiaTheme="minorEastAsia" w:cs="Times New Roman"/>
        </w:rPr>
        <w:t xml:space="preserve">(2) </w:t>
      </w:r>
      <w:r>
        <w:rPr>
          <w:rFonts w:hint="eastAsia"/>
        </w:rPr>
        <w:t>充分采集受体</w:t>
      </w:r>
      <w:r>
        <w:rPr>
          <w:rFonts w:ascii="Arial" w:eastAsiaTheme="minorEastAsia" w:cs="Arial"/>
        </w:rPr>
        <w:t>-</w:t>
      </w:r>
      <w:r>
        <w:rPr>
          <w:rFonts w:hint="eastAsia"/>
        </w:rPr>
        <w:t>配体各种可能的结合模式</w:t>
      </w:r>
      <w:r>
        <w:rPr>
          <w:rFonts w:ascii="Arial" w:eastAsiaTheme="minorEastAsia" w:cs="Arial"/>
        </w:rPr>
        <w:t xml:space="preserve">; </w:t>
      </w:r>
    </w:p>
    <w:p w14:paraId="63744C29" w14:textId="77777777" w:rsidR="00C71994" w:rsidRDefault="00C71994" w:rsidP="00ED268C">
      <w:pPr>
        <w:rPr>
          <w:rFonts w:ascii="Arial" w:eastAsiaTheme="minorEastAsia" w:cs="Arial"/>
        </w:rPr>
      </w:pPr>
      <w:r w:rsidRPr="00ED268C">
        <w:rPr>
          <w:rFonts w:eastAsiaTheme="minorEastAsia" w:cs="Times New Roman"/>
        </w:rPr>
        <w:t xml:space="preserve">(3) </w:t>
      </w:r>
      <w:r>
        <w:rPr>
          <w:rFonts w:hint="eastAsia"/>
        </w:rPr>
        <w:t>初步过滤掉一些明显不可能的结合模式</w:t>
      </w:r>
      <w:r>
        <w:rPr>
          <w:rFonts w:ascii="Arial" w:eastAsiaTheme="minorEastAsia" w:cs="Arial"/>
        </w:rPr>
        <w:t xml:space="preserve">; </w:t>
      </w:r>
    </w:p>
    <w:p w14:paraId="62E5A15D" w14:textId="16E84710" w:rsidR="00C71994" w:rsidRDefault="00C71994" w:rsidP="00ED268C">
      <w:pPr>
        <w:rPr>
          <w:rFonts w:ascii="Arial" w:eastAsiaTheme="minorEastAsia" w:cs="Arial"/>
        </w:rPr>
      </w:pPr>
      <w:r w:rsidRPr="00ED268C">
        <w:rPr>
          <w:rFonts w:eastAsiaTheme="minorEastAsia" w:cs="Times New Roman"/>
        </w:rPr>
        <w:t xml:space="preserve">(4) </w:t>
      </w:r>
      <w:r>
        <w:rPr>
          <w:rFonts w:hint="eastAsia"/>
        </w:rPr>
        <w:t>从剩余的对接结构中筛选出与复合物天然结构相类似的近天然结构</w:t>
      </w:r>
      <w:r w:rsidR="00BF05C6">
        <w:rPr>
          <w:rFonts w:hint="eastAsia"/>
        </w:rPr>
        <w:t>。</w:t>
      </w:r>
    </w:p>
    <w:p w14:paraId="387E1F7C" w14:textId="3ADC67D2" w:rsidR="00BF05C6" w:rsidRDefault="00BF05C6" w:rsidP="00C71994">
      <w:pPr>
        <w:rPr>
          <w:rFonts w:ascii="Arial" w:eastAsiaTheme="minorEastAsia" w:cs="Arial"/>
        </w:rPr>
      </w:pPr>
    </w:p>
    <w:p w14:paraId="3487BC4E" w14:textId="564FCE15" w:rsidR="00F63FDD" w:rsidRDefault="00F63FDD" w:rsidP="00C71994">
      <w:pPr>
        <w:rPr>
          <w:rFonts w:ascii="Arial" w:eastAsiaTheme="minorEastAsia" w:cs="Arial"/>
        </w:rPr>
      </w:pPr>
    </w:p>
    <w:p w14:paraId="4EA1DBFC" w14:textId="32814304" w:rsidR="00F63FDD" w:rsidRDefault="00F63FDD" w:rsidP="00C71994">
      <w:pPr>
        <w:rPr>
          <w:rFonts w:ascii="Arial" w:eastAsiaTheme="minorEastAsia" w:cs="Arial"/>
        </w:rPr>
      </w:pPr>
    </w:p>
    <w:p w14:paraId="23F4BC95" w14:textId="77777777" w:rsidR="00F63FDD" w:rsidRDefault="00F63FDD" w:rsidP="00C71994">
      <w:pPr>
        <w:rPr>
          <w:rFonts w:ascii="Arial" w:eastAsiaTheme="minorEastAsia" w:cs="Arial" w:hint="eastAsia"/>
        </w:rPr>
      </w:pPr>
    </w:p>
    <w:p w14:paraId="39F0D677" w14:textId="4E45FBAB" w:rsidR="00BF05C6" w:rsidRDefault="005B727B" w:rsidP="005B727B">
      <w:pPr>
        <w:pStyle w:val="1"/>
      </w:pPr>
      <w:r>
        <w:rPr>
          <w:rFonts w:hint="eastAsia"/>
        </w:rPr>
        <w:t>蛋白质分子对接的原</w:t>
      </w:r>
      <w:r w:rsidRPr="005B727B">
        <w:rPr>
          <w:rFonts w:hint="eastAsia"/>
        </w:rPr>
        <w:t>理</w:t>
      </w:r>
    </w:p>
    <w:p w14:paraId="762BC0E7" w14:textId="27CD9CCE" w:rsidR="00BF05C6" w:rsidRDefault="005A3F69" w:rsidP="005A3F69">
      <w:pPr>
        <w:pStyle w:val="2"/>
      </w:pPr>
      <w:r>
        <w:rPr>
          <w:rFonts w:hint="eastAsia"/>
        </w:rPr>
        <w:t>分子对接的一般原</w:t>
      </w:r>
      <w:r w:rsidR="00BF05C6" w:rsidRPr="00BF05C6">
        <w:rPr>
          <w:rFonts w:hint="eastAsia"/>
        </w:rPr>
        <w:t>理</w:t>
      </w:r>
    </w:p>
    <w:p w14:paraId="5B019C6E" w14:textId="77777777" w:rsidR="005B727B" w:rsidRDefault="005B727B" w:rsidP="002A66F5">
      <w:pPr>
        <w:ind w:firstLine="420"/>
      </w:pPr>
      <w:r>
        <w:rPr>
          <w:rFonts w:hint="eastAsia"/>
        </w:rPr>
        <w:t>分子对接是将已知三维结构的蛋白质分子从蛋白质数据库中取出（大多数</w:t>
      </w:r>
    </w:p>
    <w:p w14:paraId="6ADF166D" w14:textId="26B134EB" w:rsidR="005B727B" w:rsidRDefault="005B727B" w:rsidP="005B727B">
      <w:r>
        <w:rPr>
          <w:rFonts w:hint="eastAsia"/>
        </w:rPr>
        <w:t>以</w:t>
      </w:r>
      <w:r>
        <w:t>PDB</w:t>
      </w:r>
      <w:r>
        <w:rPr>
          <w:rFonts w:hint="eastAsia"/>
        </w:rPr>
        <w:t>文件来组织），把它们逐一放在靶标分子的活性位点处。通过不断优化受体蛋白质的位置、构象、分子内部可以旋转的化学键的二面角和受体小分子的氨基酸残基侧链和骨架，寻找受体小分子化合物与靶标大分子作用的最佳构象，并预测其结合模式、亲和力，通过</w:t>
      </w:r>
      <w:bookmarkStart w:id="6" w:name="_GoBack"/>
      <w:bookmarkEnd w:id="6"/>
      <w:r>
        <w:rPr>
          <w:rFonts w:hint="eastAsia"/>
        </w:rPr>
        <w:t>打分函数挑选出接近天然构象的与受体亲和力最佳的配体</w:t>
      </w:r>
      <w:r>
        <w:t>-</w:t>
      </w:r>
      <w:r>
        <w:rPr>
          <w:rFonts w:hint="eastAsia"/>
        </w:rPr>
        <w:t>受体复合物的一种理论模拟分子间作用的方法。</w:t>
      </w:r>
    </w:p>
    <w:p w14:paraId="7747DD61" w14:textId="1B04D36B" w:rsidR="00891039" w:rsidRDefault="00891039" w:rsidP="005B727B"/>
    <w:p w14:paraId="232F690B" w14:textId="6CDD952C" w:rsidR="00891039" w:rsidRDefault="00891039" w:rsidP="005B727B"/>
    <w:p w14:paraId="0BB0B272" w14:textId="14BA83D4" w:rsidR="00891039" w:rsidRDefault="00891039" w:rsidP="005B727B"/>
    <w:p w14:paraId="52600946" w14:textId="4950912E" w:rsidR="00891039" w:rsidRDefault="00891039" w:rsidP="005B727B"/>
    <w:p w14:paraId="32DE67E1" w14:textId="1943F83C" w:rsidR="00891039" w:rsidRDefault="00891039" w:rsidP="005B727B"/>
    <w:p w14:paraId="71164C91" w14:textId="36B3AA91" w:rsidR="003D7A34" w:rsidRPr="003D7A34" w:rsidRDefault="003D7A34" w:rsidP="003D7A34">
      <w:pPr>
        <w:pStyle w:val="1"/>
      </w:pPr>
      <w:r w:rsidRPr="003D7A34">
        <w:rPr>
          <w:bdr w:val="none" w:sz="0" w:space="0" w:color="auto" w:frame="1"/>
        </w:rPr>
        <w:t>参考文献</w:t>
      </w:r>
    </w:p>
    <w:p w14:paraId="7F844A70" w14:textId="4D1BF64C" w:rsidR="003D7A34" w:rsidRPr="003D7A34" w:rsidRDefault="003D7A34" w:rsidP="003D7A34">
      <w:r>
        <w:t>[1]</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Chi,Shrivastava</w:t>
      </w:r>
      <w:proofErr w:type="spellEnd"/>
      <w:r w:rsidRPr="003D7A34">
        <w:t xml:space="preserve"> </w:t>
      </w:r>
      <w:proofErr w:type="spellStart"/>
      <w:r w:rsidRPr="003D7A34">
        <w:t>Savita,Hassanali</w:t>
      </w:r>
      <w:proofErr w:type="spellEnd"/>
      <w:r w:rsidRPr="003D7A34">
        <w:t xml:space="preserve"> </w:t>
      </w:r>
      <w:proofErr w:type="spellStart"/>
      <w:r w:rsidRPr="003D7A34">
        <w:t>Murtaza,Stothard</w:t>
      </w:r>
      <w:proofErr w:type="spellEnd"/>
      <w:r w:rsidRPr="003D7A34">
        <w:t xml:space="preserve"> </w:t>
      </w:r>
      <w:proofErr w:type="spellStart"/>
      <w:r w:rsidRPr="003D7A34">
        <w:t>Paul,Chang</w:t>
      </w:r>
      <w:proofErr w:type="spellEnd"/>
      <w:r w:rsidRPr="003D7A34">
        <w:t xml:space="preserve"> </w:t>
      </w:r>
      <w:proofErr w:type="spellStart"/>
      <w:r w:rsidRPr="003D7A34">
        <w:t>Zhan,Woolsey</w:t>
      </w:r>
      <w:proofErr w:type="spellEnd"/>
      <w:r w:rsidRPr="003D7A34">
        <w:t xml:space="preserve"> Jennifer. DrugBank: a comprehensive resource for in </w:t>
      </w:r>
      <w:proofErr w:type="spellStart"/>
      <w:r w:rsidRPr="003D7A34">
        <w:t>silico</w:t>
      </w:r>
      <w:proofErr w:type="spellEnd"/>
      <w:r w:rsidRPr="003D7A34">
        <w:t xml:space="preserve"> drug discovery and exploration</w:t>
      </w:r>
      <w:proofErr w:type="gramStart"/>
      <w:r w:rsidRPr="003D7A34">
        <w:t>.[</w:t>
      </w:r>
      <w:proofErr w:type="gramEnd"/>
      <w:r w:rsidRPr="003D7A34">
        <w:t>J]. Nucleic Acids Research</w:t>
      </w:r>
      <w:proofErr w:type="gramStart"/>
      <w:r w:rsidRPr="003D7A34">
        <w:t>,2005,34</w:t>
      </w:r>
      <w:proofErr w:type="gramEnd"/>
      <w:r w:rsidRPr="003D7A34">
        <w:t xml:space="preserve">(Database </w:t>
      </w:r>
      <w:proofErr w:type="spellStart"/>
      <w:r w:rsidRPr="003D7A34">
        <w:t>i</w:t>
      </w:r>
      <w:proofErr w:type="spellEnd"/>
      <w:r w:rsidRPr="003D7A34">
        <w:t>).</w:t>
      </w:r>
    </w:p>
    <w:p w14:paraId="11289CF5" w14:textId="77777777" w:rsidR="003D7A34" w:rsidRPr="003D7A34" w:rsidRDefault="003D7A34" w:rsidP="003D7A34">
      <w:r w:rsidRPr="003D7A34">
        <w:t>[2] https://www.drugbank.ca/</w:t>
      </w:r>
    </w:p>
    <w:p w14:paraId="5E1A16A1" w14:textId="473E68EC" w:rsidR="003D7A34" w:rsidRPr="003D7A34" w:rsidRDefault="003D7A34" w:rsidP="003D7A34">
      <w:r>
        <w:t>[3]</w:t>
      </w:r>
      <w:proofErr w:type="spellStart"/>
      <w:r w:rsidRPr="003D7A34">
        <w:t>Wishart</w:t>
      </w:r>
      <w:proofErr w:type="spellEnd"/>
      <w:r w:rsidRPr="003D7A34">
        <w:t xml:space="preserve"> David </w:t>
      </w:r>
      <w:proofErr w:type="spellStart"/>
      <w:r w:rsidRPr="003D7A34">
        <w:t>S,Knox</w:t>
      </w:r>
      <w:proofErr w:type="spellEnd"/>
      <w:r w:rsidRPr="003D7A34">
        <w:t xml:space="preserve"> </w:t>
      </w:r>
      <w:proofErr w:type="spellStart"/>
      <w:r w:rsidRPr="003D7A34">
        <w:t>Craig,Guo</w:t>
      </w:r>
      <w:proofErr w:type="spellEnd"/>
      <w:r w:rsidRPr="003D7A34">
        <w:t xml:space="preserve"> An </w:t>
      </w:r>
      <w:proofErr w:type="spellStart"/>
      <w:r w:rsidRPr="003D7A34">
        <w:t>Chi,Cheng</w:t>
      </w:r>
      <w:proofErr w:type="spellEnd"/>
      <w:r w:rsidRPr="003D7A34">
        <w:t xml:space="preserve"> </w:t>
      </w:r>
      <w:proofErr w:type="spellStart"/>
      <w:r w:rsidRPr="003D7A34">
        <w:t>Dean,Shrivastava</w:t>
      </w:r>
      <w:proofErr w:type="spellEnd"/>
      <w:r w:rsidRPr="003D7A34">
        <w:t xml:space="preserve"> </w:t>
      </w:r>
      <w:proofErr w:type="spellStart"/>
      <w:r w:rsidRPr="003D7A34">
        <w:t>Savita,Tzur</w:t>
      </w:r>
      <w:proofErr w:type="spellEnd"/>
      <w:r w:rsidRPr="003D7A34">
        <w:t xml:space="preserve"> </w:t>
      </w:r>
      <w:proofErr w:type="spellStart"/>
      <w:r w:rsidRPr="003D7A34">
        <w:t>Dan,Gautam</w:t>
      </w:r>
      <w:proofErr w:type="spellEnd"/>
      <w:r w:rsidRPr="003D7A34">
        <w:t xml:space="preserve"> </w:t>
      </w:r>
      <w:proofErr w:type="spellStart"/>
      <w:r w:rsidRPr="003D7A34">
        <w:t>Bijaya,Hassanali</w:t>
      </w:r>
      <w:proofErr w:type="spellEnd"/>
      <w:r w:rsidRPr="003D7A34">
        <w:t xml:space="preserve"> </w:t>
      </w:r>
      <w:proofErr w:type="spellStart"/>
      <w:r w:rsidRPr="003D7A34">
        <w:t>Murtaza</w:t>
      </w:r>
      <w:proofErr w:type="spellEnd"/>
      <w:r w:rsidRPr="003D7A34">
        <w:t>. DrugBank: a knowledgebase for drugs, drug actions and drug targets</w:t>
      </w:r>
      <w:proofErr w:type="gramStart"/>
      <w:r w:rsidRPr="003D7A34">
        <w:t>.[</w:t>
      </w:r>
      <w:proofErr w:type="gramEnd"/>
      <w:r w:rsidRPr="003D7A34">
        <w:t>J]. Nucleic Acids Research</w:t>
      </w:r>
      <w:proofErr w:type="gramStart"/>
      <w:r w:rsidRPr="003D7A34">
        <w:t>,2007,36</w:t>
      </w:r>
      <w:proofErr w:type="gramEnd"/>
      <w:r w:rsidRPr="003D7A34">
        <w:t xml:space="preserve">(Database </w:t>
      </w:r>
      <w:proofErr w:type="spellStart"/>
      <w:r w:rsidRPr="003D7A34">
        <w:t>i</w:t>
      </w:r>
      <w:proofErr w:type="spellEnd"/>
      <w:r w:rsidRPr="003D7A34">
        <w:t>).</w:t>
      </w:r>
    </w:p>
    <w:p w14:paraId="29E2FE19" w14:textId="77777777" w:rsidR="003D7A34" w:rsidRPr="003D7A34" w:rsidRDefault="003D7A34" w:rsidP="003D7A34">
      <w:r w:rsidRPr="003D7A34">
        <w:t>[4] https://www.drugbank.ca/about</w:t>
      </w:r>
    </w:p>
    <w:p w14:paraId="63E86401" w14:textId="77777777" w:rsidR="00891039" w:rsidRPr="005B727B" w:rsidRDefault="00891039" w:rsidP="005B727B"/>
    <w:sectPr w:rsidR="00891039" w:rsidRPr="005B727B">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9EEDDB" w14:textId="77777777" w:rsidR="00893EF2" w:rsidRDefault="00893EF2" w:rsidP="00F079F7">
      <w:r>
        <w:separator/>
      </w:r>
    </w:p>
  </w:endnote>
  <w:endnote w:type="continuationSeparator" w:id="0">
    <w:p w14:paraId="4F3B983D" w14:textId="77777777" w:rsidR="00893EF2" w:rsidRDefault="00893EF2" w:rsidP="00F0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4+CAJ FNT00">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388501"/>
      <w:docPartObj>
        <w:docPartGallery w:val="Page Numbers (Bottom of Page)"/>
        <w:docPartUnique/>
      </w:docPartObj>
    </w:sdtPr>
    <w:sdtContent>
      <w:p w14:paraId="64688EDD" w14:textId="1E035A22" w:rsidR="000C13B6" w:rsidRDefault="000C13B6">
        <w:pPr>
          <w:pStyle w:val="a7"/>
          <w:jc w:val="center"/>
        </w:pPr>
        <w:r>
          <w:fldChar w:fldCharType="begin"/>
        </w:r>
        <w:r>
          <w:instrText>PAGE   \* MERGEFORMAT</w:instrText>
        </w:r>
        <w:r>
          <w:fldChar w:fldCharType="separate"/>
        </w:r>
        <w:r w:rsidRPr="000C13B6">
          <w:rPr>
            <w:noProof/>
            <w:lang w:val="zh-CN"/>
          </w:rPr>
          <w:t>14</w:t>
        </w:r>
        <w:r>
          <w:fldChar w:fldCharType="end"/>
        </w:r>
      </w:p>
    </w:sdtContent>
  </w:sdt>
  <w:p w14:paraId="5BF90B42" w14:textId="77777777" w:rsidR="000C13B6" w:rsidRDefault="000C13B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220149" w14:textId="77777777" w:rsidR="00893EF2" w:rsidRDefault="00893EF2" w:rsidP="00F079F7">
      <w:r>
        <w:separator/>
      </w:r>
    </w:p>
  </w:footnote>
  <w:footnote w:type="continuationSeparator" w:id="0">
    <w:p w14:paraId="79D58F08" w14:textId="77777777" w:rsidR="00893EF2" w:rsidRDefault="00893EF2" w:rsidP="00F079F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F29"/>
    <w:rsid w:val="00012819"/>
    <w:rsid w:val="000521B7"/>
    <w:rsid w:val="00065D1D"/>
    <w:rsid w:val="00067B56"/>
    <w:rsid w:val="00070ABD"/>
    <w:rsid w:val="000925F2"/>
    <w:rsid w:val="000A2F8C"/>
    <w:rsid w:val="000C13B6"/>
    <w:rsid w:val="000C6CE0"/>
    <w:rsid w:val="000D2119"/>
    <w:rsid w:val="000D3D21"/>
    <w:rsid w:val="00100851"/>
    <w:rsid w:val="001013D9"/>
    <w:rsid w:val="00105F96"/>
    <w:rsid w:val="0013388C"/>
    <w:rsid w:val="001507A4"/>
    <w:rsid w:val="00160AEB"/>
    <w:rsid w:val="00177682"/>
    <w:rsid w:val="001813BB"/>
    <w:rsid w:val="00181DDA"/>
    <w:rsid w:val="001858CD"/>
    <w:rsid w:val="001A66DE"/>
    <w:rsid w:val="001B040B"/>
    <w:rsid w:val="001E48B9"/>
    <w:rsid w:val="001F1BD9"/>
    <w:rsid w:val="001F70C2"/>
    <w:rsid w:val="002003F1"/>
    <w:rsid w:val="00200F20"/>
    <w:rsid w:val="002061C2"/>
    <w:rsid w:val="00231CC9"/>
    <w:rsid w:val="0027584D"/>
    <w:rsid w:val="00283A5F"/>
    <w:rsid w:val="002A29F5"/>
    <w:rsid w:val="002A6075"/>
    <w:rsid w:val="002A66F5"/>
    <w:rsid w:val="002A70D8"/>
    <w:rsid w:val="002D702D"/>
    <w:rsid w:val="002E1F29"/>
    <w:rsid w:val="003006F7"/>
    <w:rsid w:val="00315E21"/>
    <w:rsid w:val="00316433"/>
    <w:rsid w:val="0032045F"/>
    <w:rsid w:val="00343C69"/>
    <w:rsid w:val="00357424"/>
    <w:rsid w:val="00374644"/>
    <w:rsid w:val="00375002"/>
    <w:rsid w:val="00390B0B"/>
    <w:rsid w:val="003B0C38"/>
    <w:rsid w:val="003B751D"/>
    <w:rsid w:val="003C220F"/>
    <w:rsid w:val="003C5C78"/>
    <w:rsid w:val="003D50CE"/>
    <w:rsid w:val="003D6012"/>
    <w:rsid w:val="003D7A34"/>
    <w:rsid w:val="003E20C5"/>
    <w:rsid w:val="004058BF"/>
    <w:rsid w:val="00411146"/>
    <w:rsid w:val="00436FB4"/>
    <w:rsid w:val="0044403B"/>
    <w:rsid w:val="004660C2"/>
    <w:rsid w:val="0049075B"/>
    <w:rsid w:val="0049293F"/>
    <w:rsid w:val="004A3115"/>
    <w:rsid w:val="004B4C2C"/>
    <w:rsid w:val="004B7577"/>
    <w:rsid w:val="004D4AD9"/>
    <w:rsid w:val="004D62CB"/>
    <w:rsid w:val="004F0559"/>
    <w:rsid w:val="004F368C"/>
    <w:rsid w:val="00506C53"/>
    <w:rsid w:val="00510AD7"/>
    <w:rsid w:val="00511633"/>
    <w:rsid w:val="00536258"/>
    <w:rsid w:val="00556BF4"/>
    <w:rsid w:val="0058730C"/>
    <w:rsid w:val="005A3F69"/>
    <w:rsid w:val="005B3704"/>
    <w:rsid w:val="005B727B"/>
    <w:rsid w:val="005E05DA"/>
    <w:rsid w:val="005E212C"/>
    <w:rsid w:val="00610D57"/>
    <w:rsid w:val="00614785"/>
    <w:rsid w:val="006441CE"/>
    <w:rsid w:val="00667CEB"/>
    <w:rsid w:val="00670A3E"/>
    <w:rsid w:val="0067185C"/>
    <w:rsid w:val="006D320A"/>
    <w:rsid w:val="006E0A8D"/>
    <w:rsid w:val="006F5097"/>
    <w:rsid w:val="006F6E5E"/>
    <w:rsid w:val="007412A5"/>
    <w:rsid w:val="007519BB"/>
    <w:rsid w:val="00770FCB"/>
    <w:rsid w:val="00777FA4"/>
    <w:rsid w:val="007B4350"/>
    <w:rsid w:val="007C5BB3"/>
    <w:rsid w:val="007F1266"/>
    <w:rsid w:val="008364CC"/>
    <w:rsid w:val="00850B81"/>
    <w:rsid w:val="00862DCB"/>
    <w:rsid w:val="0087089C"/>
    <w:rsid w:val="008738B6"/>
    <w:rsid w:val="00882A65"/>
    <w:rsid w:val="00891039"/>
    <w:rsid w:val="00893EF2"/>
    <w:rsid w:val="00894F19"/>
    <w:rsid w:val="008979D6"/>
    <w:rsid w:val="008A4C34"/>
    <w:rsid w:val="008A4C56"/>
    <w:rsid w:val="008A5D6B"/>
    <w:rsid w:val="008B1773"/>
    <w:rsid w:val="008B5DBC"/>
    <w:rsid w:val="008C36F2"/>
    <w:rsid w:val="008D1B04"/>
    <w:rsid w:val="008E57B9"/>
    <w:rsid w:val="009158C9"/>
    <w:rsid w:val="0091752F"/>
    <w:rsid w:val="009237C2"/>
    <w:rsid w:val="00943C57"/>
    <w:rsid w:val="009457B4"/>
    <w:rsid w:val="00957A8C"/>
    <w:rsid w:val="009619F0"/>
    <w:rsid w:val="00974C46"/>
    <w:rsid w:val="00984DEF"/>
    <w:rsid w:val="009D2FAD"/>
    <w:rsid w:val="009E59A9"/>
    <w:rsid w:val="00A01A19"/>
    <w:rsid w:val="00A025CC"/>
    <w:rsid w:val="00A210A7"/>
    <w:rsid w:val="00A30112"/>
    <w:rsid w:val="00A4032E"/>
    <w:rsid w:val="00A42FB2"/>
    <w:rsid w:val="00A45E47"/>
    <w:rsid w:val="00A64777"/>
    <w:rsid w:val="00A923AE"/>
    <w:rsid w:val="00AA43A3"/>
    <w:rsid w:val="00AC0A15"/>
    <w:rsid w:val="00AC39A6"/>
    <w:rsid w:val="00B00541"/>
    <w:rsid w:val="00B220D9"/>
    <w:rsid w:val="00B24626"/>
    <w:rsid w:val="00B27DB9"/>
    <w:rsid w:val="00B311C6"/>
    <w:rsid w:val="00B42BDF"/>
    <w:rsid w:val="00B47F34"/>
    <w:rsid w:val="00B54EC7"/>
    <w:rsid w:val="00B57D90"/>
    <w:rsid w:val="00B6065D"/>
    <w:rsid w:val="00B64094"/>
    <w:rsid w:val="00B76748"/>
    <w:rsid w:val="00B817B4"/>
    <w:rsid w:val="00B82A52"/>
    <w:rsid w:val="00BC4D83"/>
    <w:rsid w:val="00BF05C6"/>
    <w:rsid w:val="00C02869"/>
    <w:rsid w:val="00C407FB"/>
    <w:rsid w:val="00C455FC"/>
    <w:rsid w:val="00C60ED3"/>
    <w:rsid w:val="00C71994"/>
    <w:rsid w:val="00C829CD"/>
    <w:rsid w:val="00CC264D"/>
    <w:rsid w:val="00CC6E46"/>
    <w:rsid w:val="00CE3B94"/>
    <w:rsid w:val="00CE7AC6"/>
    <w:rsid w:val="00D308A6"/>
    <w:rsid w:val="00D31F23"/>
    <w:rsid w:val="00D426AB"/>
    <w:rsid w:val="00D53BD7"/>
    <w:rsid w:val="00D62F28"/>
    <w:rsid w:val="00D773D7"/>
    <w:rsid w:val="00D95502"/>
    <w:rsid w:val="00DD6BB8"/>
    <w:rsid w:val="00E014A1"/>
    <w:rsid w:val="00E02ADE"/>
    <w:rsid w:val="00E03ED0"/>
    <w:rsid w:val="00E12A55"/>
    <w:rsid w:val="00E1461A"/>
    <w:rsid w:val="00E15602"/>
    <w:rsid w:val="00E23B9C"/>
    <w:rsid w:val="00E36C12"/>
    <w:rsid w:val="00E53C89"/>
    <w:rsid w:val="00E640AE"/>
    <w:rsid w:val="00E662AC"/>
    <w:rsid w:val="00E67270"/>
    <w:rsid w:val="00E80CE0"/>
    <w:rsid w:val="00EA5CB3"/>
    <w:rsid w:val="00EB7523"/>
    <w:rsid w:val="00EC5705"/>
    <w:rsid w:val="00ED268C"/>
    <w:rsid w:val="00ED5BA8"/>
    <w:rsid w:val="00ED6DAE"/>
    <w:rsid w:val="00EF50D5"/>
    <w:rsid w:val="00F00151"/>
    <w:rsid w:val="00F0623A"/>
    <w:rsid w:val="00F079F7"/>
    <w:rsid w:val="00F63FDD"/>
    <w:rsid w:val="00F64786"/>
    <w:rsid w:val="00F65201"/>
    <w:rsid w:val="00F66368"/>
    <w:rsid w:val="00F70062"/>
    <w:rsid w:val="00F832BF"/>
    <w:rsid w:val="00FF6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68D7FE"/>
  <w15:chartTrackingRefBased/>
  <w15:docId w15:val="{B4A90CDD-3F61-40DB-A9DA-F8E4C8FA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320A"/>
    <w:pPr>
      <w:widowControl w:val="0"/>
      <w:jc w:val="both"/>
    </w:pPr>
    <w:rPr>
      <w:rFonts w:ascii="Times New Roman" w:eastAsia="宋体" w:hAnsi="Times New Roman"/>
      <w:sz w:val="24"/>
    </w:rPr>
  </w:style>
  <w:style w:type="paragraph" w:styleId="1">
    <w:name w:val="heading 1"/>
    <w:basedOn w:val="a"/>
    <w:next w:val="a"/>
    <w:link w:val="10"/>
    <w:uiPriority w:val="9"/>
    <w:qFormat/>
    <w:rsid w:val="005B727B"/>
    <w:pPr>
      <w:keepNext/>
      <w:keepLines/>
      <w:outlineLvl w:val="0"/>
    </w:pPr>
    <w:rPr>
      <w:b/>
      <w:bCs/>
      <w:kern w:val="44"/>
      <w:sz w:val="32"/>
      <w:szCs w:val="44"/>
    </w:rPr>
  </w:style>
  <w:style w:type="paragraph" w:styleId="2">
    <w:name w:val="heading 2"/>
    <w:basedOn w:val="a"/>
    <w:next w:val="a"/>
    <w:link w:val="20"/>
    <w:uiPriority w:val="9"/>
    <w:unhideWhenUsed/>
    <w:qFormat/>
    <w:rsid w:val="00882A65"/>
    <w:pPr>
      <w:keepNext/>
      <w:keepLines/>
      <w:outlineLvl w:val="1"/>
    </w:pPr>
    <w:rPr>
      <w:rFonts w:cstheme="majorBidi"/>
      <w:b/>
      <w:bCs/>
      <w:sz w:val="30"/>
      <w:szCs w:val="32"/>
    </w:rPr>
  </w:style>
  <w:style w:type="paragraph" w:styleId="3">
    <w:name w:val="heading 3"/>
    <w:basedOn w:val="a"/>
    <w:next w:val="a"/>
    <w:link w:val="30"/>
    <w:uiPriority w:val="9"/>
    <w:unhideWhenUsed/>
    <w:qFormat/>
    <w:rsid w:val="00891039"/>
    <w:pPr>
      <w:keepNext/>
      <w:keepLines/>
      <w:jc w:val="left"/>
      <w:outlineLvl w:val="2"/>
    </w:pPr>
    <w:rPr>
      <w:b/>
      <w:bCs/>
      <w:szCs w:val="32"/>
    </w:rPr>
  </w:style>
  <w:style w:type="paragraph" w:styleId="4">
    <w:name w:val="heading 4"/>
    <w:basedOn w:val="a"/>
    <w:next w:val="a"/>
    <w:link w:val="40"/>
    <w:uiPriority w:val="9"/>
    <w:unhideWhenUsed/>
    <w:qFormat/>
    <w:rsid w:val="0089103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2A65"/>
    <w:rPr>
      <w:rFonts w:ascii="Times New Roman" w:eastAsia="宋体" w:hAnsi="Times New Roman" w:cstheme="majorBidi"/>
      <w:b/>
      <w:bCs/>
      <w:sz w:val="30"/>
      <w:szCs w:val="32"/>
    </w:rPr>
  </w:style>
  <w:style w:type="character" w:customStyle="1" w:styleId="30">
    <w:name w:val="标题 3 字符"/>
    <w:basedOn w:val="a0"/>
    <w:link w:val="3"/>
    <w:uiPriority w:val="9"/>
    <w:rsid w:val="00891039"/>
    <w:rPr>
      <w:rFonts w:ascii="Times New Roman" w:eastAsia="宋体" w:hAnsi="Times New Roman"/>
      <w:b/>
      <w:bCs/>
      <w:sz w:val="24"/>
      <w:szCs w:val="32"/>
    </w:rPr>
  </w:style>
  <w:style w:type="paragraph" w:styleId="a3">
    <w:name w:val="Title"/>
    <w:basedOn w:val="a"/>
    <w:next w:val="a"/>
    <w:link w:val="a4"/>
    <w:uiPriority w:val="10"/>
    <w:qFormat/>
    <w:rsid w:val="0087089C"/>
    <w:pPr>
      <w:spacing w:before="240" w:after="120"/>
      <w:jc w:val="center"/>
      <w:outlineLvl w:val="0"/>
    </w:pPr>
    <w:rPr>
      <w:rFonts w:cstheme="majorBidi"/>
      <w:b/>
      <w:bCs/>
      <w:sz w:val="32"/>
      <w:szCs w:val="32"/>
    </w:rPr>
  </w:style>
  <w:style w:type="character" w:customStyle="1" w:styleId="a4">
    <w:name w:val="标题 字符"/>
    <w:basedOn w:val="a0"/>
    <w:link w:val="a3"/>
    <w:uiPriority w:val="10"/>
    <w:rsid w:val="0087089C"/>
    <w:rPr>
      <w:rFonts w:ascii="Times New Roman" w:eastAsia="宋体" w:hAnsi="Times New Roman" w:cstheme="majorBidi"/>
      <w:b/>
      <w:bCs/>
      <w:sz w:val="32"/>
      <w:szCs w:val="32"/>
    </w:rPr>
  </w:style>
  <w:style w:type="paragraph" w:styleId="a5">
    <w:name w:val="header"/>
    <w:basedOn w:val="a"/>
    <w:link w:val="a6"/>
    <w:uiPriority w:val="99"/>
    <w:unhideWhenUsed/>
    <w:rsid w:val="00EF50D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50D5"/>
    <w:rPr>
      <w:rFonts w:ascii="Times New Roman" w:eastAsia="宋体" w:hAnsi="Times New Roman"/>
      <w:sz w:val="18"/>
      <w:szCs w:val="18"/>
    </w:rPr>
  </w:style>
  <w:style w:type="paragraph" w:styleId="a7">
    <w:name w:val="footer"/>
    <w:basedOn w:val="a"/>
    <w:link w:val="a8"/>
    <w:uiPriority w:val="99"/>
    <w:unhideWhenUsed/>
    <w:rsid w:val="00EF50D5"/>
    <w:pPr>
      <w:tabs>
        <w:tab w:val="center" w:pos="4153"/>
        <w:tab w:val="right" w:pos="8306"/>
      </w:tabs>
      <w:snapToGrid w:val="0"/>
      <w:jc w:val="left"/>
    </w:pPr>
    <w:rPr>
      <w:sz w:val="18"/>
      <w:szCs w:val="18"/>
    </w:rPr>
  </w:style>
  <w:style w:type="character" w:customStyle="1" w:styleId="a8">
    <w:name w:val="页脚 字符"/>
    <w:basedOn w:val="a0"/>
    <w:link w:val="a7"/>
    <w:uiPriority w:val="99"/>
    <w:rsid w:val="00EF50D5"/>
    <w:rPr>
      <w:rFonts w:ascii="Times New Roman" w:eastAsia="宋体" w:hAnsi="Times New Roman"/>
      <w:sz w:val="18"/>
      <w:szCs w:val="18"/>
    </w:rPr>
  </w:style>
  <w:style w:type="character" w:customStyle="1" w:styleId="10">
    <w:name w:val="标题 1 字符"/>
    <w:basedOn w:val="a0"/>
    <w:link w:val="1"/>
    <w:uiPriority w:val="9"/>
    <w:rsid w:val="005B727B"/>
    <w:rPr>
      <w:rFonts w:ascii="Times New Roman" w:eastAsia="宋体" w:hAnsi="Times New Roman"/>
      <w:b/>
      <w:bCs/>
      <w:kern w:val="44"/>
      <w:sz w:val="32"/>
      <w:szCs w:val="44"/>
    </w:rPr>
  </w:style>
  <w:style w:type="character" w:styleId="a9">
    <w:name w:val="Strong"/>
    <w:basedOn w:val="a0"/>
    <w:uiPriority w:val="22"/>
    <w:qFormat/>
    <w:rsid w:val="00DD6BB8"/>
    <w:rPr>
      <w:b/>
      <w:bCs/>
    </w:rPr>
  </w:style>
  <w:style w:type="paragraph" w:styleId="aa">
    <w:name w:val="Normal (Web)"/>
    <w:basedOn w:val="a"/>
    <w:uiPriority w:val="99"/>
    <w:semiHidden/>
    <w:unhideWhenUsed/>
    <w:rsid w:val="009619F0"/>
    <w:pPr>
      <w:widowControl/>
      <w:spacing w:before="100" w:beforeAutospacing="1" w:after="100" w:afterAutospacing="1"/>
      <w:jc w:val="left"/>
    </w:pPr>
    <w:rPr>
      <w:rFonts w:ascii="宋体" w:hAnsi="宋体" w:cs="宋体"/>
      <w:kern w:val="0"/>
      <w:szCs w:val="24"/>
    </w:rPr>
  </w:style>
  <w:style w:type="character" w:customStyle="1" w:styleId="40">
    <w:name w:val="标题 4 字符"/>
    <w:basedOn w:val="a0"/>
    <w:link w:val="4"/>
    <w:uiPriority w:val="9"/>
    <w:rsid w:val="00891039"/>
    <w:rPr>
      <w:rFonts w:asciiTheme="majorHAnsi" w:eastAsiaTheme="majorEastAsia" w:hAnsiTheme="majorHAnsi" w:cstheme="majorBidi"/>
      <w:b/>
      <w:bCs/>
      <w:sz w:val="28"/>
      <w:szCs w:val="28"/>
    </w:rPr>
  </w:style>
  <w:style w:type="character" w:styleId="ab">
    <w:name w:val="Hyperlink"/>
    <w:basedOn w:val="a0"/>
    <w:uiPriority w:val="99"/>
    <w:unhideWhenUsed/>
    <w:rsid w:val="002061C2"/>
    <w:rPr>
      <w:color w:val="0563C1" w:themeColor="hyperlink"/>
      <w:u w:val="single"/>
    </w:rPr>
  </w:style>
  <w:style w:type="character" w:customStyle="1" w:styleId="apple-converted-space">
    <w:name w:val="apple-converted-space"/>
    <w:basedOn w:val="a0"/>
    <w:rsid w:val="00206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32826">
      <w:bodyDiv w:val="1"/>
      <w:marLeft w:val="0"/>
      <w:marRight w:val="0"/>
      <w:marTop w:val="0"/>
      <w:marBottom w:val="0"/>
      <w:divBdr>
        <w:top w:val="none" w:sz="0" w:space="0" w:color="auto"/>
        <w:left w:val="none" w:sz="0" w:space="0" w:color="auto"/>
        <w:bottom w:val="none" w:sz="0" w:space="0" w:color="auto"/>
        <w:right w:val="none" w:sz="0" w:space="0" w:color="auto"/>
      </w:divBdr>
    </w:div>
    <w:div w:id="755321260">
      <w:bodyDiv w:val="1"/>
      <w:marLeft w:val="0"/>
      <w:marRight w:val="0"/>
      <w:marTop w:val="0"/>
      <w:marBottom w:val="0"/>
      <w:divBdr>
        <w:top w:val="none" w:sz="0" w:space="0" w:color="auto"/>
        <w:left w:val="none" w:sz="0" w:space="0" w:color="auto"/>
        <w:bottom w:val="none" w:sz="0" w:space="0" w:color="auto"/>
        <w:right w:val="none" w:sz="0" w:space="0" w:color="auto"/>
      </w:divBdr>
    </w:div>
    <w:div w:id="900336488">
      <w:bodyDiv w:val="1"/>
      <w:marLeft w:val="0"/>
      <w:marRight w:val="0"/>
      <w:marTop w:val="0"/>
      <w:marBottom w:val="0"/>
      <w:divBdr>
        <w:top w:val="none" w:sz="0" w:space="0" w:color="auto"/>
        <w:left w:val="none" w:sz="0" w:space="0" w:color="auto"/>
        <w:bottom w:val="none" w:sz="0" w:space="0" w:color="auto"/>
        <w:right w:val="none" w:sz="0" w:space="0" w:color="auto"/>
      </w:divBdr>
    </w:div>
    <w:div w:id="1060206277">
      <w:bodyDiv w:val="1"/>
      <w:marLeft w:val="0"/>
      <w:marRight w:val="0"/>
      <w:marTop w:val="0"/>
      <w:marBottom w:val="0"/>
      <w:divBdr>
        <w:top w:val="none" w:sz="0" w:space="0" w:color="auto"/>
        <w:left w:val="none" w:sz="0" w:space="0" w:color="auto"/>
        <w:bottom w:val="none" w:sz="0" w:space="0" w:color="auto"/>
        <w:right w:val="none" w:sz="0" w:space="0" w:color="auto"/>
      </w:divBdr>
    </w:div>
    <w:div w:id="1215193588">
      <w:bodyDiv w:val="1"/>
      <w:marLeft w:val="0"/>
      <w:marRight w:val="0"/>
      <w:marTop w:val="0"/>
      <w:marBottom w:val="0"/>
      <w:divBdr>
        <w:top w:val="none" w:sz="0" w:space="0" w:color="auto"/>
        <w:left w:val="none" w:sz="0" w:space="0" w:color="auto"/>
        <w:bottom w:val="none" w:sz="0" w:space="0" w:color="auto"/>
        <w:right w:val="none" w:sz="0" w:space="0" w:color="auto"/>
      </w:divBdr>
    </w:div>
    <w:div w:id="1419446427">
      <w:bodyDiv w:val="1"/>
      <w:marLeft w:val="0"/>
      <w:marRight w:val="0"/>
      <w:marTop w:val="0"/>
      <w:marBottom w:val="0"/>
      <w:divBdr>
        <w:top w:val="none" w:sz="0" w:space="0" w:color="auto"/>
        <w:left w:val="none" w:sz="0" w:space="0" w:color="auto"/>
        <w:bottom w:val="none" w:sz="0" w:space="0" w:color="auto"/>
        <w:right w:val="none" w:sz="0" w:space="0" w:color="auto"/>
      </w:divBdr>
    </w:div>
    <w:div w:id="141986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ctdbase.or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D4200-83E9-4B41-BBCA-73C8913A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10193</TotalTime>
  <Pages>14</Pages>
  <Words>1103</Words>
  <Characters>6292</Characters>
  <Application>Microsoft Office Word</Application>
  <DocSecurity>0</DocSecurity>
  <Lines>52</Lines>
  <Paragraphs>14</Paragraphs>
  <ScaleCrop>false</ScaleCrop>
  <Company/>
  <LinksUpToDate>false</LinksUpToDate>
  <CharactersWithSpaces>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Iris</cp:lastModifiedBy>
  <cp:revision>23</cp:revision>
  <dcterms:created xsi:type="dcterms:W3CDTF">2018-08-20T10:59:00Z</dcterms:created>
  <dcterms:modified xsi:type="dcterms:W3CDTF">2018-11-26T07:36:00Z</dcterms:modified>
</cp:coreProperties>
</file>