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33" w:rsidRPr="00C35232" w:rsidRDefault="00C35232" w:rsidP="00C35232">
      <w:pPr>
        <w:jc w:val="center"/>
        <w:rPr>
          <w:sz w:val="32"/>
          <w:szCs w:val="32"/>
        </w:rPr>
      </w:pPr>
      <w:r w:rsidRPr="00C35232">
        <w:rPr>
          <w:rFonts w:hint="eastAsia"/>
          <w:sz w:val="32"/>
          <w:szCs w:val="32"/>
        </w:rPr>
        <w:t>网络药理内容修订</w:t>
      </w:r>
      <w:r w:rsidRPr="00C35232">
        <w:rPr>
          <w:rFonts w:hint="eastAsia"/>
          <w:sz w:val="32"/>
          <w:szCs w:val="32"/>
        </w:rPr>
        <w:t>-20181030</w:t>
      </w:r>
    </w:p>
    <w:p w:rsidR="00C35232" w:rsidRDefault="00C35232" w:rsidP="00C35232">
      <w:pPr>
        <w:jc w:val="center"/>
      </w:pP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目的：</w:t>
      </w:r>
    </w:p>
    <w:p w:rsidR="00C35232" w:rsidRDefault="00C35232" w:rsidP="00C352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、胶囊的应用</w:t>
      </w:r>
    </w:p>
    <w:p w:rsidR="00C35232" w:rsidRDefault="00C35232" w:rsidP="00C3523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、技术手段的优势</w:t>
      </w:r>
    </w:p>
    <w:p w:rsidR="00C35232" w:rsidRDefault="00C35232" w:rsidP="00C352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、探讨作用机制，为二次开发提供参考依据</w:t>
      </w:r>
    </w:p>
    <w:p w:rsidR="00C35232" w:rsidRDefault="00C35232" w:rsidP="00C35232">
      <w:pPr>
        <w:jc w:val="left"/>
      </w:pPr>
      <w:r>
        <w:rPr>
          <w:rFonts w:hint="eastAsia"/>
        </w:rPr>
        <w:t>方法：数据库建立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半自动对接</w:t>
      </w: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结果：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一套简化搜索、对接过程的计算机程序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以散结镇痛胶囊治疗子宫肌腺症为例进行演示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胶囊的成分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机制图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分析胶囊产生治疗作用可能的不同路径</w:t>
      </w:r>
    </w:p>
    <w:p w:rsidR="00C35232" w:rsidRDefault="00C35232" w:rsidP="00C35232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应用：分析预测目前检测到的</w:t>
      </w:r>
      <w:r>
        <w:rPr>
          <w:rFonts w:hint="eastAsia"/>
        </w:rPr>
        <w:t>12</w:t>
      </w:r>
      <w:r>
        <w:rPr>
          <w:rFonts w:hint="eastAsia"/>
        </w:rPr>
        <w:t>种化学成分的作用机制通路及相关靶点蛋白，指导下一步药效机制实验。</w:t>
      </w:r>
    </w:p>
    <w:p w:rsidR="00C35232" w:rsidRPr="006053F1" w:rsidRDefault="00C35232" w:rsidP="00C35232">
      <w:pPr>
        <w:jc w:val="left"/>
        <w:rPr>
          <w:color w:val="FF0000"/>
        </w:rPr>
      </w:pPr>
      <w:r w:rsidRPr="006053F1">
        <w:rPr>
          <w:rFonts w:hint="eastAsia"/>
          <w:color w:val="FF0000"/>
        </w:rPr>
        <w:t>意义：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改进创新的成分</w:t>
      </w:r>
      <w:r>
        <w:rPr>
          <w:rFonts w:hint="eastAsia"/>
        </w:rPr>
        <w:t>-</w:t>
      </w:r>
      <w:r>
        <w:rPr>
          <w:rFonts w:hint="eastAsia"/>
        </w:rPr>
        <w:t>靶点预测分析技术，提高效率和广泛应用度。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分析散结镇痛胶囊治疗子宫肌腺症的机制</w:t>
      </w:r>
    </w:p>
    <w:p w:rsidR="00C35232" w:rsidRDefault="00C35232" w:rsidP="00C35232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预测其质量标志物（</w:t>
      </w:r>
      <w:r>
        <w:rPr>
          <w:rFonts w:hint="eastAsia"/>
        </w:rPr>
        <w:t>12</w:t>
      </w:r>
      <w:r>
        <w:rPr>
          <w:rFonts w:hint="eastAsia"/>
        </w:rPr>
        <w:t>种检测成分）的作用靶点，指导实验研究</w:t>
      </w:r>
    </w:p>
    <w:p w:rsidR="00C35232" w:rsidRDefault="00C35232" w:rsidP="00C35232">
      <w:pPr>
        <w:jc w:val="left"/>
      </w:pPr>
    </w:p>
    <w:p w:rsidR="00C35232" w:rsidRPr="00C35232" w:rsidRDefault="00C35232" w:rsidP="00C35232">
      <w:pPr>
        <w:jc w:val="left"/>
        <w:rPr>
          <w:sz w:val="30"/>
          <w:szCs w:val="30"/>
        </w:rPr>
      </w:pPr>
      <w:r w:rsidRPr="00C35232">
        <w:rPr>
          <w:rFonts w:hint="eastAsia"/>
          <w:sz w:val="30"/>
          <w:szCs w:val="30"/>
        </w:rPr>
        <w:t>具体内容：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数据库建立</w:t>
      </w:r>
    </w:p>
    <w:p w:rsidR="00C35232" w:rsidRPr="00C220EA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化学成分数据库</w:t>
      </w: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CMSP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CNKI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.1 </w:t>
      </w:r>
      <w:r w:rsidRPr="00C220EA">
        <w:rPr>
          <w:rFonts w:hint="eastAsia"/>
          <w:sz w:val="30"/>
          <w:szCs w:val="30"/>
        </w:rPr>
        <w:t>由</w:t>
      </w:r>
      <w:r w:rsidRPr="00C220EA">
        <w:rPr>
          <w:rFonts w:hint="eastAsia"/>
          <w:sz w:val="30"/>
          <w:szCs w:val="30"/>
        </w:rPr>
        <w:t>T</w:t>
      </w:r>
      <w:r w:rsidRPr="00C220EA">
        <w:rPr>
          <w:sz w:val="30"/>
          <w:szCs w:val="30"/>
        </w:rPr>
        <w:t>CMSP</w:t>
      </w:r>
      <w:r w:rsidRPr="00C220EA">
        <w:rPr>
          <w:rFonts w:hint="eastAsia"/>
          <w:sz w:val="30"/>
          <w:szCs w:val="30"/>
        </w:rPr>
        <w:t>搜索三种中药的化学成分及相关信息</w:t>
      </w:r>
      <w:r>
        <w:rPr>
          <w:rFonts w:hint="eastAsia"/>
          <w:sz w:val="30"/>
          <w:szCs w:val="30"/>
        </w:rPr>
        <w:t>.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1.2 </w:t>
      </w:r>
      <w:r w:rsidRPr="00C220EA">
        <w:rPr>
          <w:rFonts w:hint="eastAsia"/>
          <w:sz w:val="30"/>
          <w:szCs w:val="30"/>
        </w:rPr>
        <w:t>龙血竭的化学成分通过</w:t>
      </w:r>
      <w:r>
        <w:rPr>
          <w:sz w:val="30"/>
          <w:szCs w:val="30"/>
        </w:rPr>
        <w:t>CNKI</w:t>
      </w:r>
      <w:r w:rsidRPr="00C220EA">
        <w:rPr>
          <w:rFonts w:hint="eastAsia"/>
          <w:sz w:val="30"/>
          <w:szCs w:val="30"/>
        </w:rPr>
        <w:t>文献挖掘搜集。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1.3 </w:t>
      </w:r>
      <w:r w:rsidRPr="00C220EA">
        <w:rPr>
          <w:rFonts w:hint="eastAsia"/>
          <w:sz w:val="30"/>
          <w:szCs w:val="30"/>
        </w:rPr>
        <w:t>建立化学成分数据库。</w:t>
      </w:r>
    </w:p>
    <w:p w:rsidR="00C35232" w:rsidRPr="005E0AEE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 w:rsidRPr="005E0AEE">
        <w:rPr>
          <w:rFonts w:hint="eastAsia"/>
          <w:sz w:val="30"/>
          <w:szCs w:val="30"/>
        </w:rPr>
        <w:t>编写程序实现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“中药材</w:t>
      </w:r>
      <w:r w:rsidRPr="005E0AEE">
        <w:rPr>
          <w:rFonts w:hint="eastAsia"/>
          <w:sz w:val="30"/>
          <w:szCs w:val="30"/>
        </w:rPr>
        <w:t>-</w:t>
      </w:r>
      <w:r w:rsidRPr="005E0AEE">
        <w:rPr>
          <w:rFonts w:hint="eastAsia"/>
          <w:sz w:val="30"/>
          <w:szCs w:val="30"/>
        </w:rPr>
        <w:t>化合物</w:t>
      </w:r>
      <w:r w:rsidRPr="005E0AEE">
        <w:rPr>
          <w:rFonts w:hint="eastAsia"/>
          <w:sz w:val="30"/>
          <w:szCs w:val="30"/>
        </w:rPr>
        <w:t>-</w:t>
      </w:r>
      <w:r w:rsidRPr="005E0AEE">
        <w:rPr>
          <w:rFonts w:hint="eastAsia"/>
          <w:sz w:val="30"/>
          <w:szCs w:val="30"/>
        </w:rPr>
        <w:t>数据集”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的自动建立，不包括文献搜索成分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2.</w:t>
      </w:r>
      <w:r w:rsidRPr="00C220E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疾病靶点数据库：</w:t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CBI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输入关键词</w:t>
      </w:r>
      <w:bookmarkStart w:id="0" w:name="_Hlk528641547"/>
      <w:r>
        <w:rPr>
          <w:rFonts w:hint="eastAsia"/>
          <w:sz w:val="30"/>
          <w:szCs w:val="30"/>
        </w:rPr>
        <w:t>adenomyosis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endom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triosis</w:t>
      </w:r>
      <w:bookmarkEnd w:id="0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。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搜索</w:t>
      </w:r>
      <w:r>
        <w:rPr>
          <w:rFonts w:hint="eastAsia"/>
          <w:sz w:val="30"/>
          <w:szCs w:val="30"/>
        </w:rPr>
        <w:t>protain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gene</w:t>
      </w:r>
      <w:r>
        <w:rPr>
          <w:rFonts w:hint="eastAsia"/>
          <w:sz w:val="30"/>
          <w:szCs w:val="30"/>
        </w:rPr>
        <w:t>选项，建立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疾病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靶点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数据库。</w:t>
      </w:r>
    </w:p>
    <w:p w:rsidR="00C35232" w:rsidRPr="005E0AEE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编写程序实现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“疾病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靶点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数据集”的自动建立</w:t>
      </w:r>
    </w:p>
    <w:p w:rsidR="00C35232" w:rsidRDefault="00C35232" w:rsidP="00C35232">
      <w:pPr>
        <w:pStyle w:val="a3"/>
        <w:numPr>
          <w:ilvl w:val="0"/>
          <w:numId w:val="6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综合以上两种数据库信息自动搜索，</w:t>
      </w:r>
      <w:r w:rsidRPr="005E0AEE">
        <w:rPr>
          <w:rFonts w:hint="eastAsia"/>
          <w:sz w:val="30"/>
          <w:szCs w:val="30"/>
        </w:rPr>
        <w:t>实现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“中药材、疾病→化合物、靶点数据集”</w:t>
      </w:r>
      <w:r w:rsidRPr="005E0AEE">
        <w:rPr>
          <w:rFonts w:hint="eastAsia"/>
          <w:sz w:val="30"/>
          <w:szCs w:val="30"/>
        </w:rPr>
        <w:t xml:space="preserve"> </w:t>
      </w:r>
      <w:r w:rsidRPr="005E0AEE">
        <w:rPr>
          <w:rFonts w:hint="eastAsia"/>
          <w:sz w:val="30"/>
          <w:szCs w:val="30"/>
        </w:rPr>
        <w:t>的自动搜索建立</w:t>
      </w:r>
      <w:r>
        <w:rPr>
          <w:rFonts w:hint="eastAsia"/>
          <w:sz w:val="30"/>
          <w:szCs w:val="30"/>
        </w:rPr>
        <w:t>。</w:t>
      </w:r>
    </w:p>
    <w:p w:rsidR="00C35232" w:rsidRPr="00582383" w:rsidRDefault="00C35232" w:rsidP="00C35232">
      <w:pPr>
        <w:jc w:val="left"/>
        <w:rPr>
          <w:sz w:val="30"/>
          <w:szCs w:val="30"/>
        </w:rPr>
      </w:pP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筛选化学成分</w:t>
      </w:r>
      <w:r w:rsidRPr="00A341CE">
        <w:rPr>
          <w:rFonts w:hint="eastAsia"/>
          <w:sz w:val="30"/>
          <w:szCs w:val="30"/>
        </w:rPr>
        <w:t>:</w:t>
      </w:r>
    </w:p>
    <w:p w:rsidR="00C35232" w:rsidRPr="005E0AEE" w:rsidRDefault="00C35232" w:rsidP="00C35232">
      <w:pPr>
        <w:pStyle w:val="a3"/>
        <w:numPr>
          <w:ilvl w:val="1"/>
          <w:numId w:val="7"/>
        </w:numPr>
        <w:ind w:firstLineChars="0"/>
        <w:jc w:val="left"/>
        <w:rPr>
          <w:sz w:val="30"/>
          <w:szCs w:val="30"/>
        </w:rPr>
      </w:pPr>
      <w:r w:rsidRPr="005E0AEE">
        <w:rPr>
          <w:rFonts w:hint="eastAsia"/>
          <w:sz w:val="30"/>
          <w:szCs w:val="30"/>
        </w:rPr>
        <w:t>相似性筛选，化合物输进</w:t>
      </w:r>
      <w:r w:rsidRPr="005E0AEE">
        <w:rPr>
          <w:rFonts w:hint="eastAsia"/>
          <w:sz w:val="30"/>
          <w:szCs w:val="30"/>
        </w:rPr>
        <w:t>T</w:t>
      </w:r>
      <w:r w:rsidRPr="005E0AEE">
        <w:rPr>
          <w:sz w:val="30"/>
          <w:szCs w:val="30"/>
        </w:rPr>
        <w:t>TD</w:t>
      </w:r>
      <w:r w:rsidRPr="005E0AEE">
        <w:rPr>
          <w:rFonts w:hint="eastAsia"/>
          <w:sz w:val="30"/>
          <w:szCs w:val="30"/>
        </w:rPr>
        <w:t>数据库，得到结构相似的药物以及对应的靶标，</w:t>
      </w:r>
      <w:r w:rsidRPr="005E0AEE">
        <w:rPr>
          <w:rFonts w:hint="eastAsia"/>
          <w:sz w:val="30"/>
          <w:szCs w:val="30"/>
        </w:rPr>
        <w:t>0.85</w:t>
      </w:r>
      <w:r w:rsidRPr="005E0AEE">
        <w:rPr>
          <w:rFonts w:hint="eastAsia"/>
          <w:sz w:val="30"/>
          <w:szCs w:val="30"/>
        </w:rPr>
        <w:t>分以上。（或者以</w:t>
      </w:r>
      <w:r w:rsidRPr="005E0AEE">
        <w:rPr>
          <w:rFonts w:hint="eastAsia"/>
          <w:sz w:val="30"/>
          <w:szCs w:val="30"/>
        </w:rPr>
        <w:t>T</w:t>
      </w:r>
      <w:r w:rsidRPr="005E0AEE">
        <w:rPr>
          <w:sz w:val="30"/>
          <w:szCs w:val="30"/>
        </w:rPr>
        <w:t>CMSP</w:t>
      </w:r>
      <w:r w:rsidRPr="005E0AEE">
        <w:rPr>
          <w:rFonts w:hint="eastAsia"/>
          <w:sz w:val="30"/>
          <w:szCs w:val="30"/>
        </w:rPr>
        <w:t>中的信息</w:t>
      </w:r>
      <w:r>
        <w:rPr>
          <w:rFonts w:hint="eastAsia"/>
          <w:sz w:val="30"/>
          <w:szCs w:val="30"/>
        </w:rPr>
        <w:t>进行筛选</w:t>
      </w:r>
      <w:r w:rsidRPr="005E0AEE">
        <w:rPr>
          <w:rFonts w:hint="eastAsia"/>
          <w:sz w:val="30"/>
          <w:szCs w:val="30"/>
        </w:rPr>
        <w:t>）</w:t>
      </w:r>
    </w:p>
    <w:p w:rsidR="00C35232" w:rsidRDefault="00C35232" w:rsidP="00C35232">
      <w:pPr>
        <w:pStyle w:val="a3"/>
        <w:numPr>
          <w:ilvl w:val="1"/>
          <w:numId w:val="7"/>
        </w:numPr>
        <w:ind w:firstLineChars="0"/>
        <w:jc w:val="left"/>
        <w:rPr>
          <w:sz w:val="30"/>
          <w:szCs w:val="30"/>
        </w:rPr>
      </w:pPr>
      <w:r w:rsidRPr="006E1265">
        <w:rPr>
          <w:rFonts w:hint="eastAsia"/>
          <w:sz w:val="30"/>
          <w:szCs w:val="30"/>
        </w:rPr>
        <w:t>靶标蛋白与疾病相关则说明该化合物是潜在活性成分。</w:t>
      </w:r>
    </w:p>
    <w:p w:rsidR="00270C30" w:rsidRPr="006E1265" w:rsidRDefault="00270C30" w:rsidP="00C35232">
      <w:pPr>
        <w:pStyle w:val="a3"/>
        <w:numPr>
          <w:ilvl w:val="1"/>
          <w:numId w:val="7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验证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种成分</w:t>
      </w:r>
      <w:r w:rsidR="00142F4A">
        <w:rPr>
          <w:rFonts w:hint="eastAsia"/>
          <w:sz w:val="30"/>
          <w:szCs w:val="30"/>
        </w:rPr>
        <w:t>（实例分析）</w:t>
      </w:r>
      <w:r>
        <w:rPr>
          <w:rFonts w:hint="eastAsia"/>
          <w:sz w:val="30"/>
          <w:szCs w:val="30"/>
        </w:rPr>
        <w:t>是否在该潜在活性成分群中。</w:t>
      </w:r>
    </w:p>
    <w:p w:rsidR="00C35232" w:rsidRPr="003B0B5B" w:rsidRDefault="00C35232" w:rsidP="00C35232">
      <w:pPr>
        <w:pStyle w:val="a3"/>
        <w:ind w:left="720" w:firstLineChars="0" w:firstLine="0"/>
        <w:jc w:val="left"/>
        <w:rPr>
          <w:sz w:val="30"/>
          <w:szCs w:val="30"/>
        </w:rPr>
      </w:pPr>
    </w:p>
    <w:p w:rsidR="00C35232" w:rsidRDefault="00F27C20" w:rsidP="00C35232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716280</wp:posOffset>
                </wp:positionV>
                <wp:extent cx="5499100" cy="1035050"/>
                <wp:effectExtent l="19050" t="1905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1035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07F638" id="矩形 12" o:spid="_x0000_s1026" style="position:absolute;left:0;text-align:left;margin-left:-10.5pt;margin-top:56.4pt;width:433pt;height:8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" filled="f" strokecolor="red" strokeweight="2.25pt"/>
            </w:pict>
          </mc:Fallback>
        </mc:AlternateContent>
      </w:r>
      <w:r w:rsidR="00C35232">
        <w:rPr>
          <w:noProof/>
        </w:rPr>
        <w:drawing>
          <wp:inline distT="0" distB="0" distL="0" distR="0" wp14:anchorId="00B8F641" wp14:editId="52CBD263">
            <wp:extent cx="5274310" cy="1688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30" w:rsidRPr="005A281D" w:rsidRDefault="00270C30" w:rsidP="00C35232">
      <w:pPr>
        <w:jc w:val="left"/>
        <w:rPr>
          <w:noProof/>
        </w:rPr>
      </w:pPr>
    </w:p>
    <w:p w:rsidR="00C35232" w:rsidRPr="00D63919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D63919">
        <w:rPr>
          <w:rFonts w:hint="eastAsia"/>
          <w:sz w:val="30"/>
          <w:szCs w:val="30"/>
        </w:rPr>
        <w:t>成分靶点对接：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化合物、靶点的结构搜索</w:t>
      </w:r>
    </w:p>
    <w:p w:rsidR="00C35232" w:rsidRPr="00FF60D2" w:rsidRDefault="00C35232" w:rsidP="00C35232">
      <w:pPr>
        <w:pStyle w:val="a3"/>
        <w:numPr>
          <w:ilvl w:val="0"/>
          <w:numId w:val="10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编写程序实现自动搜索</w:t>
      </w:r>
      <w:r w:rsidR="00615072" w:rsidRPr="00D81FC0">
        <w:rPr>
          <w:rFonts w:hint="eastAsia"/>
          <w:sz w:val="30"/>
          <w:szCs w:val="30"/>
          <w:highlight w:val="yellow"/>
        </w:rPr>
        <w:t>（这部分存在困难，原因在于化合物靶点的结构搜索存在困难）</w:t>
      </w:r>
      <w:bookmarkStart w:id="1" w:name="_GoBack"/>
      <w:bookmarkEnd w:id="1"/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3.2</w:t>
      </w:r>
      <w:r>
        <w:rPr>
          <w:sz w:val="30"/>
          <w:szCs w:val="30"/>
        </w:rPr>
        <w:t xml:space="preserve"> DS</w:t>
      </w:r>
      <w:r>
        <w:rPr>
          <w:rFonts w:hint="eastAsia"/>
          <w:sz w:val="30"/>
          <w:szCs w:val="30"/>
        </w:rPr>
        <w:t>软件对接：打分</w:t>
      </w:r>
    </w:p>
    <w:p w:rsidR="00C35232" w:rsidRDefault="00C35232" w:rsidP="00C35232">
      <w:pPr>
        <w:ind w:firstLine="420"/>
        <w:jc w:val="left"/>
        <w:rPr>
          <w:sz w:val="30"/>
          <w:szCs w:val="30"/>
        </w:rPr>
      </w:pPr>
      <w:r w:rsidRPr="0068317B">
        <w:rPr>
          <w:rFonts w:hint="eastAsia"/>
          <w:sz w:val="30"/>
          <w:szCs w:val="30"/>
        </w:rPr>
        <w:t>采用</w:t>
      </w:r>
      <w:r w:rsidRPr="0068317B">
        <w:rPr>
          <w:rFonts w:hint="eastAsia"/>
          <w:sz w:val="30"/>
          <w:szCs w:val="30"/>
        </w:rPr>
        <w:t xml:space="preserve"> </w:t>
      </w:r>
      <w:r w:rsidRPr="0068317B">
        <w:rPr>
          <w:sz w:val="30"/>
          <w:szCs w:val="30"/>
        </w:rPr>
        <w:t>Discovery Studio</w:t>
      </w:r>
      <w:r w:rsidRPr="0068317B">
        <w:rPr>
          <w:rFonts w:hint="eastAsia"/>
          <w:sz w:val="30"/>
          <w:szCs w:val="30"/>
        </w:rPr>
        <w:t>中的</w:t>
      </w:r>
      <w:r w:rsidRPr="0068317B">
        <w:rPr>
          <w:rFonts w:hint="eastAsia"/>
          <w:sz w:val="30"/>
          <w:szCs w:val="30"/>
        </w:rPr>
        <w:t xml:space="preserve"> </w:t>
      </w:r>
      <w:r w:rsidRPr="0068317B">
        <w:rPr>
          <w:sz w:val="30"/>
          <w:szCs w:val="30"/>
        </w:rPr>
        <w:t xml:space="preserve">libdock </w:t>
      </w:r>
      <w:r w:rsidRPr="0068317B">
        <w:rPr>
          <w:rFonts w:hint="eastAsia"/>
          <w:sz w:val="30"/>
          <w:szCs w:val="30"/>
        </w:rPr>
        <w:t>或</w:t>
      </w:r>
      <w:r w:rsidRPr="0068317B">
        <w:rPr>
          <w:rFonts w:hint="eastAsia"/>
          <w:sz w:val="30"/>
          <w:szCs w:val="30"/>
        </w:rPr>
        <w:t xml:space="preserve"> </w:t>
      </w:r>
      <w:r w:rsidRPr="0068317B">
        <w:rPr>
          <w:sz w:val="30"/>
          <w:szCs w:val="30"/>
        </w:rPr>
        <w:t>Autodock vina</w:t>
      </w:r>
      <w:r w:rsidRPr="0068317B">
        <w:rPr>
          <w:rFonts w:hint="eastAsia"/>
          <w:sz w:val="30"/>
          <w:szCs w:val="30"/>
        </w:rPr>
        <w:t>对活性成分与</w:t>
      </w:r>
      <w:r>
        <w:rPr>
          <w:rFonts w:hint="eastAsia"/>
          <w:sz w:val="30"/>
          <w:szCs w:val="30"/>
        </w:rPr>
        <w:t>疾病</w:t>
      </w:r>
      <w:r w:rsidRPr="0068317B">
        <w:rPr>
          <w:rFonts w:hint="eastAsia"/>
          <w:sz w:val="30"/>
          <w:szCs w:val="30"/>
        </w:rPr>
        <w:t>靶标蛋白进行分子对接。从</w:t>
      </w:r>
      <w:r w:rsidRPr="0068317B">
        <w:rPr>
          <w:rFonts w:hint="eastAsia"/>
          <w:sz w:val="30"/>
          <w:szCs w:val="30"/>
        </w:rPr>
        <w:t xml:space="preserve"> </w:t>
      </w:r>
      <w:r w:rsidRPr="0068317B">
        <w:rPr>
          <w:sz w:val="30"/>
          <w:szCs w:val="30"/>
        </w:rPr>
        <w:t>RCSB</w:t>
      </w:r>
      <w:r w:rsidRPr="0068317B">
        <w:rPr>
          <w:rFonts w:hint="eastAsia"/>
          <w:sz w:val="30"/>
          <w:szCs w:val="30"/>
        </w:rPr>
        <w:t>（</w:t>
      </w:r>
      <w:r w:rsidRPr="0068317B">
        <w:rPr>
          <w:sz w:val="30"/>
          <w:szCs w:val="30"/>
        </w:rPr>
        <w:t>http://www.rcsb.org/pdb/</w:t>
      </w:r>
      <w:r w:rsidRPr="0068317B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或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DB</w:t>
      </w:r>
      <w:r w:rsidRPr="0068317B">
        <w:rPr>
          <w:rFonts w:hint="eastAsia"/>
          <w:sz w:val="30"/>
          <w:szCs w:val="30"/>
        </w:rPr>
        <w:t>数据库中下载蛋白晶体结构，优先选择分辨率高的蛋白，靶标蛋白的共结晶配体作为阳性药，阳性药与相应靶标蛋白的对接打分作为截断值，打分高于截断值化合物被认为靶向对接的蛋白</w:t>
      </w:r>
      <w:r>
        <w:rPr>
          <w:rFonts w:hint="eastAsia"/>
          <w:sz w:val="30"/>
          <w:szCs w:val="30"/>
        </w:rPr>
        <w:t>。</w:t>
      </w:r>
    </w:p>
    <w:p w:rsidR="00C35232" w:rsidRDefault="00C35232" w:rsidP="00C35232">
      <w:pPr>
        <w:jc w:val="left"/>
        <w:rPr>
          <w:sz w:val="30"/>
          <w:szCs w:val="30"/>
        </w:rPr>
      </w:pPr>
    </w:p>
    <w:p w:rsidR="00C35232" w:rsidRPr="00D63919" w:rsidRDefault="00174F23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疾病通路富集</w:t>
      </w:r>
      <w:r w:rsidR="00C35232" w:rsidRPr="00D63919">
        <w:rPr>
          <w:rFonts w:hint="eastAsia"/>
          <w:sz w:val="30"/>
          <w:szCs w:val="30"/>
        </w:rPr>
        <w:t>分析：</w:t>
      </w:r>
    </w:p>
    <w:p w:rsidR="00C35232" w:rsidRPr="0040504F" w:rsidRDefault="00270C30" w:rsidP="00270C3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4.1</w:t>
      </w:r>
      <w:r>
        <w:rPr>
          <w:sz w:val="30"/>
          <w:szCs w:val="30"/>
        </w:rPr>
        <w:tab/>
      </w:r>
      <w:r w:rsidR="00C35232" w:rsidRPr="0040504F">
        <w:rPr>
          <w:rFonts w:hint="eastAsia"/>
          <w:sz w:val="30"/>
          <w:szCs w:val="30"/>
        </w:rPr>
        <w:t>为了对鉴别到的靶标进行解释，将这些靶标蛋白导入</w:t>
      </w:r>
      <w:r w:rsidR="00C35232" w:rsidRPr="0040504F">
        <w:rPr>
          <w:rFonts w:hint="eastAsia"/>
          <w:sz w:val="30"/>
          <w:szCs w:val="30"/>
        </w:rPr>
        <w:t xml:space="preserve"> </w:t>
      </w:r>
    </w:p>
    <w:p w:rsidR="00C35232" w:rsidRDefault="00C35232" w:rsidP="00C35232">
      <w:pPr>
        <w:jc w:val="left"/>
        <w:rPr>
          <w:sz w:val="30"/>
          <w:szCs w:val="30"/>
        </w:rPr>
      </w:pPr>
      <w:bookmarkStart w:id="2" w:name="OLE_LINK1"/>
      <w:bookmarkStart w:id="3" w:name="OLE_LINK2"/>
      <w:r w:rsidRPr="0040504F">
        <w:rPr>
          <w:sz w:val="30"/>
          <w:szCs w:val="30"/>
        </w:rPr>
        <w:t xml:space="preserve">STRING </w:t>
      </w:r>
      <w:bookmarkEnd w:id="2"/>
      <w:bookmarkEnd w:id="3"/>
      <w:r w:rsidRPr="0040504F">
        <w:rPr>
          <w:rFonts w:hint="eastAsia"/>
          <w:sz w:val="30"/>
          <w:szCs w:val="30"/>
        </w:rPr>
        <w:t>数据库进行了基因功能富集分析，以得到靶标蛋白相关的分子功能、生物过程和细胞成分，此外还进行了通路富集分析和疾病富集分析</w:t>
      </w:r>
      <w:r>
        <w:rPr>
          <w:rFonts w:hint="eastAsia"/>
          <w:sz w:val="30"/>
          <w:szCs w:val="30"/>
        </w:rPr>
        <w:t>。</w:t>
      </w:r>
    </w:p>
    <w:p w:rsidR="00D73D16" w:rsidRDefault="00395F51" w:rsidP="00C35232">
      <w:pPr>
        <w:jc w:val="left"/>
        <w:rPr>
          <w:sz w:val="30"/>
          <w:szCs w:val="30"/>
        </w:rPr>
      </w:pPr>
      <w:r>
        <w:rPr>
          <w:rFonts w:hint="eastAsia"/>
        </w:rPr>
        <w:t>或者</w:t>
      </w:r>
      <w:r w:rsidR="00D73D16">
        <w:t xml:space="preserve">Bio database (http://bioinfo .capitalbio.com/mas3/) </w:t>
      </w:r>
      <w:r>
        <w:rPr>
          <w:rFonts w:hint="eastAsia"/>
        </w:rPr>
        <w:t>数据库</w:t>
      </w:r>
      <w:r w:rsidR="00D73D16">
        <w:t xml:space="preserve"> screened for pathways that met the criterion of </w:t>
      </w:r>
      <w:r w:rsidR="00D73D16">
        <w:rPr>
          <w:rFonts w:ascii="Cambria Math" w:hAnsi="Cambria Math" w:cs="Cambria Math"/>
        </w:rPr>
        <w:t>𝑃</w:t>
      </w:r>
      <w:r w:rsidR="00D73D16">
        <w:t xml:space="preserve"> &lt; 0.01.</w:t>
      </w:r>
    </w:p>
    <w:p w:rsidR="00F2568E" w:rsidRDefault="00270C30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4.2</w:t>
      </w:r>
      <w:r>
        <w:rPr>
          <w:sz w:val="30"/>
          <w:szCs w:val="30"/>
        </w:rPr>
        <w:tab/>
      </w:r>
      <w:r w:rsidR="00F2568E">
        <w:rPr>
          <w:rFonts w:hint="eastAsia"/>
          <w:sz w:val="30"/>
          <w:szCs w:val="30"/>
        </w:rPr>
        <w:t>对接结果可视化：</w:t>
      </w:r>
      <w:r w:rsidR="00F2568E">
        <w:rPr>
          <w:rFonts w:hint="eastAsia"/>
          <w:sz w:val="30"/>
          <w:szCs w:val="30"/>
        </w:rPr>
        <w:t>cyto</w:t>
      </w:r>
      <w:r w:rsidR="00F2568E">
        <w:rPr>
          <w:sz w:val="30"/>
          <w:szCs w:val="30"/>
        </w:rPr>
        <w:t>scape</w:t>
      </w:r>
    </w:p>
    <w:p w:rsidR="00270C30" w:rsidRDefault="00F2568E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4.3</w:t>
      </w:r>
      <w:r>
        <w:rPr>
          <w:sz w:val="30"/>
          <w:szCs w:val="30"/>
        </w:rPr>
        <w:t xml:space="preserve"> </w:t>
      </w:r>
      <w:r w:rsidR="00270C30">
        <w:rPr>
          <w:rFonts w:hint="eastAsia"/>
          <w:sz w:val="30"/>
          <w:szCs w:val="30"/>
        </w:rPr>
        <w:t>重点分析</w:t>
      </w:r>
      <w:r w:rsidR="00270C30">
        <w:rPr>
          <w:rFonts w:hint="eastAsia"/>
          <w:sz w:val="30"/>
          <w:szCs w:val="30"/>
        </w:rPr>
        <w:t>12</w:t>
      </w:r>
      <w:r w:rsidR="00270C30">
        <w:rPr>
          <w:rFonts w:hint="eastAsia"/>
          <w:sz w:val="30"/>
          <w:szCs w:val="30"/>
        </w:rPr>
        <w:t>种成分的</w:t>
      </w:r>
      <w:r>
        <w:rPr>
          <w:rFonts w:hint="eastAsia"/>
          <w:sz w:val="30"/>
          <w:szCs w:val="30"/>
        </w:rPr>
        <w:t>“成分</w:t>
      </w:r>
      <w:r>
        <w:rPr>
          <w:rFonts w:hint="eastAsia"/>
          <w:sz w:val="30"/>
          <w:szCs w:val="30"/>
        </w:rPr>
        <w:t>-</w:t>
      </w:r>
      <w:r w:rsidR="00270C30">
        <w:rPr>
          <w:rFonts w:hint="eastAsia"/>
          <w:sz w:val="30"/>
          <w:szCs w:val="30"/>
        </w:rPr>
        <w:t>靶点</w:t>
      </w:r>
      <w:r w:rsidR="00270C30">
        <w:rPr>
          <w:rFonts w:hint="eastAsia"/>
          <w:sz w:val="30"/>
          <w:szCs w:val="30"/>
        </w:rPr>
        <w:t>-</w:t>
      </w:r>
      <w:r w:rsidR="00270C30">
        <w:rPr>
          <w:rFonts w:hint="eastAsia"/>
          <w:sz w:val="30"/>
          <w:szCs w:val="30"/>
        </w:rPr>
        <w:t>通路</w:t>
      </w:r>
      <w:r>
        <w:rPr>
          <w:rFonts w:hint="eastAsia"/>
          <w:sz w:val="30"/>
          <w:szCs w:val="30"/>
        </w:rPr>
        <w:t>”图</w:t>
      </w:r>
    </w:p>
    <w:p w:rsidR="00270C30" w:rsidRDefault="00270C30" w:rsidP="00C35232">
      <w:pPr>
        <w:jc w:val="left"/>
        <w:rPr>
          <w:sz w:val="30"/>
          <w:szCs w:val="30"/>
        </w:rPr>
      </w:pP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Pr="00834CB7">
        <w:rPr>
          <w:rFonts w:hint="eastAsia"/>
        </w:rPr>
        <w:t>文献参考</w:t>
      </w:r>
      <w:r w:rsidR="0022657E"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>:</w:t>
      </w:r>
    </w:p>
    <w:p w:rsidR="00C35232" w:rsidRPr="00D368C4" w:rsidRDefault="00C35232" w:rsidP="00C35232">
      <w:pPr>
        <w:ind w:firstLine="420"/>
        <w:jc w:val="left"/>
        <w:rPr>
          <w:sz w:val="30"/>
          <w:szCs w:val="30"/>
        </w:rPr>
      </w:pPr>
      <w:r w:rsidRPr="00D368C4">
        <w:rPr>
          <w:sz w:val="30"/>
          <w:szCs w:val="30"/>
        </w:rPr>
        <w:t xml:space="preserve">STRING </w:t>
      </w:r>
      <w:r w:rsidRPr="00D368C4">
        <w:rPr>
          <w:rFonts w:hint="eastAsia"/>
          <w:sz w:val="30"/>
          <w:szCs w:val="30"/>
        </w:rPr>
        <w:t>数据库用于对靶标蛋白相关的生物过程、细胞成分、分子功能和通路进行富集分析，选取</w:t>
      </w:r>
      <w:r w:rsidRPr="00D368C4">
        <w:rPr>
          <w:rFonts w:hint="eastAsia"/>
          <w:sz w:val="30"/>
          <w:szCs w:val="30"/>
        </w:rPr>
        <w:t xml:space="preserve"> p&lt;0.05 </w:t>
      </w:r>
      <w:r w:rsidRPr="00D368C4">
        <w:rPr>
          <w:rFonts w:hint="eastAsia"/>
          <w:sz w:val="30"/>
          <w:szCs w:val="30"/>
        </w:rPr>
        <w:t>的主要通</w:t>
      </w:r>
      <w:r w:rsidRPr="00D368C4">
        <w:rPr>
          <w:rFonts w:hint="eastAsia"/>
          <w:sz w:val="30"/>
          <w:szCs w:val="30"/>
        </w:rPr>
        <w:lastRenderedPageBreak/>
        <w:t>路、生物过程、细胞成分和分子功能。靶标蛋白的分子功能分类如图</w:t>
      </w:r>
      <w:r w:rsidRPr="00D368C4">
        <w:rPr>
          <w:rFonts w:hint="eastAsia"/>
          <w:sz w:val="30"/>
          <w:szCs w:val="30"/>
        </w:rPr>
        <w:t xml:space="preserve"> </w:t>
      </w:r>
      <w:r w:rsidRPr="00D368C4">
        <w:rPr>
          <w:sz w:val="30"/>
          <w:szCs w:val="30"/>
        </w:rPr>
        <w:t xml:space="preserve">4-3B </w:t>
      </w:r>
      <w:r w:rsidRPr="00D368C4">
        <w:rPr>
          <w:rFonts w:hint="eastAsia"/>
          <w:sz w:val="30"/>
          <w:szCs w:val="30"/>
        </w:rPr>
        <w:t>所示，主要分为结合活性和受体活性。结合活性分为受体结合活性和酶结合活性。细胞成分分类表明靶标蛋白分布于胞质部分、胞外区和膜区。靶标蛋白涉及的生物过程显示四逆汤主要通过调控血液循环</w:t>
      </w:r>
      <w:r w:rsidRPr="00D368C4">
        <w:rPr>
          <w:sz w:val="30"/>
          <w:szCs w:val="30"/>
        </w:rPr>
        <w:t>[178]</w:t>
      </w:r>
      <w:r w:rsidRPr="00D368C4">
        <w:rPr>
          <w:rFonts w:hint="eastAsia"/>
          <w:sz w:val="30"/>
          <w:szCs w:val="30"/>
        </w:rPr>
        <w:t>、氧化应激反应</w:t>
      </w:r>
      <w:r w:rsidRPr="00D368C4">
        <w:rPr>
          <w:sz w:val="30"/>
          <w:szCs w:val="30"/>
        </w:rPr>
        <w:t>[179,  180]</w:t>
      </w:r>
      <w:r w:rsidRPr="00D368C4">
        <w:rPr>
          <w:rFonts w:hint="eastAsia"/>
          <w:sz w:val="30"/>
          <w:szCs w:val="30"/>
        </w:rPr>
        <w:t>、凋亡过程</w:t>
      </w:r>
      <w:r w:rsidRPr="00D368C4">
        <w:rPr>
          <w:sz w:val="30"/>
          <w:szCs w:val="30"/>
        </w:rPr>
        <w:t>[181]</w:t>
      </w:r>
      <w:r w:rsidRPr="00D368C4">
        <w:rPr>
          <w:rFonts w:hint="eastAsia"/>
          <w:sz w:val="30"/>
          <w:szCs w:val="30"/>
        </w:rPr>
        <w:t>和炎症反应</w:t>
      </w:r>
      <w:r w:rsidRPr="00D368C4">
        <w:rPr>
          <w:sz w:val="30"/>
          <w:szCs w:val="30"/>
        </w:rPr>
        <w:t>[182]</w:t>
      </w:r>
      <w:r w:rsidRPr="00D368C4">
        <w:rPr>
          <w:rFonts w:hint="eastAsia"/>
          <w:sz w:val="30"/>
          <w:szCs w:val="30"/>
        </w:rPr>
        <w:t>来发挥心肌保护作用，这与以前的报道相符合。此外，生物过程富集分析也表明四逆汤可通过调节血压、血管张力、肌肉收缩、心脏收缩、血液凝固和血管生成来治疗心衰。虽然大量研究表明这些生物过程与心衰密切相关，然而四逆汤是否通过调控其发挥疗效仍有待进一步的实验验证。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Results</w:t>
      </w:r>
      <w:r>
        <w:rPr>
          <w:sz w:val="30"/>
          <w:szCs w:val="30"/>
        </w:rPr>
        <w:t xml:space="preserve"> and discussion</w:t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052F156" wp14:editId="39015F96">
            <wp:extent cx="5274310" cy="2783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4BCD457" wp14:editId="5B2AAEB9">
            <wp:extent cx="5274310" cy="3449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C3523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各数据库中的内容数量、分类；每个组成中药的成分</w:t>
      </w:r>
      <w:r>
        <w:rPr>
          <w:rFonts w:hint="eastAsia"/>
          <w:sz w:val="30"/>
          <w:szCs w:val="30"/>
        </w:rPr>
        <w:t>-</w:t>
      </w:r>
      <w:r>
        <w:rPr>
          <w:rFonts w:hint="eastAsia"/>
          <w:sz w:val="30"/>
          <w:szCs w:val="30"/>
        </w:rPr>
        <w:t>靶点情况，按君臣佐使分析，多成分多靶点的相互关联</w:t>
      </w:r>
      <w:r w:rsidRPr="00641238">
        <w:rPr>
          <w:sz w:val="30"/>
          <w:szCs w:val="30"/>
        </w:rPr>
        <w:t>potential synergistic effect of</w:t>
      </w:r>
      <w:r>
        <w:rPr>
          <w:rFonts w:hint="eastAsia"/>
          <w:sz w:val="30"/>
          <w:szCs w:val="30"/>
        </w:rPr>
        <w:t xml:space="preserve"> </w:t>
      </w:r>
      <w:r w:rsidRPr="00641238">
        <w:rPr>
          <w:sz w:val="30"/>
          <w:szCs w:val="30"/>
        </w:rPr>
        <w:t>the ingredients of YXST on the protein targets</w:t>
      </w:r>
    </w:p>
    <w:p w:rsidR="00C35232" w:rsidRDefault="0085385D" w:rsidP="00C35232">
      <w:pPr>
        <w:jc w:val="left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D72F3" wp14:editId="2DEFCB6A">
                <wp:simplePos x="0" y="0"/>
                <wp:positionH relativeFrom="column">
                  <wp:posOffset>-50800</wp:posOffset>
                </wp:positionH>
                <wp:positionV relativeFrom="paragraph">
                  <wp:posOffset>316230</wp:posOffset>
                </wp:positionV>
                <wp:extent cx="1511300" cy="6350"/>
                <wp:effectExtent l="19050" t="19050" r="31750" b="317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63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B4B0D9" id="直接连接符 10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4.9pt" to="1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0F7DD3FD" wp14:editId="693A5026">
            <wp:extent cx="5274310" cy="855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85385D" w:rsidP="00C35232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494030</wp:posOffset>
                </wp:positionV>
                <wp:extent cx="2451100" cy="12700"/>
                <wp:effectExtent l="19050" t="19050" r="2540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985D0A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38.9pt" to="18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7D21A754" wp14:editId="0F1D4671">
            <wp:extent cx="5274310" cy="170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232" w:rsidRPr="00B13765">
        <w:rPr>
          <w:noProof/>
        </w:rPr>
        <w:t xml:space="preserve"> </w:t>
      </w:r>
      <w:r w:rsidR="00E3664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366F6" wp14:editId="78C1B252">
                <wp:simplePos x="0" y="0"/>
                <wp:positionH relativeFrom="column">
                  <wp:posOffset>133350</wp:posOffset>
                </wp:positionH>
                <wp:positionV relativeFrom="paragraph">
                  <wp:posOffset>378460</wp:posOffset>
                </wp:positionV>
                <wp:extent cx="933450" cy="0"/>
                <wp:effectExtent l="0" t="1905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5EF8E5"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9.8pt" to="8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71241984" wp14:editId="10F3CD33">
            <wp:extent cx="5274310" cy="1571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C35232">
      <w:pPr>
        <w:jc w:val="left"/>
        <w:rPr>
          <w:sz w:val="30"/>
          <w:szCs w:val="30"/>
        </w:rPr>
      </w:pPr>
    </w:p>
    <w:p w:rsidR="00C35232" w:rsidRDefault="00C35232" w:rsidP="00C35232">
      <w:pPr>
        <w:jc w:val="left"/>
        <w:rPr>
          <w:sz w:val="30"/>
          <w:szCs w:val="30"/>
        </w:rPr>
      </w:pPr>
    </w:p>
    <w:p w:rsidR="00C35232" w:rsidRDefault="00C35232" w:rsidP="00C35232"/>
    <w:sectPr w:rsidR="00C3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5A8" w:rsidRDefault="008E25A8" w:rsidP="00E715E6">
      <w:pPr>
        <w:spacing w:line="240" w:lineRule="auto"/>
      </w:pPr>
      <w:r>
        <w:separator/>
      </w:r>
    </w:p>
  </w:endnote>
  <w:endnote w:type="continuationSeparator" w:id="0">
    <w:p w:rsidR="008E25A8" w:rsidRDefault="008E25A8" w:rsidP="00E71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5A8" w:rsidRDefault="008E25A8" w:rsidP="00E715E6">
      <w:pPr>
        <w:spacing w:line="240" w:lineRule="auto"/>
      </w:pPr>
      <w:r>
        <w:separator/>
      </w:r>
    </w:p>
  </w:footnote>
  <w:footnote w:type="continuationSeparator" w:id="0">
    <w:p w:rsidR="008E25A8" w:rsidRDefault="008E25A8" w:rsidP="00E715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A6"/>
    <w:multiLevelType w:val="hybridMultilevel"/>
    <w:tmpl w:val="4C189C84"/>
    <w:lvl w:ilvl="0" w:tplc="2670E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E2859"/>
    <w:multiLevelType w:val="multilevel"/>
    <w:tmpl w:val="49B4134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320F2516"/>
    <w:multiLevelType w:val="hybridMultilevel"/>
    <w:tmpl w:val="8F16DD38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531574A"/>
    <w:multiLevelType w:val="hybridMultilevel"/>
    <w:tmpl w:val="9B2428D8"/>
    <w:lvl w:ilvl="0" w:tplc="1B9A3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0C15F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7FF3ED6"/>
    <w:multiLevelType w:val="multilevel"/>
    <w:tmpl w:val="B93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A6458AA"/>
    <w:multiLevelType w:val="hybridMultilevel"/>
    <w:tmpl w:val="53008AE2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0D28C9"/>
    <w:multiLevelType w:val="hybridMultilevel"/>
    <w:tmpl w:val="2AD24996"/>
    <w:lvl w:ilvl="0" w:tplc="88C8E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32"/>
    <w:rsid w:val="00142F4A"/>
    <w:rsid w:val="00174F23"/>
    <w:rsid w:val="00201DA6"/>
    <w:rsid w:val="0022657E"/>
    <w:rsid w:val="00270C30"/>
    <w:rsid w:val="00395F51"/>
    <w:rsid w:val="00615072"/>
    <w:rsid w:val="00636B8F"/>
    <w:rsid w:val="0066781C"/>
    <w:rsid w:val="007C5683"/>
    <w:rsid w:val="00834CB7"/>
    <w:rsid w:val="0083662B"/>
    <w:rsid w:val="008430DB"/>
    <w:rsid w:val="0085385D"/>
    <w:rsid w:val="008E25A8"/>
    <w:rsid w:val="009D1361"/>
    <w:rsid w:val="00A86A65"/>
    <w:rsid w:val="00C35232"/>
    <w:rsid w:val="00D73D16"/>
    <w:rsid w:val="00D81FC0"/>
    <w:rsid w:val="00D95698"/>
    <w:rsid w:val="00E36647"/>
    <w:rsid w:val="00E715E6"/>
    <w:rsid w:val="00F2568E"/>
    <w:rsid w:val="00F2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BD872"/>
  <w15:chartTrackingRefBased/>
  <w15:docId w15:val="{EE2F9644-13A2-41B4-A711-C1EBA6B0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B8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6B8F"/>
    <w:pPr>
      <w:keepNext/>
      <w:keepLines/>
      <w:numPr>
        <w:ilvl w:val="1"/>
        <w:numId w:val="4"/>
      </w:numPr>
      <w:spacing w:before="260" w:after="260"/>
      <w:ind w:left="576" w:hanging="576"/>
      <w:outlineLvl w:val="1"/>
    </w:pPr>
    <w:rPr>
      <w:rFonts w:asciiTheme="majorHAnsi" w:hAnsiTheme="majorHAnsi" w:cstheme="majorBidi"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36B8F"/>
    <w:rPr>
      <w:rFonts w:asciiTheme="majorHAnsi" w:eastAsia="宋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C352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1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15E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15E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15E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7</cp:revision>
  <dcterms:created xsi:type="dcterms:W3CDTF">2018-10-29T13:47:00Z</dcterms:created>
  <dcterms:modified xsi:type="dcterms:W3CDTF">2018-10-30T12:18:00Z</dcterms:modified>
</cp:coreProperties>
</file>