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B8794" w14:textId="5C65A20C" w:rsidR="00651D97" w:rsidRDefault="00236D37">
      <w:pPr>
        <w:spacing w:before="300" w:after="180"/>
      </w:pPr>
      <w:r>
        <w:rPr>
          <w:b/>
          <w:bCs/>
          <w:color w:val="1F3864"/>
          <w:sz w:val="30"/>
          <w:szCs w:val="30"/>
        </w:rPr>
        <w:t xml:space="preserve">Session 8 — Slide Build Instructions (v2, </w:t>
      </w:r>
      <w:r w:rsidR="00AB130E">
        <w:rPr>
          <w:b/>
          <w:bCs/>
          <w:color w:val="1F3864"/>
          <w:sz w:val="30"/>
          <w:szCs w:val="30"/>
        </w:rPr>
        <w:t>validated and corrected</w:t>
      </w:r>
      <w:r>
        <w:rPr>
          <w:b/>
          <w:bCs/>
          <w:color w:val="1F3864"/>
          <w:sz w:val="30"/>
          <w:szCs w:val="30"/>
        </w:rPr>
        <w:t>)</w:t>
      </w:r>
    </w:p>
    <w:p w14:paraId="61CD0890" w14:textId="77777777" w:rsidR="00651D97" w:rsidRDefault="00236D37">
      <w:pPr>
        <w:spacing w:after="100"/>
      </w:pPr>
      <w:r>
        <w:t>From Noise to Signal: Problem Quality &amp; Root Cause Analysis · D1 Event 2026 · 75 minutes</w:t>
      </w:r>
    </w:p>
    <w:p w14:paraId="11CE6750" w14:textId="77777777" w:rsidR="00651D97" w:rsidRDefault="00236D37">
      <w:pPr>
        <w:spacing w:after="100"/>
      </w:pPr>
      <w:r>
        <w:rPr>
          <w:b/>
          <w:bCs/>
        </w:rPr>
        <w:t xml:space="preserve">For: </w:t>
      </w:r>
      <w:r>
        <w:t>Learning &amp; Development slide orchestration team</w:t>
      </w:r>
    </w:p>
    <w:p w14:paraId="365E2A3A" w14:textId="77777777" w:rsidR="00651D97" w:rsidRDefault="00236D37">
      <w:pPr>
        <w:spacing w:after="100"/>
      </w:pPr>
      <w:r>
        <w:rPr>
          <w:b/>
          <w:bCs/>
        </w:rPr>
        <w:t xml:space="preserve">Companion documents: </w:t>
      </w:r>
      <w:r>
        <w:t>(2) Facilitator Talk Track — speaker notes per slide. (3) Games &amp; Exercises Design Brief — mechanics for the warm-up game and two exercises.</w:t>
      </w:r>
    </w:p>
    <w:p w14:paraId="5586B575" w14:textId="77777777" w:rsidR="00651D97" w:rsidRDefault="00651D97">
      <w:pPr>
        <w:pBdr>
          <w:bottom w:val="single" w:sz="4" w:space="0" w:color="D0D0D0"/>
        </w:pBdr>
        <w:spacing w:after="160"/>
      </w:pPr>
    </w:p>
    <w:p w14:paraId="2BEC20CC" w14:textId="77777777" w:rsidR="00651D97" w:rsidRDefault="00236D37">
      <w:pPr>
        <w:pBdr>
          <w:bottom w:val="single" w:sz="6" w:space="0" w:color="B4C7E7"/>
        </w:pBdr>
        <w:spacing w:before="320" w:after="140"/>
      </w:pPr>
      <w:r>
        <w:rPr>
          <w:b/>
          <w:bCs/>
          <w:color w:val="2E5496"/>
          <w:sz w:val="25"/>
          <w:szCs w:val="25"/>
        </w:rPr>
        <w:t>How to read this document</w:t>
      </w:r>
    </w:p>
    <w:p w14:paraId="1CB2FD0A" w14:textId="77777777" w:rsidR="00651D97" w:rsidRDefault="00236D37">
      <w:pPr>
        <w:spacing w:after="100"/>
      </w:pPr>
      <w:r>
        <w:t>Each slide is specified as: a header, a visual, the exact text, and what to leave off. Visuals marked in red need to be produced or sourced. Session owner supplies screenshots; schemas and diagrams are yours.</w:t>
      </w:r>
    </w:p>
    <w:p w14:paraId="19A234B0" w14:textId="77777777" w:rsidR="00651D97" w:rsidRDefault="00236D37">
      <w:pPr>
        <w:spacing w:after="100"/>
      </w:pPr>
      <w:r>
        <w:rPr>
          <w:b/>
          <w:bCs/>
        </w:rPr>
        <w:t>Three standing rules:</w:t>
      </w:r>
    </w:p>
    <w:p w14:paraId="7ECC056C" w14:textId="77777777" w:rsidR="00651D97" w:rsidRDefault="00236D37">
      <w:pPr>
        <w:pStyle w:val="ListParagraph"/>
        <w:numPr>
          <w:ilvl w:val="0"/>
          <w:numId w:val="1"/>
        </w:numPr>
        <w:spacing w:after="50"/>
        <w:ind w:left="620"/>
      </w:pPr>
      <w:r>
        <w:rPr>
          <w:b/>
          <w:bCs/>
        </w:rPr>
        <w:t xml:space="preserve">Visual first, text second. </w:t>
      </w:r>
      <w:r>
        <w:t>Taught content splits across short slides. If a slide needs more than ~40 words of body text, split it.</w:t>
      </w:r>
    </w:p>
    <w:p w14:paraId="73F8F6FE" w14:textId="77777777" w:rsidR="00651D97" w:rsidRDefault="00236D37">
      <w:pPr>
        <w:pStyle w:val="ListParagraph"/>
        <w:numPr>
          <w:ilvl w:val="0"/>
          <w:numId w:val="1"/>
        </w:numPr>
        <w:spacing w:after="50"/>
        <w:ind w:left="620"/>
      </w:pPr>
      <w:r>
        <w:rPr>
          <w:b/>
          <w:bCs/>
        </w:rPr>
        <w:t xml:space="preserve">Every demo has a screenshot fallback. </w:t>
      </w:r>
      <w:r>
        <w:t>Marked FALLBACK, hidden by default, shown when the live demo fails.</w:t>
      </w:r>
    </w:p>
    <w:p w14:paraId="31286ABB" w14:textId="77777777" w:rsidR="00651D97" w:rsidRDefault="00236D37">
      <w:pPr>
        <w:pStyle w:val="ListParagraph"/>
        <w:numPr>
          <w:ilvl w:val="0"/>
          <w:numId w:val="1"/>
        </w:numPr>
        <w:spacing w:after="50"/>
        <w:ind w:left="620"/>
      </w:pPr>
      <w:r>
        <w:rPr>
          <w:b/>
          <w:bCs/>
        </w:rPr>
        <w:t>Every game and exercise is announced on a rules slide before it starts.</w:t>
      </w:r>
    </w:p>
    <w:p w14:paraId="76935688" w14:textId="77777777" w:rsidR="00651D97" w:rsidRDefault="00236D37">
      <w:pPr>
        <w:spacing w:after="100"/>
      </w:pPr>
      <w:r>
        <w:rPr>
          <w:b/>
          <w:bCs/>
        </w:rPr>
        <w:t xml:space="preserve">Deck theme: </w:t>
      </w:r>
      <w:r>
        <w:t>dark background per the existing session template. High contrast, generous whitespace.</w:t>
      </w:r>
    </w:p>
    <w:p w14:paraId="0D6B8E01" w14:textId="77777777" w:rsidR="00651D97" w:rsidRDefault="00236D37">
      <w:pPr>
        <w:spacing w:after="100"/>
      </w:pPr>
      <w:r>
        <w:rPr>
          <w:b/>
          <w:bCs/>
        </w:rPr>
        <w:t xml:space="preserve">Slide count: </w:t>
      </w:r>
      <w:r>
        <w:t>49 slides for 75 minutes. Most are on screen under a minute.</w:t>
      </w:r>
    </w:p>
    <w:p w14:paraId="723373BC" w14:textId="643D3CFF" w:rsidR="00651D97" w:rsidRDefault="00236D37">
      <w:pPr>
        <w:spacing w:after="100"/>
      </w:pPr>
      <w:r>
        <w:rPr>
          <w:b/>
          <w:bCs/>
        </w:rPr>
        <w:t xml:space="preserve">Note on games: </w:t>
      </w:r>
      <w:r>
        <w:t xml:space="preserve">the warm-up game's six symptom scenarios </w:t>
      </w:r>
      <w:r w:rsidR="00D83A3D" w:rsidRPr="00D83A3D">
        <w:rPr>
          <w:b/>
          <w:bCs/>
          <w:highlight w:val="yellow"/>
        </w:rPr>
        <w:t>ideally</w:t>
      </w:r>
      <w:r w:rsidR="00D83A3D">
        <w:t xml:space="preserve"> </w:t>
      </w:r>
      <w:r>
        <w:t>are NOT individual slides — they are delivered via the QR quiz platform or printed game materials. Only the rules slide and the reveal slide appear in the deck. Full game content is in Doc 3 (Games &amp; Exercises Brief).</w:t>
      </w:r>
    </w:p>
    <w:p w14:paraId="3AEBD60E" w14:textId="77777777" w:rsidR="00651D97" w:rsidRDefault="00651D97">
      <w:pPr>
        <w:pBdr>
          <w:bottom w:val="single" w:sz="4" w:space="0" w:color="D0D0D0"/>
        </w:pBdr>
        <w:spacing w:after="160"/>
      </w:pPr>
    </w:p>
    <w:p w14:paraId="047F9A27" w14:textId="77777777" w:rsidR="00651D97" w:rsidRDefault="00236D37">
      <w:pPr>
        <w:pBdr>
          <w:bottom w:val="single" w:sz="6" w:space="0" w:color="B4C7E7"/>
        </w:pBdr>
        <w:spacing w:before="320" w:after="140"/>
      </w:pPr>
      <w:r>
        <w:rPr>
          <w:b/>
          <w:bCs/>
          <w:color w:val="2E5496"/>
          <w:sz w:val="25"/>
          <w:szCs w:val="25"/>
        </w:rPr>
        <w:t>Deck map</w:t>
      </w:r>
    </w:p>
    <w:tbl>
      <w:tblPr>
        <w:tblW w:w="10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600"/>
        <w:gridCol w:w="900"/>
        <w:gridCol w:w="1100"/>
        <w:gridCol w:w="4400"/>
      </w:tblGrid>
      <w:tr w:rsidR="00651D97" w14:paraId="7A88B06F" w14:textId="77777777">
        <w:tc>
          <w:tcPr>
            <w:tcW w:w="700" w:type="dxa"/>
            <w:tcBorders>
              <w:top w:val="single" w:sz="1" w:space="0" w:color="AAAAAA"/>
              <w:left w:val="single" w:sz="1" w:space="0" w:color="AAAAAA"/>
              <w:bottom w:val="single" w:sz="1" w:space="0" w:color="AAAAAA"/>
              <w:right w:val="single" w:sz="1" w:space="0" w:color="AAAAAA"/>
            </w:tcBorders>
            <w:shd w:val="clear" w:color="auto" w:fill="2E5496"/>
          </w:tcPr>
          <w:p w14:paraId="2E496D16" w14:textId="77777777" w:rsidR="00651D97" w:rsidRDefault="00236D37">
            <w:r>
              <w:rPr>
                <w:b/>
                <w:bCs/>
                <w:color w:val="FFFFFF"/>
                <w:sz w:val="18"/>
                <w:szCs w:val="18"/>
              </w:rPr>
              <w:t>Seg</w:t>
            </w:r>
          </w:p>
        </w:tc>
        <w:tc>
          <w:tcPr>
            <w:tcW w:w="2600" w:type="dxa"/>
            <w:tcBorders>
              <w:top w:val="single" w:sz="1" w:space="0" w:color="AAAAAA"/>
              <w:left w:val="single" w:sz="1" w:space="0" w:color="AAAAAA"/>
              <w:bottom w:val="single" w:sz="1" w:space="0" w:color="AAAAAA"/>
              <w:right w:val="single" w:sz="1" w:space="0" w:color="AAAAAA"/>
            </w:tcBorders>
            <w:shd w:val="clear" w:color="auto" w:fill="2E5496"/>
          </w:tcPr>
          <w:p w14:paraId="51EAB132" w14:textId="77777777" w:rsidR="00651D97" w:rsidRDefault="00236D37">
            <w:r>
              <w:rPr>
                <w:b/>
                <w:bCs/>
                <w:color w:val="FFFFFF"/>
                <w:sz w:val="18"/>
                <w:szCs w:val="18"/>
              </w:rPr>
              <w:t>Segment</w:t>
            </w:r>
          </w:p>
        </w:tc>
        <w:tc>
          <w:tcPr>
            <w:tcW w:w="900" w:type="dxa"/>
            <w:tcBorders>
              <w:top w:val="single" w:sz="1" w:space="0" w:color="AAAAAA"/>
              <w:left w:val="single" w:sz="1" w:space="0" w:color="AAAAAA"/>
              <w:bottom w:val="single" w:sz="1" w:space="0" w:color="AAAAAA"/>
              <w:right w:val="single" w:sz="1" w:space="0" w:color="AAAAAA"/>
            </w:tcBorders>
            <w:shd w:val="clear" w:color="auto" w:fill="2E5496"/>
          </w:tcPr>
          <w:p w14:paraId="339C9A97" w14:textId="77777777" w:rsidR="00651D97" w:rsidRDefault="00236D37">
            <w:r>
              <w:rPr>
                <w:b/>
                <w:bCs/>
                <w:color w:val="FFFFFF"/>
                <w:sz w:val="18"/>
                <w:szCs w:val="18"/>
              </w:rPr>
              <w:t>Slides</w:t>
            </w:r>
          </w:p>
        </w:tc>
        <w:tc>
          <w:tcPr>
            <w:tcW w:w="1100" w:type="dxa"/>
            <w:tcBorders>
              <w:top w:val="single" w:sz="1" w:space="0" w:color="AAAAAA"/>
              <w:left w:val="single" w:sz="1" w:space="0" w:color="AAAAAA"/>
              <w:bottom w:val="single" w:sz="1" w:space="0" w:color="AAAAAA"/>
              <w:right w:val="single" w:sz="1" w:space="0" w:color="AAAAAA"/>
            </w:tcBorders>
            <w:shd w:val="clear" w:color="auto" w:fill="2E5496"/>
          </w:tcPr>
          <w:p w14:paraId="19E35B04" w14:textId="77777777" w:rsidR="00651D97" w:rsidRDefault="00236D37">
            <w:r>
              <w:rPr>
                <w:b/>
                <w:bCs/>
                <w:color w:val="FFFFFF"/>
                <w:sz w:val="18"/>
                <w:szCs w:val="18"/>
              </w:rPr>
              <w:t>Min</w:t>
            </w:r>
          </w:p>
        </w:tc>
        <w:tc>
          <w:tcPr>
            <w:tcW w:w="4400" w:type="dxa"/>
            <w:tcBorders>
              <w:top w:val="single" w:sz="1" w:space="0" w:color="AAAAAA"/>
              <w:left w:val="single" w:sz="1" w:space="0" w:color="AAAAAA"/>
              <w:bottom w:val="single" w:sz="1" w:space="0" w:color="AAAAAA"/>
              <w:right w:val="single" w:sz="1" w:space="0" w:color="AAAAAA"/>
            </w:tcBorders>
            <w:shd w:val="clear" w:color="auto" w:fill="2E5496"/>
          </w:tcPr>
          <w:p w14:paraId="422758DB" w14:textId="77777777" w:rsidR="00651D97" w:rsidRDefault="00236D37">
            <w:r>
              <w:rPr>
                <w:b/>
                <w:bCs/>
                <w:color w:val="FFFFFF"/>
                <w:sz w:val="18"/>
                <w:szCs w:val="18"/>
              </w:rPr>
              <w:t>Character</w:t>
            </w:r>
          </w:p>
        </w:tc>
      </w:tr>
      <w:tr w:rsidR="00651D97" w14:paraId="7C067814" w14:textId="77777777">
        <w:tc>
          <w:tcPr>
            <w:tcW w:w="700" w:type="dxa"/>
            <w:tcBorders>
              <w:top w:val="single" w:sz="1" w:space="0" w:color="AAAAAA"/>
              <w:left w:val="single" w:sz="1" w:space="0" w:color="AAAAAA"/>
              <w:bottom w:val="single" w:sz="1" w:space="0" w:color="AAAAAA"/>
              <w:right w:val="single" w:sz="1" w:space="0" w:color="AAAAAA"/>
            </w:tcBorders>
          </w:tcPr>
          <w:p w14:paraId="68E57B39" w14:textId="77777777" w:rsidR="00651D97" w:rsidRDefault="00236D37">
            <w:r>
              <w:rPr>
                <w:color w:val="000000"/>
                <w:sz w:val="18"/>
                <w:szCs w:val="18"/>
              </w:rPr>
              <w:t>—</w:t>
            </w:r>
          </w:p>
        </w:tc>
        <w:tc>
          <w:tcPr>
            <w:tcW w:w="2600" w:type="dxa"/>
            <w:tcBorders>
              <w:top w:val="single" w:sz="1" w:space="0" w:color="AAAAAA"/>
              <w:left w:val="single" w:sz="1" w:space="0" w:color="AAAAAA"/>
              <w:bottom w:val="single" w:sz="1" w:space="0" w:color="AAAAAA"/>
              <w:right w:val="single" w:sz="1" w:space="0" w:color="AAAAAA"/>
            </w:tcBorders>
          </w:tcPr>
          <w:p w14:paraId="46B51EEF" w14:textId="77777777" w:rsidR="00651D97" w:rsidRDefault="00236D37">
            <w:r>
              <w:rPr>
                <w:color w:val="000000"/>
                <w:sz w:val="18"/>
                <w:szCs w:val="18"/>
              </w:rPr>
              <w:t>Title and framing</w:t>
            </w:r>
          </w:p>
        </w:tc>
        <w:tc>
          <w:tcPr>
            <w:tcW w:w="900" w:type="dxa"/>
            <w:tcBorders>
              <w:top w:val="single" w:sz="1" w:space="0" w:color="AAAAAA"/>
              <w:left w:val="single" w:sz="1" w:space="0" w:color="AAAAAA"/>
              <w:bottom w:val="single" w:sz="1" w:space="0" w:color="AAAAAA"/>
              <w:right w:val="single" w:sz="1" w:space="0" w:color="AAAAAA"/>
            </w:tcBorders>
          </w:tcPr>
          <w:p w14:paraId="2D709FE0" w14:textId="77777777" w:rsidR="00651D97" w:rsidRDefault="00236D37">
            <w:r>
              <w:rPr>
                <w:color w:val="000000"/>
                <w:sz w:val="18"/>
                <w:szCs w:val="18"/>
              </w:rPr>
              <w:t>1–2</w:t>
            </w:r>
          </w:p>
        </w:tc>
        <w:tc>
          <w:tcPr>
            <w:tcW w:w="1100" w:type="dxa"/>
            <w:tcBorders>
              <w:top w:val="single" w:sz="1" w:space="0" w:color="AAAAAA"/>
              <w:left w:val="single" w:sz="1" w:space="0" w:color="AAAAAA"/>
              <w:bottom w:val="single" w:sz="1" w:space="0" w:color="AAAAAA"/>
              <w:right w:val="single" w:sz="1" w:space="0" w:color="AAAAAA"/>
            </w:tcBorders>
          </w:tcPr>
          <w:p w14:paraId="54B2212D" w14:textId="4392E65C" w:rsidR="00651D97" w:rsidRDefault="00D83A3D">
            <w:r>
              <w:t>1</w:t>
            </w:r>
          </w:p>
        </w:tc>
        <w:tc>
          <w:tcPr>
            <w:tcW w:w="4400" w:type="dxa"/>
            <w:tcBorders>
              <w:top w:val="single" w:sz="1" w:space="0" w:color="AAAAAA"/>
              <w:left w:val="single" w:sz="1" w:space="0" w:color="AAAAAA"/>
              <w:bottom w:val="single" w:sz="1" w:space="0" w:color="AAAAAA"/>
              <w:right w:val="single" w:sz="1" w:space="0" w:color="AAAAAA"/>
            </w:tcBorders>
          </w:tcPr>
          <w:p w14:paraId="50AF9C28" w14:textId="77777777" w:rsidR="00651D97" w:rsidRDefault="00236D37">
            <w:r>
              <w:rPr>
                <w:color w:val="000000"/>
                <w:sz w:val="18"/>
                <w:szCs w:val="18"/>
              </w:rPr>
              <w:t>Title, course value statement</w:t>
            </w:r>
          </w:p>
        </w:tc>
      </w:tr>
      <w:tr w:rsidR="00651D97" w14:paraId="1DE18EB7" w14:textId="77777777">
        <w:tc>
          <w:tcPr>
            <w:tcW w:w="700" w:type="dxa"/>
            <w:tcBorders>
              <w:top w:val="single" w:sz="1" w:space="0" w:color="AAAAAA"/>
              <w:left w:val="single" w:sz="1" w:space="0" w:color="AAAAAA"/>
              <w:bottom w:val="single" w:sz="1" w:space="0" w:color="AAAAAA"/>
              <w:right w:val="single" w:sz="1" w:space="0" w:color="AAAAAA"/>
            </w:tcBorders>
          </w:tcPr>
          <w:p w14:paraId="1F399765" w14:textId="77777777" w:rsidR="00651D97" w:rsidRDefault="00236D37">
            <w:r>
              <w:rPr>
                <w:color w:val="000000"/>
                <w:sz w:val="18"/>
                <w:szCs w:val="18"/>
              </w:rPr>
              <w:t>1</w:t>
            </w:r>
          </w:p>
        </w:tc>
        <w:tc>
          <w:tcPr>
            <w:tcW w:w="2600" w:type="dxa"/>
            <w:tcBorders>
              <w:top w:val="single" w:sz="1" w:space="0" w:color="AAAAAA"/>
              <w:left w:val="single" w:sz="1" w:space="0" w:color="AAAAAA"/>
              <w:bottom w:val="single" w:sz="1" w:space="0" w:color="AAAAAA"/>
              <w:right w:val="single" w:sz="1" w:space="0" w:color="AAAAAA"/>
            </w:tcBorders>
          </w:tcPr>
          <w:p w14:paraId="7F71C88B" w14:textId="77777777" w:rsidR="00651D97" w:rsidRDefault="00236D37">
            <w:r>
              <w:rPr>
                <w:color w:val="000000"/>
                <w:sz w:val="18"/>
                <w:szCs w:val="18"/>
              </w:rPr>
              <w:t>Why the noise exists</w:t>
            </w:r>
          </w:p>
        </w:tc>
        <w:tc>
          <w:tcPr>
            <w:tcW w:w="900" w:type="dxa"/>
            <w:tcBorders>
              <w:top w:val="single" w:sz="1" w:space="0" w:color="AAAAAA"/>
              <w:left w:val="single" w:sz="1" w:space="0" w:color="AAAAAA"/>
              <w:bottom w:val="single" w:sz="1" w:space="0" w:color="AAAAAA"/>
              <w:right w:val="single" w:sz="1" w:space="0" w:color="AAAAAA"/>
            </w:tcBorders>
          </w:tcPr>
          <w:p w14:paraId="4B2767F1" w14:textId="77777777" w:rsidR="00651D97" w:rsidRDefault="00236D37">
            <w:r>
              <w:rPr>
                <w:color w:val="000000"/>
                <w:sz w:val="18"/>
                <w:szCs w:val="18"/>
              </w:rPr>
              <w:t>3–7</w:t>
            </w:r>
          </w:p>
        </w:tc>
        <w:tc>
          <w:tcPr>
            <w:tcW w:w="1100" w:type="dxa"/>
            <w:tcBorders>
              <w:top w:val="single" w:sz="1" w:space="0" w:color="AAAAAA"/>
              <w:left w:val="single" w:sz="1" w:space="0" w:color="AAAAAA"/>
              <w:bottom w:val="single" w:sz="1" w:space="0" w:color="AAAAAA"/>
              <w:right w:val="single" w:sz="1" w:space="0" w:color="AAAAAA"/>
            </w:tcBorders>
          </w:tcPr>
          <w:p w14:paraId="41CB74AC" w14:textId="77777777" w:rsidR="00651D97" w:rsidRDefault="00236D37">
            <w:r>
              <w:rPr>
                <w:color w:val="000000"/>
                <w:sz w:val="18"/>
                <w:szCs w:val="18"/>
              </w:rPr>
              <w:t>7</w:t>
            </w:r>
          </w:p>
        </w:tc>
        <w:tc>
          <w:tcPr>
            <w:tcW w:w="4400" w:type="dxa"/>
            <w:tcBorders>
              <w:top w:val="single" w:sz="1" w:space="0" w:color="AAAAAA"/>
              <w:left w:val="single" w:sz="1" w:space="0" w:color="AAAAAA"/>
              <w:bottom w:val="single" w:sz="1" w:space="0" w:color="AAAAAA"/>
              <w:right w:val="single" w:sz="1" w:space="0" w:color="AAAAAA"/>
            </w:tcBorders>
          </w:tcPr>
          <w:p w14:paraId="3547C872" w14:textId="77777777" w:rsidR="00651D97" w:rsidRDefault="00236D37">
            <w:r>
              <w:rPr>
                <w:color w:val="000000"/>
                <w:sz w:val="18"/>
                <w:szCs w:val="18"/>
              </w:rPr>
              <w:t>Taught — schema-led</w:t>
            </w:r>
          </w:p>
        </w:tc>
      </w:tr>
      <w:tr w:rsidR="00651D97" w14:paraId="76935C43" w14:textId="77777777">
        <w:tc>
          <w:tcPr>
            <w:tcW w:w="700" w:type="dxa"/>
            <w:tcBorders>
              <w:top w:val="single" w:sz="1" w:space="0" w:color="AAAAAA"/>
              <w:left w:val="single" w:sz="1" w:space="0" w:color="AAAAAA"/>
              <w:bottom w:val="single" w:sz="1" w:space="0" w:color="AAAAAA"/>
              <w:right w:val="single" w:sz="1" w:space="0" w:color="AAAAAA"/>
            </w:tcBorders>
          </w:tcPr>
          <w:p w14:paraId="712CB907" w14:textId="77777777" w:rsidR="00651D97" w:rsidRDefault="00236D37">
            <w:r>
              <w:rPr>
                <w:color w:val="000000"/>
                <w:sz w:val="18"/>
                <w:szCs w:val="18"/>
              </w:rPr>
              <w:t>2</w:t>
            </w:r>
          </w:p>
        </w:tc>
        <w:tc>
          <w:tcPr>
            <w:tcW w:w="2600" w:type="dxa"/>
            <w:tcBorders>
              <w:top w:val="single" w:sz="1" w:space="0" w:color="AAAAAA"/>
              <w:left w:val="single" w:sz="1" w:space="0" w:color="AAAAAA"/>
              <w:bottom w:val="single" w:sz="1" w:space="0" w:color="AAAAAA"/>
              <w:right w:val="single" w:sz="1" w:space="0" w:color="AAAAAA"/>
            </w:tcBorders>
          </w:tcPr>
          <w:p w14:paraId="5BC3245F" w14:textId="77777777" w:rsidR="00651D97" w:rsidRDefault="00236D37">
            <w:r>
              <w:rPr>
                <w:color w:val="000000"/>
                <w:sz w:val="18"/>
                <w:szCs w:val="18"/>
              </w:rPr>
              <w:t>Read the board: five KPIs</w:t>
            </w:r>
          </w:p>
        </w:tc>
        <w:tc>
          <w:tcPr>
            <w:tcW w:w="900" w:type="dxa"/>
            <w:tcBorders>
              <w:top w:val="single" w:sz="1" w:space="0" w:color="AAAAAA"/>
              <w:left w:val="single" w:sz="1" w:space="0" w:color="AAAAAA"/>
              <w:bottom w:val="single" w:sz="1" w:space="0" w:color="AAAAAA"/>
              <w:right w:val="single" w:sz="1" w:space="0" w:color="AAAAAA"/>
            </w:tcBorders>
          </w:tcPr>
          <w:p w14:paraId="685740D4" w14:textId="77777777" w:rsidR="00651D97" w:rsidRDefault="00236D37">
            <w:r>
              <w:rPr>
                <w:color w:val="000000"/>
                <w:sz w:val="18"/>
                <w:szCs w:val="18"/>
              </w:rPr>
              <w:t>8–11</w:t>
            </w:r>
          </w:p>
        </w:tc>
        <w:tc>
          <w:tcPr>
            <w:tcW w:w="1100" w:type="dxa"/>
            <w:tcBorders>
              <w:top w:val="single" w:sz="1" w:space="0" w:color="AAAAAA"/>
              <w:left w:val="single" w:sz="1" w:space="0" w:color="AAAAAA"/>
              <w:bottom w:val="single" w:sz="1" w:space="0" w:color="AAAAAA"/>
              <w:right w:val="single" w:sz="1" w:space="0" w:color="AAAAAA"/>
            </w:tcBorders>
          </w:tcPr>
          <w:p w14:paraId="765EE991" w14:textId="6B37EC0C" w:rsidR="00651D97" w:rsidRDefault="00D83A3D">
            <w:r>
              <w:t>7</w:t>
            </w:r>
          </w:p>
        </w:tc>
        <w:tc>
          <w:tcPr>
            <w:tcW w:w="4400" w:type="dxa"/>
            <w:tcBorders>
              <w:top w:val="single" w:sz="1" w:space="0" w:color="AAAAAA"/>
              <w:left w:val="single" w:sz="1" w:space="0" w:color="AAAAAA"/>
              <w:bottom w:val="single" w:sz="1" w:space="0" w:color="AAAAAA"/>
              <w:right w:val="single" w:sz="1" w:space="0" w:color="AAAAAA"/>
            </w:tcBorders>
          </w:tcPr>
          <w:p w14:paraId="323356BD" w14:textId="77777777" w:rsidR="00651D97" w:rsidRDefault="00236D37">
            <w:r>
              <w:rPr>
                <w:color w:val="000000"/>
                <w:sz w:val="18"/>
                <w:szCs w:val="18"/>
              </w:rPr>
              <w:t>Demo + fallback screenshots</w:t>
            </w:r>
          </w:p>
        </w:tc>
      </w:tr>
      <w:tr w:rsidR="00651D97" w14:paraId="01D9D167" w14:textId="77777777">
        <w:tc>
          <w:tcPr>
            <w:tcW w:w="700" w:type="dxa"/>
            <w:tcBorders>
              <w:top w:val="single" w:sz="1" w:space="0" w:color="AAAAAA"/>
              <w:left w:val="single" w:sz="1" w:space="0" w:color="AAAAAA"/>
              <w:bottom w:val="single" w:sz="1" w:space="0" w:color="AAAAAA"/>
              <w:right w:val="single" w:sz="1" w:space="0" w:color="AAAAAA"/>
            </w:tcBorders>
          </w:tcPr>
          <w:p w14:paraId="0E475ABF" w14:textId="77777777" w:rsidR="00651D97" w:rsidRDefault="00236D37">
            <w:r>
              <w:rPr>
                <w:color w:val="000000"/>
                <w:sz w:val="18"/>
                <w:szCs w:val="18"/>
              </w:rPr>
              <w:t>3</w:t>
            </w:r>
          </w:p>
        </w:tc>
        <w:tc>
          <w:tcPr>
            <w:tcW w:w="2600" w:type="dxa"/>
            <w:tcBorders>
              <w:top w:val="single" w:sz="1" w:space="0" w:color="AAAAAA"/>
              <w:left w:val="single" w:sz="1" w:space="0" w:color="AAAAAA"/>
              <w:bottom w:val="single" w:sz="1" w:space="0" w:color="AAAAAA"/>
              <w:right w:val="single" w:sz="1" w:space="0" w:color="AAAAAA"/>
            </w:tcBorders>
          </w:tcPr>
          <w:p w14:paraId="62711425" w14:textId="77777777" w:rsidR="00651D97" w:rsidRDefault="00236D37">
            <w:r>
              <w:rPr>
                <w:color w:val="000000"/>
                <w:sz w:val="18"/>
                <w:szCs w:val="18"/>
              </w:rPr>
              <w:t>Warm-up game</w:t>
            </w:r>
          </w:p>
        </w:tc>
        <w:tc>
          <w:tcPr>
            <w:tcW w:w="900" w:type="dxa"/>
            <w:tcBorders>
              <w:top w:val="single" w:sz="1" w:space="0" w:color="AAAAAA"/>
              <w:left w:val="single" w:sz="1" w:space="0" w:color="AAAAAA"/>
              <w:bottom w:val="single" w:sz="1" w:space="0" w:color="AAAAAA"/>
              <w:right w:val="single" w:sz="1" w:space="0" w:color="AAAAAA"/>
            </w:tcBorders>
          </w:tcPr>
          <w:p w14:paraId="271EC994" w14:textId="77777777" w:rsidR="00651D97" w:rsidRDefault="00236D37">
            <w:r>
              <w:rPr>
                <w:color w:val="000000"/>
                <w:sz w:val="18"/>
                <w:szCs w:val="18"/>
              </w:rPr>
              <w:t>12–13</w:t>
            </w:r>
          </w:p>
        </w:tc>
        <w:tc>
          <w:tcPr>
            <w:tcW w:w="1100" w:type="dxa"/>
            <w:tcBorders>
              <w:top w:val="single" w:sz="1" w:space="0" w:color="AAAAAA"/>
              <w:left w:val="single" w:sz="1" w:space="0" w:color="AAAAAA"/>
              <w:bottom w:val="single" w:sz="1" w:space="0" w:color="AAAAAA"/>
              <w:right w:val="single" w:sz="1" w:space="0" w:color="AAAAAA"/>
            </w:tcBorders>
          </w:tcPr>
          <w:p w14:paraId="6327E916" w14:textId="77777777" w:rsidR="00651D97" w:rsidRDefault="00236D37">
            <w:r>
              <w:rPr>
                <w:color w:val="000000"/>
                <w:sz w:val="18"/>
                <w:szCs w:val="18"/>
              </w:rPr>
              <w:t>5</w:t>
            </w:r>
          </w:p>
        </w:tc>
        <w:tc>
          <w:tcPr>
            <w:tcW w:w="4400" w:type="dxa"/>
            <w:tcBorders>
              <w:top w:val="single" w:sz="1" w:space="0" w:color="AAAAAA"/>
              <w:left w:val="single" w:sz="1" w:space="0" w:color="AAAAAA"/>
              <w:bottom w:val="single" w:sz="1" w:space="0" w:color="AAAAAA"/>
              <w:right w:val="single" w:sz="1" w:space="0" w:color="AAAAAA"/>
            </w:tcBorders>
          </w:tcPr>
          <w:p w14:paraId="0D25E549" w14:textId="77777777" w:rsidR="00651D97" w:rsidRDefault="00236D37">
            <w:r>
              <w:rPr>
                <w:color w:val="000000"/>
                <w:sz w:val="18"/>
                <w:szCs w:val="18"/>
              </w:rPr>
              <w:t>Rules slide + reveal (game via QR)</w:t>
            </w:r>
          </w:p>
        </w:tc>
      </w:tr>
      <w:tr w:rsidR="00651D97" w14:paraId="1448EBBA" w14:textId="77777777">
        <w:tc>
          <w:tcPr>
            <w:tcW w:w="700" w:type="dxa"/>
            <w:tcBorders>
              <w:top w:val="single" w:sz="1" w:space="0" w:color="AAAAAA"/>
              <w:left w:val="single" w:sz="1" w:space="0" w:color="AAAAAA"/>
              <w:bottom w:val="single" w:sz="1" w:space="0" w:color="AAAAAA"/>
              <w:right w:val="single" w:sz="1" w:space="0" w:color="AAAAAA"/>
            </w:tcBorders>
          </w:tcPr>
          <w:p w14:paraId="1C431285" w14:textId="77777777" w:rsidR="00651D97" w:rsidRDefault="00236D37">
            <w:r>
              <w:rPr>
                <w:color w:val="000000"/>
                <w:sz w:val="18"/>
                <w:szCs w:val="18"/>
              </w:rPr>
              <w:t>4</w:t>
            </w:r>
          </w:p>
        </w:tc>
        <w:tc>
          <w:tcPr>
            <w:tcW w:w="2600" w:type="dxa"/>
            <w:tcBorders>
              <w:top w:val="single" w:sz="1" w:space="0" w:color="AAAAAA"/>
              <w:left w:val="single" w:sz="1" w:space="0" w:color="AAAAAA"/>
              <w:bottom w:val="single" w:sz="1" w:space="0" w:color="AAAAAA"/>
              <w:right w:val="single" w:sz="1" w:space="0" w:color="AAAAAA"/>
            </w:tcBorders>
          </w:tcPr>
          <w:p w14:paraId="542A3157" w14:textId="77777777" w:rsidR="00651D97" w:rsidRDefault="00236D37">
            <w:r>
              <w:rPr>
                <w:color w:val="000000"/>
                <w:sz w:val="18"/>
                <w:szCs w:val="18"/>
              </w:rPr>
              <w:t>Event design and merging</w:t>
            </w:r>
          </w:p>
        </w:tc>
        <w:tc>
          <w:tcPr>
            <w:tcW w:w="900" w:type="dxa"/>
            <w:tcBorders>
              <w:top w:val="single" w:sz="1" w:space="0" w:color="AAAAAA"/>
              <w:left w:val="single" w:sz="1" w:space="0" w:color="AAAAAA"/>
              <w:bottom w:val="single" w:sz="1" w:space="0" w:color="AAAAAA"/>
              <w:right w:val="single" w:sz="1" w:space="0" w:color="AAAAAA"/>
            </w:tcBorders>
          </w:tcPr>
          <w:p w14:paraId="71B3A9D9" w14:textId="77777777" w:rsidR="00651D97" w:rsidRDefault="00236D37">
            <w:r>
              <w:rPr>
                <w:color w:val="000000"/>
                <w:sz w:val="18"/>
                <w:szCs w:val="18"/>
              </w:rPr>
              <w:t>14–18</w:t>
            </w:r>
          </w:p>
        </w:tc>
        <w:tc>
          <w:tcPr>
            <w:tcW w:w="1100" w:type="dxa"/>
            <w:tcBorders>
              <w:top w:val="single" w:sz="1" w:space="0" w:color="AAAAAA"/>
              <w:left w:val="single" w:sz="1" w:space="0" w:color="AAAAAA"/>
              <w:bottom w:val="single" w:sz="1" w:space="0" w:color="AAAAAA"/>
              <w:right w:val="single" w:sz="1" w:space="0" w:color="AAAAAA"/>
            </w:tcBorders>
          </w:tcPr>
          <w:p w14:paraId="1487E278" w14:textId="77777777" w:rsidR="00651D97" w:rsidRDefault="00236D37">
            <w:r>
              <w:rPr>
                <w:color w:val="000000"/>
                <w:sz w:val="18"/>
                <w:szCs w:val="18"/>
              </w:rPr>
              <w:t>7</w:t>
            </w:r>
          </w:p>
        </w:tc>
        <w:tc>
          <w:tcPr>
            <w:tcW w:w="4400" w:type="dxa"/>
            <w:tcBorders>
              <w:top w:val="single" w:sz="1" w:space="0" w:color="AAAAAA"/>
              <w:left w:val="single" w:sz="1" w:space="0" w:color="AAAAAA"/>
              <w:bottom w:val="single" w:sz="1" w:space="0" w:color="AAAAAA"/>
              <w:right w:val="single" w:sz="1" w:space="0" w:color="AAAAAA"/>
            </w:tcBorders>
          </w:tcPr>
          <w:p w14:paraId="3C07DA27" w14:textId="77777777" w:rsidR="00651D97" w:rsidRDefault="00236D37">
            <w:r>
              <w:rPr>
                <w:color w:val="000000"/>
                <w:sz w:val="18"/>
                <w:szCs w:val="18"/>
              </w:rPr>
              <w:t>Taught — heaviest schema load</w:t>
            </w:r>
          </w:p>
        </w:tc>
      </w:tr>
      <w:tr w:rsidR="00651D97" w14:paraId="72963C59" w14:textId="77777777">
        <w:tc>
          <w:tcPr>
            <w:tcW w:w="700" w:type="dxa"/>
            <w:tcBorders>
              <w:top w:val="single" w:sz="1" w:space="0" w:color="AAAAAA"/>
              <w:left w:val="single" w:sz="1" w:space="0" w:color="AAAAAA"/>
              <w:bottom w:val="single" w:sz="1" w:space="0" w:color="AAAAAA"/>
              <w:right w:val="single" w:sz="1" w:space="0" w:color="AAAAAA"/>
            </w:tcBorders>
          </w:tcPr>
          <w:p w14:paraId="4C880514" w14:textId="77777777" w:rsidR="00651D97" w:rsidRDefault="00236D37">
            <w:r>
              <w:rPr>
                <w:color w:val="000000"/>
                <w:sz w:val="18"/>
                <w:szCs w:val="18"/>
              </w:rPr>
              <w:t>5</w:t>
            </w:r>
          </w:p>
        </w:tc>
        <w:tc>
          <w:tcPr>
            <w:tcW w:w="2600" w:type="dxa"/>
            <w:tcBorders>
              <w:top w:val="single" w:sz="1" w:space="0" w:color="AAAAAA"/>
              <w:left w:val="single" w:sz="1" w:space="0" w:color="AAAAAA"/>
              <w:bottom w:val="single" w:sz="1" w:space="0" w:color="AAAAAA"/>
              <w:right w:val="single" w:sz="1" w:space="0" w:color="AAAAAA"/>
            </w:tcBorders>
          </w:tcPr>
          <w:p w14:paraId="1937A72F" w14:textId="77777777" w:rsidR="00651D97" w:rsidRDefault="00236D37">
            <w:r>
              <w:rPr>
                <w:color w:val="000000"/>
                <w:sz w:val="18"/>
                <w:szCs w:val="18"/>
              </w:rPr>
              <w:t>Exercise 1</w:t>
            </w:r>
          </w:p>
        </w:tc>
        <w:tc>
          <w:tcPr>
            <w:tcW w:w="900" w:type="dxa"/>
            <w:tcBorders>
              <w:top w:val="single" w:sz="1" w:space="0" w:color="AAAAAA"/>
              <w:left w:val="single" w:sz="1" w:space="0" w:color="AAAAAA"/>
              <w:bottom w:val="single" w:sz="1" w:space="0" w:color="AAAAAA"/>
              <w:right w:val="single" w:sz="1" w:space="0" w:color="AAAAAA"/>
            </w:tcBorders>
          </w:tcPr>
          <w:p w14:paraId="07158487" w14:textId="77777777" w:rsidR="00651D97" w:rsidRDefault="00236D37">
            <w:r>
              <w:rPr>
                <w:color w:val="000000"/>
                <w:sz w:val="18"/>
                <w:szCs w:val="18"/>
              </w:rPr>
              <w:t>19</w:t>
            </w:r>
          </w:p>
        </w:tc>
        <w:tc>
          <w:tcPr>
            <w:tcW w:w="1100" w:type="dxa"/>
            <w:tcBorders>
              <w:top w:val="single" w:sz="1" w:space="0" w:color="AAAAAA"/>
              <w:left w:val="single" w:sz="1" w:space="0" w:color="AAAAAA"/>
              <w:bottom w:val="single" w:sz="1" w:space="0" w:color="AAAAAA"/>
              <w:right w:val="single" w:sz="1" w:space="0" w:color="AAAAAA"/>
            </w:tcBorders>
          </w:tcPr>
          <w:p w14:paraId="5F89E956" w14:textId="60D57FC9" w:rsidR="00651D97" w:rsidRDefault="00236D37">
            <w:r>
              <w:rPr>
                <w:color w:val="000000"/>
                <w:sz w:val="18"/>
                <w:szCs w:val="18"/>
              </w:rPr>
              <w:t>1</w:t>
            </w:r>
            <w:r w:rsidR="00D83A3D">
              <w:rPr>
                <w:color w:val="000000"/>
                <w:sz w:val="18"/>
                <w:szCs w:val="18"/>
              </w:rPr>
              <w:t>0</w:t>
            </w:r>
          </w:p>
        </w:tc>
        <w:tc>
          <w:tcPr>
            <w:tcW w:w="4400" w:type="dxa"/>
            <w:tcBorders>
              <w:top w:val="single" w:sz="1" w:space="0" w:color="AAAAAA"/>
              <w:left w:val="single" w:sz="1" w:space="0" w:color="AAAAAA"/>
              <w:bottom w:val="single" w:sz="1" w:space="0" w:color="AAAAAA"/>
              <w:right w:val="single" w:sz="1" w:space="0" w:color="AAAAAA"/>
            </w:tcBorders>
          </w:tcPr>
          <w:p w14:paraId="48C96E38" w14:textId="77777777" w:rsidR="00651D97" w:rsidRDefault="00236D37">
            <w:r>
              <w:rPr>
                <w:color w:val="000000"/>
                <w:sz w:val="18"/>
                <w:szCs w:val="18"/>
              </w:rPr>
              <w:t>Rules + cards (game details in Doc 3)</w:t>
            </w:r>
          </w:p>
        </w:tc>
      </w:tr>
      <w:tr w:rsidR="00651D97" w14:paraId="67ED8432" w14:textId="77777777">
        <w:tc>
          <w:tcPr>
            <w:tcW w:w="700" w:type="dxa"/>
            <w:tcBorders>
              <w:top w:val="single" w:sz="1" w:space="0" w:color="AAAAAA"/>
              <w:left w:val="single" w:sz="1" w:space="0" w:color="AAAAAA"/>
              <w:bottom w:val="single" w:sz="1" w:space="0" w:color="AAAAAA"/>
              <w:right w:val="single" w:sz="1" w:space="0" w:color="AAAAAA"/>
            </w:tcBorders>
          </w:tcPr>
          <w:p w14:paraId="089612A7" w14:textId="77777777" w:rsidR="00651D97" w:rsidRDefault="00236D37">
            <w:r>
              <w:rPr>
                <w:color w:val="000000"/>
                <w:sz w:val="18"/>
                <w:szCs w:val="18"/>
              </w:rPr>
              <w:t>6</w:t>
            </w:r>
          </w:p>
        </w:tc>
        <w:tc>
          <w:tcPr>
            <w:tcW w:w="2600" w:type="dxa"/>
            <w:tcBorders>
              <w:top w:val="single" w:sz="1" w:space="0" w:color="AAAAAA"/>
              <w:left w:val="single" w:sz="1" w:space="0" w:color="AAAAAA"/>
              <w:bottom w:val="single" w:sz="1" w:space="0" w:color="AAAAAA"/>
              <w:right w:val="single" w:sz="1" w:space="0" w:color="AAAAAA"/>
            </w:tcBorders>
          </w:tcPr>
          <w:p w14:paraId="00564EF0" w14:textId="77777777" w:rsidR="00651D97" w:rsidRDefault="00236D37">
            <w:r>
              <w:rPr>
                <w:color w:val="000000"/>
                <w:sz w:val="18"/>
                <w:szCs w:val="18"/>
              </w:rPr>
              <w:t>Debrief 1</w:t>
            </w:r>
          </w:p>
        </w:tc>
        <w:tc>
          <w:tcPr>
            <w:tcW w:w="900" w:type="dxa"/>
            <w:tcBorders>
              <w:top w:val="single" w:sz="1" w:space="0" w:color="AAAAAA"/>
              <w:left w:val="single" w:sz="1" w:space="0" w:color="AAAAAA"/>
              <w:bottom w:val="single" w:sz="1" w:space="0" w:color="AAAAAA"/>
              <w:right w:val="single" w:sz="1" w:space="0" w:color="AAAAAA"/>
            </w:tcBorders>
          </w:tcPr>
          <w:p w14:paraId="0A1EFE7E" w14:textId="77777777" w:rsidR="00651D97" w:rsidRDefault="00236D37">
            <w:r>
              <w:rPr>
                <w:color w:val="000000"/>
                <w:sz w:val="18"/>
                <w:szCs w:val="18"/>
              </w:rPr>
              <w:t>20–24</w:t>
            </w:r>
          </w:p>
        </w:tc>
        <w:tc>
          <w:tcPr>
            <w:tcW w:w="1100" w:type="dxa"/>
            <w:tcBorders>
              <w:top w:val="single" w:sz="1" w:space="0" w:color="AAAAAA"/>
              <w:left w:val="single" w:sz="1" w:space="0" w:color="AAAAAA"/>
              <w:bottom w:val="single" w:sz="1" w:space="0" w:color="AAAAAA"/>
              <w:right w:val="single" w:sz="1" w:space="0" w:color="AAAAAA"/>
            </w:tcBorders>
          </w:tcPr>
          <w:p w14:paraId="6215EF2E" w14:textId="77777777" w:rsidR="00651D97" w:rsidRDefault="00236D37">
            <w:r>
              <w:rPr>
                <w:color w:val="000000"/>
                <w:sz w:val="18"/>
                <w:szCs w:val="18"/>
              </w:rPr>
              <w:t>5</w:t>
            </w:r>
          </w:p>
        </w:tc>
        <w:tc>
          <w:tcPr>
            <w:tcW w:w="4400" w:type="dxa"/>
            <w:tcBorders>
              <w:top w:val="single" w:sz="1" w:space="0" w:color="AAAAAA"/>
              <w:left w:val="single" w:sz="1" w:space="0" w:color="AAAAAA"/>
              <w:bottom w:val="single" w:sz="1" w:space="0" w:color="AAAAAA"/>
              <w:right w:val="single" w:sz="1" w:space="0" w:color="AAAAAA"/>
            </w:tcBorders>
          </w:tcPr>
          <w:p w14:paraId="7E85A3E5" w14:textId="77777777" w:rsidR="00651D97" w:rsidRDefault="00236D37">
            <w:r>
              <w:rPr>
                <w:color w:val="000000"/>
                <w:sz w:val="18"/>
                <w:szCs w:val="18"/>
              </w:rPr>
              <w:t>Lesson beats + before/after screenshots</w:t>
            </w:r>
          </w:p>
        </w:tc>
      </w:tr>
      <w:tr w:rsidR="00651D97" w14:paraId="052CA45F" w14:textId="77777777">
        <w:tc>
          <w:tcPr>
            <w:tcW w:w="700" w:type="dxa"/>
            <w:tcBorders>
              <w:top w:val="single" w:sz="1" w:space="0" w:color="AAAAAA"/>
              <w:left w:val="single" w:sz="1" w:space="0" w:color="AAAAAA"/>
              <w:bottom w:val="single" w:sz="1" w:space="0" w:color="AAAAAA"/>
              <w:right w:val="single" w:sz="1" w:space="0" w:color="AAAAAA"/>
            </w:tcBorders>
          </w:tcPr>
          <w:p w14:paraId="1DF563AF" w14:textId="77777777" w:rsidR="00651D97" w:rsidRDefault="00236D37">
            <w:r>
              <w:rPr>
                <w:color w:val="000000"/>
                <w:sz w:val="18"/>
                <w:szCs w:val="18"/>
              </w:rPr>
              <w:t>7</w:t>
            </w:r>
          </w:p>
        </w:tc>
        <w:tc>
          <w:tcPr>
            <w:tcW w:w="2600" w:type="dxa"/>
            <w:tcBorders>
              <w:top w:val="single" w:sz="1" w:space="0" w:color="AAAAAA"/>
              <w:left w:val="single" w:sz="1" w:space="0" w:color="AAAAAA"/>
              <w:bottom w:val="single" w:sz="1" w:space="0" w:color="AAAAAA"/>
              <w:right w:val="single" w:sz="1" w:space="0" w:color="AAAAAA"/>
            </w:tcBorders>
          </w:tcPr>
          <w:p w14:paraId="69FDEB2A" w14:textId="77777777" w:rsidR="00651D97" w:rsidRDefault="00236D37">
            <w:r>
              <w:rPr>
                <w:color w:val="000000"/>
                <w:sz w:val="18"/>
                <w:szCs w:val="18"/>
              </w:rPr>
              <w:t>Empty RCA</w:t>
            </w:r>
          </w:p>
        </w:tc>
        <w:tc>
          <w:tcPr>
            <w:tcW w:w="900" w:type="dxa"/>
            <w:tcBorders>
              <w:top w:val="single" w:sz="1" w:space="0" w:color="AAAAAA"/>
              <w:left w:val="single" w:sz="1" w:space="0" w:color="AAAAAA"/>
              <w:bottom w:val="single" w:sz="1" w:space="0" w:color="AAAAAA"/>
              <w:right w:val="single" w:sz="1" w:space="0" w:color="AAAAAA"/>
            </w:tcBorders>
          </w:tcPr>
          <w:p w14:paraId="4D33AC1C" w14:textId="77777777" w:rsidR="00651D97" w:rsidRDefault="00236D37">
            <w:r>
              <w:rPr>
                <w:color w:val="000000"/>
                <w:sz w:val="18"/>
                <w:szCs w:val="18"/>
              </w:rPr>
              <w:t>25–31</w:t>
            </w:r>
          </w:p>
        </w:tc>
        <w:tc>
          <w:tcPr>
            <w:tcW w:w="1100" w:type="dxa"/>
            <w:tcBorders>
              <w:top w:val="single" w:sz="1" w:space="0" w:color="AAAAAA"/>
              <w:left w:val="single" w:sz="1" w:space="0" w:color="AAAAAA"/>
              <w:bottom w:val="single" w:sz="1" w:space="0" w:color="AAAAAA"/>
              <w:right w:val="single" w:sz="1" w:space="0" w:color="AAAAAA"/>
            </w:tcBorders>
          </w:tcPr>
          <w:p w14:paraId="525E7FB1" w14:textId="6C6552DE" w:rsidR="00651D97" w:rsidRDefault="00D83A3D">
            <w:r>
              <w:t>6</w:t>
            </w:r>
          </w:p>
        </w:tc>
        <w:tc>
          <w:tcPr>
            <w:tcW w:w="4400" w:type="dxa"/>
            <w:tcBorders>
              <w:top w:val="single" w:sz="1" w:space="0" w:color="AAAAAA"/>
              <w:left w:val="single" w:sz="1" w:space="0" w:color="AAAAAA"/>
              <w:bottom w:val="single" w:sz="1" w:space="0" w:color="AAAAAA"/>
              <w:right w:val="single" w:sz="1" w:space="0" w:color="AAAAAA"/>
            </w:tcBorders>
          </w:tcPr>
          <w:p w14:paraId="0E559B1F" w14:textId="77777777" w:rsidR="00651D97" w:rsidRDefault="00236D37">
            <w:r>
              <w:rPr>
                <w:color w:val="000000"/>
                <w:sz w:val="18"/>
                <w:szCs w:val="18"/>
              </w:rPr>
              <w:t>Taught + demo, case screenshots</w:t>
            </w:r>
          </w:p>
        </w:tc>
      </w:tr>
      <w:tr w:rsidR="00651D97" w14:paraId="140432C1" w14:textId="77777777">
        <w:tc>
          <w:tcPr>
            <w:tcW w:w="700" w:type="dxa"/>
            <w:tcBorders>
              <w:top w:val="single" w:sz="1" w:space="0" w:color="AAAAAA"/>
              <w:left w:val="single" w:sz="1" w:space="0" w:color="AAAAAA"/>
              <w:bottom w:val="single" w:sz="1" w:space="0" w:color="AAAAAA"/>
              <w:right w:val="single" w:sz="1" w:space="0" w:color="AAAAAA"/>
            </w:tcBorders>
          </w:tcPr>
          <w:p w14:paraId="1CAA7527" w14:textId="77777777" w:rsidR="00651D97" w:rsidRDefault="00236D37">
            <w:r>
              <w:rPr>
                <w:color w:val="000000"/>
                <w:sz w:val="18"/>
                <w:szCs w:val="18"/>
              </w:rPr>
              <w:t>8</w:t>
            </w:r>
          </w:p>
        </w:tc>
        <w:tc>
          <w:tcPr>
            <w:tcW w:w="2600" w:type="dxa"/>
            <w:tcBorders>
              <w:top w:val="single" w:sz="1" w:space="0" w:color="AAAAAA"/>
              <w:left w:val="single" w:sz="1" w:space="0" w:color="AAAAAA"/>
              <w:bottom w:val="single" w:sz="1" w:space="0" w:color="AAAAAA"/>
              <w:right w:val="single" w:sz="1" w:space="0" w:color="AAAAAA"/>
            </w:tcBorders>
          </w:tcPr>
          <w:p w14:paraId="525D2C30" w14:textId="77777777" w:rsidR="00651D97" w:rsidRDefault="00236D37">
            <w:r>
              <w:rPr>
                <w:color w:val="000000"/>
                <w:sz w:val="18"/>
                <w:szCs w:val="18"/>
              </w:rPr>
              <w:t>Exercise 2</w:t>
            </w:r>
          </w:p>
        </w:tc>
        <w:tc>
          <w:tcPr>
            <w:tcW w:w="900" w:type="dxa"/>
            <w:tcBorders>
              <w:top w:val="single" w:sz="1" w:space="0" w:color="AAAAAA"/>
              <w:left w:val="single" w:sz="1" w:space="0" w:color="AAAAAA"/>
              <w:bottom w:val="single" w:sz="1" w:space="0" w:color="AAAAAA"/>
              <w:right w:val="single" w:sz="1" w:space="0" w:color="AAAAAA"/>
            </w:tcBorders>
          </w:tcPr>
          <w:p w14:paraId="5B75112A" w14:textId="77777777" w:rsidR="00651D97" w:rsidRDefault="00236D37">
            <w:r>
              <w:rPr>
                <w:color w:val="000000"/>
                <w:sz w:val="18"/>
                <w:szCs w:val="18"/>
              </w:rPr>
              <w:t>32–33</w:t>
            </w:r>
          </w:p>
        </w:tc>
        <w:tc>
          <w:tcPr>
            <w:tcW w:w="1100" w:type="dxa"/>
            <w:tcBorders>
              <w:top w:val="single" w:sz="1" w:space="0" w:color="AAAAAA"/>
              <w:left w:val="single" w:sz="1" w:space="0" w:color="AAAAAA"/>
              <w:bottom w:val="single" w:sz="1" w:space="0" w:color="AAAAAA"/>
              <w:right w:val="single" w:sz="1" w:space="0" w:color="AAAAAA"/>
            </w:tcBorders>
          </w:tcPr>
          <w:p w14:paraId="35206F65" w14:textId="3AAB402C" w:rsidR="00651D97" w:rsidRDefault="00D556D0">
            <w:r>
              <w:t>8</w:t>
            </w:r>
          </w:p>
        </w:tc>
        <w:tc>
          <w:tcPr>
            <w:tcW w:w="4400" w:type="dxa"/>
            <w:tcBorders>
              <w:top w:val="single" w:sz="1" w:space="0" w:color="AAAAAA"/>
              <w:left w:val="single" w:sz="1" w:space="0" w:color="AAAAAA"/>
              <w:bottom w:val="single" w:sz="1" w:space="0" w:color="AAAAAA"/>
              <w:right w:val="single" w:sz="1" w:space="0" w:color="AAAAAA"/>
            </w:tcBorders>
          </w:tcPr>
          <w:p w14:paraId="385E4830" w14:textId="77777777" w:rsidR="00651D97" w:rsidRDefault="00236D37">
            <w:r>
              <w:rPr>
                <w:color w:val="000000"/>
                <w:sz w:val="18"/>
                <w:szCs w:val="18"/>
              </w:rPr>
              <w:t>Rules + reference + records</w:t>
            </w:r>
          </w:p>
        </w:tc>
      </w:tr>
      <w:tr w:rsidR="00651D97" w14:paraId="1906FB1C" w14:textId="77777777">
        <w:tc>
          <w:tcPr>
            <w:tcW w:w="700" w:type="dxa"/>
            <w:tcBorders>
              <w:top w:val="single" w:sz="1" w:space="0" w:color="AAAAAA"/>
              <w:left w:val="single" w:sz="1" w:space="0" w:color="AAAAAA"/>
              <w:bottom w:val="single" w:sz="1" w:space="0" w:color="AAAAAA"/>
              <w:right w:val="single" w:sz="1" w:space="0" w:color="AAAAAA"/>
            </w:tcBorders>
          </w:tcPr>
          <w:p w14:paraId="001BDD60" w14:textId="77777777" w:rsidR="00651D97" w:rsidRDefault="00236D37">
            <w:r>
              <w:rPr>
                <w:color w:val="000000"/>
                <w:sz w:val="18"/>
                <w:szCs w:val="18"/>
              </w:rPr>
              <w:t>9</w:t>
            </w:r>
          </w:p>
        </w:tc>
        <w:tc>
          <w:tcPr>
            <w:tcW w:w="2600" w:type="dxa"/>
            <w:tcBorders>
              <w:top w:val="single" w:sz="1" w:space="0" w:color="AAAAAA"/>
              <w:left w:val="single" w:sz="1" w:space="0" w:color="AAAAAA"/>
              <w:bottom w:val="single" w:sz="1" w:space="0" w:color="AAAAAA"/>
              <w:right w:val="single" w:sz="1" w:space="0" w:color="AAAAAA"/>
            </w:tcBorders>
          </w:tcPr>
          <w:p w14:paraId="48085563" w14:textId="77777777" w:rsidR="00651D97" w:rsidRDefault="00236D37">
            <w:r>
              <w:rPr>
                <w:color w:val="000000"/>
                <w:sz w:val="18"/>
                <w:szCs w:val="18"/>
              </w:rPr>
              <w:t>Debrief 2</w:t>
            </w:r>
          </w:p>
        </w:tc>
        <w:tc>
          <w:tcPr>
            <w:tcW w:w="900" w:type="dxa"/>
            <w:tcBorders>
              <w:top w:val="single" w:sz="1" w:space="0" w:color="AAAAAA"/>
              <w:left w:val="single" w:sz="1" w:space="0" w:color="AAAAAA"/>
              <w:bottom w:val="single" w:sz="1" w:space="0" w:color="AAAAAA"/>
              <w:right w:val="single" w:sz="1" w:space="0" w:color="AAAAAA"/>
            </w:tcBorders>
          </w:tcPr>
          <w:p w14:paraId="02C08293" w14:textId="77777777" w:rsidR="00651D97" w:rsidRDefault="00236D37">
            <w:r>
              <w:rPr>
                <w:color w:val="000000"/>
                <w:sz w:val="18"/>
                <w:szCs w:val="18"/>
              </w:rPr>
              <w:t>34–38</w:t>
            </w:r>
          </w:p>
        </w:tc>
        <w:tc>
          <w:tcPr>
            <w:tcW w:w="1100" w:type="dxa"/>
            <w:tcBorders>
              <w:top w:val="single" w:sz="1" w:space="0" w:color="AAAAAA"/>
              <w:left w:val="single" w:sz="1" w:space="0" w:color="AAAAAA"/>
              <w:bottom w:val="single" w:sz="1" w:space="0" w:color="AAAAAA"/>
              <w:right w:val="single" w:sz="1" w:space="0" w:color="AAAAAA"/>
            </w:tcBorders>
          </w:tcPr>
          <w:p w14:paraId="2E5DE778" w14:textId="77777777" w:rsidR="00651D97" w:rsidRDefault="00236D37">
            <w:r>
              <w:rPr>
                <w:color w:val="000000"/>
                <w:sz w:val="18"/>
                <w:szCs w:val="18"/>
              </w:rPr>
              <w:t>5</w:t>
            </w:r>
          </w:p>
        </w:tc>
        <w:tc>
          <w:tcPr>
            <w:tcW w:w="4400" w:type="dxa"/>
            <w:tcBorders>
              <w:top w:val="single" w:sz="1" w:space="0" w:color="AAAAAA"/>
              <w:left w:val="single" w:sz="1" w:space="0" w:color="AAAAAA"/>
              <w:bottom w:val="single" w:sz="1" w:space="0" w:color="AAAAAA"/>
              <w:right w:val="single" w:sz="1" w:space="0" w:color="AAAAAA"/>
            </w:tcBorders>
          </w:tcPr>
          <w:p w14:paraId="6385A48F" w14:textId="77777777" w:rsidR="00651D97" w:rsidRDefault="00236D37">
            <w:r>
              <w:rPr>
                <w:color w:val="000000"/>
                <w:sz w:val="18"/>
                <w:szCs w:val="18"/>
              </w:rPr>
              <w:t>Answer reveal + discussion beats</w:t>
            </w:r>
          </w:p>
        </w:tc>
      </w:tr>
      <w:tr w:rsidR="00651D97" w14:paraId="4FE65F89" w14:textId="77777777">
        <w:tc>
          <w:tcPr>
            <w:tcW w:w="700" w:type="dxa"/>
            <w:tcBorders>
              <w:top w:val="single" w:sz="1" w:space="0" w:color="AAAAAA"/>
              <w:left w:val="single" w:sz="1" w:space="0" w:color="AAAAAA"/>
              <w:bottom w:val="single" w:sz="1" w:space="0" w:color="AAAAAA"/>
              <w:right w:val="single" w:sz="1" w:space="0" w:color="AAAAAA"/>
            </w:tcBorders>
          </w:tcPr>
          <w:p w14:paraId="3BDC2FFF" w14:textId="77777777" w:rsidR="00651D97" w:rsidRDefault="00236D37">
            <w:r>
              <w:rPr>
                <w:color w:val="000000"/>
                <w:sz w:val="18"/>
                <w:szCs w:val="18"/>
              </w:rPr>
              <w:t>10</w:t>
            </w:r>
          </w:p>
        </w:tc>
        <w:tc>
          <w:tcPr>
            <w:tcW w:w="2600" w:type="dxa"/>
            <w:tcBorders>
              <w:top w:val="single" w:sz="1" w:space="0" w:color="AAAAAA"/>
              <w:left w:val="single" w:sz="1" w:space="0" w:color="AAAAAA"/>
              <w:bottom w:val="single" w:sz="1" w:space="0" w:color="AAAAAA"/>
              <w:right w:val="single" w:sz="1" w:space="0" w:color="AAAAAA"/>
            </w:tcBorders>
          </w:tcPr>
          <w:p w14:paraId="092A26C7" w14:textId="77777777" w:rsidR="00651D97" w:rsidRDefault="00236D37">
            <w:r>
              <w:rPr>
                <w:color w:val="000000"/>
                <w:sz w:val="18"/>
                <w:szCs w:val="18"/>
              </w:rPr>
              <w:t>Agentic RCA</w:t>
            </w:r>
          </w:p>
        </w:tc>
        <w:tc>
          <w:tcPr>
            <w:tcW w:w="900" w:type="dxa"/>
            <w:tcBorders>
              <w:top w:val="single" w:sz="1" w:space="0" w:color="AAAAAA"/>
              <w:left w:val="single" w:sz="1" w:space="0" w:color="AAAAAA"/>
              <w:bottom w:val="single" w:sz="1" w:space="0" w:color="AAAAAA"/>
              <w:right w:val="single" w:sz="1" w:space="0" w:color="AAAAAA"/>
            </w:tcBorders>
          </w:tcPr>
          <w:p w14:paraId="311E4B4E" w14:textId="77777777" w:rsidR="00651D97" w:rsidRDefault="00236D37">
            <w:r>
              <w:rPr>
                <w:color w:val="000000"/>
                <w:sz w:val="18"/>
                <w:szCs w:val="18"/>
              </w:rPr>
              <w:t>39–43</w:t>
            </w:r>
          </w:p>
        </w:tc>
        <w:tc>
          <w:tcPr>
            <w:tcW w:w="1100" w:type="dxa"/>
            <w:tcBorders>
              <w:top w:val="single" w:sz="1" w:space="0" w:color="AAAAAA"/>
              <w:left w:val="single" w:sz="1" w:space="0" w:color="AAAAAA"/>
              <w:bottom w:val="single" w:sz="1" w:space="0" w:color="AAAAAA"/>
              <w:right w:val="single" w:sz="1" w:space="0" w:color="AAAAAA"/>
            </w:tcBorders>
          </w:tcPr>
          <w:p w14:paraId="723BACD9" w14:textId="77777777" w:rsidR="00651D97" w:rsidRDefault="00236D37">
            <w:r>
              <w:rPr>
                <w:color w:val="000000"/>
                <w:sz w:val="18"/>
                <w:szCs w:val="18"/>
              </w:rPr>
              <w:t>5</w:t>
            </w:r>
          </w:p>
        </w:tc>
        <w:tc>
          <w:tcPr>
            <w:tcW w:w="4400" w:type="dxa"/>
            <w:tcBorders>
              <w:top w:val="single" w:sz="1" w:space="0" w:color="AAAAAA"/>
              <w:left w:val="single" w:sz="1" w:space="0" w:color="AAAAAA"/>
              <w:bottom w:val="single" w:sz="1" w:space="0" w:color="AAAAAA"/>
              <w:right w:val="single" w:sz="1" w:space="0" w:color="AAAAAA"/>
            </w:tcBorders>
          </w:tcPr>
          <w:p w14:paraId="766305E7" w14:textId="77777777" w:rsidR="00651D97" w:rsidRDefault="00236D37">
            <w:r>
              <w:rPr>
                <w:color w:val="000000"/>
                <w:sz w:val="18"/>
                <w:szCs w:val="18"/>
              </w:rPr>
              <w:t>Comparison + screenshot demo</w:t>
            </w:r>
          </w:p>
        </w:tc>
      </w:tr>
      <w:tr w:rsidR="00651D97" w14:paraId="6A42350D" w14:textId="77777777">
        <w:tc>
          <w:tcPr>
            <w:tcW w:w="700" w:type="dxa"/>
            <w:tcBorders>
              <w:top w:val="single" w:sz="1" w:space="0" w:color="AAAAAA"/>
              <w:left w:val="single" w:sz="1" w:space="0" w:color="AAAAAA"/>
              <w:bottom w:val="single" w:sz="1" w:space="0" w:color="AAAAAA"/>
              <w:right w:val="single" w:sz="1" w:space="0" w:color="AAAAAA"/>
            </w:tcBorders>
          </w:tcPr>
          <w:p w14:paraId="53EBE4E8" w14:textId="77777777" w:rsidR="00651D97" w:rsidRDefault="00236D37">
            <w:r>
              <w:rPr>
                <w:color w:val="000000"/>
                <w:sz w:val="18"/>
                <w:szCs w:val="18"/>
              </w:rPr>
              <w:t>11</w:t>
            </w:r>
          </w:p>
        </w:tc>
        <w:tc>
          <w:tcPr>
            <w:tcW w:w="2600" w:type="dxa"/>
            <w:tcBorders>
              <w:top w:val="single" w:sz="1" w:space="0" w:color="AAAAAA"/>
              <w:left w:val="single" w:sz="1" w:space="0" w:color="AAAAAA"/>
              <w:bottom w:val="single" w:sz="1" w:space="0" w:color="AAAAAA"/>
              <w:right w:val="single" w:sz="1" w:space="0" w:color="AAAAAA"/>
            </w:tcBorders>
          </w:tcPr>
          <w:p w14:paraId="1BB985D4" w14:textId="77777777" w:rsidR="00651D97" w:rsidRDefault="00236D37">
            <w:r>
              <w:rPr>
                <w:color w:val="000000"/>
                <w:sz w:val="18"/>
                <w:szCs w:val="18"/>
              </w:rPr>
              <w:t>Close and Q&amp;A</w:t>
            </w:r>
          </w:p>
        </w:tc>
        <w:tc>
          <w:tcPr>
            <w:tcW w:w="900" w:type="dxa"/>
            <w:tcBorders>
              <w:top w:val="single" w:sz="1" w:space="0" w:color="AAAAAA"/>
              <w:left w:val="single" w:sz="1" w:space="0" w:color="AAAAAA"/>
              <w:bottom w:val="single" w:sz="1" w:space="0" w:color="AAAAAA"/>
              <w:right w:val="single" w:sz="1" w:space="0" w:color="AAAAAA"/>
            </w:tcBorders>
          </w:tcPr>
          <w:p w14:paraId="374FDEEC" w14:textId="77777777" w:rsidR="00651D97" w:rsidRDefault="00236D37">
            <w:r>
              <w:rPr>
                <w:color w:val="000000"/>
                <w:sz w:val="18"/>
                <w:szCs w:val="18"/>
              </w:rPr>
              <w:t>44–49</w:t>
            </w:r>
          </w:p>
        </w:tc>
        <w:tc>
          <w:tcPr>
            <w:tcW w:w="1100" w:type="dxa"/>
            <w:tcBorders>
              <w:top w:val="single" w:sz="1" w:space="0" w:color="AAAAAA"/>
              <w:left w:val="single" w:sz="1" w:space="0" w:color="AAAAAA"/>
              <w:bottom w:val="single" w:sz="1" w:space="0" w:color="AAAAAA"/>
              <w:right w:val="single" w:sz="1" w:space="0" w:color="AAAAAA"/>
            </w:tcBorders>
          </w:tcPr>
          <w:p w14:paraId="0E27D376" w14:textId="77777777" w:rsidR="00651D97" w:rsidRDefault="00236D37">
            <w:r>
              <w:rPr>
                <w:color w:val="000000"/>
                <w:sz w:val="18"/>
                <w:szCs w:val="18"/>
              </w:rPr>
              <w:t>10</w:t>
            </w:r>
          </w:p>
        </w:tc>
        <w:tc>
          <w:tcPr>
            <w:tcW w:w="4400" w:type="dxa"/>
            <w:tcBorders>
              <w:top w:val="single" w:sz="1" w:space="0" w:color="AAAAAA"/>
              <w:left w:val="single" w:sz="1" w:space="0" w:color="AAAAAA"/>
              <w:bottom w:val="single" w:sz="1" w:space="0" w:color="AAAAAA"/>
              <w:right w:val="single" w:sz="1" w:space="0" w:color="AAAAAA"/>
            </w:tcBorders>
          </w:tcPr>
          <w:p w14:paraId="28E81389" w14:textId="77777777" w:rsidR="00651D97" w:rsidRDefault="00236D37">
            <w:r>
              <w:rPr>
                <w:color w:val="000000"/>
                <w:sz w:val="18"/>
                <w:szCs w:val="18"/>
              </w:rPr>
              <w:t>Routing, governance, recall, Q&amp;A</w:t>
            </w:r>
          </w:p>
        </w:tc>
      </w:tr>
    </w:tbl>
    <w:p w14:paraId="08FA1C1A" w14:textId="77777777" w:rsidR="00651D97" w:rsidRDefault="00651D97">
      <w:pPr>
        <w:spacing w:after="100"/>
      </w:pPr>
    </w:p>
    <w:p w14:paraId="7E14C5E4" w14:textId="77777777" w:rsidR="00651D97" w:rsidRDefault="00236D37">
      <w:pPr>
        <w:shd w:val="clear" w:color="auto" w:fill="EAF3E0"/>
        <w:spacing w:after="120"/>
      </w:pPr>
      <w:r>
        <w:rPr>
          <w:i/>
          <w:iCs/>
          <w:color w:val="375623"/>
          <w:sz w:val="19"/>
          <w:szCs w:val="19"/>
        </w:rPr>
        <w:t>Slide numbers are authoritative. Where a segment needs fewer slides on the day, cut from the end of that segment’s block, never from the rules slides.</w:t>
      </w:r>
    </w:p>
    <w:p w14:paraId="7DF8C1B9" w14:textId="77777777" w:rsidR="00651D97" w:rsidRDefault="00651D97">
      <w:pPr>
        <w:pBdr>
          <w:bottom w:val="single" w:sz="4" w:space="0" w:color="D0D0D0"/>
        </w:pBdr>
        <w:spacing w:after="160"/>
      </w:pPr>
    </w:p>
    <w:p w14:paraId="4B2CC6D3" w14:textId="77777777" w:rsidR="00651D97" w:rsidRDefault="00236D37">
      <w:pPr>
        <w:pBdr>
          <w:bottom w:val="single" w:sz="6" w:space="0" w:color="B4C7E7"/>
        </w:pBdr>
        <w:spacing w:before="320" w:after="140"/>
      </w:pPr>
      <w:r>
        <w:rPr>
          <w:b/>
          <w:bCs/>
          <w:color w:val="2E5496"/>
          <w:sz w:val="25"/>
          <w:szCs w:val="25"/>
        </w:rPr>
        <w:t>Title and framing</w:t>
      </w:r>
    </w:p>
    <w:p w14:paraId="0FD466CB" w14:textId="5254F992" w:rsidR="00651D97" w:rsidRDefault="00236D37">
      <w:pPr>
        <w:spacing w:before="260" w:after="100"/>
      </w:pPr>
      <w:r>
        <w:rPr>
          <w:b/>
          <w:bCs/>
          <w:color w:val="FFFFFF"/>
          <w:sz w:val="19"/>
          <w:szCs w:val="19"/>
          <w:highlight w:val="darkBlue"/>
        </w:rPr>
        <w:t>SLIDE 1</w:t>
      </w:r>
      <w:r>
        <w:rPr>
          <w:b/>
          <w:bCs/>
          <w:color w:val="202020"/>
          <w:sz w:val="22"/>
          <w:szCs w:val="22"/>
        </w:rPr>
        <w:t xml:space="preserve">  Title</w:t>
      </w:r>
      <w:r w:rsidR="008D3EED">
        <w:rPr>
          <w:b/>
          <w:bCs/>
          <w:color w:val="202020"/>
          <w:sz w:val="22"/>
          <w:szCs w:val="22"/>
        </w:rPr>
        <w:t xml:space="preserve">: </w:t>
      </w:r>
      <w:r w:rsidR="008D3EED">
        <w:t>From Noise to Signal</w:t>
      </w:r>
    </w:p>
    <w:p w14:paraId="3A5FB35E" w14:textId="77777777" w:rsidR="00651D97" w:rsidRDefault="00236D37">
      <w:pPr>
        <w:spacing w:after="60"/>
        <w:ind w:left="280"/>
      </w:pPr>
      <w:r>
        <w:rPr>
          <w:b/>
          <w:bCs/>
        </w:rPr>
        <w:t xml:space="preserve">Sub-header: </w:t>
      </w:r>
      <w:r>
        <w:t>Problem Quality &amp; Root Cause Analysis</w:t>
      </w:r>
    </w:p>
    <w:p w14:paraId="0470ECE0" w14:textId="77777777" w:rsidR="00651D97" w:rsidRDefault="00236D37">
      <w:pPr>
        <w:spacing w:after="60"/>
        <w:ind w:left="280"/>
      </w:pPr>
      <w:r>
        <w:rPr>
          <w:b/>
          <w:bCs/>
        </w:rPr>
        <w:t xml:space="preserve">Footer strip: </w:t>
      </w:r>
      <w:r>
        <w:t>D1 Event 2026 · Technical Deep Dive Track · 75 min</w:t>
      </w:r>
    </w:p>
    <w:p w14:paraId="7B3C0B0A" w14:textId="77777777" w:rsidR="00651D97" w:rsidRDefault="00236D37">
      <w:pPr>
        <w:spacing w:after="60"/>
        <w:ind w:left="280"/>
      </w:pPr>
      <w:r>
        <w:rPr>
          <w:b/>
          <w:bCs/>
          <w:color w:val="C00000"/>
          <w:sz w:val="19"/>
          <w:szCs w:val="19"/>
        </w:rPr>
        <w:t>VISUAL — Full-bleed dark background. Abstract visual suggesting signal emerging from noise.</w:t>
      </w:r>
    </w:p>
    <w:p w14:paraId="49806B47" w14:textId="77777777" w:rsidR="00651D97" w:rsidRDefault="00236D37">
      <w:pPr>
        <w:spacing w:after="120"/>
        <w:ind w:left="280"/>
      </w:pPr>
      <w:r>
        <w:rPr>
          <w:i/>
          <w:iCs/>
          <w:color w:val="808080"/>
          <w:sz w:val="18"/>
          <w:szCs w:val="18"/>
        </w:rPr>
        <w:t>Do not: list the agenda, name the facilitator, or show the pathway diagram here.</w:t>
      </w:r>
    </w:p>
    <w:p w14:paraId="5EA06B51" w14:textId="0FF1DAB9" w:rsidR="00651D97" w:rsidRDefault="00236D37">
      <w:pPr>
        <w:spacing w:before="260" w:after="100"/>
      </w:pPr>
      <w:r>
        <w:rPr>
          <w:b/>
          <w:bCs/>
          <w:color w:val="FFFFFF"/>
          <w:sz w:val="19"/>
          <w:szCs w:val="19"/>
          <w:highlight w:val="darkBlue"/>
        </w:rPr>
        <w:t>SLIDE 2</w:t>
      </w:r>
      <w:r>
        <w:rPr>
          <w:b/>
          <w:bCs/>
          <w:color w:val="202020"/>
          <w:sz w:val="22"/>
          <w:szCs w:val="22"/>
        </w:rPr>
        <w:t xml:space="preserve">  </w:t>
      </w:r>
      <w:r w:rsidR="008D3EED">
        <w:rPr>
          <w:b/>
          <w:bCs/>
          <w:color w:val="202020"/>
          <w:sz w:val="22"/>
          <w:szCs w:val="22"/>
        </w:rPr>
        <w:t xml:space="preserve">Header: </w:t>
      </w:r>
      <w:r>
        <w:rPr>
          <w:b/>
          <w:bCs/>
          <w:color w:val="202020"/>
          <w:sz w:val="22"/>
          <w:szCs w:val="22"/>
        </w:rPr>
        <w:t>Course value — what this session delivers</w:t>
      </w:r>
    </w:p>
    <w:p w14:paraId="4B41EB2D" w14:textId="77777777" w:rsidR="00651D97" w:rsidRDefault="00236D37">
      <w:pPr>
        <w:spacing w:after="60"/>
        <w:ind w:left="280"/>
      </w:pPr>
      <w:r>
        <w:rPr>
          <w:b/>
          <w:bCs/>
        </w:rPr>
        <w:t xml:space="preserve">Sub-header: </w:t>
      </w:r>
      <w:r>
        <w:t>What you will take away</w:t>
      </w:r>
    </w:p>
    <w:p w14:paraId="3AE7F4A4" w14:textId="77777777" w:rsidR="00651D97" w:rsidRDefault="00236D37">
      <w:pPr>
        <w:spacing w:after="60"/>
        <w:ind w:left="280"/>
      </w:pPr>
      <w:r>
        <w:rPr>
          <w:b/>
          <w:bCs/>
        </w:rPr>
        <w:t xml:space="preserve">Body text: </w:t>
      </w:r>
      <w:r>
        <w:t>After this session you can read a noisy problem stream diagnostically — naming the pathway stage that owns the fix, classifying expected-empty root cause from genuine gaps, and measuring improvement as a trend. You will understand why signal quality is the precondition for both deterministic and agentic root cause analysis, and why clean problems are the only thing worth routing downstream.</w:t>
      </w:r>
    </w:p>
    <w:p w14:paraId="6FA10281" w14:textId="216972CD" w:rsidR="00651D97" w:rsidRDefault="00236D37">
      <w:pPr>
        <w:spacing w:after="60"/>
        <w:ind w:left="280"/>
      </w:pPr>
      <w:r>
        <w:rPr>
          <w:b/>
          <w:bCs/>
          <w:color w:val="C00000"/>
          <w:sz w:val="19"/>
          <w:szCs w:val="19"/>
        </w:rPr>
        <w:t>VISUAL — Text only</w:t>
      </w:r>
      <w:r w:rsidR="00D83A3D">
        <w:rPr>
          <w:b/>
          <w:bCs/>
          <w:color w:val="C00000"/>
          <w:sz w:val="19"/>
          <w:szCs w:val="19"/>
        </w:rPr>
        <w:t xml:space="preserve"> </w:t>
      </w:r>
      <w:r w:rsidR="00D83A3D" w:rsidRPr="00D83A3D">
        <w:rPr>
          <w:b/>
          <w:bCs/>
          <w:color w:val="000000" w:themeColor="text1"/>
          <w:sz w:val="19"/>
          <w:szCs w:val="19"/>
          <w:highlight w:val="yellow"/>
        </w:rPr>
        <w:t>(maybe some animation or generic picture)</w:t>
      </w:r>
      <w:r w:rsidRPr="00D83A3D">
        <w:rPr>
          <w:b/>
          <w:bCs/>
          <w:color w:val="000000" w:themeColor="text1"/>
          <w:sz w:val="19"/>
          <w:szCs w:val="19"/>
          <w:highlight w:val="yellow"/>
        </w:rPr>
        <w:t>.</w:t>
      </w:r>
      <w:r w:rsidRPr="00D83A3D">
        <w:rPr>
          <w:b/>
          <w:bCs/>
          <w:color w:val="000000" w:themeColor="text1"/>
          <w:sz w:val="19"/>
          <w:szCs w:val="19"/>
        </w:rPr>
        <w:t xml:space="preserve"> </w:t>
      </w:r>
      <w:r>
        <w:rPr>
          <w:b/>
          <w:bCs/>
          <w:color w:val="C00000"/>
          <w:sz w:val="19"/>
          <w:szCs w:val="19"/>
        </w:rPr>
        <w:t>Large readable type on dark background. This is the session’s contract with the room.</w:t>
      </w:r>
    </w:p>
    <w:p w14:paraId="0EEA0148" w14:textId="77777777" w:rsidR="00651D97" w:rsidRDefault="00236D37">
      <w:pPr>
        <w:spacing w:after="120"/>
        <w:ind w:left="280"/>
      </w:pPr>
      <w:r>
        <w:rPr>
          <w:i/>
          <w:iCs/>
          <w:color w:val="808080"/>
          <w:sz w:val="18"/>
          <w:szCs w:val="18"/>
        </w:rPr>
        <w:t>Do not: use the word “promise” or any phrasing that sounds like marketing.</w:t>
      </w:r>
    </w:p>
    <w:p w14:paraId="423FE8B8" w14:textId="77777777" w:rsidR="00651D97" w:rsidRDefault="00651D97">
      <w:pPr>
        <w:pBdr>
          <w:bottom w:val="single" w:sz="4" w:space="0" w:color="D0D0D0"/>
        </w:pBdr>
        <w:spacing w:after="160"/>
      </w:pPr>
    </w:p>
    <w:p w14:paraId="28CFB236" w14:textId="77777777" w:rsidR="00651D97" w:rsidRDefault="00236D37">
      <w:pPr>
        <w:pBdr>
          <w:bottom w:val="single" w:sz="6" w:space="0" w:color="B4C7E7"/>
        </w:pBdr>
        <w:spacing w:before="320" w:after="140"/>
      </w:pPr>
      <w:r>
        <w:rPr>
          <w:b/>
          <w:bCs/>
          <w:color w:val="2E5496"/>
          <w:sz w:val="25"/>
          <w:szCs w:val="25"/>
        </w:rPr>
        <w:t>Segment 1 — Why the noise exists, and the pathway that answers it (7 min, taught)</w:t>
      </w:r>
    </w:p>
    <w:p w14:paraId="42F49384" w14:textId="1EAE01B4" w:rsidR="00651D97" w:rsidRDefault="00236D37">
      <w:pPr>
        <w:spacing w:before="260" w:after="100"/>
      </w:pPr>
      <w:r>
        <w:rPr>
          <w:b/>
          <w:bCs/>
          <w:color w:val="FFFFFF"/>
          <w:sz w:val="19"/>
          <w:szCs w:val="19"/>
          <w:highlight w:val="darkBlue"/>
        </w:rPr>
        <w:t>SLIDE 3</w:t>
      </w:r>
      <w:r>
        <w:rPr>
          <w:b/>
          <w:bCs/>
          <w:color w:val="202020"/>
          <w:sz w:val="22"/>
          <w:szCs w:val="22"/>
        </w:rPr>
        <w:t xml:space="preserve">  </w:t>
      </w:r>
      <w:r w:rsidR="008D3EED">
        <w:rPr>
          <w:b/>
          <w:bCs/>
          <w:color w:val="202020"/>
          <w:sz w:val="22"/>
          <w:szCs w:val="22"/>
        </w:rPr>
        <w:t xml:space="preserve">Header: </w:t>
      </w:r>
      <w:r>
        <w:rPr>
          <w:b/>
          <w:bCs/>
          <w:color w:val="202020"/>
          <w:sz w:val="22"/>
          <w:szCs w:val="22"/>
        </w:rPr>
        <w:t>Cold open — the symptom</w:t>
      </w:r>
    </w:p>
    <w:p w14:paraId="3BCBF6E3" w14:textId="495B2794" w:rsidR="00651D97" w:rsidRDefault="00236D37">
      <w:pPr>
        <w:spacing w:after="60"/>
        <w:ind w:left="280"/>
      </w:pPr>
      <w:r>
        <w:rPr>
          <w:b/>
          <w:bCs/>
        </w:rPr>
        <w:t xml:space="preserve">Sub-header: </w:t>
      </w:r>
      <w:r w:rsidR="00D83A3D">
        <w:t>Problem Stream</w:t>
      </w:r>
    </w:p>
    <w:p w14:paraId="1ACB2454" w14:textId="77777777" w:rsidR="00651D97" w:rsidRDefault="00236D37">
      <w:pPr>
        <w:spacing w:after="60"/>
        <w:ind w:left="280"/>
      </w:pPr>
      <w:r>
        <w:rPr>
          <w:b/>
          <w:bCs/>
        </w:rPr>
        <w:t xml:space="preserve">Single quoted line, large: </w:t>
      </w:r>
      <w:r>
        <w:t>“A tenant generates hundreds of auto-closing problems a week and root cause analysis attaches nothing. The customer concludes the product is broken.”</w:t>
      </w:r>
    </w:p>
    <w:p w14:paraId="7E3D7763" w14:textId="77777777" w:rsidR="00651D97" w:rsidRDefault="00236D37">
      <w:pPr>
        <w:spacing w:after="60"/>
        <w:ind w:left="280"/>
      </w:pPr>
      <w:r>
        <w:rPr>
          <w:b/>
          <w:bCs/>
          <w:color w:val="C00000"/>
          <w:sz w:val="19"/>
          <w:szCs w:val="19"/>
        </w:rPr>
        <w:t>VISUAL — Text plus screenshot(s) of noisy problems in the Dynatrace Problems app showing 0 in the Root Cause column. Session owner to supply.</w:t>
      </w:r>
    </w:p>
    <w:p w14:paraId="171A1F1B" w14:textId="2A08097A" w:rsidR="00651D97" w:rsidRDefault="00236D37">
      <w:pPr>
        <w:spacing w:before="260" w:after="100"/>
      </w:pPr>
      <w:r>
        <w:rPr>
          <w:b/>
          <w:bCs/>
          <w:color w:val="FFFFFF"/>
          <w:sz w:val="19"/>
          <w:szCs w:val="19"/>
          <w:highlight w:val="darkBlue"/>
        </w:rPr>
        <w:t>SLIDE 4</w:t>
      </w:r>
      <w:r>
        <w:rPr>
          <w:b/>
          <w:bCs/>
          <w:color w:val="202020"/>
          <w:sz w:val="22"/>
          <w:szCs w:val="22"/>
        </w:rPr>
        <w:t xml:space="preserve">  </w:t>
      </w:r>
      <w:r w:rsidR="008D3EED">
        <w:rPr>
          <w:b/>
          <w:bCs/>
          <w:color w:val="202020"/>
          <w:sz w:val="22"/>
          <w:szCs w:val="22"/>
        </w:rPr>
        <w:t xml:space="preserve">Header: </w:t>
      </w:r>
      <w:r>
        <w:rPr>
          <w:b/>
          <w:bCs/>
          <w:color w:val="202020"/>
          <w:sz w:val="22"/>
          <w:szCs w:val="22"/>
        </w:rPr>
        <w:t>Two entry points + governing principle</w:t>
      </w:r>
    </w:p>
    <w:p w14:paraId="60281850" w14:textId="77777777" w:rsidR="00651D97" w:rsidRDefault="00236D37">
      <w:pPr>
        <w:spacing w:after="60"/>
        <w:ind w:left="280"/>
      </w:pPr>
      <w:r>
        <w:rPr>
          <w:b/>
          <w:bCs/>
        </w:rPr>
        <w:t xml:space="preserve">Sub-header: </w:t>
      </w:r>
      <w:r>
        <w:t>Same symptom, two different causes</w:t>
      </w:r>
    </w:p>
    <w:p w14:paraId="7D39962B" w14:textId="77777777" w:rsidR="00651D97" w:rsidRDefault="00236D37">
      <w:pPr>
        <w:spacing w:after="60"/>
        <w:ind w:left="280"/>
      </w:pPr>
      <w:r>
        <w:rPr>
          <w:b/>
          <w:bCs/>
        </w:rPr>
        <w:t xml:space="preserve">Layout: </w:t>
      </w:r>
      <w:r>
        <w:t>Two panels side by side, plus a footer statement.</w:t>
      </w:r>
    </w:p>
    <w:p w14:paraId="2542D90C" w14:textId="77777777" w:rsidR="00651D97" w:rsidRDefault="00236D37">
      <w:pPr>
        <w:spacing w:after="60"/>
        <w:ind w:left="280"/>
      </w:pPr>
      <w:r>
        <w:rPr>
          <w:b/>
          <w:bCs/>
        </w:rPr>
        <w:t>Left panel: : Case 1 — new tenant</w:t>
      </w:r>
    </w:p>
    <w:p w14:paraId="108D6AB8" w14:textId="77777777" w:rsidR="00651D97" w:rsidRDefault="00236D37">
      <w:pPr>
        <w:pStyle w:val="ListParagraph"/>
        <w:numPr>
          <w:ilvl w:val="0"/>
          <w:numId w:val="1"/>
        </w:numPr>
        <w:spacing w:after="50"/>
        <w:ind w:left="620"/>
      </w:pPr>
      <w:r>
        <w:t>Out-of-the-box detection defaults</w:t>
      </w:r>
    </w:p>
    <w:p w14:paraId="1C43C1A7" w14:textId="77777777" w:rsidR="00651D97" w:rsidRDefault="00236D37">
      <w:pPr>
        <w:pStyle w:val="ListParagraph"/>
        <w:numPr>
          <w:ilvl w:val="0"/>
          <w:numId w:val="1"/>
        </w:numPr>
        <w:spacing w:after="50"/>
        <w:ind w:left="620"/>
      </w:pPr>
      <w:r>
        <w:t>Deliberately sensitive to maximise coverage</w:t>
      </w:r>
    </w:p>
    <w:p w14:paraId="6E68EEF8" w14:textId="77777777" w:rsidR="00651D97" w:rsidRDefault="00236D37">
      <w:pPr>
        <w:pStyle w:val="ListParagraph"/>
        <w:numPr>
          <w:ilvl w:val="0"/>
          <w:numId w:val="1"/>
        </w:numPr>
        <w:spacing w:after="50"/>
        <w:ind w:left="620"/>
      </w:pPr>
      <w:r>
        <w:t>Correct for onboarding, wrong for sustained production</w:t>
      </w:r>
    </w:p>
    <w:p w14:paraId="4AA48EFD" w14:textId="77777777" w:rsidR="00651D97" w:rsidRDefault="00236D37">
      <w:pPr>
        <w:spacing w:after="60"/>
        <w:ind w:left="280"/>
      </w:pPr>
      <w:r>
        <w:rPr>
          <w:b/>
          <w:bCs/>
        </w:rPr>
        <w:t>Right panel: : Case 2 — mature estate</w:t>
      </w:r>
    </w:p>
    <w:p w14:paraId="260E5328" w14:textId="77777777" w:rsidR="00651D97" w:rsidRDefault="00236D37">
      <w:pPr>
        <w:pStyle w:val="ListParagraph"/>
        <w:numPr>
          <w:ilvl w:val="0"/>
          <w:numId w:val="1"/>
        </w:numPr>
        <w:spacing w:after="50"/>
        <w:ind w:left="620"/>
      </w:pPr>
      <w:r>
        <w:t>Critical entities never reviewed, still on defaults</w:t>
      </w:r>
    </w:p>
    <w:p w14:paraId="0E98F7CE" w14:textId="77777777" w:rsidR="00651D97" w:rsidRDefault="00236D37">
      <w:pPr>
        <w:pStyle w:val="ListParagraph"/>
        <w:numPr>
          <w:ilvl w:val="0"/>
          <w:numId w:val="1"/>
        </w:numPr>
        <w:spacing w:after="50"/>
        <w:ind w:left="620"/>
      </w:pPr>
      <w:r>
        <w:t>Custom detection duplicating native coverage</w:t>
      </w:r>
    </w:p>
    <w:p w14:paraId="1D675E3F" w14:textId="77777777" w:rsidR="00651D97" w:rsidRDefault="00236D37">
      <w:pPr>
        <w:pStyle w:val="ListParagraph"/>
        <w:numPr>
          <w:ilvl w:val="0"/>
          <w:numId w:val="1"/>
        </w:numPr>
        <w:spacing w:after="50"/>
        <w:ind w:left="620"/>
      </w:pPr>
      <w:r>
        <w:t>Per-team configuration sprawl nobody governs</w:t>
      </w:r>
    </w:p>
    <w:p w14:paraId="21976A82" w14:textId="77777777" w:rsidR="00651D97" w:rsidRDefault="00236D37">
      <w:pPr>
        <w:pStyle w:val="ListParagraph"/>
        <w:numPr>
          <w:ilvl w:val="0"/>
          <w:numId w:val="1"/>
        </w:numPr>
        <w:spacing w:after="50"/>
        <w:ind w:left="620"/>
      </w:pPr>
      <w:r>
        <w:t>Topology and enrichment gaps that never blocked dashboards</w:t>
      </w:r>
    </w:p>
    <w:p w14:paraId="48DDCBFA" w14:textId="77777777" w:rsidR="00651D97" w:rsidRDefault="00236D37">
      <w:pPr>
        <w:spacing w:after="60"/>
        <w:ind w:left="280"/>
      </w:pPr>
      <w:r>
        <w:rPr>
          <w:b/>
          <w:bCs/>
        </w:rPr>
        <w:t xml:space="preserve">Footer statement, prominent: An existing configuration is not evidence of a deliberate, correct configuration. </w:t>
      </w:r>
      <w:r>
        <w:t>Case 2 work is auditing and rationalising — not setting up.</w:t>
      </w:r>
    </w:p>
    <w:p w14:paraId="7FE70BFC" w14:textId="77777777" w:rsidR="00651D97" w:rsidRDefault="00236D37">
      <w:pPr>
        <w:spacing w:after="60"/>
        <w:ind w:left="280"/>
      </w:pPr>
      <w:r>
        <w:rPr>
          <w:b/>
          <w:bCs/>
          <w:color w:val="C00000"/>
          <w:sz w:val="19"/>
          <w:szCs w:val="19"/>
        </w:rPr>
        <w:t>VISUAL — Two-panel layout with icons. Footer statement runs the full width below both panels.</w:t>
      </w:r>
    </w:p>
    <w:p w14:paraId="5DC3BE67" w14:textId="359418EB" w:rsidR="00651D97" w:rsidRDefault="00236D37">
      <w:pPr>
        <w:spacing w:before="260" w:after="100"/>
      </w:pPr>
      <w:r>
        <w:rPr>
          <w:b/>
          <w:bCs/>
          <w:color w:val="FFFFFF"/>
          <w:sz w:val="19"/>
          <w:szCs w:val="19"/>
          <w:highlight w:val="darkBlue"/>
        </w:rPr>
        <w:t>SLIDE 5</w:t>
      </w:r>
      <w:r>
        <w:rPr>
          <w:b/>
          <w:bCs/>
          <w:color w:val="202020"/>
          <w:sz w:val="22"/>
          <w:szCs w:val="22"/>
        </w:rPr>
        <w:t xml:space="preserve">  </w:t>
      </w:r>
      <w:r w:rsidR="008D3EED">
        <w:rPr>
          <w:b/>
          <w:bCs/>
          <w:color w:val="202020"/>
          <w:sz w:val="22"/>
          <w:szCs w:val="22"/>
        </w:rPr>
        <w:t xml:space="preserve">Header: </w:t>
      </w:r>
      <w:r>
        <w:rPr>
          <w:b/>
          <w:bCs/>
          <w:color w:val="202020"/>
          <w:sz w:val="22"/>
          <w:szCs w:val="22"/>
        </w:rPr>
        <w:t>The pathway — full diagram with stage descriptions</w:t>
      </w:r>
    </w:p>
    <w:p w14:paraId="396C5900" w14:textId="77777777" w:rsidR="00651D97" w:rsidRDefault="00236D37">
      <w:pPr>
        <w:spacing w:after="60"/>
        <w:ind w:left="280"/>
      </w:pPr>
      <w:r>
        <w:rPr>
          <w:b/>
          <w:bCs/>
        </w:rPr>
        <w:t xml:space="preserve">Sub-header: </w:t>
      </w:r>
      <w:r>
        <w:t>Dynatrace Intelligence: Problem Quality &amp; Root Cause Analysis</w:t>
      </w:r>
    </w:p>
    <w:p w14:paraId="0C9F17D7" w14:textId="77777777" w:rsidR="00651D97" w:rsidRDefault="00236D37">
      <w:pPr>
        <w:spacing w:after="60"/>
        <w:ind w:left="280"/>
      </w:pPr>
      <w:r>
        <w:rPr>
          <w:b/>
          <w:bCs/>
          <w:color w:val="C00000"/>
          <w:sz w:val="19"/>
          <w:szCs w:val="19"/>
        </w:rPr>
        <w:t>VISUAL — THE KEY DIAGRAM. Stage 1 framed out in pink/grey as prior-course; Stages 2–9 in green as this session’s scope. Stages 2–6 in sequence, then forking into Problem Routing (7) and Operationalize Signal Quality (8 → 9) in parallel. A DOTTED LINE arcs from Stage 8 back over Stages 2–6 labelled “same instrument, read at any point.”</w:t>
      </w:r>
    </w:p>
    <w:p w14:paraId="4E62477B" w14:textId="1C2C653C" w:rsidR="00651D97" w:rsidRDefault="00236D37">
      <w:pPr>
        <w:spacing w:after="100"/>
      </w:pPr>
      <w:r>
        <w:rPr>
          <w:b/>
          <w:bCs/>
        </w:rPr>
        <w:t xml:space="preserve">Each stage shows </w:t>
      </w:r>
      <w:r w:rsidRPr="00D83A3D">
        <w:rPr>
          <w:b/>
          <w:bCs/>
          <w:highlight w:val="yellow"/>
        </w:rPr>
        <w:t>its</w:t>
      </w:r>
      <w:r w:rsidR="00D83A3D" w:rsidRPr="00D83A3D">
        <w:rPr>
          <w:b/>
          <w:bCs/>
          <w:highlight w:val="yellow"/>
        </w:rPr>
        <w:t xml:space="preserve"> title,</w:t>
      </w:r>
      <w:r w:rsidRPr="00D83A3D">
        <w:rPr>
          <w:b/>
          <w:bCs/>
          <w:highlight w:val="yellow"/>
        </w:rPr>
        <w:t xml:space="preserve"> number and a one-line description</w:t>
      </w:r>
      <w:r w:rsidR="00D83A3D" w:rsidRPr="00D83A3D">
        <w:rPr>
          <w:b/>
          <w:bCs/>
          <w:highlight w:val="yellow"/>
        </w:rPr>
        <w:t xml:space="preserve"> what this stage stands for</w:t>
      </w:r>
    </w:p>
    <w:p w14:paraId="2B5D1240" w14:textId="77777777" w:rsidR="00651D97" w:rsidRDefault="00236D37">
      <w:pPr>
        <w:pStyle w:val="ListParagraph"/>
        <w:numPr>
          <w:ilvl w:val="0"/>
          <w:numId w:val="1"/>
        </w:numPr>
        <w:spacing w:after="50"/>
        <w:ind w:left="620"/>
      </w:pPr>
      <w:r>
        <w:rPr>
          <w:b/>
          <w:bCs/>
        </w:rPr>
        <w:t xml:space="preserve">1 — Confirm Platform Foundations: </w:t>
      </w:r>
      <w:r>
        <w:t>IAM, enrichment at source, central tagging — taught in Session 7.</w:t>
      </w:r>
    </w:p>
    <w:p w14:paraId="2C91EF8D" w14:textId="4641BD05" w:rsidR="00651D97" w:rsidRDefault="00236D37">
      <w:pPr>
        <w:pStyle w:val="ListParagraph"/>
        <w:numPr>
          <w:ilvl w:val="0"/>
          <w:numId w:val="1"/>
        </w:numPr>
        <w:spacing w:after="50"/>
        <w:ind w:left="620"/>
      </w:pPr>
      <w:r>
        <w:rPr>
          <w:b/>
          <w:bCs/>
        </w:rPr>
        <w:t xml:space="preserve">2 — Ensure Readiness: </w:t>
      </w:r>
      <w:r>
        <w:t>Smartscape</w:t>
      </w:r>
      <w:r w:rsidR="00241058">
        <w:t xml:space="preserve"> </w:t>
      </w:r>
      <w:r w:rsidR="00241058" w:rsidRPr="00241058">
        <w:t>(vertical/horizontal)</w:t>
      </w:r>
      <w:r>
        <w:t xml:space="preserve"> complete, distributed tracing propagating, detection-scoping tags applied, baselines settled.</w:t>
      </w:r>
    </w:p>
    <w:p w14:paraId="759FC6F1" w14:textId="77777777" w:rsidR="00651D97" w:rsidRDefault="00236D37">
      <w:pPr>
        <w:pStyle w:val="ListParagraph"/>
        <w:numPr>
          <w:ilvl w:val="0"/>
          <w:numId w:val="1"/>
        </w:numPr>
        <w:spacing w:after="50"/>
        <w:ind w:left="620"/>
      </w:pPr>
      <w:r>
        <w:rPr>
          <w:b/>
          <w:bCs/>
        </w:rPr>
        <w:t xml:space="preserve">3 — Fine-Tune Built-in Detection: </w:t>
      </w:r>
      <w:r>
        <w:t>Calibrate native detection sensitivity per entity class — highest-volume fix.</w:t>
      </w:r>
    </w:p>
    <w:p w14:paraId="0D9FF9C6" w14:textId="4645337A" w:rsidR="00651D97" w:rsidRDefault="00236D37">
      <w:pPr>
        <w:pStyle w:val="ListParagraph"/>
        <w:numPr>
          <w:ilvl w:val="0"/>
          <w:numId w:val="1"/>
        </w:numPr>
        <w:spacing w:after="50"/>
        <w:ind w:left="620"/>
      </w:pPr>
      <w:r>
        <w:rPr>
          <w:b/>
          <w:bCs/>
        </w:rPr>
        <w:t xml:space="preserve">4 — Configure Custom Alerts: </w:t>
      </w:r>
      <w:r>
        <w:t>Author custom DQL detectors only where built-in coverage genuinely does not exist</w:t>
      </w:r>
      <w:r w:rsidR="00D83A3D">
        <w:t xml:space="preserve"> &amp; ingest custom events</w:t>
      </w:r>
    </w:p>
    <w:p w14:paraId="4D3DDBE6" w14:textId="4ADF58C9" w:rsidR="00651D97" w:rsidRDefault="00236D37">
      <w:pPr>
        <w:pStyle w:val="ListParagraph"/>
        <w:numPr>
          <w:ilvl w:val="0"/>
          <w:numId w:val="1"/>
        </w:numPr>
        <w:spacing w:after="50"/>
        <w:ind w:left="620"/>
      </w:pPr>
      <w:r>
        <w:rPr>
          <w:b/>
          <w:bCs/>
        </w:rPr>
        <w:t xml:space="preserve">5 — Validate the Problem Stream: </w:t>
      </w:r>
      <w:r w:rsidR="00D36364" w:rsidRPr="00D36364">
        <w:t>Confirm events merge, duplicates suppress, impact resolves — one anomaly results in one problem</w:t>
      </w:r>
      <w:r>
        <w:t>.</w:t>
      </w:r>
    </w:p>
    <w:p w14:paraId="5929DE85" w14:textId="75DF344C" w:rsidR="00651D97" w:rsidRDefault="00236D37" w:rsidP="008757C5">
      <w:pPr>
        <w:pStyle w:val="ListParagraph"/>
        <w:numPr>
          <w:ilvl w:val="0"/>
          <w:numId w:val="1"/>
        </w:numPr>
        <w:spacing w:after="50"/>
        <w:ind w:left="620"/>
      </w:pPr>
      <w:r>
        <w:rPr>
          <w:b/>
          <w:bCs/>
        </w:rPr>
        <w:t xml:space="preserve">6 — Measure Root Cause Attachment: </w:t>
      </w:r>
      <w:r w:rsidR="00295E14" w:rsidRPr="00295E14">
        <w:t>Baseline attachment, separate expected-empty vs. should-have-had, trace gaps upstream</w:t>
      </w:r>
      <w:r>
        <w:t>.</w:t>
      </w:r>
    </w:p>
    <w:p w14:paraId="364A7799" w14:textId="77777777" w:rsidR="00651D97" w:rsidRDefault="00236D37">
      <w:pPr>
        <w:pStyle w:val="ListParagraph"/>
        <w:numPr>
          <w:ilvl w:val="0"/>
          <w:numId w:val="1"/>
        </w:numPr>
        <w:spacing w:after="50"/>
        <w:ind w:left="620"/>
      </w:pPr>
      <w:r>
        <w:rPr>
          <w:b/>
          <w:bCs/>
        </w:rPr>
        <w:t xml:space="preserve">7 — Route Confirmed Problems: </w:t>
      </w:r>
      <w:r>
        <w:t>Route clean problems to the right team via workflow notifications.</w:t>
      </w:r>
    </w:p>
    <w:p w14:paraId="61DAF5E8" w14:textId="77777777" w:rsidR="00651D97" w:rsidRDefault="00236D37">
      <w:pPr>
        <w:pStyle w:val="ListParagraph"/>
        <w:numPr>
          <w:ilvl w:val="0"/>
          <w:numId w:val="1"/>
        </w:numPr>
        <w:spacing w:after="50"/>
        <w:ind w:left="620"/>
      </w:pPr>
      <w:r>
        <w:rPr>
          <w:b/>
          <w:bCs/>
        </w:rPr>
        <w:t xml:space="preserve">8 — Measure Signal Quality (KPIs): </w:t>
      </w:r>
      <w:r>
        <w:t>Read the dashboard as a trend — the evidence that tuning worked.</w:t>
      </w:r>
    </w:p>
    <w:p w14:paraId="2818B081" w14:textId="77777777" w:rsidR="00651D97" w:rsidRDefault="00236D37">
      <w:pPr>
        <w:pStyle w:val="ListParagraph"/>
        <w:numPr>
          <w:ilvl w:val="0"/>
          <w:numId w:val="1"/>
        </w:numPr>
        <w:spacing w:after="50"/>
        <w:ind w:left="620"/>
      </w:pPr>
      <w:r>
        <w:rPr>
          <w:b/>
          <w:bCs/>
        </w:rPr>
        <w:t xml:space="preserve">9 — Establish Governance: </w:t>
      </w:r>
      <w:r>
        <w:t>Quarterly/monthly/on-change review so tuning does not decay.</w:t>
      </w:r>
    </w:p>
    <w:p w14:paraId="56381BEE" w14:textId="77777777" w:rsidR="00651D97" w:rsidRDefault="00236D37">
      <w:pPr>
        <w:spacing w:after="60"/>
        <w:ind w:left="280"/>
      </w:pPr>
      <w:r>
        <w:rPr>
          <w:b/>
          <w:bCs/>
        </w:rPr>
        <w:t xml:space="preserve">Shape note on slide: </w:t>
      </w:r>
      <w:r>
        <w:rPr>
          <w:i/>
          <w:iCs/>
        </w:rPr>
        <w:t>Stages 7 and 8–9 are parallel branches off Stage 6, not sequential. Routing and measurement are parallel consumers of a clean problem stream.</w:t>
      </w:r>
    </w:p>
    <w:p w14:paraId="419455D9" w14:textId="77777777" w:rsidR="00651D97" w:rsidRDefault="00236D37">
      <w:pPr>
        <w:shd w:val="clear" w:color="auto" w:fill="EAF3E0"/>
        <w:spacing w:after="120"/>
      </w:pPr>
      <w:r>
        <w:rPr>
          <w:i/>
          <w:iCs/>
          <w:color w:val="375623"/>
          <w:sz w:val="19"/>
          <w:szCs w:val="19"/>
        </w:rPr>
        <w:t>This diagram must be reproducible as a small persistent corner reference on later slides. The facilitator refers back to it throughout.</w:t>
      </w:r>
    </w:p>
    <w:p w14:paraId="72AE3E3F" w14:textId="77777777" w:rsidR="00651D97" w:rsidRDefault="00236D37">
      <w:pPr>
        <w:spacing w:after="120"/>
        <w:ind w:left="280"/>
        <w:rPr>
          <w:i/>
          <w:iCs/>
          <w:color w:val="808080"/>
          <w:sz w:val="18"/>
          <w:szCs w:val="18"/>
        </w:rPr>
      </w:pPr>
      <w:r>
        <w:rPr>
          <w:i/>
          <w:iCs/>
          <w:color w:val="808080"/>
          <w:sz w:val="18"/>
          <w:szCs w:val="18"/>
        </w:rPr>
        <w:t>Do not: drawing a straight line from 1 to 9. The fork and the dotted dashboard line are both deliberate.</w:t>
      </w:r>
    </w:p>
    <w:p w14:paraId="183BF19A" w14:textId="087631DE" w:rsidR="00D83A3D" w:rsidRDefault="00D83A3D">
      <w:pPr>
        <w:spacing w:after="120"/>
        <w:ind w:left="280"/>
        <w:rPr>
          <w:b/>
          <w:bCs/>
          <w:highlight w:val="yellow"/>
        </w:rPr>
      </w:pPr>
      <w:r w:rsidRPr="00D83A3D">
        <w:rPr>
          <w:b/>
          <w:bCs/>
          <w:highlight w:val="yellow"/>
        </w:rPr>
        <w:t>How I see it on slide appearing</w:t>
      </w:r>
      <w:r>
        <w:rPr>
          <w:b/>
          <w:bCs/>
          <w:highlight w:val="yellow"/>
        </w:rPr>
        <w:t>- can we in sequence insert Box 1- with stage title and number than below this box what this stage includes (like 1-2 bullets -steps) then arrow next box and title for next stage then again what this stage includes then again and with this manner of animation whole pathway is drawn through stages 1 by 1 appearing, explain in short what they represent and concatenation lines appearing?</w:t>
      </w:r>
    </w:p>
    <w:p w14:paraId="30D91BE1" w14:textId="140F52DE" w:rsidR="00A4418C" w:rsidRPr="00D83A3D" w:rsidRDefault="00A4418C">
      <w:pPr>
        <w:spacing w:after="120"/>
        <w:ind w:left="280"/>
        <w:rPr>
          <w:b/>
          <w:bCs/>
          <w:highlight w:val="yellow"/>
        </w:rPr>
      </w:pPr>
      <w:r>
        <w:rPr>
          <w:noProof/>
        </w:rPr>
        <w:drawing>
          <wp:inline distT="0" distB="0" distL="0" distR="0" wp14:anchorId="2AEAD71B" wp14:editId="0E4AF317">
            <wp:extent cx="9644435" cy="3122432"/>
            <wp:effectExtent l="0" t="0" r="0" b="1905"/>
            <wp:docPr id="1704548163" name="Picture 1">
              <a:extLst xmlns:a="http://schemas.openxmlformats.org/drawingml/2006/main">
                <a:ext uri="{FF2B5EF4-FFF2-40B4-BE49-F238E27FC236}">
                  <a16:creationId xmlns:a16="http://schemas.microsoft.com/office/drawing/2014/main" id="{75AC9352-978F-4668-9519-28C88EB27F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48163" name=""/>
                    <pic:cNvPicPr/>
                  </pic:nvPicPr>
                  <pic:blipFill>
                    <a:blip r:embed="rId10"/>
                    <a:stretch>
                      <a:fillRect/>
                    </a:stretch>
                  </pic:blipFill>
                  <pic:spPr>
                    <a:xfrm>
                      <a:off x="0" y="0"/>
                      <a:ext cx="9655972" cy="3126167"/>
                    </a:xfrm>
                    <a:prstGeom prst="rect">
                      <a:avLst/>
                    </a:prstGeom>
                  </pic:spPr>
                </pic:pic>
              </a:graphicData>
            </a:graphic>
          </wp:inline>
        </w:drawing>
      </w:r>
    </w:p>
    <w:p w14:paraId="2196DD9E" w14:textId="1C3F9993" w:rsidR="00651D97" w:rsidRDefault="00236D37">
      <w:pPr>
        <w:spacing w:before="260" w:after="100"/>
      </w:pPr>
      <w:r>
        <w:rPr>
          <w:b/>
          <w:bCs/>
          <w:color w:val="FFFFFF"/>
          <w:sz w:val="19"/>
          <w:szCs w:val="19"/>
          <w:highlight w:val="darkBlue"/>
        </w:rPr>
        <w:t>SLIDE 6</w:t>
      </w:r>
      <w:r>
        <w:rPr>
          <w:b/>
          <w:bCs/>
          <w:color w:val="202020"/>
          <w:sz w:val="22"/>
          <w:szCs w:val="22"/>
        </w:rPr>
        <w:t xml:space="preserve">  </w:t>
      </w:r>
      <w:r w:rsidR="008D3EED">
        <w:rPr>
          <w:b/>
          <w:bCs/>
          <w:color w:val="202020"/>
          <w:sz w:val="22"/>
          <w:szCs w:val="22"/>
        </w:rPr>
        <w:t>Header: R</w:t>
      </w:r>
      <w:r>
        <w:rPr>
          <w:b/>
          <w:bCs/>
          <w:color w:val="202020"/>
          <w:sz w:val="22"/>
          <w:szCs w:val="22"/>
        </w:rPr>
        <w:t>ules that make the sequence non-negotiable</w:t>
      </w:r>
    </w:p>
    <w:p w14:paraId="33C0AB13" w14:textId="75805F46" w:rsidR="00651D97" w:rsidRDefault="00236D37" w:rsidP="00374096">
      <w:pPr>
        <w:spacing w:after="60"/>
        <w:ind w:left="280"/>
      </w:pPr>
      <w:r>
        <w:rPr>
          <w:b/>
          <w:bCs/>
        </w:rPr>
        <w:t xml:space="preserve">Sub-header: </w:t>
      </w:r>
      <w:r w:rsidR="00E62F77" w:rsidRPr="00E62F77">
        <w:t>Four rules FOR CORRECT SEQUENCE</w:t>
      </w:r>
    </w:p>
    <w:p w14:paraId="016FC5FB" w14:textId="1FAC011D" w:rsidR="00651D97" w:rsidRDefault="00236D37">
      <w:pPr>
        <w:spacing w:after="60"/>
        <w:ind w:left="280"/>
      </w:pPr>
      <w:r>
        <w:rPr>
          <w:b/>
          <w:bCs/>
        </w:rPr>
        <w:t xml:space="preserve">Rule 1: Stages 1–2 (Confirm </w:t>
      </w:r>
      <w:r w:rsidR="00CA6B48">
        <w:rPr>
          <w:b/>
          <w:bCs/>
        </w:rPr>
        <w:t xml:space="preserve">Platform </w:t>
      </w:r>
      <w:r>
        <w:rPr>
          <w:b/>
          <w:bCs/>
        </w:rPr>
        <w:t>Foundations, Ensure Readiness</w:t>
      </w:r>
      <w:r w:rsidR="00CA6B48">
        <w:rPr>
          <w:b/>
          <w:bCs/>
        </w:rPr>
        <w:t>…</w:t>
      </w:r>
      <w:r>
        <w:rPr>
          <w:b/>
          <w:bCs/>
        </w:rPr>
        <w:t>) are a hard gate</w:t>
      </w:r>
      <w:r w:rsidRPr="00BF3C67">
        <w:t xml:space="preserve">. </w:t>
      </w:r>
      <w:r w:rsidR="00D354F5" w:rsidRPr="00BF3C67">
        <w:t>Incomplete Smartscape topology or tracing blocks RCA traversal and breaks event-to-problem merging</w:t>
      </w:r>
    </w:p>
    <w:p w14:paraId="380AEC00" w14:textId="77777777" w:rsidR="00651D97" w:rsidRDefault="00236D37">
      <w:pPr>
        <w:spacing w:after="60"/>
        <w:ind w:left="280"/>
      </w:pPr>
      <w:r>
        <w:rPr>
          <w:b/>
          <w:bCs/>
        </w:rPr>
        <w:t xml:space="preserve">Rule 2: Every stage inherits the quality of the one before it. </w:t>
      </w:r>
      <w:r>
        <w:t>You cannot repair a poorly designed event with a correlation rule, or improve root cause attachment on a fragmented problem stream.</w:t>
      </w:r>
    </w:p>
    <w:p w14:paraId="3B53412F" w14:textId="2E2DF092" w:rsidR="00E01E57" w:rsidRPr="00E01E57" w:rsidRDefault="00236D37" w:rsidP="00E01E57">
      <w:pPr>
        <w:spacing w:after="60"/>
        <w:ind w:left="280"/>
      </w:pPr>
      <w:r>
        <w:rPr>
          <w:b/>
          <w:bCs/>
        </w:rPr>
        <w:t xml:space="preserve">Rule 3: Stage 6 measures; it does not tune. </w:t>
      </w:r>
      <w:r w:rsidR="00E01E57" w:rsidRPr="00E01E57">
        <w:t>RCA has no explicit, exact settings. It is always a downstream consequence of topology, signal quality, and merging - not a setting of its own</w:t>
      </w:r>
    </w:p>
    <w:p w14:paraId="7B059FF0" w14:textId="03F88DFB" w:rsidR="00651D97" w:rsidRDefault="00236D37">
      <w:pPr>
        <w:spacing w:after="60"/>
        <w:ind w:left="280"/>
      </w:pPr>
      <w:r>
        <w:rPr>
          <w:b/>
          <w:bCs/>
        </w:rPr>
        <w:t xml:space="preserve">Rule 4: Agentic RCA does not make signal quality work optional. </w:t>
      </w:r>
      <w:r>
        <w:t>Running agentic analysis on a noisy problem stream produces similarly attributed noise, per invocation, at cost. Signal quality is the precondition — not something agentic analytics and operations replace.</w:t>
      </w:r>
    </w:p>
    <w:p w14:paraId="21D5B419" w14:textId="77777777" w:rsidR="00651D97" w:rsidRDefault="00236D37">
      <w:pPr>
        <w:spacing w:after="60"/>
        <w:ind w:left="280"/>
        <w:rPr>
          <w:b/>
          <w:bCs/>
          <w:color w:val="C00000"/>
          <w:sz w:val="19"/>
          <w:szCs w:val="19"/>
        </w:rPr>
      </w:pPr>
      <w:r>
        <w:rPr>
          <w:b/>
          <w:bCs/>
          <w:color w:val="C00000"/>
          <w:sz w:val="19"/>
          <w:szCs w:val="19"/>
        </w:rPr>
        <w:t>VISUAL — Four large numbered blocks on one slide. Rule 4 carries slightly more visual weight — it is the one the audience will most want to argue with.</w:t>
      </w:r>
    </w:p>
    <w:p w14:paraId="3C444C63" w14:textId="64EAC141" w:rsidR="00CA6B48" w:rsidRPr="00CA6B48" w:rsidRDefault="00CA6B48">
      <w:pPr>
        <w:spacing w:after="60"/>
        <w:ind w:left="280"/>
        <w:rPr>
          <w:b/>
          <w:bCs/>
          <w:highlight w:val="yellow"/>
        </w:rPr>
      </w:pPr>
      <w:r w:rsidRPr="00CA6B48">
        <w:rPr>
          <w:b/>
          <w:bCs/>
          <w:highlight w:val="yellow"/>
        </w:rPr>
        <w:t>(maybe some generic picture)</w:t>
      </w:r>
    </w:p>
    <w:p w14:paraId="1E6AEAF1" w14:textId="77777777" w:rsidR="00651D97" w:rsidRDefault="00236D37">
      <w:pPr>
        <w:spacing w:after="120"/>
        <w:ind w:left="280"/>
      </w:pPr>
      <w:r>
        <w:rPr>
          <w:i/>
          <w:iCs/>
          <w:color w:val="808080"/>
          <w:sz w:val="18"/>
          <w:szCs w:val="18"/>
        </w:rPr>
        <w:t>Do not: splitting across two slides.</w:t>
      </w:r>
    </w:p>
    <w:p w14:paraId="3B9DD06E" w14:textId="77777777" w:rsidR="00762770" w:rsidRDefault="00236D37" w:rsidP="007256C3">
      <w:pPr>
        <w:spacing w:before="260" w:after="100"/>
        <w:rPr>
          <w:b/>
          <w:bCs/>
          <w:color w:val="202020"/>
          <w:sz w:val="22"/>
          <w:szCs w:val="22"/>
        </w:rPr>
      </w:pPr>
      <w:r>
        <w:rPr>
          <w:b/>
          <w:bCs/>
          <w:color w:val="FFFFFF"/>
          <w:sz w:val="19"/>
          <w:szCs w:val="19"/>
          <w:highlight w:val="darkBlue"/>
        </w:rPr>
        <w:t>SLIDE 7</w:t>
      </w:r>
      <w:r>
        <w:rPr>
          <w:b/>
          <w:bCs/>
          <w:color w:val="202020"/>
          <w:sz w:val="22"/>
          <w:szCs w:val="22"/>
        </w:rPr>
        <w:t xml:space="preserve"> </w:t>
      </w:r>
      <w:r w:rsidR="008D3EED">
        <w:rPr>
          <w:b/>
          <w:bCs/>
          <w:color w:val="202020"/>
          <w:sz w:val="22"/>
          <w:szCs w:val="22"/>
        </w:rPr>
        <w:t xml:space="preserve">Header: </w:t>
      </w:r>
      <w:r w:rsidR="007256C3" w:rsidRPr="007256C3">
        <w:rPr>
          <w:b/>
          <w:bCs/>
          <w:color w:val="202020"/>
          <w:sz w:val="22"/>
          <w:szCs w:val="22"/>
        </w:rPr>
        <w:t>Prior Session: tags</w:t>
      </w:r>
    </w:p>
    <w:p w14:paraId="22A0186A" w14:textId="1FC74B3B" w:rsidR="00651D97" w:rsidRDefault="00236D37" w:rsidP="007256C3">
      <w:pPr>
        <w:spacing w:before="260" w:after="100"/>
      </w:pPr>
      <w:r>
        <w:rPr>
          <w:b/>
          <w:bCs/>
        </w:rPr>
        <w:t>Top line, prominent: Stage 1 and most of Stage 2 were</w:t>
      </w:r>
      <w:r w:rsidR="00CA6B48">
        <w:rPr>
          <w:b/>
          <w:bCs/>
        </w:rPr>
        <w:t xml:space="preserve"> covered in</w:t>
      </w:r>
      <w:r>
        <w:rPr>
          <w:b/>
          <w:bCs/>
        </w:rPr>
        <w:t xml:space="preserve"> the last session. </w:t>
      </w:r>
      <w:r>
        <w:t>You tagged and enriched at source an hour ago</w:t>
      </w:r>
      <w:r w:rsidR="00CA6B48">
        <w:t xml:space="preserve"> (or when was session 7?)</w:t>
      </w:r>
      <w:r>
        <w:t>. Today starts where that ends.</w:t>
      </w:r>
    </w:p>
    <w:p w14:paraId="72D55B8B" w14:textId="77777777" w:rsidR="00651D97" w:rsidRDefault="00236D37">
      <w:pPr>
        <w:spacing w:after="60"/>
        <w:ind w:left="280"/>
      </w:pPr>
      <w:r>
        <w:rPr>
          <w:b/>
          <w:bCs/>
        </w:rPr>
        <w:t xml:space="preserve">Header below: </w:t>
      </w:r>
      <w:r>
        <w:t>What detection-scoping tags do, and do not do</w:t>
      </w:r>
    </w:p>
    <w:p w14:paraId="7E25D6CF" w14:textId="77777777" w:rsidR="00651D97" w:rsidRDefault="00236D37">
      <w:pPr>
        <w:spacing w:after="60"/>
        <w:ind w:left="280"/>
      </w:pPr>
      <w:r>
        <w:rPr>
          <w:b/>
          <w:bCs/>
        </w:rPr>
        <w:t xml:space="preserve">Layout: </w:t>
      </w:r>
      <w:r>
        <w:t>Two columns: DO on the left, DO NOT on the right.</w:t>
      </w:r>
    </w:p>
    <w:p w14:paraId="0CAEB206" w14:textId="77777777" w:rsidR="00651D97" w:rsidRDefault="00236D37">
      <w:pPr>
        <w:spacing w:after="60"/>
        <w:ind w:left="280"/>
      </w:pPr>
      <w:r>
        <w:rPr>
          <w:b/>
          <w:bCs/>
        </w:rPr>
        <w:t>Left column: : Tags do</w:t>
      </w:r>
    </w:p>
    <w:p w14:paraId="24F0362C" w14:textId="77777777" w:rsidR="00651D97" w:rsidRDefault="00236D37">
      <w:pPr>
        <w:pStyle w:val="ListParagraph"/>
        <w:numPr>
          <w:ilvl w:val="0"/>
          <w:numId w:val="1"/>
        </w:numPr>
        <w:spacing w:after="50"/>
        <w:ind w:left="620"/>
      </w:pPr>
      <w:r>
        <w:t>Determine which entities receive which detection sensitivity</w:t>
      </w:r>
    </w:p>
    <w:p w14:paraId="2E5AECFC" w14:textId="77777777" w:rsidR="00651D97" w:rsidRDefault="00236D37">
      <w:pPr>
        <w:pStyle w:val="ListParagraph"/>
        <w:numPr>
          <w:ilvl w:val="0"/>
          <w:numId w:val="1"/>
        </w:numPr>
        <w:spacing w:after="50"/>
        <w:ind w:left="620"/>
      </w:pPr>
      <w:r>
        <w:t>Give Segments a stable scope for custom detectors</w:t>
      </w:r>
    </w:p>
    <w:p w14:paraId="757405FC" w14:textId="77777777" w:rsidR="006A7342" w:rsidRPr="006A7342" w:rsidRDefault="006A7342" w:rsidP="006A7342">
      <w:pPr>
        <w:pStyle w:val="ListParagraph"/>
        <w:numPr>
          <w:ilvl w:val="0"/>
          <w:numId w:val="1"/>
        </w:numPr>
        <w:spacing w:after="50"/>
        <w:ind w:left="620"/>
      </w:pPr>
      <w:r w:rsidRPr="006A7342">
        <w:t>Act as grouping fields &amp; matcher in correlation rules</w:t>
      </w:r>
    </w:p>
    <w:p w14:paraId="370468D4" w14:textId="77777777" w:rsidR="00514E8D" w:rsidRDefault="00514E8D" w:rsidP="00954AFF">
      <w:pPr>
        <w:spacing w:after="50"/>
      </w:pPr>
    </w:p>
    <w:p w14:paraId="71423F75" w14:textId="18635D71" w:rsidR="00651D97" w:rsidRDefault="00236D37">
      <w:pPr>
        <w:spacing w:after="60"/>
        <w:ind w:left="280"/>
      </w:pPr>
      <w:r>
        <w:rPr>
          <w:b/>
          <w:bCs/>
        </w:rPr>
        <w:t>Right column: : Tags do not</w:t>
      </w:r>
    </w:p>
    <w:p w14:paraId="15896963" w14:textId="77777777" w:rsidR="00651D97" w:rsidRDefault="00236D37">
      <w:pPr>
        <w:pStyle w:val="ListParagraph"/>
        <w:numPr>
          <w:ilvl w:val="0"/>
          <w:numId w:val="1"/>
        </w:numPr>
        <w:spacing w:after="50"/>
        <w:ind w:left="620"/>
      </w:pPr>
      <w:r>
        <w:t>Create topology edges</w:t>
      </w:r>
    </w:p>
    <w:p w14:paraId="539CB46F" w14:textId="4DB8141E" w:rsidR="00651D97" w:rsidRDefault="00236D37">
      <w:pPr>
        <w:pStyle w:val="ListParagraph"/>
        <w:numPr>
          <w:ilvl w:val="0"/>
          <w:numId w:val="1"/>
        </w:numPr>
        <w:spacing w:after="50"/>
        <w:ind w:left="620"/>
      </w:pPr>
      <w:r>
        <w:t xml:space="preserve">Group events in correlation rules (but </w:t>
      </w:r>
      <w:r w:rsidR="00CA6B48">
        <w:t xml:space="preserve">primary grail </w:t>
      </w:r>
      <w:r>
        <w:t>fields do!)</w:t>
      </w:r>
    </w:p>
    <w:p w14:paraId="3DC2EC61" w14:textId="77777777" w:rsidR="00651D97" w:rsidRDefault="00236D37">
      <w:pPr>
        <w:pStyle w:val="ListParagraph"/>
        <w:numPr>
          <w:ilvl w:val="0"/>
          <w:numId w:val="1"/>
        </w:numPr>
        <w:spacing w:after="50"/>
        <w:ind w:left="620"/>
      </w:pPr>
      <w:r>
        <w:t>Populate the root-cause field</w:t>
      </w:r>
    </w:p>
    <w:p w14:paraId="79F307D9" w14:textId="77777777" w:rsidR="00651D97" w:rsidRDefault="00236D37">
      <w:pPr>
        <w:spacing w:after="60"/>
        <w:ind w:left="280"/>
      </w:pPr>
      <w:r>
        <w:rPr>
          <w:b/>
          <w:bCs/>
          <w:color w:val="C00000"/>
          <w:sz w:val="19"/>
          <w:szCs w:val="19"/>
        </w:rPr>
        <w:t>VISUAL — Two-column contrast with check/cross icons. Session 7 handoff line runs above the columns.</w:t>
      </w:r>
    </w:p>
    <w:p w14:paraId="7B80FC06" w14:textId="77777777" w:rsidR="00651D97" w:rsidRDefault="00236D37">
      <w:pPr>
        <w:spacing w:after="120"/>
        <w:ind w:left="280"/>
      </w:pPr>
      <w:r>
        <w:rPr>
          <w:i/>
          <w:iCs/>
          <w:color w:val="808080"/>
          <w:sz w:val="18"/>
          <w:szCs w:val="18"/>
        </w:rPr>
        <w:t>Do not: expanding into the full tagging strategy. Session 7 owns that.</w:t>
      </w:r>
    </w:p>
    <w:p w14:paraId="1E517D79" w14:textId="77777777" w:rsidR="00651D97" w:rsidRDefault="00651D97">
      <w:pPr>
        <w:pBdr>
          <w:bottom w:val="single" w:sz="4" w:space="0" w:color="D0D0D0"/>
        </w:pBdr>
        <w:spacing w:after="160"/>
      </w:pPr>
    </w:p>
    <w:p w14:paraId="37475835" w14:textId="457451CF" w:rsidR="00651D97" w:rsidRDefault="00236D37">
      <w:pPr>
        <w:pBdr>
          <w:bottom w:val="single" w:sz="6" w:space="0" w:color="B4C7E7"/>
        </w:pBdr>
        <w:spacing w:before="320" w:after="140"/>
      </w:pPr>
      <w:r>
        <w:rPr>
          <w:b/>
          <w:bCs/>
          <w:color w:val="2E5496"/>
          <w:sz w:val="25"/>
          <w:szCs w:val="25"/>
        </w:rPr>
        <w:t>Segment 2 — Read the board: five KPIs on an untuned tenant (</w:t>
      </w:r>
      <w:r w:rsidR="00170468">
        <w:rPr>
          <w:b/>
          <w:bCs/>
          <w:color w:val="2E5496"/>
          <w:sz w:val="25"/>
          <w:szCs w:val="25"/>
        </w:rPr>
        <w:t>7</w:t>
      </w:r>
      <w:r>
        <w:rPr>
          <w:b/>
          <w:bCs/>
          <w:color w:val="2E5496"/>
          <w:sz w:val="25"/>
          <w:szCs w:val="25"/>
        </w:rPr>
        <w:t xml:space="preserve"> min, live demo)</w:t>
      </w:r>
    </w:p>
    <w:p w14:paraId="470FCD82" w14:textId="77777777" w:rsidR="00651D97" w:rsidRDefault="00236D37">
      <w:pPr>
        <w:shd w:val="clear" w:color="auto" w:fill="EAF3E0"/>
        <w:spacing w:after="120"/>
      </w:pPr>
      <w:r>
        <w:rPr>
          <w:i/>
          <w:iCs/>
          <w:color w:val="375623"/>
          <w:sz w:val="19"/>
          <w:szCs w:val="19"/>
        </w:rPr>
        <w:t>Slides 8–11. Live demo with fallback. The same dashboard is applicable before, during and after tuning — say this at the start.</w:t>
      </w:r>
    </w:p>
    <w:p w14:paraId="444BCF6A" w14:textId="77777777" w:rsidR="00651D97" w:rsidRDefault="00236D37">
      <w:pPr>
        <w:spacing w:before="260" w:after="100"/>
      </w:pPr>
      <w:r>
        <w:rPr>
          <w:b/>
          <w:bCs/>
          <w:color w:val="FFFFFF"/>
          <w:sz w:val="19"/>
          <w:szCs w:val="19"/>
          <w:highlight w:val="darkBlue"/>
        </w:rPr>
        <w:t>SLIDE 8</w:t>
      </w:r>
      <w:r>
        <w:rPr>
          <w:b/>
          <w:bCs/>
          <w:color w:val="202020"/>
          <w:sz w:val="22"/>
          <w:szCs w:val="22"/>
        </w:rPr>
        <w:t xml:space="preserve">  Demo header — Read the board</w:t>
      </w:r>
    </w:p>
    <w:p w14:paraId="411E5741" w14:textId="77777777" w:rsidR="00651D97" w:rsidRDefault="00236D37">
      <w:pPr>
        <w:spacing w:after="60"/>
        <w:ind w:left="280"/>
      </w:pPr>
      <w:r>
        <w:rPr>
          <w:b/>
          <w:bCs/>
        </w:rPr>
        <w:t xml:space="preserve">Sub-header: </w:t>
      </w:r>
      <w:r>
        <w:t>Five KPIs on an untuned tenant</w:t>
      </w:r>
    </w:p>
    <w:p w14:paraId="44062D95" w14:textId="749E8FAE" w:rsidR="00651D97" w:rsidRDefault="00236D37" w:rsidP="00EA3D8B">
      <w:pPr>
        <w:spacing w:after="60"/>
        <w:ind w:left="280"/>
      </w:pPr>
      <w:r>
        <w:rPr>
          <w:b/>
          <w:bCs/>
        </w:rPr>
        <w:t xml:space="preserve">One line: </w:t>
      </w:r>
      <w:r w:rsidR="00BE3CB3" w:rsidRPr="00BE3CB3">
        <w:t>The goal: see the Stage 8 Dashboard - with the main Problem Quality &amp; RCA Attachment KPIs - in practice</w:t>
      </w:r>
      <w:r>
        <w:t>.</w:t>
      </w:r>
    </w:p>
    <w:p w14:paraId="3C0F8638" w14:textId="7FBBEEDA" w:rsidR="00651D97" w:rsidRDefault="00236D37">
      <w:pPr>
        <w:spacing w:after="60"/>
        <w:ind w:left="280"/>
      </w:pPr>
      <w:r>
        <w:rPr>
          <w:b/>
          <w:bCs/>
        </w:rPr>
        <w:t xml:space="preserve">Framing line: </w:t>
      </w:r>
      <w:r>
        <w:t>This is the same dashboard referenced at Stage 8. We read it now as the baseline — before tuning, during tuning, and after tuning</w:t>
      </w:r>
      <w:r w:rsidR="00532D4C">
        <w:t xml:space="preserve"> for alerting</w:t>
      </w:r>
      <w:r>
        <w:t>. The instrument is the same; the reading changes.</w:t>
      </w:r>
    </w:p>
    <w:p w14:paraId="3A9CEB0F" w14:textId="77777777" w:rsidR="00651D97" w:rsidRDefault="00236D37">
      <w:pPr>
        <w:spacing w:after="60"/>
        <w:ind w:left="280"/>
      </w:pPr>
      <w:r>
        <w:rPr>
          <w:b/>
          <w:bCs/>
          <w:color w:val="C00000"/>
          <w:sz w:val="19"/>
          <w:szCs w:val="19"/>
        </w:rPr>
        <w:t>VISUAL — Demo marker badge (consistent across all demo header slides in the deck).</w:t>
      </w:r>
    </w:p>
    <w:p w14:paraId="30F27AB0" w14:textId="77777777" w:rsidR="00651D97" w:rsidRDefault="00236D37">
      <w:pPr>
        <w:spacing w:before="260" w:after="100"/>
      </w:pPr>
      <w:r>
        <w:rPr>
          <w:b/>
          <w:bCs/>
          <w:color w:val="FFFFFF"/>
          <w:sz w:val="19"/>
          <w:szCs w:val="19"/>
          <w:highlight w:val="darkBlue"/>
        </w:rPr>
        <w:t>SLIDE 9</w:t>
      </w:r>
      <w:r>
        <w:rPr>
          <w:b/>
          <w:bCs/>
          <w:color w:val="202020"/>
          <w:sz w:val="22"/>
          <w:szCs w:val="22"/>
        </w:rPr>
        <w:t xml:space="preserve">  FALLBACK — Dashboard overview screenshot</w:t>
      </w:r>
    </w:p>
    <w:p w14:paraId="61597C6A" w14:textId="66A8A49E" w:rsidR="00651D97" w:rsidRDefault="00236D37">
      <w:pPr>
        <w:spacing w:after="60"/>
        <w:ind w:left="280"/>
      </w:pPr>
      <w:r>
        <w:rPr>
          <w:b/>
          <w:bCs/>
          <w:color w:val="C00000"/>
          <w:sz w:val="19"/>
          <w:szCs w:val="19"/>
        </w:rPr>
        <w:t>VISUAL — SCREENSHOT (session owner): full signal-quality dashboard on the untuned tenant, all five KPI tiles visible</w:t>
      </w:r>
      <w:r w:rsidRPr="001D19AF">
        <w:rPr>
          <w:b/>
          <w:bCs/>
          <w:color w:val="C00000"/>
          <w:sz w:val="19"/>
          <w:szCs w:val="19"/>
          <w:highlight w:val="yellow"/>
        </w:rPr>
        <w:t>.</w:t>
      </w:r>
      <w:r w:rsidR="001D19AF" w:rsidRPr="001D19AF">
        <w:rPr>
          <w:b/>
          <w:bCs/>
          <w:color w:val="C00000"/>
          <w:sz w:val="19"/>
          <w:szCs w:val="19"/>
          <w:highlight w:val="yellow"/>
        </w:rPr>
        <w:t xml:space="preserve"> (Screenshot exists under</w:t>
      </w:r>
      <w:r w:rsidR="001D19AF">
        <w:rPr>
          <w:b/>
          <w:bCs/>
          <w:color w:val="C00000"/>
          <w:sz w:val="19"/>
          <w:szCs w:val="19"/>
          <w:highlight w:val="yellow"/>
        </w:rPr>
        <w:t xml:space="preserve"> full</w:t>
      </w:r>
      <w:r w:rsidR="001D19AF" w:rsidRPr="001D19AF">
        <w:rPr>
          <w:b/>
          <w:bCs/>
          <w:color w:val="C00000"/>
          <w:sz w:val="19"/>
          <w:szCs w:val="19"/>
          <w:highlight w:val="yellow"/>
        </w:rPr>
        <w:t xml:space="preserve"> Content doc)</w:t>
      </w:r>
    </w:p>
    <w:p w14:paraId="4106DD7A" w14:textId="77777777" w:rsidR="00651D97" w:rsidRDefault="00236D37">
      <w:pPr>
        <w:spacing w:after="60"/>
        <w:ind w:left="280"/>
      </w:pPr>
      <w:r>
        <w:rPr>
          <w:b/>
          <w:bCs/>
        </w:rPr>
        <w:t xml:space="preserve">Sub-header: </w:t>
      </w:r>
      <w:r>
        <w:t>Signal-quality dashboard — untuned tenant</w:t>
      </w:r>
    </w:p>
    <w:p w14:paraId="3F6B6B89" w14:textId="77777777" w:rsidR="00651D97" w:rsidRDefault="00236D37">
      <w:pPr>
        <w:shd w:val="clear" w:color="auto" w:fill="EAF3E0"/>
        <w:spacing w:after="120"/>
      </w:pPr>
      <w:r>
        <w:rPr>
          <w:i/>
          <w:iCs/>
          <w:color w:val="375623"/>
          <w:sz w:val="19"/>
          <w:szCs w:val="19"/>
        </w:rPr>
        <w:t>Hidden by default. Shown only if live demo fails.</w:t>
      </w:r>
    </w:p>
    <w:p w14:paraId="170934EC" w14:textId="77777777" w:rsidR="00651D97" w:rsidRDefault="00236D37">
      <w:pPr>
        <w:spacing w:before="260" w:after="100"/>
      </w:pPr>
      <w:r>
        <w:rPr>
          <w:b/>
          <w:bCs/>
          <w:color w:val="FFFFFF"/>
          <w:sz w:val="19"/>
          <w:szCs w:val="19"/>
          <w:highlight w:val="darkBlue"/>
        </w:rPr>
        <w:t>SLIDE 10</w:t>
      </w:r>
      <w:r>
        <w:rPr>
          <w:b/>
          <w:bCs/>
          <w:color w:val="202020"/>
          <w:sz w:val="22"/>
          <w:szCs w:val="22"/>
        </w:rPr>
        <w:t xml:space="preserve">  FALLBACK — Five KPIs walkthrough (animated)</w:t>
      </w:r>
    </w:p>
    <w:p w14:paraId="57400684" w14:textId="77777777" w:rsidR="00651D97" w:rsidRDefault="00236D37">
      <w:pPr>
        <w:spacing w:after="60"/>
        <w:ind w:left="280"/>
      </w:pPr>
      <w:r>
        <w:rPr>
          <w:b/>
          <w:bCs/>
        </w:rPr>
        <w:t xml:space="preserve">Sub-header: </w:t>
      </w:r>
      <w:r>
        <w:t>Five KPIs — how to read them</w:t>
      </w:r>
    </w:p>
    <w:p w14:paraId="4E46EC6A" w14:textId="77777777" w:rsidR="00651D97" w:rsidRDefault="00236D37">
      <w:pPr>
        <w:spacing w:after="60"/>
        <w:ind w:left="280"/>
      </w:pPr>
      <w:r>
        <w:rPr>
          <w:b/>
          <w:bCs/>
        </w:rPr>
        <w:t xml:space="preserve">Layout: </w:t>
      </w:r>
      <w:r>
        <w:t>Five boxes appearing one after another with animation. Each box: KPI name, one screenshot of the tile, and 2–3 interpretation bullets. Build the animation so each KPI appears on click.</w:t>
      </w:r>
    </w:p>
    <w:p w14:paraId="11E87F05" w14:textId="77777777" w:rsidR="00651D97" w:rsidRDefault="00236D37">
      <w:pPr>
        <w:spacing w:after="100"/>
      </w:pPr>
      <w:r>
        <w:rPr>
          <w:b/>
          <w:bCs/>
        </w:rPr>
        <w:t>KPI 1 — Problem volume + WoW delta</w:t>
      </w:r>
    </w:p>
    <w:p w14:paraId="1F5D947F" w14:textId="77777777" w:rsidR="00651D97" w:rsidRDefault="00236D37">
      <w:pPr>
        <w:pStyle w:val="ListParagraph"/>
        <w:numPr>
          <w:ilvl w:val="0"/>
          <w:numId w:val="1"/>
        </w:numPr>
        <w:spacing w:after="50"/>
        <w:ind w:left="620"/>
      </w:pPr>
      <w:r>
        <w:t>Counts non-duplicate problems. Volume alone is not quality.</w:t>
      </w:r>
    </w:p>
    <w:p w14:paraId="64169005" w14:textId="77777777" w:rsidR="00651D97" w:rsidRDefault="00236D37">
      <w:pPr>
        <w:pStyle w:val="ListParagraph"/>
        <w:numPr>
          <w:ilvl w:val="0"/>
          <w:numId w:val="1"/>
        </w:numPr>
        <w:spacing w:after="50"/>
        <w:ind w:left="620"/>
      </w:pPr>
      <w:r>
        <w:t>Read with denoising ratio (events per problem): high volume + low ratio = fragmentation (Stage 5), not over-detection (Stage 3)</w:t>
      </w:r>
    </w:p>
    <w:p w14:paraId="509FFF62" w14:textId="77777777" w:rsidR="00651D97" w:rsidRDefault="00236D37">
      <w:pPr>
        <w:spacing w:after="100"/>
      </w:pPr>
      <w:r>
        <w:rPr>
          <w:b/>
          <w:bCs/>
        </w:rPr>
        <w:t>KPI 2 — Noise rate (0.1% rule)</w:t>
      </w:r>
    </w:p>
    <w:p w14:paraId="25153E33" w14:textId="77777777" w:rsidR="00651D97" w:rsidRDefault="00236D37">
      <w:pPr>
        <w:pStyle w:val="ListParagraph"/>
        <w:numPr>
          <w:ilvl w:val="0"/>
          <w:numId w:val="1"/>
        </w:numPr>
        <w:spacing w:after="50"/>
        <w:ind w:left="620"/>
      </w:pPr>
      <w:r>
        <w:t>Share of entities spending &gt;0.1% of 30 days in alert (&gt;43 min). Only KPI with an externally documented anchor.</w:t>
      </w:r>
    </w:p>
    <w:p w14:paraId="3AFFFE13" w14:textId="77777777" w:rsidR="00651D97" w:rsidRDefault="00236D37">
      <w:pPr>
        <w:pStyle w:val="ListParagraph"/>
        <w:numPr>
          <w:ilvl w:val="0"/>
          <w:numId w:val="1"/>
        </w:numPr>
        <w:spacing w:after="50"/>
        <w:ind w:left="620"/>
      </w:pPr>
      <w:r>
        <w:t>Fixed 30-day window by design — ignores the timeframe picker</w:t>
      </w:r>
    </w:p>
    <w:p w14:paraId="09C2E6B0" w14:textId="77777777" w:rsidR="00651D97" w:rsidRDefault="00236D37">
      <w:pPr>
        <w:spacing w:after="100"/>
      </w:pPr>
      <w:r>
        <w:rPr>
          <w:b/>
          <w:bCs/>
        </w:rPr>
        <w:t>KPI 3 — RCA attachment %</w:t>
      </w:r>
    </w:p>
    <w:p w14:paraId="1518A1DE" w14:textId="77777777" w:rsidR="00651D97" w:rsidRDefault="00236D37">
      <w:pPr>
        <w:pStyle w:val="ListParagraph"/>
        <w:numPr>
          <w:ilvl w:val="0"/>
          <w:numId w:val="1"/>
        </w:numPr>
        <w:spacing w:after="50"/>
        <w:ind w:left="620"/>
      </w:pPr>
      <w:r>
        <w:t>Share of non-duplicate problems with a root cause. Both classic and 3rd-gen fields.</w:t>
      </w:r>
    </w:p>
    <w:p w14:paraId="6D067067" w14:textId="61ED6A6B" w:rsidR="00651D97" w:rsidRDefault="00236D37">
      <w:pPr>
        <w:pStyle w:val="ListParagraph"/>
        <w:numPr>
          <w:ilvl w:val="0"/>
          <w:numId w:val="1"/>
        </w:numPr>
        <w:spacing w:after="50"/>
        <w:ind w:left="620"/>
      </w:pPr>
      <w:r>
        <w:rPr>
          <w:b/>
          <w:bCs/>
        </w:rPr>
        <w:t xml:space="preserve">Carries no band of its own. </w:t>
      </w:r>
      <w:r>
        <w:t>25% could be healthy or broken — the breakdown tells you which</w:t>
      </w:r>
      <w:r w:rsidR="000C02CA">
        <w:t xml:space="preserve"> cases</w:t>
      </w:r>
      <w:r w:rsidR="00455B3B">
        <w:t xml:space="preserve"> we have</w:t>
      </w:r>
    </w:p>
    <w:p w14:paraId="2B130672" w14:textId="77777777" w:rsidR="00651D97" w:rsidRDefault="00236D37">
      <w:pPr>
        <w:spacing w:after="100"/>
      </w:pPr>
      <w:r>
        <w:rPr>
          <w:b/>
          <w:bCs/>
        </w:rPr>
        <w:t>KPI 4 — Mean time to detect</w:t>
      </w:r>
    </w:p>
    <w:p w14:paraId="13EB13F7" w14:textId="77777777" w:rsidR="00651D97" w:rsidRDefault="00236D37">
      <w:pPr>
        <w:pStyle w:val="ListParagraph"/>
        <w:numPr>
          <w:ilvl w:val="0"/>
          <w:numId w:val="1"/>
        </w:numPr>
        <w:spacing w:after="50"/>
        <w:ind w:left="620"/>
      </w:pPr>
      <w:r>
        <w:t>Lag from anomalous event to problem open. The guard against over-correcting.</w:t>
      </w:r>
    </w:p>
    <w:p w14:paraId="3C69A852" w14:textId="77777777" w:rsidR="00651D97" w:rsidRDefault="00236D37">
      <w:pPr>
        <w:pStyle w:val="ListParagraph"/>
        <w:numPr>
          <w:ilvl w:val="0"/>
          <w:numId w:val="1"/>
        </w:numPr>
        <w:spacing w:after="50"/>
        <w:ind w:left="620"/>
      </w:pPr>
      <w:r>
        <w:t>If MTTD degrades after tuning — sensitivity was set too conservatively</w:t>
      </w:r>
    </w:p>
    <w:p w14:paraId="3C6B3778" w14:textId="77777777" w:rsidR="00651D97" w:rsidRDefault="00236D37">
      <w:pPr>
        <w:spacing w:after="100"/>
      </w:pPr>
      <w:r>
        <w:rPr>
          <w:b/>
          <w:bCs/>
        </w:rPr>
        <w:t>KPI 5 — Impact coverage %</w:t>
      </w:r>
    </w:p>
    <w:p w14:paraId="783BBCB9" w14:textId="77777777" w:rsidR="00651D97" w:rsidRDefault="00236D37">
      <w:pPr>
        <w:pStyle w:val="ListParagraph"/>
        <w:numPr>
          <w:ilvl w:val="0"/>
          <w:numId w:val="1"/>
        </w:numPr>
        <w:spacing w:after="50"/>
        <w:ind w:left="620"/>
      </w:pPr>
      <w:r>
        <w:t>Share of problems with affected-entity context</w:t>
      </w:r>
    </w:p>
    <w:p w14:paraId="26C40603" w14:textId="77777777" w:rsidR="00651D97" w:rsidRDefault="00236D37">
      <w:pPr>
        <w:spacing w:after="60"/>
        <w:ind w:left="280"/>
      </w:pPr>
      <w:r>
        <w:rPr>
          <w:b/>
          <w:bCs/>
          <w:color w:val="C00000"/>
          <w:sz w:val="19"/>
          <w:szCs w:val="19"/>
        </w:rPr>
        <w:t>VISUAL — Five animated boxes, each containing a cropped KPI tile screenshot + the bullets above. Session owner supplies the five tile screenshots.</w:t>
      </w:r>
    </w:p>
    <w:p w14:paraId="49275DDB" w14:textId="77777777" w:rsidR="00651D97" w:rsidRDefault="00236D37">
      <w:pPr>
        <w:shd w:val="clear" w:color="auto" w:fill="EAF3E0"/>
        <w:spacing w:after="120"/>
      </w:pPr>
      <w:r>
        <w:rPr>
          <w:i/>
          <w:iCs/>
          <w:color w:val="375623"/>
          <w:sz w:val="19"/>
          <w:szCs w:val="19"/>
        </w:rPr>
        <w:t>Hidden by default. If the live demo works, these bullets are spoken over the live dashboard instead.</w:t>
      </w:r>
    </w:p>
    <w:p w14:paraId="06488051" w14:textId="77D5931F" w:rsidR="00651D97" w:rsidRDefault="00236D37">
      <w:pPr>
        <w:spacing w:before="260" w:after="100"/>
      </w:pPr>
      <w:r>
        <w:rPr>
          <w:b/>
          <w:bCs/>
          <w:color w:val="FFFFFF"/>
          <w:sz w:val="19"/>
          <w:szCs w:val="19"/>
          <w:highlight w:val="darkBlue"/>
        </w:rPr>
        <w:t>SLIDE 11</w:t>
      </w:r>
      <w:r>
        <w:rPr>
          <w:b/>
          <w:bCs/>
          <w:color w:val="202020"/>
          <w:sz w:val="22"/>
          <w:szCs w:val="22"/>
        </w:rPr>
        <w:t xml:space="preserve">  </w:t>
      </w:r>
      <w:r w:rsidR="008D3EED">
        <w:rPr>
          <w:b/>
          <w:bCs/>
          <w:color w:val="202020"/>
          <w:sz w:val="22"/>
          <w:szCs w:val="22"/>
        </w:rPr>
        <w:t xml:space="preserve">Header: </w:t>
      </w:r>
      <w:r>
        <w:rPr>
          <w:b/>
          <w:bCs/>
          <w:color w:val="202020"/>
          <w:sz w:val="22"/>
          <w:szCs w:val="22"/>
        </w:rPr>
        <w:t>Query hygiene and tolerance bands</w:t>
      </w:r>
    </w:p>
    <w:p w14:paraId="266F4A2A" w14:textId="22231844" w:rsidR="00651D97" w:rsidRDefault="00236D37">
      <w:pPr>
        <w:spacing w:after="60"/>
        <w:ind w:left="280"/>
      </w:pPr>
      <w:r>
        <w:rPr>
          <w:b/>
          <w:bCs/>
        </w:rPr>
        <w:t xml:space="preserve">Sub-header: </w:t>
      </w:r>
      <w:r>
        <w:t>Two</w:t>
      </w:r>
      <w:r w:rsidR="00096BA7">
        <w:t xml:space="preserve"> </w:t>
      </w:r>
      <w:r>
        <w:t>rules for every measurement query</w:t>
      </w:r>
    </w:p>
    <w:p w14:paraId="167D0394" w14:textId="77777777" w:rsidR="00651D97" w:rsidRDefault="00236D37">
      <w:pPr>
        <w:spacing w:after="60"/>
        <w:ind w:left="280"/>
      </w:pPr>
      <w:r>
        <w:rPr>
          <w:b/>
          <w:bCs/>
        </w:rPr>
        <w:t xml:space="preserve">Rule 1: </w:t>
      </w:r>
      <w:r>
        <w:t xml:space="preserve">Always filter </w:t>
      </w:r>
      <w:r>
        <w:rPr>
          <w:rFonts w:ascii="Consolas" w:eastAsia="Consolas" w:hAnsi="Consolas" w:cs="Consolas"/>
          <w:sz w:val="18"/>
          <w:szCs w:val="18"/>
        </w:rPr>
        <w:t>not(dt.davis.is_duplicate)</w:t>
      </w:r>
      <w:r>
        <w:t xml:space="preserve"> on any </w:t>
      </w:r>
      <w:r>
        <w:rPr>
          <w:rFonts w:ascii="Consolas" w:eastAsia="Consolas" w:hAnsi="Consolas" w:cs="Consolas"/>
          <w:sz w:val="18"/>
          <w:szCs w:val="18"/>
        </w:rPr>
        <w:t>dt.davis.problems</w:t>
      </w:r>
      <w:r>
        <w:t xml:space="preserve"> query.</w:t>
      </w:r>
    </w:p>
    <w:p w14:paraId="54FF01D5" w14:textId="77777777" w:rsidR="00651D97" w:rsidRDefault="00236D37">
      <w:pPr>
        <w:spacing w:after="60"/>
        <w:ind w:left="280"/>
      </w:pPr>
      <w:r>
        <w:rPr>
          <w:b/>
          <w:bCs/>
        </w:rPr>
        <w:t xml:space="preserve">Rule 2: </w:t>
      </w:r>
      <w:r>
        <w:t xml:space="preserve">Confirm which root-cause field populates: </w:t>
      </w:r>
      <w:r>
        <w:rPr>
          <w:rFonts w:ascii="Consolas" w:eastAsia="Consolas" w:hAnsi="Consolas" w:cs="Consolas"/>
          <w:sz w:val="18"/>
          <w:szCs w:val="18"/>
        </w:rPr>
        <w:t>root_cause_entity_id</w:t>
      </w:r>
      <w:r>
        <w:t xml:space="preserve"> (classic) vs. </w:t>
      </w:r>
      <w:r>
        <w:rPr>
          <w:rFonts w:ascii="Consolas" w:eastAsia="Consolas" w:hAnsi="Consolas" w:cs="Consolas"/>
          <w:sz w:val="18"/>
          <w:szCs w:val="18"/>
        </w:rPr>
        <w:t>root_cause.smartscape_entity</w:t>
      </w:r>
      <w:r>
        <w:t xml:space="preserve"> (3rd gen). In this dashboard we include both.</w:t>
      </w:r>
    </w:p>
    <w:p w14:paraId="55F623A4" w14:textId="1DC80152" w:rsidR="00651D97" w:rsidRDefault="00236D37">
      <w:pPr>
        <w:spacing w:after="60"/>
        <w:ind w:left="280"/>
      </w:pPr>
      <w:r>
        <w:rPr>
          <w:b/>
          <w:bCs/>
        </w:rPr>
        <w:t>Closing line, prominent: Cut-points in the tolerance bands</w:t>
      </w:r>
      <w:r w:rsidR="00096BA7">
        <w:rPr>
          <w:b/>
          <w:bCs/>
        </w:rPr>
        <w:t xml:space="preserve"> (red, amber,green)</w:t>
      </w:r>
      <w:r>
        <w:rPr>
          <w:b/>
          <w:bCs/>
        </w:rPr>
        <w:t xml:space="preserve"> are CoE starting values, not product SLAs. </w:t>
      </w:r>
      <w:r>
        <w:t>Say this to customers explicitly.</w:t>
      </w:r>
    </w:p>
    <w:p w14:paraId="5EC22D8F" w14:textId="77777777" w:rsidR="00651D97" w:rsidRDefault="00236D37">
      <w:pPr>
        <w:spacing w:after="60"/>
        <w:ind w:left="280"/>
      </w:pPr>
      <w:r>
        <w:rPr>
          <w:b/>
          <w:bCs/>
          <w:color w:val="C00000"/>
          <w:sz w:val="19"/>
          <w:szCs w:val="19"/>
        </w:rPr>
        <w:t>VISUAL — Two code-styled blocks for the rules. Closing statement runs full width below them.</w:t>
      </w:r>
    </w:p>
    <w:p w14:paraId="5A5A9EC4" w14:textId="77777777" w:rsidR="00651D97" w:rsidRDefault="00651D97">
      <w:pPr>
        <w:pBdr>
          <w:bottom w:val="single" w:sz="4" w:space="0" w:color="D0D0D0"/>
        </w:pBdr>
        <w:spacing w:after="160"/>
      </w:pPr>
    </w:p>
    <w:p w14:paraId="61899A8B" w14:textId="77777777" w:rsidR="00651D97" w:rsidRDefault="00236D37">
      <w:pPr>
        <w:pBdr>
          <w:bottom w:val="single" w:sz="6" w:space="0" w:color="B4C7E7"/>
        </w:pBdr>
        <w:spacing w:before="320" w:after="140"/>
      </w:pPr>
      <w:r>
        <w:rPr>
          <w:b/>
          <w:bCs/>
          <w:color w:val="2E5496"/>
          <w:sz w:val="25"/>
          <w:szCs w:val="25"/>
        </w:rPr>
        <w:t>Segment 3 — Warm-up game: Which stage owns it? (5 min, teams)</w:t>
      </w:r>
    </w:p>
    <w:p w14:paraId="76FAC26D" w14:textId="77777777" w:rsidR="00651D97" w:rsidRDefault="00236D37">
      <w:pPr>
        <w:shd w:val="clear" w:color="auto" w:fill="EAF3E0"/>
        <w:spacing w:after="120"/>
      </w:pPr>
      <w:r>
        <w:rPr>
          <w:i/>
          <w:iCs/>
          <w:color w:val="375623"/>
          <w:sz w:val="19"/>
          <w:szCs w:val="19"/>
        </w:rPr>
        <w:t>Only 2 slides in the deck for this segment. The six symptom scenarios are delivered via the QR quiz platform, NOT as individual slides. Full game content, symptoms, answers and teaching beats are in Doc 3 (Games &amp; Exercises Design Brief).</w:t>
      </w:r>
    </w:p>
    <w:p w14:paraId="0D01BA13" w14:textId="0F4C6C47" w:rsidR="00651D97" w:rsidRDefault="00236D37">
      <w:pPr>
        <w:spacing w:before="260" w:after="100"/>
      </w:pPr>
      <w:r>
        <w:rPr>
          <w:b/>
          <w:bCs/>
          <w:color w:val="FFFFFF"/>
          <w:sz w:val="19"/>
          <w:szCs w:val="19"/>
          <w:highlight w:val="darkBlue"/>
        </w:rPr>
        <w:t>SLIDE 12</w:t>
      </w:r>
      <w:r>
        <w:rPr>
          <w:b/>
          <w:bCs/>
          <w:color w:val="202020"/>
          <w:sz w:val="22"/>
          <w:szCs w:val="22"/>
        </w:rPr>
        <w:t xml:space="preserve">  </w:t>
      </w:r>
      <w:r w:rsidR="008D3EED">
        <w:rPr>
          <w:b/>
          <w:bCs/>
          <w:color w:val="202020"/>
          <w:sz w:val="22"/>
          <w:szCs w:val="22"/>
        </w:rPr>
        <w:t xml:space="preserve">Header: </w:t>
      </w:r>
      <w:r>
        <w:rPr>
          <w:b/>
          <w:bCs/>
          <w:color w:val="202020"/>
          <w:sz w:val="22"/>
          <w:szCs w:val="22"/>
        </w:rPr>
        <w:t xml:space="preserve">Game rules </w:t>
      </w:r>
      <w:r w:rsidR="008D3EED">
        <w:rPr>
          <w:b/>
          <w:bCs/>
          <w:color w:val="202020"/>
          <w:sz w:val="22"/>
          <w:szCs w:val="22"/>
        </w:rPr>
        <w:t>explained</w:t>
      </w:r>
    </w:p>
    <w:p w14:paraId="164C22BA" w14:textId="77777777" w:rsidR="00651D97" w:rsidRDefault="00236D37">
      <w:pPr>
        <w:spacing w:after="60"/>
        <w:ind w:left="280"/>
      </w:pPr>
      <w:r>
        <w:rPr>
          <w:b/>
          <w:bCs/>
        </w:rPr>
        <w:t xml:space="preserve">Sub-header: </w:t>
      </w:r>
      <w:r>
        <w:t>Warm-up: Which stage owns it?</w:t>
      </w:r>
    </w:p>
    <w:p w14:paraId="01DCF96A" w14:textId="77777777" w:rsidR="00651D97" w:rsidRDefault="00236D37">
      <w:pPr>
        <w:pStyle w:val="ListParagraph"/>
        <w:numPr>
          <w:ilvl w:val="0"/>
          <w:numId w:val="1"/>
        </w:numPr>
        <w:spacing w:after="50"/>
        <w:ind w:left="620"/>
      </w:pPr>
      <w:r>
        <w:t>Six scenarios — each describes a real tenant symptom</w:t>
      </w:r>
    </w:p>
    <w:p w14:paraId="155901B2" w14:textId="77777777" w:rsidR="00651D97" w:rsidRDefault="00236D37">
      <w:pPr>
        <w:pStyle w:val="ListParagraph"/>
        <w:numPr>
          <w:ilvl w:val="0"/>
          <w:numId w:val="1"/>
        </w:numPr>
        <w:spacing w:after="50"/>
        <w:ind w:left="620"/>
      </w:pPr>
      <w:r>
        <w:t>You have about 25 seconds per scenario to read it and assign it to one of the nine pathway stages</w:t>
      </w:r>
    </w:p>
    <w:p w14:paraId="12A2C743" w14:textId="77777777" w:rsidR="00651D97" w:rsidRDefault="00236D37">
      <w:pPr>
        <w:pStyle w:val="ListParagraph"/>
        <w:numPr>
          <w:ilvl w:val="0"/>
          <w:numId w:val="1"/>
        </w:numPr>
        <w:spacing w:after="50"/>
        <w:ind w:left="620"/>
      </w:pPr>
      <w:r>
        <w:t>Answer on your phone — scan the QR code</w:t>
      </w:r>
    </w:p>
    <w:p w14:paraId="09C3054C" w14:textId="5FAEA716" w:rsidR="00651D97" w:rsidRDefault="00236D37">
      <w:pPr>
        <w:pStyle w:val="ListParagraph"/>
        <w:numPr>
          <w:ilvl w:val="0"/>
          <w:numId w:val="1"/>
        </w:numPr>
        <w:spacing w:after="50"/>
        <w:ind w:left="620"/>
      </w:pPr>
      <w:r>
        <w:rPr>
          <w:b/>
          <w:bCs/>
        </w:rPr>
        <w:t xml:space="preserve">All answers revealed together at the end, not after each question. </w:t>
      </w:r>
    </w:p>
    <w:p w14:paraId="19AEF1AE" w14:textId="77777777" w:rsidR="00651D97" w:rsidRDefault="00236D37">
      <w:pPr>
        <w:spacing w:after="60"/>
        <w:ind w:left="280"/>
      </w:pPr>
      <w:r>
        <w:rPr>
          <w:b/>
          <w:bCs/>
          <w:color w:val="C00000"/>
          <w:sz w:val="19"/>
          <w:szCs w:val="19"/>
        </w:rPr>
        <w:t>VISUAL — Large QR code, centred. Pathway diagram reduced in a corner as reference — nine stage numbers and names must be legible.</w:t>
      </w:r>
    </w:p>
    <w:p w14:paraId="677A551C" w14:textId="77777777" w:rsidR="00651D97" w:rsidRDefault="00236D37">
      <w:pPr>
        <w:spacing w:after="120"/>
        <w:ind w:left="280"/>
      </w:pPr>
      <w:r>
        <w:rPr>
          <w:i/>
          <w:iCs/>
          <w:color w:val="808080"/>
          <w:sz w:val="18"/>
          <w:szCs w:val="18"/>
        </w:rPr>
        <w:t>Do not: revealing answers after each symptom — teams would eliminate stages one by one.</w:t>
      </w:r>
    </w:p>
    <w:p w14:paraId="5B1FF627" w14:textId="6FEA4530" w:rsidR="00651D97" w:rsidRDefault="00236D37">
      <w:pPr>
        <w:spacing w:before="260" w:after="100"/>
      </w:pPr>
      <w:r>
        <w:rPr>
          <w:b/>
          <w:bCs/>
          <w:color w:val="FFFFFF"/>
          <w:sz w:val="19"/>
          <w:szCs w:val="19"/>
          <w:highlight w:val="darkBlue"/>
        </w:rPr>
        <w:t>SLIDE 13</w:t>
      </w:r>
      <w:r>
        <w:rPr>
          <w:b/>
          <w:bCs/>
          <w:color w:val="202020"/>
          <w:sz w:val="22"/>
          <w:szCs w:val="22"/>
        </w:rPr>
        <w:t xml:space="preserve">  </w:t>
      </w:r>
      <w:r w:rsidR="008D3EED">
        <w:rPr>
          <w:b/>
          <w:bCs/>
          <w:color w:val="202020"/>
          <w:sz w:val="22"/>
          <w:szCs w:val="22"/>
        </w:rPr>
        <w:t xml:space="preserve">Header: </w:t>
      </w:r>
      <w:r>
        <w:rPr>
          <w:b/>
          <w:bCs/>
          <w:color w:val="202020"/>
          <w:sz w:val="22"/>
          <w:szCs w:val="22"/>
        </w:rPr>
        <w:t>Reveal — all six answers + the pair that earns the game</w:t>
      </w:r>
    </w:p>
    <w:p w14:paraId="74330DFB" w14:textId="77777777" w:rsidR="00651D97" w:rsidRDefault="00236D37">
      <w:pPr>
        <w:spacing w:after="60"/>
        <w:ind w:left="280"/>
      </w:pPr>
      <w:r>
        <w:rPr>
          <w:b/>
          <w:bCs/>
        </w:rPr>
        <w:t xml:space="preserve">Sub-header: </w:t>
      </w:r>
      <w:r>
        <w:t>Which stage owned it</w:t>
      </w:r>
    </w:p>
    <w:p w14:paraId="65AC51E3" w14:textId="77777777" w:rsidR="00651D97" w:rsidRDefault="00236D37">
      <w:pPr>
        <w:spacing w:after="60"/>
        <w:ind w:left="280"/>
      </w:pPr>
      <w:r>
        <w:rPr>
          <w:b/>
          <w:bCs/>
        </w:rPr>
        <w:t xml:space="preserve">Layout: </w:t>
      </w:r>
      <w:r>
        <w:t>Six-row table: symptom (short form), stage number, one-line explanation. Rows 3 and 4 visually highlighted as a linked pair.</w:t>
      </w:r>
    </w:p>
    <w:p w14:paraId="1ECE6D79" w14:textId="77777777" w:rsidR="00651D97" w:rsidRDefault="00651D97">
      <w:pPr>
        <w:spacing w:after="100"/>
      </w:pPr>
    </w:p>
    <w:tbl>
      <w:tblPr>
        <w:tblW w:w="10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900"/>
        <w:gridCol w:w="5200"/>
      </w:tblGrid>
      <w:tr w:rsidR="00651D97" w14:paraId="764EAB95" w14:textId="77777777" w:rsidTr="00170400">
        <w:tc>
          <w:tcPr>
            <w:tcW w:w="2600" w:type="dxa"/>
            <w:tcBorders>
              <w:top w:val="single" w:sz="1" w:space="0" w:color="AAAAAA"/>
              <w:left w:val="single" w:sz="1" w:space="0" w:color="AAAAAA"/>
              <w:bottom w:val="single" w:sz="1" w:space="0" w:color="AAAAAA"/>
              <w:right w:val="single" w:sz="1" w:space="0" w:color="AAAAAA"/>
            </w:tcBorders>
            <w:shd w:val="clear" w:color="auto" w:fill="2E5496"/>
          </w:tcPr>
          <w:p w14:paraId="704A8608" w14:textId="77777777" w:rsidR="00651D97" w:rsidRDefault="00236D37">
            <w:r>
              <w:rPr>
                <w:b/>
                <w:bCs/>
                <w:color w:val="FFFFFF"/>
                <w:sz w:val="18"/>
                <w:szCs w:val="18"/>
              </w:rPr>
              <w:t>Symptom</w:t>
            </w:r>
          </w:p>
        </w:tc>
        <w:tc>
          <w:tcPr>
            <w:tcW w:w="900" w:type="dxa"/>
            <w:tcBorders>
              <w:top w:val="single" w:sz="1" w:space="0" w:color="AAAAAA"/>
              <w:left w:val="single" w:sz="1" w:space="0" w:color="AAAAAA"/>
              <w:bottom w:val="single" w:sz="1" w:space="0" w:color="AAAAAA"/>
              <w:right w:val="single" w:sz="1" w:space="0" w:color="AAAAAA"/>
            </w:tcBorders>
            <w:shd w:val="clear" w:color="auto" w:fill="2E5496"/>
          </w:tcPr>
          <w:p w14:paraId="7604E141" w14:textId="77777777" w:rsidR="00651D97" w:rsidRDefault="00236D37">
            <w:r>
              <w:rPr>
                <w:b/>
                <w:bCs/>
                <w:color w:val="FFFFFF"/>
                <w:sz w:val="18"/>
                <w:szCs w:val="18"/>
              </w:rPr>
              <w:t>Stage</w:t>
            </w:r>
          </w:p>
        </w:tc>
        <w:tc>
          <w:tcPr>
            <w:tcW w:w="5200" w:type="dxa"/>
            <w:tcBorders>
              <w:top w:val="single" w:sz="1" w:space="0" w:color="AAAAAA"/>
              <w:left w:val="single" w:sz="1" w:space="0" w:color="AAAAAA"/>
              <w:bottom w:val="single" w:sz="1" w:space="0" w:color="AAAAAA"/>
              <w:right w:val="single" w:sz="1" w:space="0" w:color="AAAAAA"/>
            </w:tcBorders>
            <w:shd w:val="clear" w:color="auto" w:fill="2E5496"/>
          </w:tcPr>
          <w:p w14:paraId="344280A9" w14:textId="77777777" w:rsidR="00651D97" w:rsidRDefault="00236D37">
            <w:r>
              <w:rPr>
                <w:b/>
                <w:bCs/>
                <w:color w:val="FFFFFF"/>
                <w:sz w:val="18"/>
                <w:szCs w:val="18"/>
              </w:rPr>
              <w:t>Explanation</w:t>
            </w:r>
          </w:p>
        </w:tc>
      </w:tr>
      <w:tr w:rsidR="00651D97" w14:paraId="31F05E91" w14:textId="77777777" w:rsidTr="00170400">
        <w:tc>
          <w:tcPr>
            <w:tcW w:w="2600" w:type="dxa"/>
            <w:tcBorders>
              <w:top w:val="single" w:sz="1" w:space="0" w:color="AAAAAA"/>
              <w:left w:val="single" w:sz="1" w:space="0" w:color="AAAAAA"/>
              <w:bottom w:val="single" w:sz="1" w:space="0" w:color="AAAAAA"/>
              <w:right w:val="single" w:sz="1" w:space="0" w:color="AAAAAA"/>
            </w:tcBorders>
          </w:tcPr>
          <w:p w14:paraId="43196B50" w14:textId="77777777" w:rsidR="00651D97" w:rsidRDefault="00236D37">
            <w:r>
              <w:rPr>
                <w:color w:val="000000"/>
                <w:sz w:val="18"/>
                <w:szCs w:val="18"/>
              </w:rPr>
              <w:t>40 auto-closing response-time alerts</w:t>
            </w:r>
          </w:p>
        </w:tc>
        <w:tc>
          <w:tcPr>
            <w:tcW w:w="900" w:type="dxa"/>
            <w:tcBorders>
              <w:top w:val="single" w:sz="1" w:space="0" w:color="AAAAAA"/>
              <w:left w:val="single" w:sz="1" w:space="0" w:color="AAAAAA"/>
              <w:bottom w:val="single" w:sz="1" w:space="0" w:color="AAAAAA"/>
              <w:right w:val="single" w:sz="1" w:space="0" w:color="AAAAAA"/>
            </w:tcBorders>
          </w:tcPr>
          <w:p w14:paraId="4136C364" w14:textId="77777777" w:rsidR="00651D97" w:rsidRDefault="00236D37">
            <w:r>
              <w:rPr>
                <w:color w:val="000000"/>
                <w:sz w:val="18"/>
                <w:szCs w:val="18"/>
              </w:rPr>
              <w:t>3</w:t>
            </w:r>
          </w:p>
        </w:tc>
        <w:tc>
          <w:tcPr>
            <w:tcW w:w="5200" w:type="dxa"/>
            <w:tcBorders>
              <w:top w:val="single" w:sz="1" w:space="0" w:color="AAAAAA"/>
              <w:left w:val="single" w:sz="1" w:space="0" w:color="AAAAAA"/>
              <w:bottom w:val="single" w:sz="1" w:space="0" w:color="AAAAAA"/>
              <w:right w:val="single" w:sz="1" w:space="0" w:color="AAAAAA"/>
            </w:tcBorders>
          </w:tcPr>
          <w:p w14:paraId="6CF2994F" w14:textId="77777777" w:rsidR="00651D97" w:rsidRDefault="00236D37">
            <w:r>
              <w:rPr>
                <w:color w:val="000000"/>
                <w:sz w:val="18"/>
                <w:szCs w:val="18"/>
              </w:rPr>
              <w:t>Detection sensitivity too tight for this entity’s normal variation</w:t>
            </w:r>
          </w:p>
        </w:tc>
      </w:tr>
      <w:tr w:rsidR="00651D97" w14:paraId="20DCE7D0" w14:textId="77777777" w:rsidTr="00170400">
        <w:tc>
          <w:tcPr>
            <w:tcW w:w="2600" w:type="dxa"/>
            <w:tcBorders>
              <w:top w:val="single" w:sz="1" w:space="0" w:color="AAAAAA"/>
              <w:left w:val="single" w:sz="1" w:space="0" w:color="AAAAAA"/>
              <w:bottom w:val="single" w:sz="1" w:space="0" w:color="AAAAAA"/>
              <w:right w:val="single" w:sz="1" w:space="0" w:color="AAAAAA"/>
            </w:tcBorders>
          </w:tcPr>
          <w:p w14:paraId="6D68A5AF" w14:textId="77777777" w:rsidR="00651D97" w:rsidRDefault="00236D37">
            <w:r>
              <w:rPr>
                <w:color w:val="000000"/>
                <w:sz w:val="18"/>
                <w:szCs w:val="18"/>
              </w:rPr>
              <w:t>One event per region, 12 problems</w:t>
            </w:r>
          </w:p>
        </w:tc>
        <w:tc>
          <w:tcPr>
            <w:tcW w:w="900" w:type="dxa"/>
            <w:tcBorders>
              <w:top w:val="single" w:sz="1" w:space="0" w:color="AAAAAA"/>
              <w:left w:val="single" w:sz="1" w:space="0" w:color="AAAAAA"/>
              <w:bottom w:val="single" w:sz="1" w:space="0" w:color="AAAAAA"/>
              <w:right w:val="single" w:sz="1" w:space="0" w:color="AAAAAA"/>
            </w:tcBorders>
          </w:tcPr>
          <w:p w14:paraId="62A90F93" w14:textId="77777777" w:rsidR="00651D97" w:rsidRDefault="00236D37">
            <w:r>
              <w:rPr>
                <w:color w:val="000000"/>
                <w:sz w:val="18"/>
                <w:szCs w:val="18"/>
              </w:rPr>
              <w:t>4</w:t>
            </w:r>
          </w:p>
        </w:tc>
        <w:tc>
          <w:tcPr>
            <w:tcW w:w="5200" w:type="dxa"/>
            <w:tcBorders>
              <w:top w:val="single" w:sz="1" w:space="0" w:color="AAAAAA"/>
              <w:left w:val="single" w:sz="1" w:space="0" w:color="AAAAAA"/>
              <w:bottom w:val="single" w:sz="1" w:space="0" w:color="AAAAAA"/>
              <w:right w:val="single" w:sz="1" w:space="0" w:color="AAAAAA"/>
            </w:tcBorders>
          </w:tcPr>
          <w:p w14:paraId="0AC774EA" w14:textId="77777777" w:rsidR="00651D97" w:rsidRDefault="00236D37">
            <w:r>
              <w:rPr>
                <w:color w:val="000000"/>
                <w:sz w:val="18"/>
                <w:szCs w:val="18"/>
              </w:rPr>
              <w:t>Region sits in the event identity — fragmentation is created before merging can act</w:t>
            </w:r>
          </w:p>
        </w:tc>
      </w:tr>
      <w:tr w:rsidR="00651D97" w14:paraId="08106D9D" w14:textId="77777777" w:rsidTr="00170400">
        <w:tc>
          <w:tcPr>
            <w:tcW w:w="2600" w:type="dxa"/>
            <w:tcBorders>
              <w:top w:val="single" w:sz="1" w:space="0" w:color="AAAAAA"/>
              <w:left w:val="single" w:sz="1" w:space="0" w:color="AAAAAA"/>
              <w:bottom w:val="single" w:sz="1" w:space="0" w:color="AAAAAA"/>
              <w:right w:val="single" w:sz="1" w:space="0" w:color="AAAAAA"/>
            </w:tcBorders>
          </w:tcPr>
          <w:p w14:paraId="55B5CFE2" w14:textId="77777777" w:rsidR="00651D97" w:rsidRDefault="00236D37">
            <w:r>
              <w:rPr>
                <w:color w:val="000000"/>
                <w:sz w:val="18"/>
                <w:szCs w:val="18"/>
              </w:rPr>
              <w:t>No merge, topology present</w:t>
            </w:r>
          </w:p>
        </w:tc>
        <w:tc>
          <w:tcPr>
            <w:tcW w:w="900" w:type="dxa"/>
            <w:tcBorders>
              <w:top w:val="single" w:sz="1" w:space="0" w:color="AAAAAA"/>
              <w:left w:val="single" w:sz="1" w:space="0" w:color="AAAAAA"/>
              <w:bottom w:val="single" w:sz="1" w:space="0" w:color="AAAAAA"/>
              <w:right w:val="single" w:sz="1" w:space="0" w:color="AAAAAA"/>
            </w:tcBorders>
          </w:tcPr>
          <w:p w14:paraId="3AF4E938" w14:textId="77777777" w:rsidR="00651D97" w:rsidRDefault="00236D37">
            <w:r>
              <w:rPr>
                <w:color w:val="000000"/>
                <w:sz w:val="18"/>
                <w:szCs w:val="18"/>
              </w:rPr>
              <w:t>5</w:t>
            </w:r>
          </w:p>
        </w:tc>
        <w:tc>
          <w:tcPr>
            <w:tcW w:w="5200" w:type="dxa"/>
            <w:tcBorders>
              <w:top w:val="single" w:sz="1" w:space="0" w:color="AAAAAA"/>
              <w:left w:val="single" w:sz="1" w:space="0" w:color="AAAAAA"/>
              <w:bottom w:val="single" w:sz="1" w:space="0" w:color="AAAAAA"/>
              <w:right w:val="single" w:sz="1" w:space="0" w:color="AAAAAA"/>
            </w:tcBorders>
          </w:tcPr>
          <w:p w14:paraId="60A3D432" w14:textId="77777777" w:rsidR="00651D97" w:rsidRDefault="00236D37">
            <w:r>
              <w:rPr>
                <w:color w:val="000000"/>
                <w:sz w:val="18"/>
                <w:szCs w:val="18"/>
              </w:rPr>
              <w:t>Events do not share a field for a rule to group on</w:t>
            </w:r>
          </w:p>
        </w:tc>
      </w:tr>
      <w:tr w:rsidR="00651D97" w14:paraId="78F9863A" w14:textId="77777777" w:rsidTr="00170400">
        <w:tc>
          <w:tcPr>
            <w:tcW w:w="2600" w:type="dxa"/>
            <w:tcBorders>
              <w:top w:val="single" w:sz="1" w:space="0" w:color="AAAAAA"/>
              <w:left w:val="single" w:sz="1" w:space="0" w:color="AAAAAA"/>
              <w:bottom w:val="single" w:sz="1" w:space="0" w:color="AAAAAA"/>
              <w:right w:val="single" w:sz="1" w:space="0" w:color="AAAAAA"/>
            </w:tcBorders>
          </w:tcPr>
          <w:p w14:paraId="7949E5A4" w14:textId="77777777" w:rsidR="00651D97" w:rsidRDefault="00236D37">
            <w:r>
              <w:rPr>
                <w:color w:val="000000"/>
                <w:sz w:val="18"/>
                <w:szCs w:val="18"/>
              </w:rPr>
              <w:t>No merge, no topology link</w:t>
            </w:r>
          </w:p>
        </w:tc>
        <w:tc>
          <w:tcPr>
            <w:tcW w:w="900" w:type="dxa"/>
            <w:tcBorders>
              <w:top w:val="single" w:sz="1" w:space="0" w:color="AAAAAA"/>
              <w:left w:val="single" w:sz="1" w:space="0" w:color="AAAAAA"/>
              <w:bottom w:val="single" w:sz="1" w:space="0" w:color="AAAAAA"/>
              <w:right w:val="single" w:sz="1" w:space="0" w:color="AAAAAA"/>
            </w:tcBorders>
          </w:tcPr>
          <w:p w14:paraId="22FBBAF8" w14:textId="77777777" w:rsidR="00651D97" w:rsidRDefault="00236D37">
            <w:r>
              <w:rPr>
                <w:color w:val="000000"/>
                <w:sz w:val="18"/>
                <w:szCs w:val="18"/>
              </w:rPr>
              <w:t>2</w:t>
            </w:r>
          </w:p>
        </w:tc>
        <w:tc>
          <w:tcPr>
            <w:tcW w:w="5200" w:type="dxa"/>
            <w:tcBorders>
              <w:top w:val="single" w:sz="1" w:space="0" w:color="AAAAAA"/>
              <w:left w:val="single" w:sz="1" w:space="0" w:color="AAAAAA"/>
              <w:bottom w:val="single" w:sz="1" w:space="0" w:color="AAAAAA"/>
              <w:right w:val="single" w:sz="1" w:space="0" w:color="AAAAAA"/>
            </w:tcBorders>
          </w:tcPr>
          <w:p w14:paraId="2E406F45" w14:textId="77777777" w:rsidR="00651D97" w:rsidRDefault="00236D37">
            <w:r>
              <w:rPr>
                <w:color w:val="000000"/>
                <w:sz w:val="18"/>
                <w:szCs w:val="18"/>
              </w:rPr>
              <w:t>No relationship exists — no rule can merge what topology does not connect</w:t>
            </w:r>
          </w:p>
        </w:tc>
      </w:tr>
      <w:tr w:rsidR="00651D97" w14:paraId="34DBD56F" w14:textId="77777777" w:rsidTr="00170400">
        <w:tc>
          <w:tcPr>
            <w:tcW w:w="2600" w:type="dxa"/>
            <w:tcBorders>
              <w:top w:val="single" w:sz="1" w:space="0" w:color="AAAAAA"/>
              <w:left w:val="single" w:sz="1" w:space="0" w:color="AAAAAA"/>
              <w:bottom w:val="single" w:sz="1" w:space="0" w:color="AAAAAA"/>
              <w:right w:val="single" w:sz="1" w:space="0" w:color="AAAAAA"/>
            </w:tcBorders>
          </w:tcPr>
          <w:p w14:paraId="179F48F2" w14:textId="77777777" w:rsidR="00651D97" w:rsidRDefault="00236D37">
            <w:r>
              <w:rPr>
                <w:color w:val="000000"/>
                <w:sz w:val="18"/>
                <w:szCs w:val="18"/>
              </w:rPr>
              <w:t>80% empty RCA</w:t>
            </w:r>
          </w:p>
        </w:tc>
        <w:tc>
          <w:tcPr>
            <w:tcW w:w="900" w:type="dxa"/>
            <w:tcBorders>
              <w:top w:val="single" w:sz="1" w:space="0" w:color="AAAAAA"/>
              <w:left w:val="single" w:sz="1" w:space="0" w:color="AAAAAA"/>
              <w:bottom w:val="single" w:sz="1" w:space="0" w:color="AAAAAA"/>
              <w:right w:val="single" w:sz="1" w:space="0" w:color="AAAAAA"/>
            </w:tcBorders>
          </w:tcPr>
          <w:p w14:paraId="54BE38B7" w14:textId="77777777" w:rsidR="00651D97" w:rsidRDefault="00236D37">
            <w:r>
              <w:rPr>
                <w:color w:val="000000"/>
                <w:sz w:val="18"/>
                <w:szCs w:val="18"/>
              </w:rPr>
              <w:t>6</w:t>
            </w:r>
          </w:p>
        </w:tc>
        <w:tc>
          <w:tcPr>
            <w:tcW w:w="5200" w:type="dxa"/>
            <w:tcBorders>
              <w:top w:val="single" w:sz="1" w:space="0" w:color="AAAAAA"/>
              <w:left w:val="single" w:sz="1" w:space="0" w:color="AAAAAA"/>
              <w:bottom w:val="single" w:sz="1" w:space="0" w:color="AAAAAA"/>
              <w:right w:val="single" w:sz="1" w:space="0" w:color="AAAAAA"/>
            </w:tcBorders>
          </w:tcPr>
          <w:p w14:paraId="2092A54A" w14:textId="77777777" w:rsidR="00651D97" w:rsidRDefault="00236D37">
            <w:r>
              <w:rPr>
                <w:color w:val="000000"/>
                <w:sz w:val="18"/>
                <w:szCs w:val="18"/>
              </w:rPr>
              <w:t>Classify before concluding — most are expected by design</w:t>
            </w:r>
          </w:p>
        </w:tc>
      </w:tr>
      <w:tr w:rsidR="00651D97" w14:paraId="6C41ED16" w14:textId="77777777" w:rsidTr="00170400">
        <w:tc>
          <w:tcPr>
            <w:tcW w:w="2600" w:type="dxa"/>
            <w:tcBorders>
              <w:top w:val="single" w:sz="1" w:space="0" w:color="AAAAAA"/>
              <w:left w:val="single" w:sz="1" w:space="0" w:color="AAAAAA"/>
              <w:bottom w:val="single" w:sz="1" w:space="0" w:color="AAAAAA"/>
              <w:right w:val="single" w:sz="1" w:space="0" w:color="AAAAAA"/>
            </w:tcBorders>
          </w:tcPr>
          <w:p w14:paraId="7097DD16" w14:textId="77777777" w:rsidR="00651D97" w:rsidRDefault="00236D37">
            <w:r>
              <w:rPr>
                <w:color w:val="000000"/>
                <w:sz w:val="18"/>
                <w:szCs w:val="18"/>
              </w:rPr>
              <w:t>Noise returned after six months</w:t>
            </w:r>
          </w:p>
        </w:tc>
        <w:tc>
          <w:tcPr>
            <w:tcW w:w="900" w:type="dxa"/>
            <w:tcBorders>
              <w:top w:val="single" w:sz="1" w:space="0" w:color="AAAAAA"/>
              <w:left w:val="single" w:sz="1" w:space="0" w:color="AAAAAA"/>
              <w:bottom w:val="single" w:sz="1" w:space="0" w:color="AAAAAA"/>
              <w:right w:val="single" w:sz="1" w:space="0" w:color="AAAAAA"/>
            </w:tcBorders>
          </w:tcPr>
          <w:p w14:paraId="0D098610" w14:textId="77777777" w:rsidR="00651D97" w:rsidRDefault="00236D37">
            <w:r>
              <w:rPr>
                <w:color w:val="000000"/>
                <w:sz w:val="18"/>
                <w:szCs w:val="18"/>
              </w:rPr>
              <w:t>9</w:t>
            </w:r>
          </w:p>
        </w:tc>
        <w:tc>
          <w:tcPr>
            <w:tcW w:w="5200" w:type="dxa"/>
            <w:tcBorders>
              <w:top w:val="single" w:sz="1" w:space="0" w:color="AAAAAA"/>
              <w:left w:val="single" w:sz="1" w:space="0" w:color="AAAAAA"/>
              <w:bottom w:val="single" w:sz="1" w:space="0" w:color="AAAAAA"/>
              <w:right w:val="single" w:sz="1" w:space="0" w:color="AAAAAA"/>
            </w:tcBorders>
          </w:tcPr>
          <w:p w14:paraId="4168CB09" w14:textId="77777777" w:rsidR="00651D97" w:rsidRDefault="00236D37">
            <w:r>
              <w:rPr>
                <w:color w:val="000000"/>
                <w:sz w:val="18"/>
                <w:szCs w:val="18"/>
              </w:rPr>
              <w:t>Tuning without a review cadence decays as the environment changes</w:t>
            </w:r>
          </w:p>
        </w:tc>
      </w:tr>
    </w:tbl>
    <w:p w14:paraId="38315682" w14:textId="77777777" w:rsidR="00651D97" w:rsidRDefault="00651D97">
      <w:pPr>
        <w:spacing w:after="100"/>
      </w:pPr>
    </w:p>
    <w:p w14:paraId="57D09A42" w14:textId="1554ACDE" w:rsidR="00651D97" w:rsidRDefault="00236D37">
      <w:pPr>
        <w:spacing w:after="60"/>
        <w:ind w:left="280"/>
      </w:pPr>
      <w:r>
        <w:rPr>
          <w:b/>
          <w:bCs/>
        </w:rPr>
        <w:t xml:space="preserve">Highlight: Symptoms 3 and 4: </w:t>
      </w:r>
      <w:r>
        <w:t>identical surface, different owning stage. The discriminator is one topology question.</w:t>
      </w:r>
    </w:p>
    <w:p w14:paraId="78BAB86E" w14:textId="77777777" w:rsidR="00651D97" w:rsidRDefault="00236D37">
      <w:pPr>
        <w:spacing w:after="60"/>
        <w:ind w:left="280"/>
      </w:pPr>
      <w:r>
        <w:rPr>
          <w:b/>
          <w:bCs/>
          <w:color w:val="C00000"/>
          <w:sz w:val="19"/>
          <w:szCs w:val="19"/>
        </w:rPr>
        <w:t>VISUAL — Table with rows 3–4 highlighted as a pair. Highlight uses border or background, not colour alone.</w:t>
      </w:r>
    </w:p>
    <w:p w14:paraId="2E4247BA" w14:textId="77777777" w:rsidR="00651D97" w:rsidRDefault="00236D37">
      <w:pPr>
        <w:spacing w:after="120"/>
        <w:ind w:left="280"/>
      </w:pPr>
      <w:r>
        <w:rPr>
          <w:i/>
          <w:iCs/>
          <w:color w:val="808080"/>
          <w:sz w:val="18"/>
          <w:szCs w:val="18"/>
        </w:rPr>
        <w:t>Do not: spending more than 60 seconds on this slide. It is a landing and reference, not a discussion.</w:t>
      </w:r>
    </w:p>
    <w:p w14:paraId="3FC67679" w14:textId="77777777" w:rsidR="00651D97" w:rsidRDefault="00651D97">
      <w:pPr>
        <w:pBdr>
          <w:bottom w:val="single" w:sz="4" w:space="0" w:color="D0D0D0"/>
        </w:pBdr>
        <w:spacing w:after="160"/>
      </w:pPr>
    </w:p>
    <w:p w14:paraId="3BBBD9DF" w14:textId="77777777" w:rsidR="00651D97" w:rsidRDefault="00236D37">
      <w:pPr>
        <w:pBdr>
          <w:bottom w:val="single" w:sz="6" w:space="0" w:color="B4C7E7"/>
        </w:pBdr>
        <w:spacing w:before="320" w:after="140"/>
      </w:pPr>
      <w:r>
        <w:rPr>
          <w:b/>
          <w:bCs/>
          <w:color w:val="2E5496"/>
          <w:sz w:val="25"/>
          <w:szCs w:val="25"/>
        </w:rPr>
        <w:t>Segment 4 — Event design and merging: the identity tuple (7 min, taught)</w:t>
      </w:r>
    </w:p>
    <w:p w14:paraId="30A218A7" w14:textId="3D9A2DBD" w:rsidR="00651D97" w:rsidRDefault="00236D37">
      <w:pPr>
        <w:spacing w:before="260" w:after="100"/>
      </w:pPr>
      <w:r>
        <w:rPr>
          <w:b/>
          <w:bCs/>
          <w:color w:val="FFFFFF"/>
          <w:sz w:val="19"/>
          <w:szCs w:val="19"/>
          <w:highlight w:val="darkBlue"/>
        </w:rPr>
        <w:t>SLIDE 14</w:t>
      </w:r>
      <w:r>
        <w:rPr>
          <w:b/>
          <w:bCs/>
          <w:color w:val="202020"/>
          <w:sz w:val="22"/>
          <w:szCs w:val="22"/>
        </w:rPr>
        <w:t xml:space="preserve">  </w:t>
      </w:r>
      <w:r w:rsidR="008D3EED">
        <w:rPr>
          <w:b/>
          <w:bCs/>
          <w:color w:val="202020"/>
          <w:sz w:val="22"/>
          <w:szCs w:val="22"/>
        </w:rPr>
        <w:t xml:space="preserve">Header: </w:t>
      </w:r>
      <w:r>
        <w:rPr>
          <w:b/>
          <w:bCs/>
          <w:color w:val="202020"/>
          <w:sz w:val="22"/>
          <w:szCs w:val="22"/>
        </w:rPr>
        <w:t>How reports become events + the identity tuple</w:t>
      </w:r>
    </w:p>
    <w:p w14:paraId="559893EF" w14:textId="77777777" w:rsidR="00651D97" w:rsidRDefault="00236D37">
      <w:pPr>
        <w:spacing w:after="60"/>
        <w:ind w:left="280"/>
      </w:pPr>
      <w:r>
        <w:rPr>
          <w:b/>
          <w:bCs/>
        </w:rPr>
        <w:t xml:space="preserve">Sub-header: </w:t>
      </w:r>
      <w:r>
        <w:t>One report, one event — or many</w:t>
      </w:r>
    </w:p>
    <w:p w14:paraId="59702CC9" w14:textId="77777777" w:rsidR="00651D97" w:rsidRDefault="00236D37">
      <w:pPr>
        <w:spacing w:after="60"/>
        <w:ind w:left="280"/>
      </w:pPr>
      <w:r>
        <w:rPr>
          <w:b/>
          <w:bCs/>
          <w:color w:val="C00000"/>
          <w:sz w:val="19"/>
          <w:szCs w:val="19"/>
        </w:rPr>
        <w:t>VISUAL — SCHEMA: a stream of event reports collapsing into one event on the left; splitting into separate events on the right. Below the schema, the identity tuple table.</w:t>
      </w:r>
    </w:p>
    <w:p w14:paraId="3F73099D" w14:textId="77777777" w:rsidR="00651D97" w:rsidRDefault="00651D97">
      <w:pPr>
        <w:spacing w:after="100"/>
      </w:pPr>
    </w:p>
    <w:tbl>
      <w:tblPr>
        <w:tblW w:w="10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00"/>
      </w:tblGrid>
      <w:tr w:rsidR="00651D97" w14:paraId="159EAC11" w14:textId="77777777">
        <w:tc>
          <w:tcPr>
            <w:tcW w:w="3000" w:type="dxa"/>
            <w:tcBorders>
              <w:top w:val="single" w:sz="1" w:space="0" w:color="AAAAAA"/>
              <w:left w:val="single" w:sz="1" w:space="0" w:color="AAAAAA"/>
              <w:bottom w:val="single" w:sz="1" w:space="0" w:color="AAAAAA"/>
              <w:right w:val="single" w:sz="1" w:space="0" w:color="AAAAAA"/>
            </w:tcBorders>
            <w:shd w:val="clear" w:color="auto" w:fill="2E5496"/>
          </w:tcPr>
          <w:p w14:paraId="3B44A9C5" w14:textId="77777777" w:rsidR="00651D97" w:rsidRDefault="00236D37">
            <w:r>
              <w:rPr>
                <w:b/>
                <w:bCs/>
                <w:color w:val="FFFFFF"/>
                <w:sz w:val="18"/>
                <w:szCs w:val="18"/>
              </w:rPr>
              <w:t>Field</w:t>
            </w:r>
          </w:p>
        </w:tc>
        <w:tc>
          <w:tcPr>
            <w:tcW w:w="6600" w:type="dxa"/>
            <w:tcBorders>
              <w:top w:val="single" w:sz="1" w:space="0" w:color="AAAAAA"/>
              <w:left w:val="single" w:sz="1" w:space="0" w:color="AAAAAA"/>
              <w:bottom w:val="single" w:sz="1" w:space="0" w:color="AAAAAA"/>
              <w:right w:val="single" w:sz="1" w:space="0" w:color="AAAAAA"/>
            </w:tcBorders>
            <w:shd w:val="clear" w:color="auto" w:fill="2E5496"/>
          </w:tcPr>
          <w:p w14:paraId="5431CD52" w14:textId="77777777" w:rsidR="00651D97" w:rsidRDefault="00236D37">
            <w:r>
              <w:rPr>
                <w:b/>
                <w:bCs/>
                <w:color w:val="FFFFFF"/>
                <w:sz w:val="18"/>
                <w:szCs w:val="18"/>
              </w:rPr>
              <w:t>Role in the identity</w:t>
            </w:r>
          </w:p>
        </w:tc>
      </w:tr>
      <w:tr w:rsidR="00651D97" w14:paraId="78BF9C84" w14:textId="77777777">
        <w:tc>
          <w:tcPr>
            <w:tcW w:w="3000" w:type="dxa"/>
            <w:tcBorders>
              <w:top w:val="single" w:sz="1" w:space="0" w:color="AAAAAA"/>
              <w:left w:val="single" w:sz="1" w:space="0" w:color="AAAAAA"/>
              <w:bottom w:val="single" w:sz="1" w:space="0" w:color="AAAAAA"/>
              <w:right w:val="single" w:sz="1" w:space="0" w:color="AAAAAA"/>
            </w:tcBorders>
          </w:tcPr>
          <w:p w14:paraId="033BC386" w14:textId="77777777" w:rsidR="00651D97" w:rsidRDefault="00236D37">
            <w:r>
              <w:rPr>
                <w:color w:val="000000"/>
                <w:sz w:val="18"/>
                <w:szCs w:val="18"/>
              </w:rPr>
              <w:t>event.name</w:t>
            </w:r>
          </w:p>
        </w:tc>
        <w:tc>
          <w:tcPr>
            <w:tcW w:w="6600" w:type="dxa"/>
            <w:tcBorders>
              <w:top w:val="single" w:sz="1" w:space="0" w:color="AAAAAA"/>
              <w:left w:val="single" w:sz="1" w:space="0" w:color="AAAAAA"/>
              <w:bottom w:val="single" w:sz="1" w:space="0" w:color="AAAAAA"/>
              <w:right w:val="single" w:sz="1" w:space="0" w:color="AAAAAA"/>
            </w:tcBorders>
          </w:tcPr>
          <w:p w14:paraId="26C899C3" w14:textId="77777777" w:rsidR="00651D97" w:rsidRDefault="00236D37">
            <w:r>
              <w:rPr>
                <w:color w:val="000000"/>
                <w:sz w:val="18"/>
                <w:szCs w:val="18"/>
              </w:rPr>
              <w:t>Stable class label — no volatile values</w:t>
            </w:r>
          </w:p>
        </w:tc>
      </w:tr>
      <w:tr w:rsidR="00651D97" w14:paraId="1C5BC039" w14:textId="77777777">
        <w:tc>
          <w:tcPr>
            <w:tcW w:w="3000" w:type="dxa"/>
            <w:tcBorders>
              <w:top w:val="single" w:sz="1" w:space="0" w:color="AAAAAA"/>
              <w:left w:val="single" w:sz="1" w:space="0" w:color="AAAAAA"/>
              <w:bottom w:val="single" w:sz="1" w:space="0" w:color="AAAAAA"/>
              <w:right w:val="single" w:sz="1" w:space="0" w:color="AAAAAA"/>
            </w:tcBorders>
          </w:tcPr>
          <w:p w14:paraId="69E45A27" w14:textId="77777777" w:rsidR="00651D97" w:rsidRDefault="00236D37">
            <w:r>
              <w:rPr>
                <w:color w:val="000000"/>
                <w:sz w:val="18"/>
                <w:szCs w:val="18"/>
              </w:rPr>
              <w:t>event.type</w:t>
            </w:r>
          </w:p>
        </w:tc>
        <w:tc>
          <w:tcPr>
            <w:tcW w:w="6600" w:type="dxa"/>
            <w:tcBorders>
              <w:top w:val="single" w:sz="1" w:space="0" w:color="AAAAAA"/>
              <w:left w:val="single" w:sz="1" w:space="0" w:color="AAAAAA"/>
              <w:bottom w:val="single" w:sz="1" w:space="0" w:color="AAAAAA"/>
              <w:right w:val="single" w:sz="1" w:space="0" w:color="AAAAAA"/>
            </w:tcBorders>
          </w:tcPr>
          <w:p w14:paraId="78638113" w14:textId="77777777" w:rsidR="00651D97" w:rsidRDefault="00236D37">
            <w:r>
              <w:rPr>
                <w:color w:val="000000"/>
                <w:sz w:val="18"/>
                <w:szCs w:val="18"/>
              </w:rPr>
              <w:t>The kind of condition; also decides whether a problem opens. event.category is derived from it</w:t>
            </w:r>
          </w:p>
        </w:tc>
      </w:tr>
      <w:tr w:rsidR="00651D97" w14:paraId="00490149" w14:textId="77777777">
        <w:tc>
          <w:tcPr>
            <w:tcW w:w="3000" w:type="dxa"/>
            <w:tcBorders>
              <w:top w:val="single" w:sz="1" w:space="0" w:color="AAAAAA"/>
              <w:left w:val="single" w:sz="1" w:space="0" w:color="AAAAAA"/>
              <w:bottom w:val="single" w:sz="1" w:space="0" w:color="AAAAAA"/>
              <w:right w:val="single" w:sz="1" w:space="0" w:color="AAAAAA"/>
            </w:tcBorders>
          </w:tcPr>
          <w:p w14:paraId="06EA0A2D" w14:textId="77777777" w:rsidR="00651D97" w:rsidRDefault="00236D37">
            <w:r>
              <w:rPr>
                <w:color w:val="000000"/>
                <w:sz w:val="18"/>
                <w:szCs w:val="18"/>
              </w:rPr>
              <w:t>event.provider</w:t>
            </w:r>
          </w:p>
        </w:tc>
        <w:tc>
          <w:tcPr>
            <w:tcW w:w="6600" w:type="dxa"/>
            <w:tcBorders>
              <w:top w:val="single" w:sz="1" w:space="0" w:color="AAAAAA"/>
              <w:left w:val="single" w:sz="1" w:space="0" w:color="AAAAAA"/>
              <w:bottom w:val="single" w:sz="1" w:space="0" w:color="AAAAAA"/>
              <w:right w:val="single" w:sz="1" w:space="0" w:color="AAAAAA"/>
            </w:tcBorders>
          </w:tcPr>
          <w:p w14:paraId="5B950E0D" w14:textId="77777777" w:rsidR="00651D97" w:rsidRDefault="00236D37">
            <w:r>
              <w:rPr>
                <w:color w:val="000000"/>
                <w:sz w:val="18"/>
                <w:szCs w:val="18"/>
              </w:rPr>
              <w:t>The producer emitting the report</w:t>
            </w:r>
          </w:p>
        </w:tc>
      </w:tr>
      <w:tr w:rsidR="00651D97" w14:paraId="0D82A9ED" w14:textId="77777777">
        <w:tc>
          <w:tcPr>
            <w:tcW w:w="3000" w:type="dxa"/>
            <w:tcBorders>
              <w:top w:val="single" w:sz="1" w:space="0" w:color="AAAAAA"/>
              <w:left w:val="single" w:sz="1" w:space="0" w:color="AAAAAA"/>
              <w:bottom w:val="single" w:sz="1" w:space="0" w:color="AAAAAA"/>
              <w:right w:val="single" w:sz="1" w:space="0" w:color="AAAAAA"/>
            </w:tcBorders>
          </w:tcPr>
          <w:p w14:paraId="0BC30AF7" w14:textId="77777777" w:rsidR="00651D97" w:rsidRDefault="00236D37">
            <w:r>
              <w:rPr>
                <w:color w:val="000000"/>
                <w:sz w:val="18"/>
                <w:szCs w:val="18"/>
              </w:rPr>
              <w:t>dt.smartscape_source.id</w:t>
            </w:r>
          </w:p>
        </w:tc>
        <w:tc>
          <w:tcPr>
            <w:tcW w:w="6600" w:type="dxa"/>
            <w:tcBorders>
              <w:top w:val="single" w:sz="1" w:space="0" w:color="AAAAAA"/>
              <w:left w:val="single" w:sz="1" w:space="0" w:color="AAAAAA"/>
              <w:bottom w:val="single" w:sz="1" w:space="0" w:color="AAAAAA"/>
              <w:right w:val="single" w:sz="1" w:space="0" w:color="AAAAAA"/>
            </w:tcBorders>
          </w:tcPr>
          <w:p w14:paraId="5488571C" w14:textId="77777777" w:rsidR="00651D97" w:rsidRDefault="00236D37">
            <w:r>
              <w:rPr>
                <w:color w:val="000000"/>
                <w:sz w:val="18"/>
                <w:szCs w:val="18"/>
              </w:rPr>
              <w:t>The Smartscape entity the report is about</w:t>
            </w:r>
          </w:p>
        </w:tc>
      </w:tr>
      <w:tr w:rsidR="00651D97" w14:paraId="7E8A1CD4" w14:textId="77777777">
        <w:tc>
          <w:tcPr>
            <w:tcW w:w="3000" w:type="dxa"/>
            <w:tcBorders>
              <w:top w:val="single" w:sz="1" w:space="0" w:color="AAAAAA"/>
              <w:left w:val="single" w:sz="1" w:space="0" w:color="AAAAAA"/>
              <w:bottom w:val="single" w:sz="1" w:space="0" w:color="AAAAAA"/>
              <w:right w:val="single" w:sz="1" w:space="0" w:color="AAAAAA"/>
            </w:tcBorders>
          </w:tcPr>
          <w:p w14:paraId="68BDAEB4" w14:textId="77777777" w:rsidR="00651D97" w:rsidRDefault="00236D37">
            <w:r>
              <w:rPr>
                <w:color w:val="000000"/>
                <w:sz w:val="18"/>
                <w:szCs w:val="18"/>
              </w:rPr>
              <w:t>dt.event.correlation_tag</w:t>
            </w:r>
          </w:p>
        </w:tc>
        <w:tc>
          <w:tcPr>
            <w:tcW w:w="6600" w:type="dxa"/>
            <w:tcBorders>
              <w:top w:val="single" w:sz="1" w:space="0" w:color="AAAAAA"/>
              <w:left w:val="single" w:sz="1" w:space="0" w:color="AAAAAA"/>
              <w:bottom w:val="single" w:sz="1" w:space="0" w:color="AAAAAA"/>
              <w:right w:val="single" w:sz="1" w:space="0" w:color="AAAAAA"/>
            </w:tcBorders>
          </w:tcPr>
          <w:p w14:paraId="4FE425C7" w14:textId="77777777" w:rsidR="00651D97" w:rsidRDefault="00236D37">
            <w:r>
              <w:rPr>
                <w:color w:val="000000"/>
                <w:sz w:val="18"/>
                <w:szCs w:val="18"/>
              </w:rPr>
              <w:t>Optional explicit discriminator</w:t>
            </w:r>
          </w:p>
        </w:tc>
      </w:tr>
    </w:tbl>
    <w:p w14:paraId="1380F38B" w14:textId="77777777" w:rsidR="00651D97" w:rsidRDefault="00651D97">
      <w:pPr>
        <w:spacing w:after="100"/>
      </w:pPr>
    </w:p>
    <w:p w14:paraId="550BDF28" w14:textId="77777777" w:rsidR="00651D97" w:rsidRDefault="00236D37">
      <w:pPr>
        <w:spacing w:after="60"/>
        <w:ind w:left="280"/>
      </w:pPr>
      <w:r>
        <w:rPr>
          <w:b/>
          <w:bCs/>
        </w:rPr>
        <w:t xml:space="preserve">Footer: </w:t>
      </w:r>
      <w:r>
        <w:t xml:space="preserve">Same tuple → report refreshes the event. Change any field → new, separate event. Grail exposes the identity as </w:t>
      </w:r>
      <w:r>
        <w:rPr>
          <w:rFonts w:ascii="Consolas" w:eastAsia="Consolas" w:hAnsi="Consolas" w:cs="Consolas"/>
          <w:sz w:val="18"/>
          <w:szCs w:val="18"/>
        </w:rPr>
        <w:t>dt.event.correlation_id</w:t>
      </w:r>
      <w:r>
        <w:t>.</w:t>
      </w:r>
    </w:p>
    <w:p w14:paraId="437CDC32" w14:textId="77777777" w:rsidR="00651D97" w:rsidRDefault="00236D37">
      <w:pPr>
        <w:shd w:val="clear" w:color="auto" w:fill="EAF3E0"/>
        <w:spacing w:after="120"/>
      </w:pPr>
      <w:r>
        <w:rPr>
          <w:i/>
          <w:iCs/>
          <w:color w:val="375623"/>
          <w:sz w:val="19"/>
          <w:szCs w:val="19"/>
        </w:rPr>
        <w:t>The event.type row should be visually emphasised — it carries the next slide’s point.</w:t>
      </w:r>
    </w:p>
    <w:p w14:paraId="28183BC3" w14:textId="564E5A6D" w:rsidR="00651D97" w:rsidRDefault="00236D37">
      <w:pPr>
        <w:spacing w:before="260" w:after="100"/>
      </w:pPr>
      <w:r>
        <w:rPr>
          <w:b/>
          <w:bCs/>
          <w:color w:val="FFFFFF"/>
          <w:sz w:val="19"/>
          <w:szCs w:val="19"/>
          <w:highlight w:val="darkBlue"/>
        </w:rPr>
        <w:t>SLIDE 15</w:t>
      </w:r>
      <w:r>
        <w:rPr>
          <w:b/>
          <w:bCs/>
          <w:color w:val="202020"/>
          <w:sz w:val="22"/>
          <w:szCs w:val="22"/>
        </w:rPr>
        <w:t xml:space="preserve">  </w:t>
      </w:r>
      <w:r w:rsidR="008D3EED">
        <w:rPr>
          <w:b/>
          <w:bCs/>
          <w:color w:val="202020"/>
          <w:sz w:val="22"/>
          <w:szCs w:val="22"/>
        </w:rPr>
        <w:t xml:space="preserve">Header: </w:t>
      </w:r>
      <w:r>
        <w:rPr>
          <w:b/>
          <w:bCs/>
          <w:color w:val="202020"/>
          <w:sz w:val="22"/>
          <w:szCs w:val="22"/>
        </w:rPr>
        <w:t>Match the category to the condition</w:t>
      </w:r>
    </w:p>
    <w:p w14:paraId="44B97A43" w14:textId="77777777" w:rsidR="00651D97" w:rsidRDefault="00236D37">
      <w:pPr>
        <w:spacing w:after="60"/>
        <w:ind w:left="280"/>
      </w:pPr>
      <w:r>
        <w:rPr>
          <w:b/>
          <w:bCs/>
        </w:rPr>
        <w:t xml:space="preserve">Sub-header: </w:t>
      </w:r>
      <w:r>
        <w:t>event.type is a semantic signal, not a formality</w:t>
      </w:r>
    </w:p>
    <w:p w14:paraId="1A942EB0" w14:textId="77777777" w:rsidR="00651D97" w:rsidRDefault="00236D37">
      <w:pPr>
        <w:spacing w:after="60"/>
        <w:ind w:left="280"/>
      </w:pPr>
      <w:r>
        <w:rPr>
          <w:b/>
          <w:bCs/>
        </w:rPr>
        <w:t>Callout, prominent: Do not default to CUSTOM_ALERT for error, slowdown or availability signals.</w:t>
      </w:r>
    </w:p>
    <w:p w14:paraId="41CFE151" w14:textId="77777777" w:rsidR="00651D97" w:rsidRDefault="00236D37">
      <w:pPr>
        <w:pStyle w:val="ListParagraph"/>
        <w:numPr>
          <w:ilvl w:val="0"/>
          <w:numId w:val="1"/>
        </w:numPr>
        <w:spacing w:after="50"/>
        <w:ind w:left="620"/>
      </w:pPr>
      <w:r>
        <w:t>A specific category gives Dynatrace Intelligence more to work with — it uses event.category semantically in causal reasoning</w:t>
      </w:r>
    </w:p>
    <w:p w14:paraId="5F03AFEC" w14:textId="77777777" w:rsidR="00651D97" w:rsidRDefault="00236D37">
      <w:pPr>
        <w:pStyle w:val="ListParagraph"/>
        <w:numPr>
          <w:ilvl w:val="0"/>
          <w:numId w:val="1"/>
        </w:numPr>
        <w:spacing w:after="50"/>
        <w:ind w:left="620"/>
      </w:pPr>
      <w:r>
        <w:t xml:space="preserve">Match the category to the actual condition. </w:t>
      </w:r>
      <w:r>
        <w:rPr>
          <w:rFonts w:ascii="Consolas" w:eastAsia="Consolas" w:hAnsi="Consolas" w:cs="Consolas"/>
          <w:sz w:val="18"/>
          <w:szCs w:val="18"/>
        </w:rPr>
        <w:t>CUSTOM_ALERT</w:t>
      </w:r>
      <w:r>
        <w:t xml:space="preserve"> is a last resort.</w:t>
      </w:r>
    </w:p>
    <w:p w14:paraId="53995B43" w14:textId="77777777" w:rsidR="001F4CBA" w:rsidRPr="001F4CBA" w:rsidRDefault="001F4CBA" w:rsidP="001F4CBA">
      <w:pPr>
        <w:pStyle w:val="ListParagraph"/>
        <w:numPr>
          <w:ilvl w:val="0"/>
          <w:numId w:val="1"/>
        </w:numPr>
        <w:spacing w:before="100" w:beforeAutospacing="1" w:after="100" w:afterAutospacing="1" w:line="300" w:lineRule="atLeast"/>
        <w:rPr>
          <w:rFonts w:ascii="Segoe UI" w:eastAsia="Times New Roman" w:hAnsi="Segoe UI" w:cs="Segoe UI"/>
          <w:sz w:val="21"/>
          <w:szCs w:val="21"/>
        </w:rPr>
      </w:pPr>
      <w:r w:rsidRPr="001F4CBA">
        <w:rPr>
          <w:rFonts w:ascii="Segoe UI" w:eastAsia="Times New Roman" w:hAnsi="Segoe UI" w:cs="Segoe UI"/>
          <w:b/>
          <w:bCs/>
          <w:sz w:val="21"/>
          <w:szCs w:val="21"/>
        </w:rPr>
        <w:t>Tier 1 (top, full brightness/color)</w:t>
      </w:r>
      <w:r w:rsidRPr="001F4CBA">
        <w:rPr>
          <w:rFonts w:ascii="Segoe UI" w:eastAsia="Times New Roman" w:hAnsi="Segoe UI" w:cs="Segoe UI"/>
          <w:sz w:val="21"/>
          <w:szCs w:val="21"/>
        </w:rPr>
        <w:t xml:space="preserve"> - "Opens a Problem"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2"/>
        <w:gridCol w:w="3106"/>
      </w:tblGrid>
      <w:tr w:rsidR="001F4CBA" w:rsidRPr="001F4CBA" w14:paraId="30A4410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D4F0C81" w14:textId="77777777" w:rsidR="001F4CBA" w:rsidRPr="001F4CBA" w:rsidRDefault="001F4CBA" w:rsidP="001F4CBA">
            <w:pPr>
              <w:jc w:val="center"/>
              <w:rPr>
                <w:rFonts w:ascii="Times New Roman" w:eastAsia="Times New Roman" w:hAnsi="Times New Roman" w:cs="Times New Roman"/>
                <w:b/>
                <w:bCs/>
                <w:sz w:val="24"/>
                <w:szCs w:val="24"/>
              </w:rPr>
            </w:pPr>
            <w:r w:rsidRPr="001F4CBA">
              <w:rPr>
                <w:rFonts w:ascii="Times New Roman" w:eastAsia="Times New Roman" w:hAnsi="Times New Roman" w:cs="Times New Roman"/>
                <w:b/>
                <w:bCs/>
                <w:sz w:val="24"/>
                <w:szCs w:val="24"/>
              </w:rPr>
              <w:t>Condition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C9F91AC" w14:textId="77777777" w:rsidR="001F4CBA" w:rsidRPr="001F4CBA" w:rsidRDefault="001F4CBA" w:rsidP="001F4CBA">
            <w:pPr>
              <w:jc w:val="center"/>
              <w:rPr>
                <w:rFonts w:ascii="Times New Roman" w:eastAsia="Times New Roman" w:hAnsi="Times New Roman" w:cs="Times New Roman"/>
                <w:b/>
                <w:bCs/>
                <w:sz w:val="24"/>
                <w:szCs w:val="24"/>
              </w:rPr>
            </w:pPr>
            <w:r w:rsidRPr="001F4CBA">
              <w:rPr>
                <w:rFonts w:ascii="Times New Roman" w:eastAsia="Times New Roman" w:hAnsi="Times New Roman" w:cs="Times New Roman"/>
                <w:b/>
                <w:bCs/>
                <w:sz w:val="24"/>
                <w:szCs w:val="24"/>
              </w:rPr>
              <w:t>event.type</w:t>
            </w:r>
          </w:p>
        </w:tc>
      </w:tr>
      <w:tr w:rsidR="001F4CBA" w:rsidRPr="001F4CBA" w14:paraId="285134F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5FD009" w14:textId="77777777" w:rsidR="001F4CBA" w:rsidRPr="001F4CBA" w:rsidRDefault="001F4CBA" w:rsidP="001F4CBA">
            <w:pPr>
              <w:rPr>
                <w:rFonts w:ascii="Times New Roman" w:eastAsia="Times New Roman" w:hAnsi="Times New Roman" w:cs="Times New Roman"/>
                <w:sz w:val="24"/>
                <w:szCs w:val="24"/>
              </w:rPr>
            </w:pPr>
            <w:r w:rsidRPr="001F4CBA">
              <w:rPr>
                <w:rFonts w:ascii="Times New Roman" w:eastAsia="Times New Roman" w:hAnsi="Times New Roman" w:cs="Times New Roman"/>
                <w:sz w:val="24"/>
                <w:szCs w:val="24"/>
              </w:rPr>
              <w:t>Error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BCB3F8" w14:textId="77777777" w:rsidR="001F4CBA" w:rsidRPr="001F4CBA" w:rsidRDefault="001F4CBA" w:rsidP="001F4CBA">
            <w:pPr>
              <w:rPr>
                <w:rFonts w:ascii="Times New Roman" w:eastAsia="Times New Roman" w:hAnsi="Times New Roman" w:cs="Times New Roman"/>
                <w:sz w:val="24"/>
                <w:szCs w:val="24"/>
              </w:rPr>
            </w:pPr>
            <w:r w:rsidRPr="001F4CBA">
              <w:rPr>
                <w:rFonts w:ascii="Courier New" w:eastAsia="Times New Roman" w:hAnsi="Courier New" w:cs="Courier New"/>
              </w:rPr>
              <w:t>ERROR_EVENT</w:t>
            </w:r>
          </w:p>
        </w:tc>
      </w:tr>
      <w:tr w:rsidR="001F4CBA" w:rsidRPr="001F4CBA" w14:paraId="6185EC0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69DBF2" w14:textId="77777777" w:rsidR="001F4CBA" w:rsidRPr="001F4CBA" w:rsidRDefault="001F4CBA" w:rsidP="001F4CBA">
            <w:pPr>
              <w:rPr>
                <w:rFonts w:ascii="Times New Roman" w:eastAsia="Times New Roman" w:hAnsi="Times New Roman" w:cs="Times New Roman"/>
                <w:sz w:val="24"/>
                <w:szCs w:val="24"/>
              </w:rPr>
            </w:pPr>
            <w:r w:rsidRPr="001F4CBA">
              <w:rPr>
                <w:rFonts w:ascii="Times New Roman" w:eastAsia="Times New Roman" w:hAnsi="Times New Roman" w:cs="Times New Roman"/>
                <w:sz w:val="24"/>
                <w:szCs w:val="24"/>
              </w:rPr>
              <w:t>Latency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27A230" w14:textId="77777777" w:rsidR="001F4CBA" w:rsidRPr="001F4CBA" w:rsidRDefault="001F4CBA" w:rsidP="001F4CBA">
            <w:pPr>
              <w:rPr>
                <w:rFonts w:ascii="Times New Roman" w:eastAsia="Times New Roman" w:hAnsi="Times New Roman" w:cs="Times New Roman"/>
                <w:sz w:val="24"/>
                <w:szCs w:val="24"/>
              </w:rPr>
            </w:pPr>
            <w:r w:rsidRPr="001F4CBA">
              <w:rPr>
                <w:rFonts w:ascii="Courier New" w:eastAsia="Times New Roman" w:hAnsi="Courier New" w:cs="Courier New"/>
              </w:rPr>
              <w:t>SERVICE_SLOWDOWN</w:t>
            </w:r>
          </w:p>
        </w:tc>
      </w:tr>
      <w:tr w:rsidR="001F4CBA" w:rsidRPr="001F4CBA" w14:paraId="4F43603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BC5AD3" w14:textId="77777777" w:rsidR="001F4CBA" w:rsidRPr="001F4CBA" w:rsidRDefault="001F4CBA" w:rsidP="001F4CBA">
            <w:pPr>
              <w:rPr>
                <w:rFonts w:ascii="Times New Roman" w:eastAsia="Times New Roman" w:hAnsi="Times New Roman" w:cs="Times New Roman"/>
                <w:sz w:val="24"/>
                <w:szCs w:val="24"/>
              </w:rPr>
            </w:pPr>
            <w:r w:rsidRPr="001F4CBA">
              <w:rPr>
                <w:rFonts w:ascii="Times New Roman" w:eastAsia="Times New Roman" w:hAnsi="Times New Roman" w:cs="Times New Roman"/>
                <w:sz w:val="24"/>
                <w:szCs w:val="24"/>
              </w:rPr>
              <w:t>Outage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F536C7" w14:textId="77777777" w:rsidR="001F4CBA" w:rsidRPr="001F4CBA" w:rsidRDefault="001F4CBA" w:rsidP="001F4CBA">
            <w:pPr>
              <w:rPr>
                <w:rFonts w:ascii="Times New Roman" w:eastAsia="Times New Roman" w:hAnsi="Times New Roman" w:cs="Times New Roman"/>
                <w:sz w:val="24"/>
                <w:szCs w:val="24"/>
              </w:rPr>
            </w:pPr>
            <w:r w:rsidRPr="001F4CBA">
              <w:rPr>
                <w:rFonts w:ascii="Courier New" w:eastAsia="Times New Roman" w:hAnsi="Courier New" w:cs="Courier New"/>
              </w:rPr>
              <w:t>AVAILABILITY_EVENT</w:t>
            </w:r>
          </w:p>
        </w:tc>
      </w:tr>
      <w:tr w:rsidR="001F4CBA" w:rsidRPr="001F4CBA" w14:paraId="4FEB7DD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CFC605" w14:textId="77777777" w:rsidR="001F4CBA" w:rsidRPr="001F4CBA" w:rsidRDefault="001F4CBA" w:rsidP="001F4CBA">
            <w:pPr>
              <w:rPr>
                <w:rFonts w:ascii="Times New Roman" w:eastAsia="Times New Roman" w:hAnsi="Times New Roman" w:cs="Times New Roman"/>
                <w:sz w:val="24"/>
                <w:szCs w:val="24"/>
              </w:rPr>
            </w:pPr>
            <w:r w:rsidRPr="001F4CBA">
              <w:rPr>
                <w:rFonts w:ascii="Times New Roman" w:eastAsia="Times New Roman" w:hAnsi="Times New Roman" w:cs="Times New Roman"/>
                <w:sz w:val="24"/>
                <w:szCs w:val="24"/>
              </w:rPr>
              <w:t>Resource contention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ECA10E" w14:textId="77777777" w:rsidR="001F4CBA" w:rsidRPr="001F4CBA" w:rsidRDefault="001F4CBA" w:rsidP="001F4CBA">
            <w:pPr>
              <w:rPr>
                <w:rFonts w:ascii="Times New Roman" w:eastAsia="Times New Roman" w:hAnsi="Times New Roman" w:cs="Times New Roman"/>
                <w:sz w:val="24"/>
                <w:szCs w:val="24"/>
              </w:rPr>
            </w:pPr>
            <w:r w:rsidRPr="001F4CBA">
              <w:rPr>
                <w:rFonts w:ascii="Courier New" w:eastAsia="Times New Roman" w:hAnsi="Courier New" w:cs="Courier New"/>
              </w:rPr>
              <w:t>RESOURCE_CONTENTION_EVENT</w:t>
            </w:r>
          </w:p>
        </w:tc>
      </w:tr>
      <w:tr w:rsidR="001F4CBA" w:rsidRPr="001F4CBA" w14:paraId="1700D8F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4850B8" w14:textId="77777777" w:rsidR="001F4CBA" w:rsidRPr="001F4CBA" w:rsidRDefault="001F4CBA" w:rsidP="001F4CBA">
            <w:pPr>
              <w:rPr>
                <w:rFonts w:ascii="Times New Roman" w:eastAsia="Times New Roman" w:hAnsi="Times New Roman" w:cs="Times New Roman"/>
                <w:sz w:val="24"/>
                <w:szCs w:val="24"/>
              </w:rPr>
            </w:pPr>
            <w:r w:rsidRPr="001F4CBA">
              <w:rPr>
                <w:rFonts w:ascii="Times New Roman" w:eastAsia="Times New Roman" w:hAnsi="Times New Roman" w:cs="Times New Roman"/>
                <w:sz w:val="24"/>
                <w:szCs w:val="24"/>
              </w:rPr>
              <w:t xml:space="preserve">Generic </w:t>
            </w:r>
            <w:r w:rsidRPr="001F4CBA">
              <w:rPr>
                <w:rFonts w:ascii="Times New Roman" w:eastAsia="Times New Roman" w:hAnsi="Times New Roman" w:cs="Times New Roman"/>
                <w:i/>
                <w:iCs/>
                <w:sz w:val="24"/>
                <w:szCs w:val="24"/>
              </w:rPr>
              <w:t>(last resort)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4D569F" w14:textId="77777777" w:rsidR="001F4CBA" w:rsidRPr="001F4CBA" w:rsidRDefault="001F4CBA" w:rsidP="001F4CBA">
            <w:pPr>
              <w:rPr>
                <w:rFonts w:ascii="Times New Roman" w:eastAsia="Times New Roman" w:hAnsi="Times New Roman" w:cs="Times New Roman"/>
                <w:sz w:val="24"/>
                <w:szCs w:val="24"/>
              </w:rPr>
            </w:pPr>
            <w:r w:rsidRPr="001F4CBA">
              <w:rPr>
                <w:rFonts w:ascii="Courier New" w:eastAsia="Times New Roman" w:hAnsi="Courier New" w:cs="Courier New"/>
              </w:rPr>
              <w:t>CUSTOM_ALERT</w:t>
            </w:r>
          </w:p>
        </w:tc>
      </w:tr>
    </w:tbl>
    <w:p w14:paraId="168F84D2" w14:textId="77777777" w:rsidR="001F4CBA" w:rsidRPr="001F4CBA" w:rsidRDefault="001F4CBA" w:rsidP="001F4CBA">
      <w:pPr>
        <w:pStyle w:val="ListParagraph"/>
        <w:numPr>
          <w:ilvl w:val="0"/>
          <w:numId w:val="1"/>
        </w:numPr>
        <w:spacing w:before="100" w:beforeAutospacing="1" w:after="100" w:afterAutospacing="1" w:line="300" w:lineRule="atLeast"/>
        <w:rPr>
          <w:rFonts w:ascii="Segoe UI" w:eastAsia="Times New Roman" w:hAnsi="Segoe UI" w:cs="Segoe UI"/>
          <w:sz w:val="21"/>
          <w:szCs w:val="21"/>
        </w:rPr>
      </w:pPr>
      <w:r w:rsidRPr="001F4CBA">
        <w:rPr>
          <w:rFonts w:ascii="Segoe UI" w:eastAsia="Times New Roman" w:hAnsi="Segoe UI" w:cs="Segoe UI"/>
          <w:b/>
          <w:bCs/>
          <w:sz w:val="21"/>
          <w:szCs w:val="21"/>
        </w:rPr>
        <w:t>Tier 2 (bottom, visually dimmed/greyed with a "No Problem" tag)</w:t>
      </w:r>
      <w:r w:rsidRPr="001F4CBA">
        <w:rPr>
          <w:rFonts w:ascii="Segoe UI" w:eastAsia="Times New Roman" w:hAnsi="Segoe UI" w:cs="Segoe UI"/>
          <w:sz w:val="21"/>
          <w:szCs w:val="21"/>
        </w:rPr>
        <w:t xml:space="preserve"> - "Does NOT open a Problem"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5"/>
        <w:gridCol w:w="1426"/>
      </w:tblGrid>
      <w:tr w:rsidR="001F4CBA" w:rsidRPr="001F4CBA" w14:paraId="04AE228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AE73C04" w14:textId="77777777" w:rsidR="001F4CBA" w:rsidRPr="001F4CBA" w:rsidRDefault="001F4CBA" w:rsidP="001F4CBA">
            <w:pPr>
              <w:jc w:val="center"/>
              <w:rPr>
                <w:rFonts w:ascii="Times New Roman" w:eastAsia="Times New Roman" w:hAnsi="Times New Roman" w:cs="Times New Roman"/>
                <w:b/>
                <w:bCs/>
                <w:sz w:val="24"/>
                <w:szCs w:val="24"/>
              </w:rPr>
            </w:pPr>
            <w:r w:rsidRPr="001F4CBA">
              <w:rPr>
                <w:rFonts w:ascii="Times New Roman" w:eastAsia="Times New Roman" w:hAnsi="Times New Roman" w:cs="Times New Roman"/>
                <w:b/>
                <w:bCs/>
                <w:sz w:val="24"/>
                <w:szCs w:val="24"/>
              </w:rPr>
              <w:t>Condition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3F6231F" w14:textId="77777777" w:rsidR="001F4CBA" w:rsidRPr="001F4CBA" w:rsidRDefault="001F4CBA" w:rsidP="001F4CBA">
            <w:pPr>
              <w:jc w:val="center"/>
              <w:rPr>
                <w:rFonts w:ascii="Times New Roman" w:eastAsia="Times New Roman" w:hAnsi="Times New Roman" w:cs="Times New Roman"/>
                <w:b/>
                <w:bCs/>
                <w:sz w:val="24"/>
                <w:szCs w:val="24"/>
              </w:rPr>
            </w:pPr>
            <w:r w:rsidRPr="001F4CBA">
              <w:rPr>
                <w:rFonts w:ascii="Times New Roman" w:eastAsia="Times New Roman" w:hAnsi="Times New Roman" w:cs="Times New Roman"/>
                <w:b/>
                <w:bCs/>
                <w:sz w:val="24"/>
                <w:szCs w:val="24"/>
              </w:rPr>
              <w:t>event.type</w:t>
            </w:r>
          </w:p>
        </w:tc>
      </w:tr>
      <w:tr w:rsidR="001F4CBA" w:rsidRPr="001F4CBA" w14:paraId="7A78D52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7016DF" w14:textId="77777777" w:rsidR="001F4CBA" w:rsidRPr="001F4CBA" w:rsidRDefault="001F4CBA" w:rsidP="001F4CBA">
            <w:pPr>
              <w:rPr>
                <w:rFonts w:ascii="Times New Roman" w:eastAsia="Times New Roman" w:hAnsi="Times New Roman" w:cs="Times New Roman"/>
                <w:sz w:val="24"/>
                <w:szCs w:val="24"/>
              </w:rPr>
            </w:pPr>
            <w:r w:rsidRPr="001F4CBA">
              <w:rPr>
                <w:rFonts w:ascii="Times New Roman" w:eastAsia="Times New Roman" w:hAnsi="Times New Roman" w:cs="Times New Roman"/>
                <w:sz w:val="24"/>
                <w:szCs w:val="24"/>
              </w:rPr>
              <w:t>Early warning / calibration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2A43D4" w14:textId="77777777" w:rsidR="001F4CBA" w:rsidRPr="001F4CBA" w:rsidRDefault="001F4CBA" w:rsidP="001F4CBA">
            <w:pPr>
              <w:rPr>
                <w:rFonts w:ascii="Times New Roman" w:eastAsia="Times New Roman" w:hAnsi="Times New Roman" w:cs="Times New Roman"/>
                <w:sz w:val="24"/>
                <w:szCs w:val="24"/>
              </w:rPr>
            </w:pPr>
            <w:r w:rsidRPr="001F4CBA">
              <w:rPr>
                <w:rFonts w:ascii="Courier New" w:eastAsia="Times New Roman" w:hAnsi="Courier New" w:cs="Courier New"/>
              </w:rPr>
              <w:t>WARNING</w:t>
            </w:r>
          </w:p>
        </w:tc>
      </w:tr>
      <w:tr w:rsidR="001F4CBA" w:rsidRPr="001F4CBA" w14:paraId="042B483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975C9F" w14:textId="77777777" w:rsidR="001F4CBA" w:rsidRPr="001F4CBA" w:rsidRDefault="001F4CBA" w:rsidP="001F4CBA">
            <w:pPr>
              <w:rPr>
                <w:rFonts w:ascii="Times New Roman" w:eastAsia="Times New Roman" w:hAnsi="Times New Roman" w:cs="Times New Roman"/>
                <w:sz w:val="24"/>
                <w:szCs w:val="24"/>
              </w:rPr>
            </w:pPr>
            <w:r w:rsidRPr="001F4CBA">
              <w:rPr>
                <w:rFonts w:ascii="Times New Roman" w:eastAsia="Times New Roman" w:hAnsi="Times New Roman" w:cs="Times New Roman"/>
                <w:sz w:val="24"/>
                <w:szCs w:val="24"/>
              </w:rPr>
              <w:t>Informational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C8ECA5" w14:textId="77777777" w:rsidR="001F4CBA" w:rsidRPr="001F4CBA" w:rsidRDefault="001F4CBA" w:rsidP="001F4CBA">
            <w:pPr>
              <w:rPr>
                <w:rFonts w:ascii="Times New Roman" w:eastAsia="Times New Roman" w:hAnsi="Times New Roman" w:cs="Times New Roman"/>
                <w:sz w:val="24"/>
                <w:szCs w:val="24"/>
              </w:rPr>
            </w:pPr>
            <w:r w:rsidRPr="001F4CBA">
              <w:rPr>
                <w:rFonts w:ascii="Courier New" w:eastAsia="Times New Roman" w:hAnsi="Courier New" w:cs="Courier New"/>
              </w:rPr>
              <w:t>CUSTOM_INFO</w:t>
            </w:r>
          </w:p>
        </w:tc>
      </w:tr>
    </w:tbl>
    <w:p w14:paraId="0B0CEB5B" w14:textId="0F8F31FE" w:rsidR="00651D97" w:rsidRDefault="00236D37">
      <w:pPr>
        <w:spacing w:before="260" w:after="100"/>
      </w:pPr>
      <w:r>
        <w:rPr>
          <w:b/>
          <w:bCs/>
          <w:color w:val="FFFFFF"/>
          <w:sz w:val="19"/>
          <w:szCs w:val="19"/>
          <w:highlight w:val="darkBlue"/>
        </w:rPr>
        <w:t>SLIDE 16</w:t>
      </w:r>
      <w:r>
        <w:rPr>
          <w:b/>
          <w:bCs/>
          <w:color w:val="202020"/>
          <w:sz w:val="22"/>
          <w:szCs w:val="22"/>
        </w:rPr>
        <w:t xml:space="preserve">  </w:t>
      </w:r>
      <w:r w:rsidR="008D3EED">
        <w:rPr>
          <w:b/>
          <w:bCs/>
          <w:color w:val="202020"/>
          <w:sz w:val="22"/>
          <w:szCs w:val="22"/>
        </w:rPr>
        <w:t xml:space="preserve">Header: </w:t>
      </w:r>
      <w:r>
        <w:rPr>
          <w:b/>
          <w:bCs/>
          <w:color w:val="202020"/>
          <w:sz w:val="22"/>
          <w:szCs w:val="22"/>
        </w:rPr>
        <w:t xml:space="preserve">Fragmentation — </w:t>
      </w:r>
      <w:r w:rsidR="008D3EED">
        <w:rPr>
          <w:b/>
          <w:bCs/>
          <w:color w:val="202020"/>
          <w:sz w:val="22"/>
          <w:szCs w:val="22"/>
        </w:rPr>
        <w:t>main patterns</w:t>
      </w:r>
    </w:p>
    <w:p w14:paraId="09ADC2F3" w14:textId="3AFE3C83" w:rsidR="00651D97" w:rsidRDefault="00236D37">
      <w:pPr>
        <w:spacing w:after="60"/>
        <w:ind w:left="280"/>
      </w:pPr>
      <w:r>
        <w:rPr>
          <w:b/>
          <w:bCs/>
        </w:rPr>
        <w:t xml:space="preserve">Sub-header: </w:t>
      </w:r>
      <w:r w:rsidR="00D664FE">
        <w:t>Fragmentation cases</w:t>
      </w:r>
      <w:r w:rsidR="008D3EED">
        <w:t xml:space="preserve"> shown</w:t>
      </w:r>
    </w:p>
    <w:p w14:paraId="0D620864" w14:textId="04E8AC43" w:rsidR="000422EB" w:rsidRDefault="000422EB">
      <w:pPr>
        <w:spacing w:after="60"/>
        <w:ind w:left="280"/>
      </w:pPr>
      <w:r w:rsidRPr="00A90738">
        <w:t>Fragmentation means one incident split into multiple Problems that should have been merged into one.</w:t>
      </w:r>
      <w:r>
        <w:t xml:space="preserve"> We do not want this happening, look at the antipatterns</w:t>
      </w:r>
    </w:p>
    <w:p w14:paraId="6A1CA34A" w14:textId="70E1658E" w:rsidR="00651D97" w:rsidRDefault="00236D37">
      <w:pPr>
        <w:spacing w:after="60"/>
        <w:ind w:left="280"/>
      </w:pPr>
      <w:r>
        <w:rPr>
          <w:b/>
          <w:bCs/>
          <w:color w:val="C00000"/>
          <w:sz w:val="19"/>
          <w:szCs w:val="19"/>
        </w:rPr>
        <w:t>VISUAL — SCHEMA 1 (top): single detector → 2,000 events, branching: left → no rule → 2,000 problems; right → rule configured → still 2+ problems (1,000-event cap). Both branches → “either path fragments.”</w:t>
      </w:r>
      <w:r w:rsidR="001D19AF">
        <w:rPr>
          <w:b/>
          <w:bCs/>
          <w:color w:val="C00000"/>
          <w:sz w:val="19"/>
          <w:szCs w:val="19"/>
        </w:rPr>
        <w:t xml:space="preserve"> </w:t>
      </w:r>
      <w:r w:rsidR="001D19AF" w:rsidRPr="001D19AF">
        <w:rPr>
          <w:b/>
          <w:bCs/>
          <w:color w:val="C00000"/>
          <w:sz w:val="19"/>
          <w:szCs w:val="19"/>
          <w:highlight w:val="yellow"/>
        </w:rPr>
        <w:t xml:space="preserve">. </w:t>
      </w:r>
      <w:r w:rsidR="001D19AF">
        <w:rPr>
          <w:b/>
          <w:bCs/>
          <w:color w:val="C00000"/>
          <w:sz w:val="19"/>
          <w:szCs w:val="19"/>
          <w:highlight w:val="yellow"/>
        </w:rPr>
        <w:t>(Graph</w:t>
      </w:r>
      <w:r w:rsidR="001D19AF" w:rsidRPr="001D19AF">
        <w:rPr>
          <w:b/>
          <w:bCs/>
          <w:color w:val="C00000"/>
          <w:sz w:val="19"/>
          <w:szCs w:val="19"/>
          <w:highlight w:val="yellow"/>
        </w:rPr>
        <w:t xml:space="preserve"> exists under</w:t>
      </w:r>
      <w:r w:rsidR="001D19AF">
        <w:rPr>
          <w:b/>
          <w:bCs/>
          <w:color w:val="C00000"/>
          <w:sz w:val="19"/>
          <w:szCs w:val="19"/>
          <w:highlight w:val="yellow"/>
        </w:rPr>
        <w:t xml:space="preserve"> full</w:t>
      </w:r>
      <w:r w:rsidR="001D19AF" w:rsidRPr="001D19AF">
        <w:rPr>
          <w:b/>
          <w:bCs/>
          <w:color w:val="C00000"/>
          <w:sz w:val="19"/>
          <w:szCs w:val="19"/>
          <w:highlight w:val="yellow"/>
        </w:rPr>
        <w:t xml:space="preserve"> Content doc)</w:t>
      </w:r>
    </w:p>
    <w:p w14:paraId="67B144DE" w14:textId="154D414B" w:rsidR="00651D97" w:rsidRDefault="00236D37">
      <w:pPr>
        <w:spacing w:after="60"/>
        <w:ind w:left="280"/>
      </w:pPr>
      <w:r>
        <w:rPr>
          <w:b/>
          <w:bCs/>
          <w:color w:val="C00000"/>
          <w:sz w:val="19"/>
          <w:szCs w:val="19"/>
        </w:rPr>
        <w:t>VISUAL — SCHEMA 2 (middle): event.name over-differentiation before/after. “High error rate in region: eu-west-1” producing two problems vs. “High error rate” with regions in event.description producing one.</w:t>
      </w:r>
      <w:r w:rsidR="001D19AF">
        <w:rPr>
          <w:b/>
          <w:bCs/>
          <w:color w:val="C00000"/>
          <w:sz w:val="19"/>
          <w:szCs w:val="19"/>
        </w:rPr>
        <w:t xml:space="preserve"> </w:t>
      </w:r>
      <w:r w:rsidR="001D19AF" w:rsidRPr="001D19AF">
        <w:rPr>
          <w:b/>
          <w:bCs/>
          <w:color w:val="C00000"/>
          <w:sz w:val="19"/>
          <w:szCs w:val="19"/>
          <w:highlight w:val="yellow"/>
        </w:rPr>
        <w:t xml:space="preserve">. </w:t>
      </w:r>
      <w:r w:rsidR="001D19AF">
        <w:rPr>
          <w:b/>
          <w:bCs/>
          <w:color w:val="C00000"/>
          <w:sz w:val="19"/>
          <w:szCs w:val="19"/>
          <w:highlight w:val="yellow"/>
        </w:rPr>
        <w:t>(Graph</w:t>
      </w:r>
      <w:r w:rsidR="001D19AF" w:rsidRPr="001D19AF">
        <w:rPr>
          <w:b/>
          <w:bCs/>
          <w:color w:val="C00000"/>
          <w:sz w:val="19"/>
          <w:szCs w:val="19"/>
          <w:highlight w:val="yellow"/>
        </w:rPr>
        <w:t xml:space="preserve"> exists under</w:t>
      </w:r>
      <w:r w:rsidR="001D19AF">
        <w:rPr>
          <w:b/>
          <w:bCs/>
          <w:color w:val="C00000"/>
          <w:sz w:val="19"/>
          <w:szCs w:val="19"/>
          <w:highlight w:val="yellow"/>
        </w:rPr>
        <w:t xml:space="preserve"> full</w:t>
      </w:r>
      <w:r w:rsidR="001D19AF" w:rsidRPr="001D19AF">
        <w:rPr>
          <w:b/>
          <w:bCs/>
          <w:color w:val="C00000"/>
          <w:sz w:val="19"/>
          <w:szCs w:val="19"/>
          <w:highlight w:val="yellow"/>
        </w:rPr>
        <w:t xml:space="preserve"> Content doc)</w:t>
      </w:r>
    </w:p>
    <w:p w14:paraId="16ABE393" w14:textId="77777777" w:rsidR="00651D97" w:rsidRDefault="00236D37">
      <w:pPr>
        <w:spacing w:after="60"/>
        <w:ind w:left="280"/>
      </w:pPr>
      <w:r>
        <w:rPr>
          <w:b/>
          <w:bCs/>
        </w:rPr>
        <w:t xml:space="preserve">Rule of thumb (bottom): If one anomaly manifests across many dimensions — cities, partitions, pods, regions — that dimension is data on one event, not a reason to emit one event per value. </w:t>
      </w:r>
      <w:r>
        <w:t>Keep high-cardinality context in event.description.</w:t>
      </w:r>
    </w:p>
    <w:p w14:paraId="5B463998" w14:textId="77777777" w:rsidR="00651D97" w:rsidRDefault="00236D37">
      <w:pPr>
        <w:shd w:val="clear" w:color="auto" w:fill="EAF3E0"/>
        <w:spacing w:after="120"/>
      </w:pPr>
      <w:r>
        <w:rPr>
          <w:i/>
          <w:iCs/>
          <w:color w:val="375623"/>
          <w:sz w:val="19"/>
          <w:szCs w:val="19"/>
        </w:rPr>
        <w:t>This is one dense slide with two diagrams and a statement. The L&amp;D team may split it into two slides if the dark-background layout cannot hold both diagrams legibly — that is acceptable. Do not split the rule-of-thumb statement from the diagrams.</w:t>
      </w:r>
    </w:p>
    <w:p w14:paraId="301C6917" w14:textId="0C608350" w:rsidR="00651D97" w:rsidRDefault="00236D37">
      <w:pPr>
        <w:spacing w:before="260" w:after="100"/>
      </w:pPr>
      <w:r>
        <w:rPr>
          <w:b/>
          <w:bCs/>
          <w:color w:val="FFFFFF"/>
          <w:sz w:val="19"/>
          <w:szCs w:val="19"/>
          <w:highlight w:val="darkBlue"/>
        </w:rPr>
        <w:t>SLIDE 17</w:t>
      </w:r>
      <w:r>
        <w:rPr>
          <w:b/>
          <w:bCs/>
          <w:color w:val="202020"/>
          <w:sz w:val="22"/>
          <w:szCs w:val="22"/>
        </w:rPr>
        <w:t xml:space="preserve">  </w:t>
      </w:r>
      <w:r w:rsidR="008D3EED">
        <w:rPr>
          <w:b/>
          <w:bCs/>
          <w:color w:val="202020"/>
          <w:sz w:val="22"/>
          <w:szCs w:val="22"/>
        </w:rPr>
        <w:t xml:space="preserve">Header: </w:t>
      </w:r>
      <w:r>
        <w:rPr>
          <w:b/>
          <w:bCs/>
          <w:color w:val="202020"/>
          <w:sz w:val="22"/>
          <w:szCs w:val="22"/>
        </w:rPr>
        <w:t>Put common fields on the events</w:t>
      </w:r>
    </w:p>
    <w:p w14:paraId="4CF86E46" w14:textId="77777777" w:rsidR="00651D97" w:rsidRDefault="00236D37">
      <w:pPr>
        <w:spacing w:after="60"/>
        <w:ind w:left="280"/>
      </w:pPr>
      <w:r>
        <w:rPr>
          <w:b/>
          <w:bCs/>
        </w:rPr>
        <w:t xml:space="preserve">Sub-header: </w:t>
      </w:r>
      <w:r>
        <w:t>Events that should correlate must share a field</w:t>
      </w:r>
    </w:p>
    <w:p w14:paraId="71AB41E0" w14:textId="1AF6DD52" w:rsidR="00651D97" w:rsidRDefault="00236D37">
      <w:pPr>
        <w:spacing w:after="60"/>
        <w:ind w:left="280"/>
      </w:pPr>
      <w:r>
        <w:rPr>
          <w:b/>
          <w:bCs/>
          <w:color w:val="C00000"/>
          <w:sz w:val="19"/>
          <w:szCs w:val="19"/>
        </w:rPr>
        <w:t>VISUAL — SCHEMA: vertical stack — host, processes, disks, network interfaces — with a shared field badge (dt.smartscape.host) on every event, and one rule merging them.</w:t>
      </w:r>
      <w:r w:rsidR="001D19AF">
        <w:rPr>
          <w:b/>
          <w:bCs/>
          <w:color w:val="C00000"/>
          <w:sz w:val="19"/>
          <w:szCs w:val="19"/>
        </w:rPr>
        <w:t xml:space="preserve"> </w:t>
      </w:r>
      <w:r w:rsidR="001D19AF" w:rsidRPr="001D19AF">
        <w:rPr>
          <w:b/>
          <w:bCs/>
          <w:color w:val="C00000"/>
          <w:sz w:val="19"/>
          <w:szCs w:val="19"/>
          <w:highlight w:val="yellow"/>
        </w:rPr>
        <w:t>(need to draw with AI or so beautiful schema)</w:t>
      </w:r>
    </w:p>
    <w:p w14:paraId="520B3565" w14:textId="77777777" w:rsidR="00651D97" w:rsidRDefault="00236D37">
      <w:pPr>
        <w:pStyle w:val="ListParagraph"/>
        <w:numPr>
          <w:ilvl w:val="0"/>
          <w:numId w:val="1"/>
        </w:numPr>
        <w:spacing w:after="50"/>
        <w:ind w:left="620"/>
      </w:pPr>
      <w:r>
        <w:t xml:space="preserve">Process, disk and network-interface events carry </w:t>
      </w:r>
      <w:r>
        <w:rPr>
          <w:rFonts w:ascii="Consolas" w:eastAsia="Consolas" w:hAnsi="Consolas" w:cs="Consolas"/>
          <w:sz w:val="18"/>
          <w:szCs w:val="18"/>
        </w:rPr>
        <w:t>dt.smartscape.host</w:t>
      </w:r>
    </w:p>
    <w:p w14:paraId="130C49D2" w14:textId="77777777" w:rsidR="00651D97" w:rsidRDefault="00236D37">
      <w:pPr>
        <w:pStyle w:val="ListParagraph"/>
        <w:numPr>
          <w:ilvl w:val="0"/>
          <w:numId w:val="1"/>
        </w:numPr>
        <w:spacing w:after="50"/>
        <w:ind w:left="620"/>
      </w:pPr>
      <w:r>
        <w:t xml:space="preserve">Kubernetes pod events carry </w:t>
      </w:r>
      <w:r>
        <w:rPr>
          <w:rFonts w:ascii="Consolas" w:eastAsia="Consolas" w:hAnsi="Consolas" w:cs="Consolas"/>
          <w:sz w:val="18"/>
          <w:szCs w:val="18"/>
        </w:rPr>
        <w:t>k8s.namespace.name</w:t>
      </w:r>
      <w:r>
        <w:t xml:space="preserve">, </w:t>
      </w:r>
      <w:r>
        <w:rPr>
          <w:rFonts w:ascii="Consolas" w:eastAsia="Consolas" w:hAnsi="Consolas" w:cs="Consolas"/>
          <w:sz w:val="18"/>
          <w:szCs w:val="18"/>
        </w:rPr>
        <w:t>k8s.workload.name</w:t>
      </w:r>
      <w:r>
        <w:t xml:space="preserve"> and cluster fields</w:t>
      </w:r>
    </w:p>
    <w:p w14:paraId="3E77AA7B" w14:textId="77777777" w:rsidR="00316BD0" w:rsidRDefault="00316BD0" w:rsidP="00316BD0">
      <w:pPr>
        <w:pStyle w:val="ListParagraph"/>
        <w:numPr>
          <w:ilvl w:val="0"/>
          <w:numId w:val="1"/>
        </w:numPr>
        <w:spacing w:after="50"/>
      </w:pPr>
      <w:r>
        <w:t>With the shared field present, one rule merges the whole vertical stack — no topology walk required</w:t>
      </w:r>
    </w:p>
    <w:p w14:paraId="4791C677" w14:textId="77777777" w:rsidR="00316BD0" w:rsidRDefault="00316BD0" w:rsidP="00316BD0">
      <w:pPr>
        <w:pStyle w:val="ListParagraph"/>
        <w:spacing w:after="50"/>
        <w:ind w:left="620"/>
      </w:pPr>
    </w:p>
    <w:p w14:paraId="5978C6DE" w14:textId="553B2DD6" w:rsidR="00651D97" w:rsidRDefault="00236D37">
      <w:pPr>
        <w:spacing w:before="260" w:after="100"/>
      </w:pPr>
      <w:r>
        <w:rPr>
          <w:b/>
          <w:bCs/>
          <w:color w:val="FFFFFF"/>
          <w:sz w:val="19"/>
          <w:szCs w:val="19"/>
          <w:highlight w:val="darkBlue"/>
        </w:rPr>
        <w:t>SLIDE 18</w:t>
      </w:r>
      <w:r>
        <w:rPr>
          <w:b/>
          <w:bCs/>
          <w:color w:val="202020"/>
          <w:sz w:val="22"/>
          <w:szCs w:val="22"/>
        </w:rPr>
        <w:t xml:space="preserve">  </w:t>
      </w:r>
      <w:r w:rsidR="008D3EED">
        <w:rPr>
          <w:b/>
          <w:bCs/>
          <w:color w:val="202020"/>
          <w:sz w:val="22"/>
          <w:szCs w:val="22"/>
        </w:rPr>
        <w:t xml:space="preserve">Header: </w:t>
      </w:r>
      <w:r>
        <w:rPr>
          <w:b/>
          <w:bCs/>
          <w:color w:val="202020"/>
          <w:sz w:val="22"/>
          <w:szCs w:val="22"/>
        </w:rPr>
        <w:t>Correlation rules — definition and structure</w:t>
      </w:r>
    </w:p>
    <w:p w14:paraId="09721ABA" w14:textId="69288850" w:rsidR="00651D97" w:rsidRDefault="00236D37">
      <w:pPr>
        <w:spacing w:after="60"/>
        <w:ind w:left="280"/>
      </w:pPr>
      <w:r>
        <w:rPr>
          <w:b/>
          <w:bCs/>
        </w:rPr>
        <w:t xml:space="preserve">Sub-header: </w:t>
      </w:r>
      <w:r>
        <w:t>Correlation rules</w:t>
      </w:r>
      <w:r w:rsidR="008D3EED">
        <w:t xml:space="preserve"> explained</w:t>
      </w:r>
    </w:p>
    <w:p w14:paraId="79781082" w14:textId="77777777" w:rsidR="00651D97" w:rsidRDefault="00236D37">
      <w:pPr>
        <w:spacing w:after="60"/>
        <w:ind w:left="280"/>
      </w:pPr>
      <w:r>
        <w:rPr>
          <w:b/>
          <w:bCs/>
        </w:rPr>
        <w:t xml:space="preserve">Definition: </w:t>
      </w:r>
      <w:r>
        <w:t>DQL-based matching definitions that tell the platform which arriving events belong in the same problem — based on a shared field, within a time window.</w:t>
      </w:r>
    </w:p>
    <w:p w14:paraId="0E1E3B3F" w14:textId="77777777" w:rsidR="00651D97" w:rsidRDefault="00236D37">
      <w:pPr>
        <w:spacing w:after="60"/>
        <w:ind w:left="280"/>
      </w:pPr>
      <w:r>
        <w:rPr>
          <w:b/>
          <w:bCs/>
        </w:rPr>
        <w:t>Constraint, equally prominent: Correlation rules produce merging only: no root cause, no Visual Resolution Path.</w:t>
      </w:r>
    </w:p>
    <w:p w14:paraId="38D3A8A5" w14:textId="77777777" w:rsidR="00651D97" w:rsidRDefault="00651D97">
      <w:pPr>
        <w:spacing w:after="100"/>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00"/>
      </w:tblGrid>
      <w:tr w:rsidR="00651D97" w14:paraId="37BFBE01" w14:textId="77777777" w:rsidTr="008E09B9">
        <w:tc>
          <w:tcPr>
            <w:tcW w:w="2800" w:type="dxa"/>
            <w:tcBorders>
              <w:top w:val="single" w:sz="1" w:space="0" w:color="AAAAAA"/>
              <w:left w:val="single" w:sz="1" w:space="0" w:color="AAAAAA"/>
              <w:bottom w:val="single" w:sz="1" w:space="0" w:color="AAAAAA"/>
              <w:right w:val="single" w:sz="1" w:space="0" w:color="AAAAAA"/>
            </w:tcBorders>
            <w:shd w:val="clear" w:color="auto" w:fill="2E5496"/>
          </w:tcPr>
          <w:p w14:paraId="2AF983BB" w14:textId="77777777" w:rsidR="00651D97" w:rsidRDefault="00236D37">
            <w:r>
              <w:rPr>
                <w:b/>
                <w:bCs/>
                <w:color w:val="FFFFFF"/>
                <w:sz w:val="18"/>
                <w:szCs w:val="18"/>
              </w:rPr>
              <w:t>Part</w:t>
            </w:r>
          </w:p>
        </w:tc>
        <w:tc>
          <w:tcPr>
            <w:tcW w:w="6800" w:type="dxa"/>
            <w:tcBorders>
              <w:top w:val="single" w:sz="1" w:space="0" w:color="AAAAAA"/>
              <w:left w:val="single" w:sz="1" w:space="0" w:color="AAAAAA"/>
              <w:bottom w:val="single" w:sz="1" w:space="0" w:color="AAAAAA"/>
              <w:right w:val="single" w:sz="1" w:space="0" w:color="AAAAAA"/>
            </w:tcBorders>
            <w:shd w:val="clear" w:color="auto" w:fill="2E5496"/>
          </w:tcPr>
          <w:p w14:paraId="413F62D8" w14:textId="77777777" w:rsidR="00651D97" w:rsidRDefault="00236D37">
            <w:r>
              <w:rPr>
                <w:b/>
                <w:bCs/>
                <w:color w:val="FFFFFF"/>
                <w:sz w:val="18"/>
                <w:szCs w:val="18"/>
              </w:rPr>
              <w:t>What it does</w:t>
            </w:r>
          </w:p>
        </w:tc>
      </w:tr>
      <w:tr w:rsidR="008E09B9" w14:paraId="7E22A625" w14:textId="77777777" w:rsidTr="008E09B9">
        <w:tc>
          <w:tcPr>
            <w:tcW w:w="2800" w:type="dxa"/>
            <w:tcBorders>
              <w:top w:val="single" w:sz="1" w:space="0" w:color="AAAAAA"/>
              <w:left w:val="single" w:sz="1" w:space="0" w:color="AAAAAA"/>
              <w:bottom w:val="single" w:sz="1" w:space="0" w:color="AAAAAA"/>
              <w:right w:val="single" w:sz="1" w:space="0" w:color="AAAAAA"/>
            </w:tcBorders>
          </w:tcPr>
          <w:p w14:paraId="7CB6B14F" w14:textId="006C2B28" w:rsidR="008E09B9" w:rsidRDefault="008E09B9">
            <w:pPr>
              <w:rPr>
                <w:color w:val="000000"/>
                <w:sz w:val="18"/>
                <w:szCs w:val="18"/>
              </w:rPr>
            </w:pPr>
            <w:r>
              <w:rPr>
                <w:color w:val="000000"/>
                <w:sz w:val="18"/>
                <w:szCs w:val="18"/>
              </w:rPr>
              <w:t>displayName</w:t>
            </w:r>
          </w:p>
        </w:tc>
        <w:tc>
          <w:tcPr>
            <w:tcW w:w="6800" w:type="dxa"/>
            <w:tcBorders>
              <w:top w:val="single" w:sz="1" w:space="0" w:color="AAAAAA"/>
              <w:left w:val="single" w:sz="1" w:space="0" w:color="AAAAAA"/>
              <w:bottom w:val="single" w:sz="1" w:space="0" w:color="AAAAAA"/>
              <w:right w:val="single" w:sz="1" w:space="0" w:color="AAAAAA"/>
            </w:tcBorders>
          </w:tcPr>
          <w:p w14:paraId="07BD2434" w14:textId="72CCC8B7" w:rsidR="008E09B9" w:rsidRDefault="008E09B9">
            <w:pPr>
              <w:rPr>
                <w:color w:val="000000"/>
                <w:sz w:val="18"/>
                <w:szCs w:val="18"/>
              </w:rPr>
            </w:pPr>
            <w:r>
              <w:rPr>
                <w:color w:val="000000"/>
                <w:sz w:val="18"/>
                <w:szCs w:val="18"/>
              </w:rPr>
              <w:t>Unique name you assign to the rule</w:t>
            </w:r>
          </w:p>
        </w:tc>
      </w:tr>
      <w:tr w:rsidR="00651D97" w14:paraId="568E2831" w14:textId="77777777" w:rsidTr="008E09B9">
        <w:tc>
          <w:tcPr>
            <w:tcW w:w="2800" w:type="dxa"/>
            <w:tcBorders>
              <w:top w:val="single" w:sz="1" w:space="0" w:color="AAAAAA"/>
              <w:left w:val="single" w:sz="1" w:space="0" w:color="AAAAAA"/>
              <w:bottom w:val="single" w:sz="1" w:space="0" w:color="AAAAAA"/>
              <w:right w:val="single" w:sz="1" w:space="0" w:color="AAAAAA"/>
            </w:tcBorders>
          </w:tcPr>
          <w:p w14:paraId="51E8F56B" w14:textId="77777777" w:rsidR="00651D97" w:rsidRDefault="00236D37">
            <w:r>
              <w:rPr>
                <w:color w:val="000000"/>
                <w:sz w:val="18"/>
                <w:szCs w:val="18"/>
              </w:rPr>
              <w:t>matchingCondition</w:t>
            </w:r>
          </w:p>
        </w:tc>
        <w:tc>
          <w:tcPr>
            <w:tcW w:w="6800" w:type="dxa"/>
            <w:tcBorders>
              <w:top w:val="single" w:sz="1" w:space="0" w:color="AAAAAA"/>
              <w:left w:val="single" w:sz="1" w:space="0" w:color="AAAAAA"/>
              <w:bottom w:val="single" w:sz="1" w:space="0" w:color="AAAAAA"/>
              <w:right w:val="single" w:sz="1" w:space="0" w:color="AAAAAA"/>
            </w:tcBorders>
          </w:tcPr>
          <w:p w14:paraId="711BE787" w14:textId="77777777" w:rsidR="00651D97" w:rsidRDefault="00236D37">
            <w:r>
              <w:rPr>
                <w:color w:val="000000"/>
                <w:sz w:val="18"/>
                <w:szCs w:val="18"/>
              </w:rPr>
              <w:t>Which events the rule evaluates — a high-performance matcher query</w:t>
            </w:r>
          </w:p>
        </w:tc>
      </w:tr>
      <w:tr w:rsidR="00651D97" w14:paraId="52C8C1FE" w14:textId="77777777" w:rsidTr="008E09B9">
        <w:tc>
          <w:tcPr>
            <w:tcW w:w="2800" w:type="dxa"/>
            <w:tcBorders>
              <w:top w:val="single" w:sz="1" w:space="0" w:color="AAAAAA"/>
              <w:left w:val="single" w:sz="1" w:space="0" w:color="AAAAAA"/>
              <w:bottom w:val="single" w:sz="1" w:space="0" w:color="AAAAAA"/>
              <w:right w:val="single" w:sz="1" w:space="0" w:color="AAAAAA"/>
            </w:tcBorders>
          </w:tcPr>
          <w:p w14:paraId="26A8CD46" w14:textId="77777777" w:rsidR="00651D97" w:rsidRDefault="00236D37">
            <w:r>
              <w:rPr>
                <w:color w:val="000000"/>
                <w:sz w:val="18"/>
                <w:szCs w:val="18"/>
              </w:rPr>
              <w:t>groupingFields</w:t>
            </w:r>
          </w:p>
        </w:tc>
        <w:tc>
          <w:tcPr>
            <w:tcW w:w="6800" w:type="dxa"/>
            <w:tcBorders>
              <w:top w:val="single" w:sz="1" w:space="0" w:color="AAAAAA"/>
              <w:left w:val="single" w:sz="1" w:space="0" w:color="AAAAAA"/>
              <w:bottom w:val="single" w:sz="1" w:space="0" w:color="AAAAAA"/>
              <w:right w:val="single" w:sz="1" w:space="0" w:color="AAAAAA"/>
            </w:tcBorders>
          </w:tcPr>
          <w:p w14:paraId="34D7B85E" w14:textId="77777777" w:rsidR="00651D97" w:rsidRDefault="00236D37">
            <w:r>
              <w:rPr>
                <w:color w:val="000000"/>
                <w:sz w:val="18"/>
                <w:szCs w:val="18"/>
              </w:rPr>
              <w:t>Events with identical values across all fields merge into one problem</w:t>
            </w:r>
          </w:p>
        </w:tc>
      </w:tr>
      <w:tr w:rsidR="00651D97" w14:paraId="7A04BB64" w14:textId="77777777" w:rsidTr="008E09B9">
        <w:tc>
          <w:tcPr>
            <w:tcW w:w="2800" w:type="dxa"/>
            <w:tcBorders>
              <w:top w:val="single" w:sz="1" w:space="0" w:color="AAAAAA"/>
              <w:left w:val="single" w:sz="1" w:space="0" w:color="AAAAAA"/>
              <w:bottom w:val="single" w:sz="1" w:space="0" w:color="AAAAAA"/>
              <w:right w:val="single" w:sz="1" w:space="0" w:color="AAAAAA"/>
            </w:tcBorders>
          </w:tcPr>
          <w:p w14:paraId="7AC710ED" w14:textId="77777777" w:rsidR="00651D97" w:rsidRDefault="00236D37">
            <w:r>
              <w:rPr>
                <w:color w:val="000000"/>
                <w:sz w:val="18"/>
                <w:szCs w:val="18"/>
              </w:rPr>
              <w:t>timeWindow</w:t>
            </w:r>
          </w:p>
        </w:tc>
        <w:tc>
          <w:tcPr>
            <w:tcW w:w="6800" w:type="dxa"/>
            <w:tcBorders>
              <w:top w:val="single" w:sz="1" w:space="0" w:color="AAAAAA"/>
              <w:left w:val="single" w:sz="1" w:space="0" w:color="AAAAAA"/>
              <w:bottom w:val="single" w:sz="1" w:space="0" w:color="AAAAAA"/>
              <w:right w:val="single" w:sz="1" w:space="0" w:color="AAAAAA"/>
            </w:tcBorders>
          </w:tcPr>
          <w:p w14:paraId="41E14444" w14:textId="77777777" w:rsidR="00651D97" w:rsidRDefault="00236D37">
            <w:r>
              <w:rPr>
                <w:color w:val="000000"/>
                <w:sz w:val="18"/>
                <w:szCs w:val="18"/>
              </w:rPr>
              <w:t>How far back — compares event start to problem start. Default 15 min, max 1 day</w:t>
            </w:r>
          </w:p>
        </w:tc>
      </w:tr>
      <w:tr w:rsidR="00651D97" w14:paraId="732D63CC" w14:textId="77777777" w:rsidTr="008E09B9">
        <w:tc>
          <w:tcPr>
            <w:tcW w:w="2800" w:type="dxa"/>
            <w:tcBorders>
              <w:top w:val="single" w:sz="1" w:space="0" w:color="AAAAAA"/>
              <w:left w:val="single" w:sz="1" w:space="0" w:color="AAAAAA"/>
              <w:bottom w:val="single" w:sz="1" w:space="0" w:color="AAAAAA"/>
              <w:right w:val="single" w:sz="1" w:space="0" w:color="AAAAAA"/>
            </w:tcBorders>
          </w:tcPr>
          <w:p w14:paraId="2295F19A" w14:textId="77777777" w:rsidR="00651D97" w:rsidRDefault="00236D37">
            <w:r>
              <w:rPr>
                <w:color w:val="000000"/>
                <w:sz w:val="18"/>
                <w:szCs w:val="18"/>
              </w:rPr>
              <w:t>correlationNamespace</w:t>
            </w:r>
          </w:p>
        </w:tc>
        <w:tc>
          <w:tcPr>
            <w:tcW w:w="6800" w:type="dxa"/>
            <w:tcBorders>
              <w:top w:val="single" w:sz="1" w:space="0" w:color="AAAAAA"/>
              <w:left w:val="single" w:sz="1" w:space="0" w:color="AAAAAA"/>
              <w:bottom w:val="single" w:sz="1" w:space="0" w:color="AAAAAA"/>
              <w:right w:val="single" w:sz="1" w:space="0" w:color="AAAAAA"/>
            </w:tcBorders>
          </w:tcPr>
          <w:p w14:paraId="6D62679A" w14:textId="77777777" w:rsidR="00651D97" w:rsidRDefault="00236D37">
            <w:r>
              <w:rPr>
                <w:color w:val="000000"/>
                <w:sz w:val="18"/>
                <w:szCs w:val="18"/>
              </w:rPr>
              <w:t>Optional — lets several rules share one merge scope</w:t>
            </w:r>
          </w:p>
        </w:tc>
      </w:tr>
    </w:tbl>
    <w:p w14:paraId="2F5A75D5" w14:textId="77777777" w:rsidR="00651D97" w:rsidRDefault="00651D97">
      <w:pPr>
        <w:spacing w:after="100"/>
      </w:pPr>
    </w:p>
    <w:p w14:paraId="3C67356F" w14:textId="77777777" w:rsidR="00651D97" w:rsidRDefault="00236D37">
      <w:pPr>
        <w:spacing w:after="60"/>
        <w:ind w:left="280"/>
      </w:pPr>
      <w:r>
        <w:rPr>
          <w:b/>
          <w:bCs/>
          <w:color w:val="C00000"/>
          <w:sz w:val="19"/>
          <w:szCs w:val="19"/>
        </w:rPr>
        <w:t>VISUAL — Definition + constraint above, four-part table below. Small annotated JSON example alongside if space allows.</w:t>
      </w:r>
    </w:p>
    <w:p w14:paraId="5E79C0FC" w14:textId="77777777" w:rsidR="00651D97" w:rsidRDefault="00651D97">
      <w:pPr>
        <w:pBdr>
          <w:bottom w:val="single" w:sz="4" w:space="0" w:color="D0D0D0"/>
        </w:pBdr>
        <w:spacing w:after="160"/>
      </w:pPr>
    </w:p>
    <w:p w14:paraId="7FED5F55" w14:textId="1C0B7C60" w:rsidR="00651D97" w:rsidRDefault="00236D37">
      <w:pPr>
        <w:pBdr>
          <w:bottom w:val="single" w:sz="6" w:space="0" w:color="B4C7E7"/>
        </w:pBdr>
        <w:spacing w:before="320" w:after="140"/>
      </w:pPr>
      <w:r>
        <w:rPr>
          <w:b/>
          <w:bCs/>
          <w:color w:val="2E5496"/>
          <w:sz w:val="25"/>
          <w:szCs w:val="25"/>
        </w:rPr>
        <w:t>Segment 5 — Exercise 1: Merge it, or fix it upstream? (</w:t>
      </w:r>
      <w:r w:rsidR="00170468">
        <w:rPr>
          <w:b/>
          <w:bCs/>
          <w:color w:val="2E5496"/>
          <w:sz w:val="25"/>
          <w:szCs w:val="25"/>
        </w:rPr>
        <w:t>10</w:t>
      </w:r>
      <w:r>
        <w:rPr>
          <w:b/>
          <w:bCs/>
          <w:color w:val="2E5496"/>
          <w:sz w:val="25"/>
          <w:szCs w:val="25"/>
        </w:rPr>
        <w:t xml:space="preserve"> min, teams)</w:t>
      </w:r>
    </w:p>
    <w:p w14:paraId="506F2D46" w14:textId="77777777" w:rsidR="00651D97" w:rsidRDefault="00236D37">
      <w:pPr>
        <w:shd w:val="clear" w:color="auto" w:fill="EAF3E0"/>
        <w:spacing w:after="120"/>
      </w:pPr>
      <w:r>
        <w:rPr>
          <w:i/>
          <w:iCs/>
          <w:color w:val="375623"/>
          <w:sz w:val="19"/>
          <w:szCs w:val="19"/>
        </w:rPr>
        <w:t>One slide in the deck. Card scenarios can also appear on this slide or be distributed as game materials — confirm with L&amp;D. Full exercise content, expected answers and facilitator notes are in Doc 3.</w:t>
      </w:r>
    </w:p>
    <w:p w14:paraId="5428B7C3" w14:textId="77777777" w:rsidR="00651D97" w:rsidRDefault="00236D37">
      <w:pPr>
        <w:spacing w:before="260" w:after="100"/>
      </w:pPr>
      <w:r>
        <w:rPr>
          <w:b/>
          <w:bCs/>
          <w:color w:val="FFFFFF"/>
          <w:sz w:val="19"/>
          <w:szCs w:val="19"/>
          <w:highlight w:val="darkBlue"/>
        </w:rPr>
        <w:t>SLIDE 19</w:t>
      </w:r>
      <w:r>
        <w:rPr>
          <w:b/>
          <w:bCs/>
          <w:color w:val="202020"/>
          <w:sz w:val="22"/>
          <w:szCs w:val="22"/>
        </w:rPr>
        <w:t xml:space="preserve">  Exercise 1 — rules, all three cards, timer</w:t>
      </w:r>
    </w:p>
    <w:p w14:paraId="391E8BCE" w14:textId="1295DDB3" w:rsidR="00651D97" w:rsidRDefault="00236D37">
      <w:pPr>
        <w:spacing w:after="60"/>
        <w:ind w:left="280"/>
      </w:pPr>
      <w:r>
        <w:rPr>
          <w:b/>
          <w:bCs/>
        </w:rPr>
        <w:t xml:space="preserve">Sub-header: </w:t>
      </w:r>
      <w:r>
        <w:t>Exercise 1 — Merge it, or fix it upstream?</w:t>
      </w:r>
      <w:r w:rsidR="00A15BBA">
        <w:t xml:space="preserve"> Correlation rules design </w:t>
      </w:r>
    </w:p>
    <w:p w14:paraId="63E6411D" w14:textId="77777777" w:rsidR="00651D97" w:rsidRDefault="00236D37">
      <w:pPr>
        <w:pStyle w:val="ListParagraph"/>
        <w:numPr>
          <w:ilvl w:val="0"/>
          <w:numId w:val="1"/>
        </w:numPr>
        <w:spacing w:after="50"/>
        <w:ind w:left="620"/>
      </w:pPr>
      <w:r>
        <w:t>Three scenario cards per team + pre-assembled options sheet</w:t>
      </w:r>
    </w:p>
    <w:p w14:paraId="135CE93A" w14:textId="77777777" w:rsidR="00651D97" w:rsidRDefault="00236D37">
      <w:pPr>
        <w:pStyle w:val="ListParagraph"/>
        <w:numPr>
          <w:ilvl w:val="0"/>
          <w:numId w:val="1"/>
        </w:numPr>
        <w:spacing w:after="50"/>
        <w:ind w:left="620"/>
      </w:pPr>
      <w:r>
        <w:t>Everyone does all cards: Card A (audit), Card B (trap), Card C (build)</w:t>
      </w:r>
    </w:p>
    <w:p w14:paraId="6E6C1AED" w14:textId="77777777" w:rsidR="00651D97" w:rsidRDefault="00236D37">
      <w:pPr>
        <w:pStyle w:val="ListParagraph"/>
        <w:numPr>
          <w:ilvl w:val="0"/>
          <w:numId w:val="1"/>
        </w:numPr>
        <w:spacing w:after="50"/>
        <w:ind w:left="620"/>
      </w:pPr>
      <w:r>
        <w:rPr>
          <w:b/>
          <w:bCs/>
        </w:rPr>
        <w:t>7 minutes to complete the task</w:t>
      </w:r>
    </w:p>
    <w:p w14:paraId="4451F387" w14:textId="77777777" w:rsidR="00651D97" w:rsidRDefault="00236D37">
      <w:pPr>
        <w:pStyle w:val="ListParagraph"/>
        <w:numPr>
          <w:ilvl w:val="0"/>
          <w:numId w:val="1"/>
        </w:numPr>
        <w:spacing w:after="50"/>
        <w:ind w:left="620"/>
      </w:pPr>
      <w:r>
        <w:t>Debrief together afterwards</w:t>
      </w:r>
    </w:p>
    <w:p w14:paraId="16F85E95" w14:textId="77777777" w:rsidR="00651D97" w:rsidRDefault="00236D37">
      <w:pPr>
        <w:spacing w:after="60"/>
        <w:ind w:left="280"/>
      </w:pPr>
      <w:r>
        <w:rPr>
          <w:b/>
          <w:bCs/>
        </w:rPr>
        <w:t xml:space="preserve">Card A summary: </w:t>
      </w:r>
      <w:r>
        <w:t>A host’s memory, disk and process problems — check the built-in rule first</w:t>
      </w:r>
    </w:p>
    <w:p w14:paraId="51513A1E" w14:textId="77777777" w:rsidR="00651D97" w:rsidRDefault="00236D37">
      <w:pPr>
        <w:spacing w:after="60"/>
        <w:ind w:left="280"/>
      </w:pPr>
      <w:r>
        <w:rPr>
          <w:b/>
          <w:bCs/>
        </w:rPr>
        <w:t xml:space="preserve">Card B summary: </w:t>
      </w:r>
      <w:r>
        <w:t>Per-region error-rate events with region in both the name and entity — write the rule</w:t>
      </w:r>
    </w:p>
    <w:p w14:paraId="342F6F62" w14:textId="77777777" w:rsidR="00651D97" w:rsidRDefault="00236D37">
      <w:pPr>
        <w:spacing w:after="60"/>
        <w:ind w:left="280"/>
      </w:pPr>
      <w:r>
        <w:rPr>
          <w:b/>
          <w:bCs/>
        </w:rPr>
        <w:t xml:space="preserve">Card C summary: </w:t>
      </w:r>
      <w:r>
        <w:t>A release across three services — deployment markers, warnings and errors under one namespace</w:t>
      </w:r>
    </w:p>
    <w:p w14:paraId="1AD0DE51" w14:textId="77777777" w:rsidR="00651D97" w:rsidRDefault="00236D37">
      <w:pPr>
        <w:spacing w:after="60"/>
        <w:ind w:left="280"/>
      </w:pPr>
      <w:r>
        <w:rPr>
          <w:b/>
          <w:bCs/>
          <w:color w:val="C00000"/>
          <w:sz w:val="19"/>
          <w:szCs w:val="19"/>
        </w:rPr>
        <w:t>VISUAL — Rules panel + card summaries + countdown timer. Pathway diagram corner reference. If the three scenarios also need to be on this slide in full, use tabbed panels or expandable sections.</w:t>
      </w:r>
    </w:p>
    <w:p w14:paraId="59ED897D" w14:textId="77777777" w:rsidR="00651D97" w:rsidRDefault="00236D37">
      <w:pPr>
        <w:shd w:val="clear" w:color="auto" w:fill="EAF3E0"/>
        <w:spacing w:after="120"/>
      </w:pPr>
      <w:r>
        <w:rPr>
          <w:i/>
          <w:iCs/>
          <w:color w:val="375623"/>
          <w:sz w:val="19"/>
          <w:szCs w:val="19"/>
        </w:rPr>
        <w:t>If the orchestration team prefers cards on screen rather than printed, each card can be a sub-panel within this slide rather than separate slides.</w:t>
      </w:r>
    </w:p>
    <w:p w14:paraId="08C065DE" w14:textId="77777777" w:rsidR="00651D97" w:rsidRDefault="00651D97">
      <w:pPr>
        <w:pBdr>
          <w:bottom w:val="single" w:sz="4" w:space="0" w:color="D0D0D0"/>
        </w:pBdr>
        <w:spacing w:after="160"/>
      </w:pPr>
    </w:p>
    <w:p w14:paraId="5810A6E0" w14:textId="77777777" w:rsidR="00651D97" w:rsidRDefault="00236D37">
      <w:pPr>
        <w:pBdr>
          <w:bottom w:val="single" w:sz="6" w:space="0" w:color="B4C7E7"/>
        </w:pBdr>
        <w:spacing w:before="320" w:after="140"/>
      </w:pPr>
      <w:r>
        <w:rPr>
          <w:b/>
          <w:bCs/>
          <w:color w:val="2E5496"/>
          <w:sz w:val="25"/>
          <w:szCs w:val="25"/>
        </w:rPr>
        <w:t>Segment 6 — Debrief 1 (5 min, interactive)</w:t>
      </w:r>
    </w:p>
    <w:p w14:paraId="11DEC62E" w14:textId="77777777" w:rsidR="00651D97" w:rsidRDefault="00236D37">
      <w:pPr>
        <w:spacing w:before="260" w:after="100"/>
      </w:pPr>
      <w:r>
        <w:rPr>
          <w:b/>
          <w:bCs/>
          <w:color w:val="FFFFFF"/>
          <w:sz w:val="19"/>
          <w:szCs w:val="19"/>
          <w:highlight w:val="darkBlue"/>
        </w:rPr>
        <w:t>SLIDE 20</w:t>
      </w:r>
      <w:r>
        <w:rPr>
          <w:b/>
          <w:bCs/>
          <w:color w:val="202020"/>
          <w:sz w:val="22"/>
          <w:szCs w:val="22"/>
        </w:rPr>
        <w:t xml:space="preserve">  Card A lesson — the audit reflex</w:t>
      </w:r>
    </w:p>
    <w:p w14:paraId="2A658E48" w14:textId="77777777" w:rsidR="00651D97" w:rsidRDefault="00236D37">
      <w:pPr>
        <w:spacing w:after="60"/>
        <w:ind w:left="280"/>
      </w:pPr>
      <w:r>
        <w:rPr>
          <w:b/>
          <w:bCs/>
        </w:rPr>
        <w:t xml:space="preserve">Sub-header: </w:t>
      </w:r>
      <w:r>
        <w:t>Check what ships before you build</w:t>
      </w:r>
    </w:p>
    <w:p w14:paraId="15102325" w14:textId="77777777" w:rsidR="00651D97" w:rsidRDefault="00236D37">
      <w:pPr>
        <w:spacing w:after="60"/>
        <w:ind w:left="280"/>
      </w:pPr>
      <w:r>
        <w:rPr>
          <w:b/>
          <w:bCs/>
          <w:color w:val="C00000"/>
          <w:sz w:val="19"/>
          <w:szCs w:val="19"/>
        </w:rPr>
        <w:t>VISUAL — Built-in rule JSON with the grouping field and matcher highlighted.</w:t>
      </w:r>
    </w:p>
    <w:p w14:paraId="272104C1" w14:textId="77777777" w:rsidR="00651D97" w:rsidRDefault="00236D37">
      <w:pPr>
        <w:pStyle w:val="ListParagraph"/>
        <w:numPr>
          <w:ilvl w:val="0"/>
          <w:numId w:val="1"/>
        </w:numPr>
        <w:spacing w:after="50"/>
        <w:ind w:left="620"/>
      </w:pPr>
      <w:r>
        <w:t>The platform already ships rules for same-entity, vertical stack, Kubernetes, host-cloud grouping</w:t>
      </w:r>
    </w:p>
    <w:p w14:paraId="38C03070" w14:textId="77777777" w:rsidR="00651D97" w:rsidRDefault="00236D37">
      <w:pPr>
        <w:pStyle w:val="ListParagraph"/>
        <w:numPr>
          <w:ilvl w:val="0"/>
          <w:numId w:val="1"/>
        </w:numPr>
        <w:spacing w:after="50"/>
        <w:ind w:left="620"/>
      </w:pPr>
      <w:r>
        <w:rPr>
          <w:b/>
          <w:bCs/>
        </w:rPr>
        <w:t>Best practice is to never edit a shipped rule directly.</w:t>
      </w:r>
    </w:p>
    <w:p w14:paraId="400F07BD" w14:textId="77777777" w:rsidR="00651D97" w:rsidRDefault="00236D37">
      <w:pPr>
        <w:pStyle w:val="ListParagraph"/>
        <w:numPr>
          <w:ilvl w:val="0"/>
          <w:numId w:val="1"/>
        </w:numPr>
        <w:spacing w:after="50"/>
        <w:ind w:left="620"/>
      </w:pPr>
      <w:r>
        <w:t>Disable it and create a new one with narrower scope — keeps a one-click revert path</w:t>
      </w:r>
    </w:p>
    <w:p w14:paraId="1BA8A957" w14:textId="77777777" w:rsidR="00651D97" w:rsidRDefault="00236D37">
      <w:pPr>
        <w:spacing w:before="260" w:after="100"/>
      </w:pPr>
      <w:r>
        <w:rPr>
          <w:b/>
          <w:bCs/>
          <w:color w:val="FFFFFF"/>
          <w:sz w:val="19"/>
          <w:szCs w:val="19"/>
          <w:highlight w:val="darkBlue"/>
        </w:rPr>
        <w:t>SLIDE 21</w:t>
      </w:r>
      <w:r>
        <w:rPr>
          <w:b/>
          <w:bCs/>
          <w:color w:val="202020"/>
          <w:sz w:val="22"/>
          <w:szCs w:val="22"/>
        </w:rPr>
        <w:t xml:space="preserve">  Card B lesson — the rule that cannot exist</w:t>
      </w:r>
    </w:p>
    <w:p w14:paraId="3075339E" w14:textId="70E78555" w:rsidR="00651D97" w:rsidRDefault="00236D37">
      <w:pPr>
        <w:spacing w:after="60"/>
        <w:ind w:left="280"/>
      </w:pPr>
      <w:r>
        <w:rPr>
          <w:b/>
          <w:bCs/>
        </w:rPr>
        <w:t xml:space="preserve">Sub-header: </w:t>
      </w:r>
      <w:r>
        <w:t xml:space="preserve">You cannot fix </w:t>
      </w:r>
      <w:r w:rsidR="00F80CD6">
        <w:t xml:space="preserve">improper </w:t>
      </w:r>
      <w:r>
        <w:t>event design with a correlation rule</w:t>
      </w:r>
    </w:p>
    <w:p w14:paraId="1B49F30B" w14:textId="77777777" w:rsidR="00651D97" w:rsidRDefault="00236D37">
      <w:pPr>
        <w:spacing w:after="60"/>
        <w:ind w:left="280"/>
      </w:pPr>
      <w:r>
        <w:rPr>
          <w:b/>
          <w:bCs/>
          <w:color w:val="C00000"/>
          <w:sz w:val="19"/>
          <w:szCs w:val="19"/>
        </w:rPr>
        <w:t>VISUAL — Card B scenario with both volatile identity fields circled and a crossed-out rule attempt.</w:t>
      </w:r>
    </w:p>
    <w:p w14:paraId="7EFD9AC6" w14:textId="77777777" w:rsidR="00651D97" w:rsidRDefault="00236D37">
      <w:pPr>
        <w:spacing w:after="60"/>
        <w:ind w:left="280"/>
      </w:pPr>
      <w:r>
        <w:rPr>
          <w:b/>
          <w:bCs/>
        </w:rPr>
        <w:t>The transferable question: “Which field in the identity tuple is carrying a value that changes?”</w:t>
      </w:r>
    </w:p>
    <w:p w14:paraId="62279D75" w14:textId="77777777" w:rsidR="00651D97" w:rsidRDefault="00236D37">
      <w:pPr>
        <w:pStyle w:val="ListParagraph"/>
        <w:numPr>
          <w:ilvl w:val="0"/>
          <w:numId w:val="1"/>
        </w:numPr>
        <w:spacing w:after="50"/>
        <w:ind w:left="620"/>
      </w:pPr>
      <w:r>
        <w:t>Fix at Stage 4: remove region from event.name, bind to the real entity, carry regions in event.description</w:t>
      </w:r>
    </w:p>
    <w:p w14:paraId="24D07157" w14:textId="77777777" w:rsidR="00651D97" w:rsidRDefault="00236D37">
      <w:pPr>
        <w:pStyle w:val="ListParagraph"/>
        <w:numPr>
          <w:ilvl w:val="0"/>
          <w:numId w:val="1"/>
        </w:numPr>
        <w:spacing w:after="50"/>
        <w:ind w:left="620"/>
      </w:pPr>
      <w:r>
        <w:t>Problem title inherits the first event’s name — volatile values in event.name always mislead</w:t>
      </w:r>
    </w:p>
    <w:p w14:paraId="6B98D64B" w14:textId="77777777" w:rsidR="00651D97" w:rsidRDefault="00236D37">
      <w:pPr>
        <w:spacing w:before="260" w:after="100"/>
      </w:pPr>
      <w:r>
        <w:rPr>
          <w:b/>
          <w:bCs/>
          <w:color w:val="FFFFFF"/>
          <w:sz w:val="19"/>
          <w:szCs w:val="19"/>
          <w:highlight w:val="darkBlue"/>
        </w:rPr>
        <w:t>SLIDE 22</w:t>
      </w:r>
      <w:r>
        <w:rPr>
          <w:b/>
          <w:bCs/>
          <w:color w:val="202020"/>
          <w:sz w:val="22"/>
          <w:szCs w:val="22"/>
        </w:rPr>
        <w:t xml:space="preserve">  Card C lesson — what the namespace solves</w:t>
      </w:r>
    </w:p>
    <w:p w14:paraId="6161E438" w14:textId="77777777" w:rsidR="00651D97" w:rsidRDefault="00236D37">
      <w:pPr>
        <w:spacing w:after="60"/>
        <w:ind w:left="280"/>
      </w:pPr>
      <w:r>
        <w:rPr>
          <w:b/>
          <w:bCs/>
        </w:rPr>
        <w:t xml:space="preserve">Sub-header: </w:t>
      </w:r>
      <w:r>
        <w:t>The namespace pulls context into the problem</w:t>
      </w:r>
    </w:p>
    <w:p w14:paraId="037D249F" w14:textId="77777777" w:rsidR="00651D97" w:rsidRDefault="00236D37">
      <w:pPr>
        <w:spacing w:after="60"/>
        <w:ind w:left="280"/>
      </w:pPr>
      <w:r>
        <w:rPr>
          <w:b/>
          <w:bCs/>
          <w:color w:val="C00000"/>
          <w:sz w:val="19"/>
          <w:szCs w:val="19"/>
        </w:rPr>
        <w:t>VISUAL — SCHEMA: without namespace (deployment markers outside) vs. with namespace (all nine events in one problem).</w:t>
      </w:r>
    </w:p>
    <w:p w14:paraId="72F286EE" w14:textId="77777777" w:rsidR="00651D97" w:rsidRDefault="00236D37">
      <w:pPr>
        <w:pStyle w:val="ListParagraph"/>
        <w:numPr>
          <w:ilvl w:val="0"/>
          <w:numId w:val="1"/>
        </w:numPr>
        <w:spacing w:after="50"/>
        <w:ind w:left="620"/>
      </w:pPr>
      <w:r>
        <w:t>The error rule already merges across services on release_version alone</w:t>
      </w:r>
    </w:p>
    <w:p w14:paraId="5D2F47E1" w14:textId="77777777" w:rsidR="00651D97" w:rsidRDefault="00236D37">
      <w:pPr>
        <w:pStyle w:val="ListParagraph"/>
        <w:numPr>
          <w:ilvl w:val="0"/>
          <w:numId w:val="1"/>
        </w:numPr>
        <w:spacing w:after="50"/>
        <w:ind w:left="620"/>
      </w:pPr>
      <w:r>
        <w:rPr>
          <w:b/>
          <w:bCs/>
        </w:rPr>
        <w:t>The namespace adds the deployment markers and warnings</w:t>
      </w:r>
    </w:p>
    <w:p w14:paraId="79E56078" w14:textId="77777777" w:rsidR="00651D97" w:rsidRDefault="00236D37">
      <w:pPr>
        <w:pStyle w:val="ListParagraph"/>
        <w:numPr>
          <w:ilvl w:val="0"/>
          <w:numId w:val="1"/>
        </w:numPr>
        <w:spacing w:after="50"/>
        <w:ind w:left="620"/>
      </w:pPr>
      <w:r>
        <w:t>Without it, different group keys — the explanatory context is lost</w:t>
      </w:r>
    </w:p>
    <w:p w14:paraId="6FB2E4B6" w14:textId="77777777" w:rsidR="00651D97" w:rsidRDefault="00236D37">
      <w:pPr>
        <w:spacing w:after="60"/>
        <w:ind w:left="280"/>
      </w:pPr>
      <w:r>
        <w:rPr>
          <w:b/>
          <w:bCs/>
        </w:rPr>
        <w:t xml:space="preserve">Windows: </w:t>
      </w:r>
      <w:r>
        <w:t>Deployment 1h, warning 30m, error 15m. The error opens the problem; the other windows look back from that start.</w:t>
      </w:r>
    </w:p>
    <w:p w14:paraId="3CFD038B" w14:textId="28A666BA" w:rsidR="00651D97" w:rsidRDefault="00236D37">
      <w:pPr>
        <w:spacing w:before="260" w:after="100"/>
      </w:pPr>
      <w:r>
        <w:rPr>
          <w:b/>
          <w:bCs/>
          <w:color w:val="FFFFFF"/>
          <w:sz w:val="19"/>
          <w:szCs w:val="19"/>
          <w:highlight w:val="darkBlue"/>
        </w:rPr>
        <w:t>SLIDE 23</w:t>
      </w:r>
      <w:r>
        <w:rPr>
          <w:b/>
          <w:bCs/>
          <w:color w:val="202020"/>
          <w:sz w:val="22"/>
          <w:szCs w:val="22"/>
        </w:rPr>
        <w:t xml:space="preserve">  </w:t>
      </w:r>
      <w:r w:rsidR="008D3EED">
        <w:rPr>
          <w:b/>
          <w:bCs/>
          <w:color w:val="202020"/>
          <w:sz w:val="22"/>
          <w:szCs w:val="22"/>
        </w:rPr>
        <w:t xml:space="preserve">Header: </w:t>
      </w:r>
      <w:r>
        <w:rPr>
          <w:b/>
          <w:bCs/>
          <w:color w:val="202020"/>
          <w:sz w:val="22"/>
          <w:szCs w:val="22"/>
        </w:rPr>
        <w:t>Before/after + DQL</w:t>
      </w:r>
      <w:r w:rsidR="008D3EED">
        <w:rPr>
          <w:b/>
          <w:bCs/>
          <w:color w:val="202020"/>
          <w:sz w:val="22"/>
          <w:szCs w:val="22"/>
        </w:rPr>
        <w:t xml:space="preserve"> query</w:t>
      </w:r>
    </w:p>
    <w:p w14:paraId="517DB4DA" w14:textId="1F600DA3" w:rsidR="00651D97" w:rsidRDefault="00236D37">
      <w:pPr>
        <w:spacing w:after="60"/>
        <w:ind w:left="280"/>
      </w:pPr>
      <w:r>
        <w:rPr>
          <w:b/>
          <w:bCs/>
        </w:rPr>
        <w:t xml:space="preserve">Sub-header: </w:t>
      </w:r>
      <w:r>
        <w:t>Before: three problems. After: one</w:t>
      </w:r>
      <w:r w:rsidR="00DB38E8">
        <w:t>; Card C working principle</w:t>
      </w:r>
    </w:p>
    <w:p w14:paraId="5E8FE25D" w14:textId="7D3F42C5" w:rsidR="00651D97" w:rsidRDefault="00236D37">
      <w:pPr>
        <w:spacing w:after="60"/>
        <w:ind w:left="280"/>
      </w:pPr>
      <w:r>
        <w:rPr>
          <w:b/>
          <w:bCs/>
          <w:color w:val="C00000"/>
          <w:sz w:val="19"/>
          <w:szCs w:val="19"/>
        </w:rPr>
        <w:t xml:space="preserve">VISUAL — SCREENSHOTS (session owner): three separate problems (before) </w:t>
      </w:r>
      <w:r w:rsidR="001D19AF" w:rsidRPr="001D19AF">
        <w:rPr>
          <w:b/>
          <w:bCs/>
          <w:color w:val="C00000"/>
          <w:sz w:val="19"/>
          <w:szCs w:val="19"/>
          <w:highlight w:val="yellow"/>
        </w:rPr>
        <w:t>. (Screenshot exists under</w:t>
      </w:r>
      <w:r w:rsidR="001D19AF">
        <w:rPr>
          <w:b/>
          <w:bCs/>
          <w:color w:val="C00000"/>
          <w:sz w:val="19"/>
          <w:szCs w:val="19"/>
          <w:highlight w:val="yellow"/>
        </w:rPr>
        <w:t xml:space="preserve"> full</w:t>
      </w:r>
      <w:r w:rsidR="001D19AF" w:rsidRPr="001D19AF">
        <w:rPr>
          <w:b/>
          <w:bCs/>
          <w:color w:val="C00000"/>
          <w:sz w:val="19"/>
          <w:szCs w:val="19"/>
          <w:highlight w:val="yellow"/>
        </w:rPr>
        <w:t xml:space="preserve"> Content doc)</w:t>
      </w:r>
    </w:p>
    <w:p w14:paraId="081A59AD" w14:textId="16981D3B" w:rsidR="00651D97" w:rsidRDefault="00236D37">
      <w:pPr>
        <w:spacing w:after="60"/>
        <w:ind w:left="280"/>
      </w:pPr>
      <w:r>
        <w:rPr>
          <w:b/>
          <w:bCs/>
        </w:rPr>
        <w:t xml:space="preserve">DQL </w:t>
      </w:r>
      <w:r w:rsidR="00DB38E8">
        <w:rPr>
          <w:b/>
          <w:bCs/>
        </w:rPr>
        <w:t>for checks</w:t>
      </w:r>
      <w:r>
        <w:rPr>
          <w:b/>
          <w:bCs/>
        </w:rPr>
        <w:t xml:space="preserve"> </w:t>
      </w:r>
      <w:r>
        <w:rPr>
          <w:rFonts w:ascii="Consolas" w:eastAsia="Consolas" w:hAnsi="Consolas" w:cs="Consolas"/>
          <w:sz w:val="18"/>
          <w:szCs w:val="18"/>
        </w:rPr>
        <w:t>fetch dt.davis.problems, from: -5m | filter contains(event.name, "Service: Error Rate Spike") | fields display_id, event.name, event.start, dt.davis.event_ids</w:t>
      </w:r>
    </w:p>
    <w:p w14:paraId="75EEEEBA" w14:textId="77777777" w:rsidR="00651D97" w:rsidRDefault="00236D37">
      <w:pPr>
        <w:spacing w:after="60"/>
        <w:ind w:left="280"/>
      </w:pPr>
      <w:r>
        <w:rPr>
          <w:b/>
          <w:bCs/>
        </w:rPr>
        <w:t xml:space="preserve">Closing question: </w:t>
      </w:r>
      <w:r>
        <w:t>“Which field was the grouping key, and how did you know it existed before writing the rule?”</w:t>
      </w:r>
    </w:p>
    <w:p w14:paraId="6A494E34" w14:textId="6171A2E7" w:rsidR="00651D97" w:rsidRDefault="00236D37">
      <w:pPr>
        <w:spacing w:before="260" w:after="100"/>
      </w:pPr>
      <w:r>
        <w:rPr>
          <w:b/>
          <w:bCs/>
          <w:color w:val="FFFFFF"/>
          <w:sz w:val="19"/>
          <w:szCs w:val="19"/>
          <w:highlight w:val="darkBlue"/>
        </w:rPr>
        <w:t>SLIDE 24</w:t>
      </w:r>
      <w:r>
        <w:rPr>
          <w:b/>
          <w:bCs/>
          <w:color w:val="202020"/>
          <w:sz w:val="22"/>
          <w:szCs w:val="22"/>
        </w:rPr>
        <w:t xml:space="preserve">  </w:t>
      </w:r>
      <w:r w:rsidR="008D3EED">
        <w:rPr>
          <w:b/>
          <w:bCs/>
          <w:color w:val="202020"/>
          <w:sz w:val="22"/>
          <w:szCs w:val="22"/>
        </w:rPr>
        <w:t xml:space="preserve">Header: </w:t>
      </w:r>
      <w:r>
        <w:rPr>
          <w:b/>
          <w:bCs/>
          <w:color w:val="202020"/>
          <w:sz w:val="22"/>
          <w:szCs w:val="22"/>
        </w:rPr>
        <w:t>Merged problem detail</w:t>
      </w:r>
    </w:p>
    <w:p w14:paraId="194A0BD1" w14:textId="49528182" w:rsidR="00651D97" w:rsidRDefault="00236D37">
      <w:pPr>
        <w:spacing w:after="60"/>
        <w:ind w:left="280"/>
        <w:rPr>
          <w:b/>
          <w:bCs/>
          <w:color w:val="C00000"/>
          <w:sz w:val="19"/>
          <w:szCs w:val="19"/>
        </w:rPr>
      </w:pPr>
      <w:r>
        <w:rPr>
          <w:b/>
          <w:bCs/>
          <w:color w:val="C00000"/>
          <w:sz w:val="19"/>
          <w:szCs w:val="19"/>
        </w:rPr>
        <w:t>VISUAL — SCREENSHOT (session owner): the merged problem card showing all events from all three services, the SRE Agent comment if available.</w:t>
      </w:r>
      <w:r w:rsidR="001D19AF">
        <w:rPr>
          <w:b/>
          <w:bCs/>
          <w:color w:val="C00000"/>
          <w:sz w:val="19"/>
          <w:szCs w:val="19"/>
        </w:rPr>
        <w:t xml:space="preserve"> </w:t>
      </w:r>
      <w:r w:rsidR="001D19AF" w:rsidRPr="001D19AF">
        <w:rPr>
          <w:b/>
          <w:bCs/>
          <w:color w:val="C00000"/>
          <w:sz w:val="19"/>
          <w:szCs w:val="19"/>
          <w:highlight w:val="yellow"/>
        </w:rPr>
        <w:t>. (Screenshot exists under</w:t>
      </w:r>
      <w:r w:rsidR="001D19AF">
        <w:rPr>
          <w:b/>
          <w:bCs/>
          <w:color w:val="C00000"/>
          <w:sz w:val="19"/>
          <w:szCs w:val="19"/>
          <w:highlight w:val="yellow"/>
        </w:rPr>
        <w:t xml:space="preserve"> full</w:t>
      </w:r>
      <w:r w:rsidR="001D19AF" w:rsidRPr="001D19AF">
        <w:rPr>
          <w:b/>
          <w:bCs/>
          <w:color w:val="C00000"/>
          <w:sz w:val="19"/>
          <w:szCs w:val="19"/>
          <w:highlight w:val="yellow"/>
        </w:rPr>
        <w:t xml:space="preserve"> Content doc)</w:t>
      </w:r>
    </w:p>
    <w:p w14:paraId="6085F99A" w14:textId="41CBBAA5" w:rsidR="00DB38E8" w:rsidRDefault="00DB38E8">
      <w:pPr>
        <w:spacing w:after="60"/>
        <w:ind w:left="280"/>
      </w:pPr>
      <w:r>
        <w:rPr>
          <w:b/>
          <w:bCs/>
          <w:color w:val="C00000"/>
          <w:sz w:val="19"/>
          <w:szCs w:val="19"/>
        </w:rPr>
        <w:t>After correlation rule from previous slide worked.</w:t>
      </w:r>
    </w:p>
    <w:p w14:paraId="48B40C1E" w14:textId="77777777" w:rsidR="00651D97" w:rsidRDefault="00236D37">
      <w:pPr>
        <w:shd w:val="clear" w:color="auto" w:fill="EAF3E0"/>
        <w:spacing w:after="120"/>
      </w:pPr>
      <w:r>
        <w:rPr>
          <w:i/>
          <w:iCs/>
          <w:color w:val="375623"/>
          <w:sz w:val="19"/>
          <w:szCs w:val="19"/>
        </w:rPr>
        <w:t>Could also add DQL results alongside. Session owner to provide.</w:t>
      </w:r>
    </w:p>
    <w:p w14:paraId="3E41C7C5" w14:textId="77777777" w:rsidR="00651D97" w:rsidRDefault="00651D97">
      <w:pPr>
        <w:pBdr>
          <w:bottom w:val="single" w:sz="4" w:space="0" w:color="D0D0D0"/>
        </w:pBdr>
        <w:spacing w:after="160"/>
      </w:pPr>
    </w:p>
    <w:p w14:paraId="7C99A77B" w14:textId="77777777" w:rsidR="00651D97" w:rsidRDefault="00236D37">
      <w:pPr>
        <w:pBdr>
          <w:bottom w:val="single" w:sz="6" w:space="0" w:color="B4C7E7"/>
        </w:pBdr>
        <w:spacing w:before="320" w:after="140"/>
      </w:pPr>
      <w:r>
        <w:rPr>
          <w:b/>
          <w:bCs/>
          <w:color w:val="2E5496"/>
          <w:sz w:val="25"/>
          <w:szCs w:val="25"/>
        </w:rPr>
        <w:t>Segment 7 — Empty RCA: most cases are correct by design (5 min, taught + demo)</w:t>
      </w:r>
    </w:p>
    <w:p w14:paraId="2DBB0E80" w14:textId="7C0D786F" w:rsidR="00651D97" w:rsidRDefault="00236D37" w:rsidP="2DDF52CE">
      <w:pPr>
        <w:spacing w:before="260" w:after="100" w:line="259" w:lineRule="auto"/>
      </w:pPr>
      <w:r w:rsidRPr="2DDF52CE">
        <w:rPr>
          <w:b/>
          <w:bCs/>
          <w:color w:val="FFFFFF" w:themeColor="background1"/>
          <w:sz w:val="19"/>
          <w:szCs w:val="19"/>
          <w:highlight w:val="darkBlue"/>
        </w:rPr>
        <w:t>SLIDE 25</w:t>
      </w:r>
      <w:r w:rsidRPr="2DDF52CE">
        <w:rPr>
          <w:b/>
          <w:bCs/>
          <w:color w:val="202020"/>
          <w:sz w:val="22"/>
          <w:szCs w:val="22"/>
        </w:rPr>
        <w:t xml:space="preserve">  </w:t>
      </w:r>
      <w:r w:rsidR="008D3EED" w:rsidRPr="2DDF52CE">
        <w:rPr>
          <w:b/>
          <w:bCs/>
          <w:color w:val="202020"/>
          <w:sz w:val="22"/>
          <w:szCs w:val="22"/>
        </w:rPr>
        <w:t xml:space="preserve">Header: </w:t>
      </w:r>
      <w:r w:rsidRPr="2DDF52CE">
        <w:rPr>
          <w:b/>
          <w:bCs/>
          <w:color w:val="202020"/>
          <w:sz w:val="22"/>
          <w:szCs w:val="22"/>
        </w:rPr>
        <w:t>Wh</w:t>
      </w:r>
      <w:r w:rsidR="3D18E7C2" w:rsidRPr="2DDF52CE">
        <w:rPr>
          <w:b/>
          <w:bCs/>
          <w:color w:val="202020"/>
          <w:sz w:val="22"/>
          <w:szCs w:val="22"/>
        </w:rPr>
        <w:t>en</w:t>
      </w:r>
      <w:r w:rsidRPr="2DDF52CE">
        <w:rPr>
          <w:b/>
          <w:bCs/>
          <w:color w:val="202020"/>
          <w:sz w:val="22"/>
          <w:szCs w:val="22"/>
        </w:rPr>
        <w:t xml:space="preserve"> RCA is legitimately empty + the discipline</w:t>
      </w:r>
    </w:p>
    <w:p w14:paraId="7C27FEDE" w14:textId="56B5C6C6" w:rsidR="00651D97" w:rsidRDefault="00236D37">
      <w:pPr>
        <w:spacing w:after="60"/>
        <w:ind w:left="280"/>
      </w:pPr>
      <w:r w:rsidRPr="2DDF52CE">
        <w:rPr>
          <w:b/>
          <w:bCs/>
        </w:rPr>
        <w:t xml:space="preserve">Sub-header: </w:t>
      </w:r>
      <w:r>
        <w:t xml:space="preserve">“No root cause” in a </w:t>
      </w:r>
      <w:r w:rsidR="73B74070">
        <w:t>P</w:t>
      </w:r>
      <w:r>
        <w:t>roblem could be expected behaviour</w:t>
      </w:r>
    </w:p>
    <w:p w14:paraId="25697799" w14:textId="77777777" w:rsidR="00651D97" w:rsidRDefault="00236D37">
      <w:pPr>
        <w:spacing w:after="60"/>
        <w:ind w:left="280"/>
      </w:pPr>
      <w:r>
        <w:rPr>
          <w:b/>
          <w:bCs/>
        </w:rPr>
        <w:t xml:space="preserve">Opening line: </w:t>
      </w:r>
      <w:r>
        <w:t>Causal RCA exists only where one event explains another. No chain to build → the panel correctly shows “No root cause.”</w:t>
      </w:r>
    </w:p>
    <w:p w14:paraId="5A1DE041" w14:textId="1EAF1203" w:rsidR="00651D97" w:rsidRDefault="00236D37">
      <w:pPr>
        <w:spacing w:after="60"/>
        <w:ind w:left="280"/>
      </w:pPr>
      <w:r w:rsidRPr="2DDF52CE">
        <w:rPr>
          <w:b/>
          <w:bCs/>
        </w:rPr>
        <w:t xml:space="preserve">Layout: </w:t>
      </w:r>
      <w:r w:rsidR="00474C65">
        <w:t xml:space="preserve">When root cause populated by deterministic analysis is </w:t>
      </w:r>
      <w:r w:rsidR="00474C65" w:rsidRPr="2DDF52CE">
        <w:rPr>
          <w:b/>
          <w:bCs/>
        </w:rPr>
        <w:t>expected</w:t>
      </w:r>
      <w:r w:rsidR="00474C65">
        <w:t xml:space="preserve"> to be empty</w:t>
      </w:r>
      <w:r w:rsidR="143AD544">
        <w:t>:</w:t>
      </w:r>
    </w:p>
    <w:p w14:paraId="2E31E2FD" w14:textId="32770E4A" w:rsidR="143AD544" w:rsidRDefault="143AD544" w:rsidP="2DDF52CE">
      <w:pPr>
        <w:pStyle w:val="ListParagraph"/>
        <w:numPr>
          <w:ilvl w:val="0"/>
          <w:numId w:val="1"/>
        </w:numPr>
        <w:spacing w:after="50"/>
        <w:ind w:left="620"/>
      </w:pPr>
      <w:r w:rsidRPr="2DDF52CE">
        <w:rPr>
          <w:b/>
          <w:bCs/>
        </w:rPr>
        <w:t>Single-event problem</w:t>
      </w:r>
      <w:r w:rsidRPr="2DDF52CE">
        <w:t xml:space="preserve"> — one event, one entity is both fault and cause</w:t>
      </w:r>
    </w:p>
    <w:p w14:paraId="0ED127B8" w14:textId="17346AF5" w:rsidR="143AD544" w:rsidRDefault="143AD544" w:rsidP="2DDF52CE">
      <w:pPr>
        <w:pStyle w:val="ListParagraph"/>
        <w:numPr>
          <w:ilvl w:val="0"/>
          <w:numId w:val="1"/>
        </w:numPr>
        <w:spacing w:after="50"/>
        <w:ind w:left="620"/>
      </w:pPr>
      <w:r w:rsidRPr="2DDF52CE">
        <w:rPr>
          <w:b/>
          <w:bCs/>
        </w:rPr>
        <w:t>Same-entity problem</w:t>
      </w:r>
      <w:r w:rsidRPr="2DDF52CE">
        <w:t xml:space="preserve"> — multiple events, one entity, no second entity for a chain</w:t>
      </w:r>
    </w:p>
    <w:p w14:paraId="0A75E994" w14:textId="471B2C49" w:rsidR="143AD544" w:rsidRDefault="143AD544" w:rsidP="2DDF52CE">
      <w:pPr>
        <w:pStyle w:val="ListParagraph"/>
        <w:numPr>
          <w:ilvl w:val="0"/>
          <w:numId w:val="1"/>
        </w:numPr>
        <w:spacing w:after="50"/>
        <w:ind w:left="620"/>
      </w:pPr>
      <w:r w:rsidRPr="2DDF52CE">
        <w:rPr>
          <w:b/>
          <w:bCs/>
        </w:rPr>
        <w:t>Pure infrastructure stack</w:t>
      </w:r>
      <w:r w:rsidRPr="2DDF52CE">
        <w:t xml:space="preserve"> — host/disk/process, no service layer, no topology walk</w:t>
      </w:r>
    </w:p>
    <w:p w14:paraId="5B575774" w14:textId="0FBCECDE" w:rsidR="143AD544" w:rsidRDefault="143AD544" w:rsidP="2DDF52CE">
      <w:pPr>
        <w:pStyle w:val="ListParagraph"/>
        <w:numPr>
          <w:ilvl w:val="0"/>
          <w:numId w:val="1"/>
        </w:numPr>
        <w:spacing w:after="50"/>
        <w:ind w:left="620"/>
      </w:pPr>
      <w:r w:rsidRPr="2DDF52CE">
        <w:rPr>
          <w:b/>
          <w:bCs/>
        </w:rPr>
        <w:t xml:space="preserve">Custom alert — review is needed </w:t>
      </w:r>
      <w:r w:rsidRPr="2DDF52CE">
        <w:t>— two checks: right event.category? entity reference present?</w:t>
      </w:r>
    </w:p>
    <w:p w14:paraId="5FAACA65" w14:textId="6BAE3EA9" w:rsidR="143AD544" w:rsidRDefault="143AD544" w:rsidP="2DDF52CE">
      <w:pPr>
        <w:pStyle w:val="ListParagraph"/>
        <w:numPr>
          <w:ilvl w:val="0"/>
          <w:numId w:val="1"/>
        </w:numPr>
        <w:spacing w:after="50"/>
        <w:ind w:left="620"/>
      </w:pPr>
      <w:r w:rsidRPr="2DDF52CE">
        <w:rPr>
          <w:b/>
          <w:bCs/>
        </w:rPr>
        <w:t>Non-standard entity types</w:t>
      </w:r>
      <w:r w:rsidRPr="2DDF52CE">
        <w:t xml:space="preserve"> — network, custom, extension entities — outside deterministic traversal</w:t>
      </w:r>
    </w:p>
    <w:p w14:paraId="14A0910E" w14:textId="762E1A98" w:rsidR="2DDF52CE" w:rsidRDefault="2DDF52CE" w:rsidP="2DDF52CE">
      <w:pPr>
        <w:spacing w:after="60"/>
        <w:ind w:left="280"/>
        <w:rPr>
          <w:b/>
          <w:bCs/>
        </w:rPr>
      </w:pPr>
    </w:p>
    <w:p w14:paraId="2F79D48F" w14:textId="1F6368E3" w:rsidR="143AD544" w:rsidRDefault="143AD544" w:rsidP="2DDF52CE">
      <w:pPr>
        <w:spacing w:after="60" w:line="259" w:lineRule="auto"/>
        <w:ind w:left="280"/>
      </w:pPr>
      <w:r w:rsidRPr="2DDF52CE">
        <w:rPr>
          <w:b/>
          <w:bCs/>
        </w:rPr>
        <w:t xml:space="preserve">None of that? Shall be a </w:t>
      </w:r>
      <w:r w:rsidRPr="2DDF52CE">
        <w:t>genuine gap — investigate — this is the work</w:t>
      </w:r>
      <w:r w:rsidR="29365984" w:rsidRPr="2DDF52CE">
        <w:t>, as here we expect RCA being non-empty</w:t>
      </w:r>
    </w:p>
    <w:p w14:paraId="40FF85A2" w14:textId="6B61510B" w:rsidR="2DDF52CE" w:rsidRDefault="2DDF52CE" w:rsidP="2DDF52CE">
      <w:pPr>
        <w:spacing w:after="60"/>
        <w:ind w:left="280"/>
        <w:rPr>
          <w:b/>
          <w:bCs/>
        </w:rPr>
      </w:pPr>
    </w:p>
    <w:p w14:paraId="6FDEBE5B" w14:textId="77777777" w:rsidR="00651D97" w:rsidRDefault="00236D37">
      <w:pPr>
        <w:spacing w:after="60"/>
        <w:ind w:left="280"/>
      </w:pPr>
      <w:r>
        <w:rPr>
          <w:b/>
          <w:bCs/>
        </w:rPr>
        <w:t xml:space="preserve">The discipline, bottom of slide: Do not tune detection to force a root cause. </w:t>
      </w:r>
      <w:r>
        <w:t>Confirm the empty is expected before treating it as a defect.</w:t>
      </w:r>
    </w:p>
    <w:p w14:paraId="4F39AF68" w14:textId="5EF824B9" w:rsidR="00651D97" w:rsidRDefault="00236D37" w:rsidP="2DDF52CE">
      <w:pPr>
        <w:spacing w:after="60" w:line="259" w:lineRule="auto"/>
        <w:ind w:left="280"/>
      </w:pPr>
      <w:r w:rsidRPr="2DDF52CE">
        <w:rPr>
          <w:b/>
          <w:bCs/>
          <w:color w:val="C00000"/>
          <w:sz w:val="19"/>
          <w:szCs w:val="19"/>
        </w:rPr>
        <w:t xml:space="preserve">VISUAL — </w:t>
      </w:r>
      <w:r w:rsidR="6BD4FC5F" w:rsidRPr="2DDF52CE">
        <w:rPr>
          <w:b/>
          <w:bCs/>
          <w:color w:val="C00000"/>
          <w:sz w:val="19"/>
          <w:szCs w:val="19"/>
        </w:rPr>
        <w:t>All</w:t>
      </w:r>
      <w:r w:rsidRPr="2DDF52CE">
        <w:rPr>
          <w:b/>
          <w:bCs/>
          <w:color w:val="C00000"/>
          <w:sz w:val="19"/>
          <w:szCs w:val="19"/>
        </w:rPr>
        <w:t xml:space="preserve"> tiles in a grid with the discipline statement as a footer bar.</w:t>
      </w:r>
    </w:p>
    <w:p w14:paraId="730AF67B" w14:textId="328E4A83" w:rsidR="00651D97" w:rsidRDefault="00236D37">
      <w:pPr>
        <w:spacing w:before="260" w:after="100"/>
      </w:pPr>
      <w:r>
        <w:rPr>
          <w:b/>
          <w:bCs/>
          <w:color w:val="FFFFFF"/>
          <w:sz w:val="19"/>
          <w:szCs w:val="19"/>
          <w:highlight w:val="darkBlue"/>
        </w:rPr>
        <w:t>SLIDE 26</w:t>
      </w:r>
      <w:r>
        <w:rPr>
          <w:b/>
          <w:bCs/>
          <w:color w:val="202020"/>
          <w:sz w:val="22"/>
          <w:szCs w:val="22"/>
        </w:rPr>
        <w:t xml:space="preserve">  </w:t>
      </w:r>
      <w:r w:rsidR="008D3EED">
        <w:rPr>
          <w:b/>
          <w:bCs/>
          <w:color w:val="202020"/>
          <w:sz w:val="22"/>
          <w:szCs w:val="22"/>
        </w:rPr>
        <w:t xml:space="preserve">Header: </w:t>
      </w:r>
      <w:r>
        <w:rPr>
          <w:b/>
          <w:bCs/>
          <w:color w:val="202020"/>
          <w:sz w:val="22"/>
          <w:szCs w:val="22"/>
        </w:rPr>
        <w:t>Three dimensions of RCA quality</w:t>
      </w:r>
    </w:p>
    <w:p w14:paraId="069EB463" w14:textId="703109EB" w:rsidR="00651D97" w:rsidRDefault="00236D37">
      <w:pPr>
        <w:spacing w:after="60"/>
        <w:ind w:left="280"/>
      </w:pPr>
      <w:r>
        <w:rPr>
          <w:b/>
          <w:bCs/>
        </w:rPr>
        <w:t xml:space="preserve">Sub-header: </w:t>
      </w:r>
      <w:r>
        <w:t>Populated</w:t>
      </w:r>
      <w:r w:rsidR="00CF18E4">
        <w:t xml:space="preserve"> RCA</w:t>
      </w:r>
      <w:r>
        <w:t xml:space="preserve"> is not the same as correct</w:t>
      </w:r>
    </w:p>
    <w:p w14:paraId="117AFC6E" w14:textId="77777777" w:rsidR="00651D97" w:rsidRDefault="00236D37">
      <w:pPr>
        <w:spacing w:after="60"/>
        <w:ind w:left="280"/>
      </w:pPr>
      <w:r>
        <w:rPr>
          <w:b/>
          <w:bCs/>
          <w:color w:val="C00000"/>
          <w:sz w:val="19"/>
          <w:szCs w:val="19"/>
        </w:rPr>
        <w:t>VISUAL — SCHEMA: three stacked bars — attached, correct, actionable.</w:t>
      </w:r>
    </w:p>
    <w:p w14:paraId="3632BFDC" w14:textId="77777777" w:rsidR="00651D97" w:rsidRDefault="00236D37">
      <w:pPr>
        <w:pStyle w:val="ListParagraph"/>
        <w:numPr>
          <w:ilvl w:val="0"/>
          <w:numId w:val="1"/>
        </w:numPr>
        <w:spacing w:after="50"/>
        <w:ind w:left="620"/>
      </w:pPr>
      <w:r>
        <w:rPr>
          <w:b/>
          <w:bCs/>
        </w:rPr>
        <w:t xml:space="preserve">Entity attached </w:t>
      </w:r>
      <w:r>
        <w:t>— is the field populated? A query answers this.</w:t>
      </w:r>
    </w:p>
    <w:p w14:paraId="53F721BA" w14:textId="77777777" w:rsidR="00651D97" w:rsidRDefault="00236D37">
      <w:pPr>
        <w:pStyle w:val="ListParagraph"/>
        <w:numPr>
          <w:ilvl w:val="0"/>
          <w:numId w:val="1"/>
        </w:numPr>
        <w:spacing w:after="50"/>
        <w:ind w:left="620"/>
      </w:pPr>
      <w:r>
        <w:rPr>
          <w:b/>
          <w:bCs/>
        </w:rPr>
        <w:t xml:space="preserve">Attached cause is correct </w:t>
      </w:r>
      <w:r>
        <w:t>— the named entity is the right one? Needs service-owner domain knowledge.</w:t>
      </w:r>
    </w:p>
    <w:p w14:paraId="4AD5CF5C" w14:textId="77777777" w:rsidR="00651D97" w:rsidRDefault="00236D37">
      <w:pPr>
        <w:pStyle w:val="ListParagraph"/>
        <w:numPr>
          <w:ilvl w:val="0"/>
          <w:numId w:val="1"/>
        </w:numPr>
        <w:spacing w:after="50"/>
        <w:ind w:left="620"/>
      </w:pPr>
      <w:r>
        <w:rPr>
          <w:b/>
          <w:bCs/>
        </w:rPr>
        <w:t xml:space="preserve">Problem was actionable </w:t>
      </w:r>
      <w:r>
        <w:t>— given a correct root cause, could someone act? Depends on dimension 2.</w:t>
      </w:r>
    </w:p>
    <w:p w14:paraId="0780E0C1" w14:textId="77777777" w:rsidR="00651D97" w:rsidRDefault="00236D37">
      <w:pPr>
        <w:spacing w:after="60"/>
        <w:ind w:left="280"/>
      </w:pPr>
      <w:r>
        <w:rPr>
          <w:b/>
          <w:bCs/>
        </w:rPr>
        <w:t xml:space="preserve">Landing line: </w:t>
      </w:r>
      <w:r>
        <w:t>A populated field only clears the first of three bars.</w:t>
      </w:r>
    </w:p>
    <w:p w14:paraId="763B07E7" w14:textId="77777777" w:rsidR="00651D97" w:rsidRDefault="00236D37">
      <w:pPr>
        <w:shd w:val="clear" w:color="auto" w:fill="EAF3E0"/>
        <w:spacing w:after="120"/>
      </w:pPr>
      <w:r>
        <w:rPr>
          <w:i/>
          <w:iCs/>
          <w:color w:val="375623"/>
          <w:sz w:val="19"/>
          <w:szCs w:val="19"/>
        </w:rPr>
        <w:t>Label as a CoE framework, not a native Dynatrace concept.</w:t>
      </w:r>
    </w:p>
    <w:p w14:paraId="51AB272C" w14:textId="77777777" w:rsidR="00651D97" w:rsidRDefault="00236D37">
      <w:pPr>
        <w:spacing w:before="260" w:after="100"/>
      </w:pPr>
      <w:r>
        <w:rPr>
          <w:b/>
          <w:bCs/>
          <w:color w:val="FFFFFF"/>
          <w:sz w:val="19"/>
          <w:szCs w:val="19"/>
          <w:highlight w:val="darkBlue"/>
        </w:rPr>
        <w:t>SLIDE 27</w:t>
      </w:r>
      <w:r>
        <w:rPr>
          <w:b/>
          <w:bCs/>
          <w:color w:val="202020"/>
          <w:sz w:val="22"/>
          <w:szCs w:val="22"/>
        </w:rPr>
        <w:t xml:space="preserve">  Demo/FALLBACK — the aggregate breakdown + DQL</w:t>
      </w:r>
    </w:p>
    <w:p w14:paraId="2E0A9F5F" w14:textId="77777777" w:rsidR="00651D97" w:rsidRDefault="00236D37">
      <w:pPr>
        <w:spacing w:after="60"/>
        <w:ind w:left="280"/>
      </w:pPr>
      <w:r>
        <w:rPr>
          <w:b/>
          <w:bCs/>
        </w:rPr>
        <w:t xml:space="preserve">Sub-header: </w:t>
      </w:r>
      <w:r>
        <w:t>The shape of empty RCA on this tenant</w:t>
      </w:r>
    </w:p>
    <w:p w14:paraId="6890D7ED" w14:textId="136EA6EB" w:rsidR="00651D97" w:rsidRDefault="00236D37">
      <w:pPr>
        <w:spacing w:after="60"/>
        <w:ind w:left="280"/>
      </w:pPr>
      <w:r>
        <w:rPr>
          <w:b/>
          <w:bCs/>
          <w:color w:val="C00000"/>
          <w:sz w:val="19"/>
          <w:szCs w:val="19"/>
        </w:rPr>
        <w:t>VISUAL — SCREENSHOT (session owner): the KPI 3 companion tile — bucket breakdown. Plus the DQL query behind it.</w:t>
      </w:r>
      <w:r w:rsidR="001D19AF">
        <w:rPr>
          <w:b/>
          <w:bCs/>
          <w:color w:val="C00000"/>
          <w:sz w:val="19"/>
          <w:szCs w:val="19"/>
        </w:rPr>
        <w:t xml:space="preserve"> </w:t>
      </w:r>
      <w:r w:rsidR="001D19AF" w:rsidRPr="001D19AF">
        <w:rPr>
          <w:b/>
          <w:bCs/>
          <w:color w:val="C00000"/>
          <w:sz w:val="19"/>
          <w:szCs w:val="19"/>
          <w:highlight w:val="yellow"/>
        </w:rPr>
        <w:t>. (Screenshot exists under</w:t>
      </w:r>
      <w:r w:rsidR="001D19AF">
        <w:rPr>
          <w:b/>
          <w:bCs/>
          <w:color w:val="C00000"/>
          <w:sz w:val="19"/>
          <w:szCs w:val="19"/>
          <w:highlight w:val="yellow"/>
        </w:rPr>
        <w:t xml:space="preserve"> full</w:t>
      </w:r>
      <w:r w:rsidR="001D19AF" w:rsidRPr="001D19AF">
        <w:rPr>
          <w:b/>
          <w:bCs/>
          <w:color w:val="C00000"/>
          <w:sz w:val="19"/>
          <w:szCs w:val="19"/>
          <w:highlight w:val="yellow"/>
        </w:rPr>
        <w:t xml:space="preserve"> Content doc)</w:t>
      </w:r>
    </w:p>
    <w:p w14:paraId="39DFEF9B" w14:textId="77777777" w:rsidR="009707AF" w:rsidRDefault="00236D37">
      <w:pPr>
        <w:spacing w:after="60"/>
        <w:ind w:left="280"/>
        <w:rPr>
          <w:b/>
          <w:bCs/>
        </w:rPr>
      </w:pPr>
      <w:r>
        <w:rPr>
          <w:b/>
          <w:bCs/>
        </w:rPr>
        <w:t xml:space="preserve">DQL: </w:t>
      </w:r>
    </w:p>
    <w:p w14:paraId="39EBF1B9" w14:textId="77777777" w:rsidR="00E02DDE" w:rsidRPr="00E02DDE" w:rsidRDefault="00E02DDE" w:rsidP="00E02DDE">
      <w:pPr>
        <w:spacing w:after="60"/>
        <w:ind w:left="280"/>
        <w:rPr>
          <w:rFonts w:ascii="Consolas" w:eastAsia="Consolas" w:hAnsi="Consolas" w:cs="Consolas"/>
          <w:sz w:val="18"/>
          <w:szCs w:val="18"/>
        </w:rPr>
      </w:pPr>
      <w:r w:rsidRPr="00E02DDE">
        <w:rPr>
          <w:rFonts w:ascii="Consolas" w:eastAsia="Consolas" w:hAnsi="Consolas" w:cs="Consolas"/>
          <w:sz w:val="18"/>
          <w:szCs w:val="18"/>
        </w:rPr>
        <w:t>fetch dt.davis.problems</w:t>
      </w:r>
    </w:p>
    <w:p w14:paraId="2BA50CCB" w14:textId="77777777" w:rsidR="00E02DDE" w:rsidRPr="00E02DDE" w:rsidRDefault="00E02DDE" w:rsidP="00E02DDE">
      <w:pPr>
        <w:spacing w:after="60"/>
        <w:ind w:left="280"/>
        <w:rPr>
          <w:rFonts w:ascii="Consolas" w:eastAsia="Consolas" w:hAnsi="Consolas" w:cs="Consolas"/>
          <w:sz w:val="18"/>
          <w:szCs w:val="18"/>
        </w:rPr>
      </w:pPr>
      <w:r w:rsidRPr="00E02DDE">
        <w:rPr>
          <w:rFonts w:ascii="Consolas" w:eastAsia="Consolas" w:hAnsi="Consolas" w:cs="Consolas"/>
          <w:sz w:val="18"/>
          <w:szCs w:val="18"/>
        </w:rPr>
        <w:t>| filter not(dt.davis.is_duplicate)</w:t>
      </w:r>
    </w:p>
    <w:p w14:paraId="75E87F44" w14:textId="77777777" w:rsidR="00E02DDE" w:rsidRPr="00E02DDE" w:rsidRDefault="00E02DDE" w:rsidP="00E02DDE">
      <w:pPr>
        <w:spacing w:after="60"/>
        <w:ind w:left="280"/>
        <w:rPr>
          <w:rFonts w:ascii="Consolas" w:eastAsia="Consolas" w:hAnsi="Consolas" w:cs="Consolas"/>
          <w:sz w:val="18"/>
          <w:szCs w:val="18"/>
        </w:rPr>
      </w:pPr>
      <w:r w:rsidRPr="00E02DDE">
        <w:rPr>
          <w:rFonts w:ascii="Consolas" w:eastAsia="Consolas" w:hAnsi="Consolas" w:cs="Consolas"/>
          <w:sz w:val="18"/>
          <w:szCs w:val="18"/>
        </w:rPr>
        <w:t>| filter isNull(root_cause_entity_id) and isNull(root_cause.smartscape_entity.id)</w:t>
      </w:r>
    </w:p>
    <w:p w14:paraId="73674464" w14:textId="77777777" w:rsidR="00E02DDE" w:rsidRPr="00E02DDE" w:rsidRDefault="00E02DDE" w:rsidP="00E02DDE">
      <w:pPr>
        <w:spacing w:after="60"/>
        <w:ind w:left="280"/>
        <w:rPr>
          <w:rFonts w:ascii="Consolas" w:eastAsia="Consolas" w:hAnsi="Consolas" w:cs="Consolas"/>
          <w:sz w:val="18"/>
          <w:szCs w:val="18"/>
        </w:rPr>
      </w:pPr>
      <w:r w:rsidRPr="00E02DDE">
        <w:rPr>
          <w:rFonts w:ascii="Consolas" w:eastAsia="Consolas" w:hAnsi="Consolas" w:cs="Consolas"/>
          <w:sz w:val="18"/>
          <w:szCs w:val="18"/>
        </w:rPr>
        <w:t>| fieldsAdd</w:t>
      </w:r>
    </w:p>
    <w:p w14:paraId="5BB7B7B9" w14:textId="77777777" w:rsidR="00E02DDE" w:rsidRPr="00E02DDE" w:rsidRDefault="00E02DDE" w:rsidP="00E02DDE">
      <w:pPr>
        <w:spacing w:after="60"/>
        <w:ind w:left="280"/>
        <w:rPr>
          <w:rFonts w:ascii="Consolas" w:eastAsia="Consolas" w:hAnsi="Consolas" w:cs="Consolas"/>
          <w:sz w:val="18"/>
          <w:szCs w:val="18"/>
        </w:rPr>
      </w:pPr>
      <w:r w:rsidRPr="00E02DDE">
        <w:rPr>
          <w:rFonts w:ascii="Consolas" w:eastAsia="Consolas" w:hAnsi="Consolas" w:cs="Consolas"/>
          <w:sz w:val="18"/>
          <w:szCs w:val="18"/>
        </w:rPr>
        <w:t xml:space="preserve">    affected_count = arraySize(smartscape.affected_entities),</w:t>
      </w:r>
    </w:p>
    <w:p w14:paraId="321016BD" w14:textId="77777777" w:rsidR="00E02DDE" w:rsidRPr="00E02DDE" w:rsidRDefault="00E02DDE" w:rsidP="00E02DDE">
      <w:pPr>
        <w:spacing w:after="60"/>
        <w:ind w:left="280"/>
        <w:rPr>
          <w:rFonts w:ascii="Consolas" w:eastAsia="Consolas" w:hAnsi="Consolas" w:cs="Consolas"/>
          <w:sz w:val="18"/>
          <w:szCs w:val="18"/>
        </w:rPr>
      </w:pPr>
      <w:r w:rsidRPr="00E02DDE">
        <w:rPr>
          <w:rFonts w:ascii="Consolas" w:eastAsia="Consolas" w:hAnsi="Consolas" w:cs="Consolas"/>
          <w:sz w:val="18"/>
          <w:szCs w:val="18"/>
        </w:rPr>
        <w:t xml:space="preserve">    event_count = arraySize(dt.davis.event_ids),</w:t>
      </w:r>
    </w:p>
    <w:p w14:paraId="2E452508" w14:textId="77777777" w:rsidR="00E02DDE" w:rsidRPr="00E02DDE" w:rsidRDefault="00E02DDE" w:rsidP="00E02DDE">
      <w:pPr>
        <w:spacing w:after="60"/>
        <w:ind w:left="280"/>
        <w:rPr>
          <w:rFonts w:ascii="Consolas" w:eastAsia="Consolas" w:hAnsi="Consolas" w:cs="Consolas"/>
          <w:sz w:val="18"/>
          <w:szCs w:val="18"/>
        </w:rPr>
      </w:pPr>
      <w:r w:rsidRPr="00E02DDE">
        <w:rPr>
          <w:rFonts w:ascii="Consolas" w:eastAsia="Consolas" w:hAnsi="Consolas" w:cs="Consolas"/>
          <w:sz w:val="18"/>
          <w:szCs w:val="18"/>
        </w:rPr>
        <w:t xml:space="preserve">    affected_str = toString(smartscape.affected_entities)</w:t>
      </w:r>
    </w:p>
    <w:p w14:paraId="2DAA6B9D" w14:textId="77777777" w:rsidR="00E02DDE" w:rsidRPr="00E02DDE" w:rsidRDefault="00E02DDE" w:rsidP="00E02DDE">
      <w:pPr>
        <w:spacing w:after="60"/>
        <w:ind w:left="280"/>
        <w:rPr>
          <w:rFonts w:ascii="Consolas" w:eastAsia="Consolas" w:hAnsi="Consolas" w:cs="Consolas"/>
          <w:sz w:val="18"/>
          <w:szCs w:val="18"/>
        </w:rPr>
      </w:pPr>
      <w:r w:rsidRPr="00E02DDE">
        <w:rPr>
          <w:rFonts w:ascii="Consolas" w:eastAsia="Consolas" w:hAnsi="Consolas" w:cs="Consolas"/>
          <w:sz w:val="18"/>
          <w:szCs w:val="18"/>
        </w:rPr>
        <w:t xml:space="preserve">| fieldsAdd has_classic = </w:t>
      </w:r>
    </w:p>
    <w:p w14:paraId="7DEF395A" w14:textId="77777777" w:rsidR="00E02DDE" w:rsidRPr="00E02DDE" w:rsidRDefault="00E02DDE" w:rsidP="00E02DDE">
      <w:pPr>
        <w:spacing w:after="60"/>
        <w:ind w:left="280"/>
        <w:rPr>
          <w:rFonts w:ascii="Consolas" w:eastAsia="Consolas" w:hAnsi="Consolas" w:cs="Consolas"/>
          <w:sz w:val="18"/>
          <w:szCs w:val="18"/>
        </w:rPr>
      </w:pPr>
      <w:r w:rsidRPr="00E02DDE">
        <w:rPr>
          <w:rFonts w:ascii="Consolas" w:eastAsia="Consolas" w:hAnsi="Consolas" w:cs="Consolas"/>
          <w:sz w:val="18"/>
          <w:szCs w:val="18"/>
        </w:rPr>
        <w:t xml:space="preserve">    matchesPhrase(affected_str, "SERVICE-") or </w:t>
      </w:r>
    </w:p>
    <w:p w14:paraId="5D78314C" w14:textId="77777777" w:rsidR="00E02DDE" w:rsidRPr="00E02DDE" w:rsidRDefault="00E02DDE" w:rsidP="00E02DDE">
      <w:pPr>
        <w:spacing w:after="60"/>
        <w:ind w:left="280"/>
        <w:rPr>
          <w:rFonts w:ascii="Consolas" w:eastAsia="Consolas" w:hAnsi="Consolas" w:cs="Consolas"/>
          <w:sz w:val="18"/>
          <w:szCs w:val="18"/>
        </w:rPr>
      </w:pPr>
      <w:r w:rsidRPr="00E02DDE">
        <w:rPr>
          <w:rFonts w:ascii="Consolas" w:eastAsia="Consolas" w:hAnsi="Consolas" w:cs="Consolas"/>
          <w:sz w:val="18"/>
          <w:szCs w:val="18"/>
        </w:rPr>
        <w:t xml:space="preserve">    matchesPhrase(affected_str, "HOST-") or </w:t>
      </w:r>
    </w:p>
    <w:p w14:paraId="67081756" w14:textId="77777777" w:rsidR="00E02DDE" w:rsidRPr="00E02DDE" w:rsidRDefault="00E02DDE" w:rsidP="00E02DDE">
      <w:pPr>
        <w:spacing w:after="60"/>
        <w:ind w:left="280"/>
        <w:rPr>
          <w:rFonts w:ascii="Consolas" w:eastAsia="Consolas" w:hAnsi="Consolas" w:cs="Consolas"/>
          <w:sz w:val="18"/>
          <w:szCs w:val="18"/>
        </w:rPr>
      </w:pPr>
      <w:r w:rsidRPr="00E02DDE">
        <w:rPr>
          <w:rFonts w:ascii="Consolas" w:eastAsia="Consolas" w:hAnsi="Consolas" w:cs="Consolas"/>
          <w:sz w:val="18"/>
          <w:szCs w:val="18"/>
        </w:rPr>
        <w:t xml:space="preserve">    matchesPhrase(affected_str, "PROCESS-")</w:t>
      </w:r>
    </w:p>
    <w:p w14:paraId="3C741935" w14:textId="77777777" w:rsidR="00E02DDE" w:rsidRPr="00E02DDE" w:rsidRDefault="00E02DDE" w:rsidP="00E02DDE">
      <w:pPr>
        <w:spacing w:after="60"/>
        <w:ind w:left="280"/>
        <w:rPr>
          <w:rFonts w:ascii="Consolas" w:eastAsia="Consolas" w:hAnsi="Consolas" w:cs="Consolas"/>
          <w:sz w:val="18"/>
          <w:szCs w:val="18"/>
        </w:rPr>
      </w:pPr>
      <w:r w:rsidRPr="00E02DDE">
        <w:rPr>
          <w:rFonts w:ascii="Consolas" w:eastAsia="Consolas" w:hAnsi="Consolas" w:cs="Consolas"/>
          <w:sz w:val="18"/>
          <w:szCs w:val="18"/>
        </w:rPr>
        <w:t>| fieldsAdd bucket = if(event_count &lt;= 1, "expected_single_event",</w:t>
      </w:r>
    </w:p>
    <w:p w14:paraId="4CF7CD5C" w14:textId="77777777" w:rsidR="00E02DDE" w:rsidRPr="00E02DDE" w:rsidRDefault="00E02DDE" w:rsidP="00E02DDE">
      <w:pPr>
        <w:spacing w:after="60"/>
        <w:ind w:left="280"/>
        <w:rPr>
          <w:rFonts w:ascii="Consolas" w:eastAsia="Consolas" w:hAnsi="Consolas" w:cs="Consolas"/>
          <w:sz w:val="18"/>
          <w:szCs w:val="18"/>
        </w:rPr>
      </w:pPr>
      <w:r w:rsidRPr="00E02DDE">
        <w:rPr>
          <w:rFonts w:ascii="Consolas" w:eastAsia="Consolas" w:hAnsi="Consolas" w:cs="Consolas"/>
          <w:sz w:val="18"/>
          <w:szCs w:val="18"/>
        </w:rPr>
        <w:t xml:space="preserve">    else: if(affected_count == 1, "expected_same_entity",</w:t>
      </w:r>
    </w:p>
    <w:p w14:paraId="598E2AB9" w14:textId="77777777" w:rsidR="00E02DDE" w:rsidRPr="00E02DDE" w:rsidRDefault="00E02DDE" w:rsidP="00E02DDE">
      <w:pPr>
        <w:spacing w:after="60"/>
        <w:ind w:left="280"/>
        <w:rPr>
          <w:rFonts w:ascii="Consolas" w:eastAsia="Consolas" w:hAnsi="Consolas" w:cs="Consolas"/>
          <w:sz w:val="18"/>
          <w:szCs w:val="18"/>
        </w:rPr>
      </w:pPr>
      <w:r w:rsidRPr="00E02DDE">
        <w:rPr>
          <w:rFonts w:ascii="Consolas" w:eastAsia="Consolas" w:hAnsi="Consolas" w:cs="Consolas"/>
          <w:sz w:val="18"/>
          <w:szCs w:val="18"/>
        </w:rPr>
        <w:t xml:space="preserve">    else: if(in("Infrastructure", dt.davis.impact_level) and arraySize(dt.davis.impact_level) == 1, "expected_infra_stack",</w:t>
      </w:r>
    </w:p>
    <w:p w14:paraId="3E09CF0D" w14:textId="77777777" w:rsidR="00E02DDE" w:rsidRPr="00E02DDE" w:rsidRDefault="00E02DDE" w:rsidP="00E02DDE">
      <w:pPr>
        <w:spacing w:after="60"/>
        <w:ind w:left="280"/>
        <w:rPr>
          <w:rFonts w:ascii="Consolas" w:eastAsia="Consolas" w:hAnsi="Consolas" w:cs="Consolas"/>
          <w:sz w:val="18"/>
          <w:szCs w:val="18"/>
        </w:rPr>
      </w:pPr>
      <w:r w:rsidRPr="00E02DDE">
        <w:rPr>
          <w:rFonts w:ascii="Consolas" w:eastAsia="Consolas" w:hAnsi="Consolas" w:cs="Consolas"/>
          <w:sz w:val="18"/>
          <w:szCs w:val="18"/>
        </w:rPr>
        <w:t xml:space="preserve">    else: if(event.category == "CUSTOM_ALERT", "review_custom_alert",</w:t>
      </w:r>
    </w:p>
    <w:p w14:paraId="19590961" w14:textId="77777777" w:rsidR="00E02DDE" w:rsidRPr="00E02DDE" w:rsidRDefault="00E02DDE" w:rsidP="00E02DDE">
      <w:pPr>
        <w:spacing w:after="60"/>
        <w:ind w:left="280"/>
        <w:rPr>
          <w:rFonts w:ascii="Consolas" w:eastAsia="Consolas" w:hAnsi="Consolas" w:cs="Consolas"/>
          <w:sz w:val="18"/>
          <w:szCs w:val="18"/>
        </w:rPr>
      </w:pPr>
      <w:r w:rsidRPr="00E02DDE">
        <w:rPr>
          <w:rFonts w:ascii="Consolas" w:eastAsia="Consolas" w:hAnsi="Consolas" w:cs="Consolas"/>
          <w:sz w:val="18"/>
          <w:szCs w:val="18"/>
        </w:rPr>
        <w:t xml:space="preserve">    else: if(affected_count &gt; 0 and not(has_classic), "expected_non_classic_entity",</w:t>
      </w:r>
    </w:p>
    <w:p w14:paraId="07C9980C" w14:textId="77777777" w:rsidR="00E02DDE" w:rsidRPr="00E02DDE" w:rsidRDefault="00E02DDE" w:rsidP="00E02DDE">
      <w:pPr>
        <w:spacing w:after="60"/>
        <w:ind w:left="280"/>
        <w:rPr>
          <w:rFonts w:ascii="Consolas" w:eastAsia="Consolas" w:hAnsi="Consolas" w:cs="Consolas"/>
          <w:sz w:val="18"/>
          <w:szCs w:val="18"/>
        </w:rPr>
      </w:pPr>
      <w:r w:rsidRPr="00E02DDE">
        <w:rPr>
          <w:rFonts w:ascii="Consolas" w:eastAsia="Consolas" w:hAnsi="Consolas" w:cs="Consolas"/>
          <w:sz w:val="18"/>
          <w:szCs w:val="18"/>
        </w:rPr>
        <w:t xml:space="preserve">    else: "should_have_had")))))</w:t>
      </w:r>
    </w:p>
    <w:p w14:paraId="5BDAB49D" w14:textId="77777777" w:rsidR="00E02DDE" w:rsidRPr="00E02DDE" w:rsidRDefault="00E02DDE" w:rsidP="00E02DDE">
      <w:pPr>
        <w:spacing w:after="60"/>
        <w:ind w:left="280"/>
        <w:rPr>
          <w:rFonts w:ascii="Consolas" w:eastAsia="Consolas" w:hAnsi="Consolas" w:cs="Consolas"/>
          <w:sz w:val="18"/>
          <w:szCs w:val="18"/>
        </w:rPr>
      </w:pPr>
      <w:r w:rsidRPr="00E02DDE">
        <w:rPr>
          <w:rFonts w:ascii="Consolas" w:eastAsia="Consolas" w:hAnsi="Consolas" w:cs="Consolas"/>
          <w:sz w:val="18"/>
          <w:szCs w:val="18"/>
        </w:rPr>
        <w:t>| summarize problems = count(), avg_events = round(avg(event_count), decimals: 1), by: {bucket}</w:t>
      </w:r>
    </w:p>
    <w:p w14:paraId="7A5E41A3" w14:textId="704FC3F9" w:rsidR="009707AF" w:rsidRDefault="00E02DDE" w:rsidP="00E02DDE">
      <w:pPr>
        <w:spacing w:after="60"/>
        <w:ind w:left="280"/>
        <w:rPr>
          <w:rFonts w:ascii="Consolas" w:eastAsia="Consolas" w:hAnsi="Consolas" w:cs="Consolas"/>
          <w:sz w:val="18"/>
          <w:szCs w:val="18"/>
        </w:rPr>
      </w:pPr>
      <w:r w:rsidRPr="00E02DDE">
        <w:rPr>
          <w:rFonts w:ascii="Consolas" w:eastAsia="Consolas" w:hAnsi="Consolas" w:cs="Consolas"/>
          <w:sz w:val="18"/>
          <w:szCs w:val="18"/>
        </w:rPr>
        <w:t>| sort problems desc</w:t>
      </w:r>
    </w:p>
    <w:p w14:paraId="1CF2CA9E" w14:textId="590F453C" w:rsidR="00651D97" w:rsidRDefault="00236D37">
      <w:pPr>
        <w:spacing w:after="60"/>
        <w:ind w:left="280"/>
      </w:pPr>
      <w:r>
        <w:rPr>
          <w:b/>
          <w:bCs/>
        </w:rPr>
        <w:t xml:space="preserve">Say: </w:t>
      </w:r>
      <w:r>
        <w:t>Most empties are expected. The question is which slice is genuine work.</w:t>
      </w:r>
    </w:p>
    <w:p w14:paraId="2953D682" w14:textId="77777777" w:rsidR="00651D97" w:rsidRDefault="00236D37">
      <w:pPr>
        <w:spacing w:before="260" w:after="100"/>
      </w:pPr>
      <w:r>
        <w:rPr>
          <w:b/>
          <w:bCs/>
          <w:color w:val="FFFFFF"/>
          <w:sz w:val="19"/>
          <w:szCs w:val="19"/>
          <w:highlight w:val="darkBlue"/>
        </w:rPr>
        <w:t>SLIDE 28</w:t>
      </w:r>
      <w:r>
        <w:rPr>
          <w:b/>
          <w:bCs/>
          <w:color w:val="202020"/>
          <w:sz w:val="22"/>
          <w:szCs w:val="22"/>
        </w:rPr>
        <w:t xml:space="preserve">  Case 1 — single event + DQL</w:t>
      </w:r>
    </w:p>
    <w:p w14:paraId="1058FB2B" w14:textId="77777777" w:rsidR="00651D97" w:rsidRDefault="00236D37">
      <w:pPr>
        <w:spacing w:after="60"/>
        <w:ind w:left="280"/>
      </w:pPr>
      <w:r>
        <w:rPr>
          <w:b/>
          <w:bCs/>
        </w:rPr>
        <w:t xml:space="preserve">Sub-header: </w:t>
      </w:r>
      <w:r>
        <w:t>Expected: single-event problem</w:t>
      </w:r>
    </w:p>
    <w:p w14:paraId="40A84E1A" w14:textId="77777777" w:rsidR="00651D97" w:rsidRDefault="00236D37">
      <w:pPr>
        <w:spacing w:after="60"/>
        <w:ind w:left="280"/>
      </w:pPr>
      <w:r>
        <w:rPr>
          <w:b/>
          <w:bCs/>
          <w:color w:val="C00000"/>
          <w:sz w:val="19"/>
          <w:szCs w:val="19"/>
        </w:rPr>
        <w:t>VISUAL — SCREENSHOT (session owner): problem card — one event, one entity, empty Root Cause panel.</w:t>
      </w:r>
    </w:p>
    <w:p w14:paraId="13C91F1A" w14:textId="77777777" w:rsidR="00651D97" w:rsidRDefault="00236D37">
      <w:pPr>
        <w:spacing w:after="60"/>
        <w:ind w:left="280"/>
      </w:pPr>
      <w:r>
        <w:rPr>
          <w:b/>
          <w:bCs/>
        </w:rPr>
        <w:t xml:space="preserve">DQL to find: </w:t>
      </w:r>
      <w:r>
        <w:rPr>
          <w:rFonts w:ascii="Consolas" w:eastAsia="Consolas" w:hAnsi="Consolas" w:cs="Consolas"/>
          <w:sz w:val="18"/>
          <w:szCs w:val="18"/>
        </w:rPr>
        <w:t>fetch dt.davis.problems, from: -30d | filter not(dt.davis.is_duplicate) | filter isNull(root_cause_entity_id) and isNull(root_cause.smartscape_entity.id) | fieldsAdd event_count = arraySize(dt.davis.event_ids) | filter event_count &lt;= 1 | summarize count(), collectDistinct(display_id, maxLength:5), by:{event.category, event.name} | sort count() desc</w:t>
      </w:r>
    </w:p>
    <w:p w14:paraId="25BAF240" w14:textId="77777777" w:rsidR="00651D97" w:rsidRDefault="00236D37">
      <w:pPr>
        <w:spacing w:after="60"/>
        <w:ind w:left="280"/>
      </w:pPr>
      <w:r>
        <w:rPr>
          <w:b/>
          <w:bCs/>
        </w:rPr>
        <w:t xml:space="preserve">Say: </w:t>
      </w:r>
      <w:r>
        <w:t>One event, one entity. Nothing upstream to trace to. Expected by design.</w:t>
      </w:r>
    </w:p>
    <w:p w14:paraId="0FEC57DF" w14:textId="77777777" w:rsidR="00651D97" w:rsidRDefault="00236D37">
      <w:pPr>
        <w:spacing w:before="260" w:after="100"/>
      </w:pPr>
      <w:r>
        <w:rPr>
          <w:b/>
          <w:bCs/>
          <w:color w:val="FFFFFF"/>
          <w:sz w:val="19"/>
          <w:szCs w:val="19"/>
          <w:highlight w:val="darkBlue"/>
        </w:rPr>
        <w:t>SLIDE 29</w:t>
      </w:r>
      <w:r>
        <w:rPr>
          <w:b/>
          <w:bCs/>
          <w:color w:val="202020"/>
          <w:sz w:val="22"/>
          <w:szCs w:val="22"/>
        </w:rPr>
        <w:t xml:space="preserve">  Case 2 — same entity + DQL</w:t>
      </w:r>
    </w:p>
    <w:p w14:paraId="78F3B896" w14:textId="77777777" w:rsidR="00651D97" w:rsidRDefault="00236D37">
      <w:pPr>
        <w:spacing w:after="60"/>
        <w:ind w:left="280"/>
      </w:pPr>
      <w:r>
        <w:rPr>
          <w:b/>
          <w:bCs/>
        </w:rPr>
        <w:t xml:space="preserve">Sub-header: </w:t>
      </w:r>
      <w:r>
        <w:t>Expected: same-entity merge</w:t>
      </w:r>
    </w:p>
    <w:p w14:paraId="38FD43A2" w14:textId="6515EA9F" w:rsidR="00651D97" w:rsidRDefault="00236D37">
      <w:pPr>
        <w:spacing w:after="60"/>
        <w:ind w:left="280"/>
      </w:pPr>
      <w:r>
        <w:rPr>
          <w:b/>
          <w:bCs/>
          <w:color w:val="C00000"/>
          <w:sz w:val="19"/>
          <w:szCs w:val="19"/>
        </w:rPr>
        <w:t>VISUAL — SCREENSHOT (session owner): problem card — several events, one service, empty Root Cause.</w:t>
      </w:r>
      <w:r w:rsidR="001D19AF">
        <w:rPr>
          <w:b/>
          <w:bCs/>
          <w:color w:val="C00000"/>
          <w:sz w:val="19"/>
          <w:szCs w:val="19"/>
        </w:rPr>
        <w:t xml:space="preserve"> </w:t>
      </w:r>
      <w:r w:rsidR="001D19AF" w:rsidRPr="001D19AF">
        <w:rPr>
          <w:b/>
          <w:bCs/>
          <w:color w:val="C00000"/>
          <w:sz w:val="19"/>
          <w:szCs w:val="19"/>
          <w:highlight w:val="yellow"/>
        </w:rPr>
        <w:t>. (Screenshot exists under</w:t>
      </w:r>
      <w:r w:rsidR="001D19AF">
        <w:rPr>
          <w:b/>
          <w:bCs/>
          <w:color w:val="C00000"/>
          <w:sz w:val="19"/>
          <w:szCs w:val="19"/>
          <w:highlight w:val="yellow"/>
        </w:rPr>
        <w:t xml:space="preserve"> full</w:t>
      </w:r>
      <w:r w:rsidR="001D19AF" w:rsidRPr="001D19AF">
        <w:rPr>
          <w:b/>
          <w:bCs/>
          <w:color w:val="C00000"/>
          <w:sz w:val="19"/>
          <w:szCs w:val="19"/>
          <w:highlight w:val="yellow"/>
        </w:rPr>
        <w:t xml:space="preserve"> Content doc)</w:t>
      </w:r>
    </w:p>
    <w:p w14:paraId="6718827A" w14:textId="77777777" w:rsidR="00651D97" w:rsidRDefault="00236D37">
      <w:pPr>
        <w:spacing w:after="60"/>
        <w:ind w:left="280"/>
      </w:pPr>
      <w:r>
        <w:rPr>
          <w:b/>
          <w:bCs/>
        </w:rPr>
        <w:t xml:space="preserve">DQL to find: </w:t>
      </w:r>
      <w:r>
        <w:rPr>
          <w:rFonts w:ascii="Consolas" w:eastAsia="Consolas" w:hAnsi="Consolas" w:cs="Consolas"/>
          <w:sz w:val="18"/>
          <w:szCs w:val="18"/>
        </w:rPr>
        <w:t>...filter event_count &gt; 1 | filter affected_count == 1 | filter not(in("Infrastructure", dt.davis.impact_level) and arraySize(dt.davis.impact_level) == 1)...</w:t>
      </w:r>
    </w:p>
    <w:p w14:paraId="3252805A" w14:textId="77777777" w:rsidR="00651D97" w:rsidRDefault="00236D37">
      <w:pPr>
        <w:spacing w:after="60"/>
        <w:ind w:left="280"/>
      </w:pPr>
      <w:r>
        <w:rPr>
          <w:b/>
          <w:bCs/>
        </w:rPr>
        <w:t xml:space="preserve">Say: </w:t>
      </w:r>
      <w:r>
        <w:t>Multiple symptoms on one service, correctly merged. A large slice here means merging is working well.</w:t>
      </w:r>
    </w:p>
    <w:p w14:paraId="2212C41B" w14:textId="77777777" w:rsidR="00651D97" w:rsidRDefault="00236D37">
      <w:pPr>
        <w:spacing w:before="260" w:after="100"/>
      </w:pPr>
      <w:r>
        <w:rPr>
          <w:b/>
          <w:bCs/>
          <w:color w:val="FFFFFF"/>
          <w:sz w:val="19"/>
          <w:szCs w:val="19"/>
          <w:highlight w:val="darkBlue"/>
        </w:rPr>
        <w:t>SLIDE 30</w:t>
      </w:r>
      <w:r>
        <w:rPr>
          <w:b/>
          <w:bCs/>
          <w:color w:val="202020"/>
          <w:sz w:val="22"/>
          <w:szCs w:val="22"/>
        </w:rPr>
        <w:t xml:space="preserve">  Case 3 — infrastructure stack + DQL</w:t>
      </w:r>
    </w:p>
    <w:p w14:paraId="44F9F741" w14:textId="77777777" w:rsidR="00651D97" w:rsidRDefault="00236D37">
      <w:pPr>
        <w:spacing w:after="60"/>
        <w:ind w:left="280"/>
      </w:pPr>
      <w:r>
        <w:rPr>
          <w:b/>
          <w:bCs/>
        </w:rPr>
        <w:t xml:space="preserve">Sub-header: </w:t>
      </w:r>
      <w:r>
        <w:t>Expected: pure infrastructure stack</w:t>
      </w:r>
    </w:p>
    <w:p w14:paraId="448F6256" w14:textId="0F8245ED" w:rsidR="00651D97" w:rsidRDefault="00236D37">
      <w:pPr>
        <w:spacing w:after="60"/>
        <w:ind w:left="280"/>
      </w:pPr>
      <w:r>
        <w:rPr>
          <w:b/>
          <w:bCs/>
          <w:color w:val="C00000"/>
          <w:sz w:val="19"/>
          <w:szCs w:val="19"/>
        </w:rPr>
        <w:t>VISUAL — SCREENSHOT (session owner): problem card — host with disks, multiple infra entities, no service impact.</w:t>
      </w:r>
      <w:r w:rsidR="001D19AF">
        <w:rPr>
          <w:b/>
          <w:bCs/>
          <w:color w:val="C00000"/>
          <w:sz w:val="19"/>
          <w:szCs w:val="19"/>
        </w:rPr>
        <w:t xml:space="preserve"> </w:t>
      </w:r>
      <w:r w:rsidR="001D19AF" w:rsidRPr="001D19AF">
        <w:rPr>
          <w:b/>
          <w:bCs/>
          <w:color w:val="C00000"/>
          <w:sz w:val="19"/>
          <w:szCs w:val="19"/>
          <w:highlight w:val="yellow"/>
        </w:rPr>
        <w:t>. (Screenshot exists under</w:t>
      </w:r>
      <w:r w:rsidR="001D19AF">
        <w:rPr>
          <w:b/>
          <w:bCs/>
          <w:color w:val="C00000"/>
          <w:sz w:val="19"/>
          <w:szCs w:val="19"/>
          <w:highlight w:val="yellow"/>
        </w:rPr>
        <w:t xml:space="preserve"> full</w:t>
      </w:r>
      <w:r w:rsidR="001D19AF" w:rsidRPr="001D19AF">
        <w:rPr>
          <w:b/>
          <w:bCs/>
          <w:color w:val="C00000"/>
          <w:sz w:val="19"/>
          <w:szCs w:val="19"/>
          <w:highlight w:val="yellow"/>
        </w:rPr>
        <w:t xml:space="preserve"> Content doc)</w:t>
      </w:r>
    </w:p>
    <w:p w14:paraId="4BBC6265" w14:textId="77777777" w:rsidR="00651D97" w:rsidRDefault="00236D37">
      <w:pPr>
        <w:spacing w:after="60"/>
        <w:ind w:left="280"/>
      </w:pPr>
      <w:r>
        <w:rPr>
          <w:b/>
          <w:bCs/>
        </w:rPr>
        <w:t xml:space="preserve">DQL to find: </w:t>
      </w:r>
      <w:r>
        <w:rPr>
          <w:rFonts w:ascii="Consolas" w:eastAsia="Consolas" w:hAnsi="Consolas" w:cs="Consolas"/>
          <w:sz w:val="18"/>
          <w:szCs w:val="18"/>
        </w:rPr>
        <w:t>...filter event_count &gt; 1 | filter affected_count &gt; 1 | filter in("Infrastructure", dt.davis.impact_level) and arraySize(dt.davis.impact_level) == 1...</w:t>
      </w:r>
    </w:p>
    <w:p w14:paraId="15179EC7" w14:textId="77777777" w:rsidR="00651D97" w:rsidRDefault="00236D37">
      <w:pPr>
        <w:spacing w:after="60"/>
        <w:ind w:left="280"/>
      </w:pPr>
      <w:r>
        <w:rPr>
          <w:b/>
          <w:bCs/>
        </w:rPr>
        <w:t xml:space="preserve">Say: </w:t>
      </w:r>
      <w:r>
        <w:t>A host with its processes and disks, merged on a shared field. No service layer — no topology walk to perform.</w:t>
      </w:r>
    </w:p>
    <w:p w14:paraId="4632E2DA" w14:textId="77777777" w:rsidR="00651D97" w:rsidRDefault="00236D37">
      <w:pPr>
        <w:spacing w:before="260" w:after="100"/>
      </w:pPr>
      <w:r>
        <w:rPr>
          <w:b/>
          <w:bCs/>
          <w:color w:val="FFFFFF"/>
          <w:sz w:val="19"/>
          <w:szCs w:val="19"/>
          <w:highlight w:val="darkBlue"/>
        </w:rPr>
        <w:t>SLIDE 31</w:t>
      </w:r>
      <w:r>
        <w:rPr>
          <w:b/>
          <w:bCs/>
          <w:color w:val="202020"/>
          <w:sz w:val="22"/>
          <w:szCs w:val="22"/>
        </w:rPr>
        <w:t xml:space="preserve">  Case 4 — the genuine gap + DQL</w:t>
      </w:r>
    </w:p>
    <w:p w14:paraId="2935A5A1" w14:textId="77777777" w:rsidR="00651D97" w:rsidRDefault="00236D37">
      <w:pPr>
        <w:spacing w:after="60"/>
        <w:ind w:left="280"/>
      </w:pPr>
      <w:r>
        <w:rPr>
          <w:b/>
          <w:bCs/>
        </w:rPr>
        <w:t xml:space="preserve">Sub-header: </w:t>
      </w:r>
      <w:r>
        <w:t>Work to be done: bring RCA to this problem</w:t>
      </w:r>
    </w:p>
    <w:p w14:paraId="0A1FE290" w14:textId="7857C917" w:rsidR="00651D97" w:rsidRDefault="00236D37">
      <w:pPr>
        <w:spacing w:after="60"/>
        <w:ind w:left="280"/>
      </w:pPr>
      <w:r>
        <w:rPr>
          <w:b/>
          <w:bCs/>
          <w:color w:val="C00000"/>
          <w:sz w:val="19"/>
          <w:szCs w:val="19"/>
        </w:rPr>
        <w:t>VISUAL — SCREENSHOT (session owner): problem card — multiple entities, service impact, empty Root Cause. Visually distinct from slides 28–30 — this is the exception.</w:t>
      </w:r>
      <w:r w:rsidR="001D19AF" w:rsidRPr="001D19AF">
        <w:rPr>
          <w:b/>
          <w:bCs/>
          <w:color w:val="C00000"/>
          <w:sz w:val="19"/>
          <w:szCs w:val="19"/>
          <w:highlight w:val="yellow"/>
        </w:rPr>
        <w:t xml:space="preserve"> . (Screenshot exists under</w:t>
      </w:r>
      <w:r w:rsidR="001D19AF">
        <w:rPr>
          <w:b/>
          <w:bCs/>
          <w:color w:val="C00000"/>
          <w:sz w:val="19"/>
          <w:szCs w:val="19"/>
          <w:highlight w:val="yellow"/>
        </w:rPr>
        <w:t xml:space="preserve"> full</w:t>
      </w:r>
      <w:r w:rsidR="001D19AF" w:rsidRPr="001D19AF">
        <w:rPr>
          <w:b/>
          <w:bCs/>
          <w:color w:val="C00000"/>
          <w:sz w:val="19"/>
          <w:szCs w:val="19"/>
          <w:highlight w:val="yellow"/>
        </w:rPr>
        <w:t xml:space="preserve"> Content doc)</w:t>
      </w:r>
    </w:p>
    <w:p w14:paraId="04437653" w14:textId="77777777" w:rsidR="00651D97" w:rsidRDefault="00236D37">
      <w:pPr>
        <w:spacing w:after="60"/>
        <w:ind w:left="280"/>
      </w:pPr>
      <w:r>
        <w:rPr>
          <w:b/>
          <w:bCs/>
        </w:rPr>
        <w:t xml:space="preserve">DQL to find: </w:t>
      </w:r>
      <w:r>
        <w:rPr>
          <w:rFonts w:ascii="Consolas" w:eastAsia="Consolas" w:hAnsi="Consolas" w:cs="Consolas"/>
          <w:sz w:val="18"/>
          <w:szCs w:val="18"/>
        </w:rPr>
        <w:t>...filter bucket == "should_have_had" | filter event_count &gt; 1 | filter arraySize(dt.davis.impact_level) &gt; 1 | filter in("Services", dt.davis.impact_level) and in("Infrastructure", dt.davis.impact_level)...</w:t>
      </w:r>
    </w:p>
    <w:p w14:paraId="2B1EF09F" w14:textId="77777777" w:rsidR="00651D97" w:rsidRDefault="00236D37">
      <w:pPr>
        <w:spacing w:after="60"/>
        <w:ind w:left="280"/>
      </w:pPr>
      <w:r>
        <w:rPr>
          <w:b/>
          <w:bCs/>
        </w:rPr>
        <w:t xml:space="preserve">Say: </w:t>
      </w:r>
      <w:r>
        <w:t>Everything RCA needed was present, and no chain formed. This is the one that needs investigation.</w:t>
      </w:r>
    </w:p>
    <w:p w14:paraId="5D01CC84" w14:textId="285080ED" w:rsidR="00651D97" w:rsidRDefault="00236D37">
      <w:pPr>
        <w:spacing w:after="60"/>
        <w:ind w:left="280"/>
      </w:pPr>
      <w:r>
        <w:rPr>
          <w:b/>
          <w:bCs/>
        </w:rPr>
        <w:t xml:space="preserve">Closing: </w:t>
      </w:r>
      <w:r>
        <w:t xml:space="preserve">Three of four </w:t>
      </w:r>
      <w:r w:rsidR="00B05440">
        <w:t xml:space="preserve">cases </w:t>
      </w:r>
      <w:r>
        <w:t xml:space="preserve">were </w:t>
      </w:r>
      <w:r w:rsidR="00B05440">
        <w:t>expected to have no Root Cause populated, by design</w:t>
      </w:r>
      <w:r>
        <w:t xml:space="preserve">. The headline attachment percentage tells </w:t>
      </w:r>
      <w:r w:rsidR="00B05440">
        <w:t>us</w:t>
      </w:r>
      <w:r>
        <w:t xml:space="preserve"> nothing without this breakdown</w:t>
      </w:r>
      <w:r w:rsidR="00B05440">
        <w:t xml:space="preserve"> and buckets check.</w:t>
      </w:r>
    </w:p>
    <w:p w14:paraId="290FCC1B" w14:textId="77777777" w:rsidR="00651D97" w:rsidRDefault="00651D97">
      <w:pPr>
        <w:pBdr>
          <w:bottom w:val="single" w:sz="4" w:space="0" w:color="D0D0D0"/>
        </w:pBdr>
        <w:spacing w:after="160"/>
      </w:pPr>
    </w:p>
    <w:p w14:paraId="5E15EDB7" w14:textId="77777777" w:rsidR="00651D97" w:rsidRDefault="00236D37">
      <w:pPr>
        <w:pBdr>
          <w:bottom w:val="single" w:sz="6" w:space="0" w:color="B4C7E7"/>
        </w:pBdr>
        <w:spacing w:before="320" w:after="140"/>
      </w:pPr>
      <w:r>
        <w:rPr>
          <w:b/>
          <w:bCs/>
          <w:color w:val="2E5496"/>
          <w:sz w:val="25"/>
          <w:szCs w:val="25"/>
        </w:rPr>
        <w:t>Segment 8 — Exercise 2: Empty RCA (8 min, teams)</w:t>
      </w:r>
    </w:p>
    <w:p w14:paraId="0A4D7161" w14:textId="77777777" w:rsidR="00651D97" w:rsidRDefault="00236D37">
      <w:pPr>
        <w:spacing w:before="260" w:after="100"/>
      </w:pPr>
      <w:r>
        <w:rPr>
          <w:b/>
          <w:bCs/>
          <w:color w:val="FFFFFF"/>
          <w:sz w:val="19"/>
          <w:szCs w:val="19"/>
          <w:highlight w:val="darkBlue"/>
        </w:rPr>
        <w:t>SLIDE 32</w:t>
      </w:r>
      <w:r>
        <w:rPr>
          <w:b/>
          <w:bCs/>
          <w:color w:val="202020"/>
          <w:sz w:val="22"/>
          <w:szCs w:val="22"/>
        </w:rPr>
        <w:t xml:space="preserve">  Exercise 2 rules — announce before starting</w:t>
      </w:r>
    </w:p>
    <w:p w14:paraId="58035F4B" w14:textId="4E63E5B4" w:rsidR="00651D97" w:rsidRDefault="00236D37">
      <w:pPr>
        <w:spacing w:after="60"/>
        <w:ind w:left="280"/>
      </w:pPr>
      <w:r>
        <w:rPr>
          <w:b/>
          <w:bCs/>
        </w:rPr>
        <w:t xml:space="preserve">Sub-header: </w:t>
      </w:r>
      <w:r>
        <w:t>Exercise 2 — Empty RCA</w:t>
      </w:r>
      <w:r w:rsidR="00F14087">
        <w:t>, expected, or a genuine gap?</w:t>
      </w:r>
    </w:p>
    <w:p w14:paraId="146B9DE9" w14:textId="6089267B" w:rsidR="00651D97" w:rsidRDefault="00236D37">
      <w:pPr>
        <w:spacing w:after="60"/>
        <w:ind w:left="280"/>
      </w:pPr>
      <w:r>
        <w:rPr>
          <w:b/>
          <w:bCs/>
        </w:rPr>
        <w:t xml:space="preserve">Task 1: </w:t>
      </w:r>
      <w:r>
        <w:t>Classify</w:t>
      </w:r>
      <w:r w:rsidR="00F14087">
        <w:t xml:space="preserve"> correctly- assign every problem card scenario to correct bucket;</w:t>
      </w:r>
      <w:r>
        <w:t xml:space="preserve"> use the reference table. Work top to bottom — stop at the first match</w:t>
      </w:r>
      <w:r w:rsidR="00F14087">
        <w:t>; 5 problems fit into 5 buckets</w:t>
      </w:r>
    </w:p>
    <w:p w14:paraId="7F95A911" w14:textId="1569066F" w:rsidR="00651D97" w:rsidRDefault="00236D37">
      <w:pPr>
        <w:spacing w:after="60"/>
        <w:ind w:left="280"/>
      </w:pPr>
      <w:r>
        <w:rPr>
          <w:b/>
          <w:bCs/>
        </w:rPr>
        <w:t xml:space="preserve">Task 2: </w:t>
      </w:r>
      <w:r>
        <w:t>Investigate: for the problem you classify as a genuine gap</w:t>
      </w:r>
      <w:r w:rsidR="002C65C2">
        <w:t xml:space="preserve"> (should_have_had)</w:t>
      </w:r>
      <w:r>
        <w:t>, write down two diagnostic steps.</w:t>
      </w:r>
    </w:p>
    <w:p w14:paraId="2B83DE93" w14:textId="77777777" w:rsidR="00651D97" w:rsidRDefault="00236D37">
      <w:pPr>
        <w:spacing w:after="60"/>
        <w:ind w:left="280"/>
      </w:pPr>
      <w:r>
        <w:rPr>
          <w:b/>
          <w:bCs/>
        </w:rPr>
        <w:t>Critical instruction, prominent: The tests are ordered deliberately. A problem matches one bucket only — the first one it hits. Do not skip rows.</w:t>
      </w:r>
    </w:p>
    <w:p w14:paraId="7CFE685E" w14:textId="77777777" w:rsidR="00651D97" w:rsidRDefault="00236D37">
      <w:pPr>
        <w:pStyle w:val="ListParagraph"/>
        <w:numPr>
          <w:ilvl w:val="0"/>
          <w:numId w:val="1"/>
        </w:numPr>
        <w:spacing w:after="50"/>
        <w:ind w:left="620"/>
      </w:pPr>
      <w:r>
        <w:rPr>
          <w:b/>
          <w:bCs/>
        </w:rPr>
        <w:t>6 minutes to finish the task</w:t>
      </w:r>
    </w:p>
    <w:p w14:paraId="46F6DC7A" w14:textId="77777777" w:rsidR="00651D97" w:rsidRDefault="00236D37">
      <w:pPr>
        <w:spacing w:after="60"/>
        <w:ind w:left="280"/>
      </w:pPr>
      <w:r>
        <w:rPr>
          <w:b/>
          <w:bCs/>
          <w:color w:val="C00000"/>
          <w:sz w:val="19"/>
          <w:szCs w:val="19"/>
        </w:rPr>
        <w:t>VISUAL — Rules panel with the ordering instruction visually emphasised.</w:t>
      </w:r>
    </w:p>
    <w:p w14:paraId="077517C1" w14:textId="4A96DF44" w:rsidR="00651D97" w:rsidRDefault="00236D37">
      <w:pPr>
        <w:spacing w:before="260" w:after="100"/>
      </w:pPr>
      <w:r>
        <w:rPr>
          <w:b/>
          <w:bCs/>
          <w:color w:val="FFFFFF"/>
          <w:sz w:val="19"/>
          <w:szCs w:val="19"/>
          <w:highlight w:val="darkBlue"/>
        </w:rPr>
        <w:t>SLIDE 33</w:t>
      </w:r>
      <w:r>
        <w:rPr>
          <w:b/>
          <w:bCs/>
          <w:color w:val="202020"/>
          <w:sz w:val="22"/>
          <w:szCs w:val="22"/>
        </w:rPr>
        <w:t xml:space="preserve">  </w:t>
      </w:r>
      <w:r w:rsidR="00C53F02">
        <w:rPr>
          <w:b/>
          <w:bCs/>
          <w:color w:val="202020"/>
          <w:sz w:val="22"/>
          <w:szCs w:val="22"/>
        </w:rPr>
        <w:t xml:space="preserve">Header: </w:t>
      </w:r>
      <w:r>
        <w:rPr>
          <w:b/>
          <w:bCs/>
          <w:color w:val="202020"/>
          <w:sz w:val="22"/>
          <w:szCs w:val="22"/>
        </w:rPr>
        <w:t>Classification reference + five records + timer</w:t>
      </w:r>
    </w:p>
    <w:p w14:paraId="321CFC04" w14:textId="77777777" w:rsidR="00651D97" w:rsidRDefault="00236D37">
      <w:pPr>
        <w:spacing w:after="60"/>
        <w:ind w:left="280"/>
      </w:pPr>
      <w:r>
        <w:rPr>
          <w:b/>
          <w:bCs/>
        </w:rPr>
        <w:t xml:space="preserve">Sub-header: </w:t>
      </w:r>
      <w:r>
        <w:t>The five buckets and five problem records</w:t>
      </w:r>
    </w:p>
    <w:p w14:paraId="1CFCE213" w14:textId="77777777" w:rsidR="00651D97" w:rsidRDefault="00236D37">
      <w:pPr>
        <w:spacing w:after="60"/>
        <w:ind w:left="280"/>
      </w:pPr>
      <w:r>
        <w:rPr>
          <w:b/>
          <w:bCs/>
        </w:rPr>
        <w:t xml:space="preserve">Layout: </w:t>
      </w:r>
      <w:r>
        <w:t>Classification table (top) and five problem records (bottom), plus a countdown timer.</w:t>
      </w:r>
    </w:p>
    <w:p w14:paraId="2C79A45B" w14:textId="77777777" w:rsidR="00651D97" w:rsidRDefault="00236D37">
      <w:pPr>
        <w:spacing w:after="100"/>
      </w:pPr>
      <w:r>
        <w:rPr>
          <w:b/>
          <w:bCs/>
        </w:rPr>
        <w:t>Classification table:</w:t>
      </w:r>
    </w:p>
    <w:tbl>
      <w:tblPr>
        <w:tblW w:w="10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500"/>
        <w:gridCol w:w="3200"/>
        <w:gridCol w:w="1200"/>
        <w:gridCol w:w="2200"/>
      </w:tblGrid>
      <w:tr w:rsidR="00651D97" w14:paraId="0A5E3D71" w14:textId="77777777">
        <w:tc>
          <w:tcPr>
            <w:tcW w:w="500" w:type="dxa"/>
            <w:tcBorders>
              <w:top w:val="single" w:sz="1" w:space="0" w:color="AAAAAA"/>
              <w:left w:val="single" w:sz="1" w:space="0" w:color="AAAAAA"/>
              <w:bottom w:val="single" w:sz="1" w:space="0" w:color="AAAAAA"/>
              <w:right w:val="single" w:sz="1" w:space="0" w:color="AAAAAA"/>
            </w:tcBorders>
            <w:shd w:val="clear" w:color="auto" w:fill="2E5496"/>
          </w:tcPr>
          <w:p w14:paraId="51A30C67" w14:textId="77777777" w:rsidR="00651D97" w:rsidRDefault="00236D37">
            <w:r>
              <w:rPr>
                <w:b/>
                <w:bCs/>
                <w:color w:val="FFFFFF"/>
                <w:sz w:val="18"/>
                <w:szCs w:val="18"/>
              </w:rPr>
              <w:t>#</w:t>
            </w:r>
          </w:p>
        </w:tc>
        <w:tc>
          <w:tcPr>
            <w:tcW w:w="2500" w:type="dxa"/>
            <w:tcBorders>
              <w:top w:val="single" w:sz="1" w:space="0" w:color="AAAAAA"/>
              <w:left w:val="single" w:sz="1" w:space="0" w:color="AAAAAA"/>
              <w:bottom w:val="single" w:sz="1" w:space="0" w:color="AAAAAA"/>
              <w:right w:val="single" w:sz="1" w:space="0" w:color="AAAAAA"/>
            </w:tcBorders>
            <w:shd w:val="clear" w:color="auto" w:fill="2E5496"/>
          </w:tcPr>
          <w:p w14:paraId="771FA0FC" w14:textId="77777777" w:rsidR="00651D97" w:rsidRDefault="00236D37">
            <w:r>
              <w:rPr>
                <w:b/>
                <w:bCs/>
                <w:color w:val="FFFFFF"/>
                <w:sz w:val="18"/>
                <w:szCs w:val="18"/>
              </w:rPr>
              <w:t>Bucket</w:t>
            </w:r>
          </w:p>
        </w:tc>
        <w:tc>
          <w:tcPr>
            <w:tcW w:w="3200" w:type="dxa"/>
            <w:tcBorders>
              <w:top w:val="single" w:sz="1" w:space="0" w:color="AAAAAA"/>
              <w:left w:val="single" w:sz="1" w:space="0" w:color="AAAAAA"/>
              <w:bottom w:val="single" w:sz="1" w:space="0" w:color="AAAAAA"/>
              <w:right w:val="single" w:sz="1" w:space="0" w:color="AAAAAA"/>
            </w:tcBorders>
            <w:shd w:val="clear" w:color="auto" w:fill="2E5496"/>
          </w:tcPr>
          <w:p w14:paraId="136FCE06" w14:textId="77777777" w:rsidR="00651D97" w:rsidRDefault="00236D37">
            <w:r>
              <w:rPr>
                <w:b/>
                <w:bCs/>
                <w:color w:val="FFFFFF"/>
                <w:sz w:val="18"/>
                <w:szCs w:val="18"/>
              </w:rPr>
              <w:t>Test</w:t>
            </w:r>
          </w:p>
        </w:tc>
        <w:tc>
          <w:tcPr>
            <w:tcW w:w="1200" w:type="dxa"/>
            <w:tcBorders>
              <w:top w:val="single" w:sz="1" w:space="0" w:color="AAAAAA"/>
              <w:left w:val="single" w:sz="1" w:space="0" w:color="AAAAAA"/>
              <w:bottom w:val="single" w:sz="1" w:space="0" w:color="AAAAAA"/>
              <w:right w:val="single" w:sz="1" w:space="0" w:color="AAAAAA"/>
            </w:tcBorders>
            <w:shd w:val="clear" w:color="auto" w:fill="2E5496"/>
          </w:tcPr>
          <w:p w14:paraId="433F7400" w14:textId="77777777" w:rsidR="00651D97" w:rsidRDefault="00236D37">
            <w:r>
              <w:rPr>
                <w:b/>
                <w:bCs/>
                <w:color w:val="FFFFFF"/>
                <w:sz w:val="18"/>
                <w:szCs w:val="18"/>
              </w:rPr>
              <w:t>Expected?</w:t>
            </w:r>
          </w:p>
        </w:tc>
        <w:tc>
          <w:tcPr>
            <w:tcW w:w="2200" w:type="dxa"/>
            <w:tcBorders>
              <w:top w:val="single" w:sz="1" w:space="0" w:color="AAAAAA"/>
              <w:left w:val="single" w:sz="1" w:space="0" w:color="AAAAAA"/>
              <w:bottom w:val="single" w:sz="1" w:space="0" w:color="AAAAAA"/>
              <w:right w:val="single" w:sz="1" w:space="0" w:color="AAAAAA"/>
            </w:tcBorders>
            <w:shd w:val="clear" w:color="auto" w:fill="2E5496"/>
          </w:tcPr>
          <w:p w14:paraId="74520A33" w14:textId="77777777" w:rsidR="00651D97" w:rsidRDefault="00236D37">
            <w:r>
              <w:rPr>
                <w:b/>
                <w:bCs/>
                <w:color w:val="FFFFFF"/>
                <w:sz w:val="18"/>
                <w:szCs w:val="18"/>
              </w:rPr>
              <w:t>Action</w:t>
            </w:r>
          </w:p>
        </w:tc>
      </w:tr>
      <w:tr w:rsidR="00651D97" w14:paraId="36001043" w14:textId="77777777">
        <w:tc>
          <w:tcPr>
            <w:tcW w:w="500" w:type="dxa"/>
            <w:tcBorders>
              <w:top w:val="single" w:sz="1" w:space="0" w:color="AAAAAA"/>
              <w:left w:val="single" w:sz="1" w:space="0" w:color="AAAAAA"/>
              <w:bottom w:val="single" w:sz="1" w:space="0" w:color="AAAAAA"/>
              <w:right w:val="single" w:sz="1" w:space="0" w:color="AAAAAA"/>
            </w:tcBorders>
          </w:tcPr>
          <w:p w14:paraId="5C67D5B7" w14:textId="77777777" w:rsidR="00651D97" w:rsidRDefault="00236D37">
            <w:r>
              <w:rPr>
                <w:color w:val="000000"/>
                <w:sz w:val="18"/>
                <w:szCs w:val="18"/>
              </w:rPr>
              <w:t>1</w:t>
            </w:r>
          </w:p>
        </w:tc>
        <w:tc>
          <w:tcPr>
            <w:tcW w:w="2500" w:type="dxa"/>
            <w:tcBorders>
              <w:top w:val="single" w:sz="1" w:space="0" w:color="AAAAAA"/>
              <w:left w:val="single" w:sz="1" w:space="0" w:color="AAAAAA"/>
              <w:bottom w:val="single" w:sz="1" w:space="0" w:color="AAAAAA"/>
              <w:right w:val="single" w:sz="1" w:space="0" w:color="AAAAAA"/>
            </w:tcBorders>
          </w:tcPr>
          <w:p w14:paraId="167EBA21" w14:textId="77777777" w:rsidR="00651D97" w:rsidRDefault="00236D37">
            <w:r>
              <w:rPr>
                <w:color w:val="000000"/>
                <w:sz w:val="18"/>
                <w:szCs w:val="18"/>
              </w:rPr>
              <w:t>expected_single_event</w:t>
            </w:r>
          </w:p>
        </w:tc>
        <w:tc>
          <w:tcPr>
            <w:tcW w:w="3200" w:type="dxa"/>
            <w:tcBorders>
              <w:top w:val="single" w:sz="1" w:space="0" w:color="AAAAAA"/>
              <w:left w:val="single" w:sz="1" w:space="0" w:color="AAAAAA"/>
              <w:bottom w:val="single" w:sz="1" w:space="0" w:color="AAAAAA"/>
              <w:right w:val="single" w:sz="1" w:space="0" w:color="AAAAAA"/>
            </w:tcBorders>
          </w:tcPr>
          <w:p w14:paraId="16B74601" w14:textId="77777777" w:rsidR="00651D97" w:rsidRDefault="00236D37">
            <w:r>
              <w:rPr>
                <w:color w:val="000000"/>
                <w:sz w:val="18"/>
                <w:szCs w:val="18"/>
              </w:rPr>
              <w:t>event_count &lt;= 1</w:t>
            </w:r>
          </w:p>
        </w:tc>
        <w:tc>
          <w:tcPr>
            <w:tcW w:w="1200" w:type="dxa"/>
            <w:tcBorders>
              <w:top w:val="single" w:sz="1" w:space="0" w:color="AAAAAA"/>
              <w:left w:val="single" w:sz="1" w:space="0" w:color="AAAAAA"/>
              <w:bottom w:val="single" w:sz="1" w:space="0" w:color="AAAAAA"/>
              <w:right w:val="single" w:sz="1" w:space="0" w:color="AAAAAA"/>
            </w:tcBorders>
          </w:tcPr>
          <w:p w14:paraId="100548D1" w14:textId="77777777" w:rsidR="00651D97" w:rsidRDefault="00236D37">
            <w:r>
              <w:rPr>
                <w:color w:val="000000"/>
                <w:sz w:val="18"/>
                <w:szCs w:val="18"/>
              </w:rPr>
              <w:t>Yes</w:t>
            </w:r>
          </w:p>
        </w:tc>
        <w:tc>
          <w:tcPr>
            <w:tcW w:w="2200" w:type="dxa"/>
            <w:tcBorders>
              <w:top w:val="single" w:sz="1" w:space="0" w:color="AAAAAA"/>
              <w:left w:val="single" w:sz="1" w:space="0" w:color="AAAAAA"/>
              <w:bottom w:val="single" w:sz="1" w:space="0" w:color="AAAAAA"/>
              <w:right w:val="single" w:sz="1" w:space="0" w:color="AAAAAA"/>
            </w:tcBorders>
          </w:tcPr>
          <w:p w14:paraId="35C73319" w14:textId="77777777" w:rsidR="00651D97" w:rsidRDefault="00236D37">
            <w:r>
              <w:rPr>
                <w:color w:val="000000"/>
                <w:sz w:val="18"/>
                <w:szCs w:val="18"/>
              </w:rPr>
              <w:t>None</w:t>
            </w:r>
          </w:p>
        </w:tc>
      </w:tr>
      <w:tr w:rsidR="00651D97" w14:paraId="35710616" w14:textId="77777777">
        <w:tc>
          <w:tcPr>
            <w:tcW w:w="500" w:type="dxa"/>
            <w:tcBorders>
              <w:top w:val="single" w:sz="1" w:space="0" w:color="AAAAAA"/>
              <w:left w:val="single" w:sz="1" w:space="0" w:color="AAAAAA"/>
              <w:bottom w:val="single" w:sz="1" w:space="0" w:color="AAAAAA"/>
              <w:right w:val="single" w:sz="1" w:space="0" w:color="AAAAAA"/>
            </w:tcBorders>
          </w:tcPr>
          <w:p w14:paraId="3B7CAD70" w14:textId="77777777" w:rsidR="00651D97" w:rsidRDefault="00236D37">
            <w:r>
              <w:rPr>
                <w:color w:val="000000"/>
                <w:sz w:val="18"/>
                <w:szCs w:val="18"/>
              </w:rPr>
              <w:t>2</w:t>
            </w:r>
          </w:p>
        </w:tc>
        <w:tc>
          <w:tcPr>
            <w:tcW w:w="2500" w:type="dxa"/>
            <w:tcBorders>
              <w:top w:val="single" w:sz="1" w:space="0" w:color="AAAAAA"/>
              <w:left w:val="single" w:sz="1" w:space="0" w:color="AAAAAA"/>
              <w:bottom w:val="single" w:sz="1" w:space="0" w:color="AAAAAA"/>
              <w:right w:val="single" w:sz="1" w:space="0" w:color="AAAAAA"/>
            </w:tcBorders>
          </w:tcPr>
          <w:p w14:paraId="39166606" w14:textId="77777777" w:rsidR="00651D97" w:rsidRDefault="00236D37">
            <w:r>
              <w:rPr>
                <w:color w:val="000000"/>
                <w:sz w:val="18"/>
                <w:szCs w:val="18"/>
              </w:rPr>
              <w:t>expected_same_entity</w:t>
            </w:r>
          </w:p>
        </w:tc>
        <w:tc>
          <w:tcPr>
            <w:tcW w:w="3200" w:type="dxa"/>
            <w:tcBorders>
              <w:top w:val="single" w:sz="1" w:space="0" w:color="AAAAAA"/>
              <w:left w:val="single" w:sz="1" w:space="0" w:color="AAAAAA"/>
              <w:bottom w:val="single" w:sz="1" w:space="0" w:color="AAAAAA"/>
              <w:right w:val="single" w:sz="1" w:space="0" w:color="AAAAAA"/>
            </w:tcBorders>
          </w:tcPr>
          <w:p w14:paraId="2B54C0D5" w14:textId="77777777" w:rsidR="00651D97" w:rsidRDefault="00236D37">
            <w:r>
              <w:rPr>
                <w:color w:val="000000"/>
                <w:sz w:val="18"/>
                <w:szCs w:val="18"/>
              </w:rPr>
              <w:t>affected_count == 1</w:t>
            </w:r>
          </w:p>
        </w:tc>
        <w:tc>
          <w:tcPr>
            <w:tcW w:w="1200" w:type="dxa"/>
            <w:tcBorders>
              <w:top w:val="single" w:sz="1" w:space="0" w:color="AAAAAA"/>
              <w:left w:val="single" w:sz="1" w:space="0" w:color="AAAAAA"/>
              <w:bottom w:val="single" w:sz="1" w:space="0" w:color="AAAAAA"/>
              <w:right w:val="single" w:sz="1" w:space="0" w:color="AAAAAA"/>
            </w:tcBorders>
          </w:tcPr>
          <w:p w14:paraId="6D767E3F" w14:textId="77777777" w:rsidR="00651D97" w:rsidRDefault="00236D37">
            <w:r>
              <w:rPr>
                <w:color w:val="000000"/>
                <w:sz w:val="18"/>
                <w:szCs w:val="18"/>
              </w:rPr>
              <w:t>Yes</w:t>
            </w:r>
          </w:p>
        </w:tc>
        <w:tc>
          <w:tcPr>
            <w:tcW w:w="2200" w:type="dxa"/>
            <w:tcBorders>
              <w:top w:val="single" w:sz="1" w:space="0" w:color="AAAAAA"/>
              <w:left w:val="single" w:sz="1" w:space="0" w:color="AAAAAA"/>
              <w:bottom w:val="single" w:sz="1" w:space="0" w:color="AAAAAA"/>
              <w:right w:val="single" w:sz="1" w:space="0" w:color="AAAAAA"/>
            </w:tcBorders>
          </w:tcPr>
          <w:p w14:paraId="75D6330A" w14:textId="77777777" w:rsidR="00651D97" w:rsidRDefault="00236D37">
            <w:r>
              <w:rPr>
                <w:color w:val="000000"/>
                <w:sz w:val="18"/>
                <w:szCs w:val="18"/>
              </w:rPr>
              <w:t>None</w:t>
            </w:r>
          </w:p>
        </w:tc>
      </w:tr>
      <w:tr w:rsidR="00651D97" w14:paraId="482F5481" w14:textId="77777777">
        <w:tc>
          <w:tcPr>
            <w:tcW w:w="500" w:type="dxa"/>
            <w:tcBorders>
              <w:top w:val="single" w:sz="1" w:space="0" w:color="AAAAAA"/>
              <w:left w:val="single" w:sz="1" w:space="0" w:color="AAAAAA"/>
              <w:bottom w:val="single" w:sz="1" w:space="0" w:color="AAAAAA"/>
              <w:right w:val="single" w:sz="1" w:space="0" w:color="AAAAAA"/>
            </w:tcBorders>
          </w:tcPr>
          <w:p w14:paraId="4C0352C8" w14:textId="77777777" w:rsidR="00651D97" w:rsidRDefault="00236D37">
            <w:r>
              <w:rPr>
                <w:color w:val="000000"/>
                <w:sz w:val="18"/>
                <w:szCs w:val="18"/>
              </w:rPr>
              <w:t>3</w:t>
            </w:r>
          </w:p>
        </w:tc>
        <w:tc>
          <w:tcPr>
            <w:tcW w:w="2500" w:type="dxa"/>
            <w:tcBorders>
              <w:top w:val="single" w:sz="1" w:space="0" w:color="AAAAAA"/>
              <w:left w:val="single" w:sz="1" w:space="0" w:color="AAAAAA"/>
              <w:bottom w:val="single" w:sz="1" w:space="0" w:color="AAAAAA"/>
              <w:right w:val="single" w:sz="1" w:space="0" w:color="AAAAAA"/>
            </w:tcBorders>
          </w:tcPr>
          <w:p w14:paraId="368BA5DD" w14:textId="77777777" w:rsidR="00651D97" w:rsidRDefault="00236D37">
            <w:r>
              <w:rPr>
                <w:color w:val="000000"/>
                <w:sz w:val="18"/>
                <w:szCs w:val="18"/>
              </w:rPr>
              <w:t>expected_infra_stack</w:t>
            </w:r>
          </w:p>
        </w:tc>
        <w:tc>
          <w:tcPr>
            <w:tcW w:w="3200" w:type="dxa"/>
            <w:tcBorders>
              <w:top w:val="single" w:sz="1" w:space="0" w:color="AAAAAA"/>
              <w:left w:val="single" w:sz="1" w:space="0" w:color="AAAAAA"/>
              <w:bottom w:val="single" w:sz="1" w:space="0" w:color="AAAAAA"/>
              <w:right w:val="single" w:sz="1" w:space="0" w:color="AAAAAA"/>
            </w:tcBorders>
          </w:tcPr>
          <w:p w14:paraId="2666D5A5" w14:textId="77777777" w:rsidR="00651D97" w:rsidRDefault="00236D37">
            <w:r>
              <w:rPr>
                <w:color w:val="000000"/>
                <w:sz w:val="18"/>
                <w:szCs w:val="18"/>
              </w:rPr>
              <w:t>Infra in impact AND arraySize == 1</w:t>
            </w:r>
          </w:p>
        </w:tc>
        <w:tc>
          <w:tcPr>
            <w:tcW w:w="1200" w:type="dxa"/>
            <w:tcBorders>
              <w:top w:val="single" w:sz="1" w:space="0" w:color="AAAAAA"/>
              <w:left w:val="single" w:sz="1" w:space="0" w:color="AAAAAA"/>
              <w:bottom w:val="single" w:sz="1" w:space="0" w:color="AAAAAA"/>
              <w:right w:val="single" w:sz="1" w:space="0" w:color="AAAAAA"/>
            </w:tcBorders>
          </w:tcPr>
          <w:p w14:paraId="521EE3EC" w14:textId="77777777" w:rsidR="00651D97" w:rsidRDefault="00236D37">
            <w:r>
              <w:rPr>
                <w:color w:val="000000"/>
                <w:sz w:val="18"/>
                <w:szCs w:val="18"/>
              </w:rPr>
              <w:t>Yes</w:t>
            </w:r>
          </w:p>
        </w:tc>
        <w:tc>
          <w:tcPr>
            <w:tcW w:w="2200" w:type="dxa"/>
            <w:tcBorders>
              <w:top w:val="single" w:sz="1" w:space="0" w:color="AAAAAA"/>
              <w:left w:val="single" w:sz="1" w:space="0" w:color="AAAAAA"/>
              <w:bottom w:val="single" w:sz="1" w:space="0" w:color="AAAAAA"/>
              <w:right w:val="single" w:sz="1" w:space="0" w:color="AAAAAA"/>
            </w:tcBorders>
          </w:tcPr>
          <w:p w14:paraId="061AAB6E" w14:textId="77777777" w:rsidR="00651D97" w:rsidRDefault="00236D37">
            <w:r>
              <w:rPr>
                <w:color w:val="000000"/>
                <w:sz w:val="18"/>
                <w:szCs w:val="18"/>
              </w:rPr>
              <w:t>None</w:t>
            </w:r>
          </w:p>
        </w:tc>
      </w:tr>
      <w:tr w:rsidR="00651D97" w14:paraId="19ED7DB2" w14:textId="77777777">
        <w:tc>
          <w:tcPr>
            <w:tcW w:w="500" w:type="dxa"/>
            <w:tcBorders>
              <w:top w:val="single" w:sz="1" w:space="0" w:color="AAAAAA"/>
              <w:left w:val="single" w:sz="1" w:space="0" w:color="AAAAAA"/>
              <w:bottom w:val="single" w:sz="1" w:space="0" w:color="AAAAAA"/>
              <w:right w:val="single" w:sz="1" w:space="0" w:color="AAAAAA"/>
            </w:tcBorders>
          </w:tcPr>
          <w:p w14:paraId="5AC9C5E2" w14:textId="77777777" w:rsidR="00651D97" w:rsidRDefault="00236D37">
            <w:r>
              <w:rPr>
                <w:color w:val="000000"/>
                <w:sz w:val="18"/>
                <w:szCs w:val="18"/>
              </w:rPr>
              <w:t>4</w:t>
            </w:r>
          </w:p>
        </w:tc>
        <w:tc>
          <w:tcPr>
            <w:tcW w:w="2500" w:type="dxa"/>
            <w:tcBorders>
              <w:top w:val="single" w:sz="1" w:space="0" w:color="AAAAAA"/>
              <w:left w:val="single" w:sz="1" w:space="0" w:color="AAAAAA"/>
              <w:bottom w:val="single" w:sz="1" w:space="0" w:color="AAAAAA"/>
              <w:right w:val="single" w:sz="1" w:space="0" w:color="AAAAAA"/>
            </w:tcBorders>
          </w:tcPr>
          <w:p w14:paraId="09B953F5" w14:textId="77777777" w:rsidR="00651D97" w:rsidRDefault="00236D37">
            <w:r>
              <w:rPr>
                <w:color w:val="000000"/>
                <w:sz w:val="18"/>
                <w:szCs w:val="18"/>
              </w:rPr>
              <w:t>review_custom_alert</w:t>
            </w:r>
          </w:p>
        </w:tc>
        <w:tc>
          <w:tcPr>
            <w:tcW w:w="3200" w:type="dxa"/>
            <w:tcBorders>
              <w:top w:val="single" w:sz="1" w:space="0" w:color="AAAAAA"/>
              <w:left w:val="single" w:sz="1" w:space="0" w:color="AAAAAA"/>
              <w:bottom w:val="single" w:sz="1" w:space="0" w:color="AAAAAA"/>
              <w:right w:val="single" w:sz="1" w:space="0" w:color="AAAAAA"/>
            </w:tcBorders>
          </w:tcPr>
          <w:p w14:paraId="25D6A437" w14:textId="77777777" w:rsidR="00651D97" w:rsidRDefault="00236D37">
            <w:r>
              <w:rPr>
                <w:color w:val="000000"/>
                <w:sz w:val="18"/>
                <w:szCs w:val="18"/>
              </w:rPr>
              <w:t>category == CUSTOM_ALERT</w:t>
            </w:r>
          </w:p>
        </w:tc>
        <w:tc>
          <w:tcPr>
            <w:tcW w:w="1200" w:type="dxa"/>
            <w:tcBorders>
              <w:top w:val="single" w:sz="1" w:space="0" w:color="AAAAAA"/>
              <w:left w:val="single" w:sz="1" w:space="0" w:color="AAAAAA"/>
              <w:bottom w:val="single" w:sz="1" w:space="0" w:color="AAAAAA"/>
              <w:right w:val="single" w:sz="1" w:space="0" w:color="AAAAAA"/>
            </w:tcBorders>
          </w:tcPr>
          <w:p w14:paraId="36668D06" w14:textId="77777777" w:rsidR="00651D97" w:rsidRDefault="00236D37">
            <w:r>
              <w:rPr>
                <w:color w:val="000000"/>
                <w:sz w:val="18"/>
                <w:szCs w:val="18"/>
              </w:rPr>
              <w:t>Depends</w:t>
            </w:r>
          </w:p>
        </w:tc>
        <w:tc>
          <w:tcPr>
            <w:tcW w:w="2200" w:type="dxa"/>
            <w:tcBorders>
              <w:top w:val="single" w:sz="1" w:space="0" w:color="AAAAAA"/>
              <w:left w:val="single" w:sz="1" w:space="0" w:color="AAAAAA"/>
              <w:bottom w:val="single" w:sz="1" w:space="0" w:color="AAAAAA"/>
              <w:right w:val="single" w:sz="1" w:space="0" w:color="AAAAAA"/>
            </w:tcBorders>
          </w:tcPr>
          <w:p w14:paraId="173CFE1E" w14:textId="77777777" w:rsidR="00651D97" w:rsidRDefault="00236D37">
            <w:r>
              <w:rPr>
                <w:color w:val="000000"/>
                <w:sz w:val="18"/>
                <w:szCs w:val="18"/>
              </w:rPr>
              <w:t>Two checks</w:t>
            </w:r>
          </w:p>
        </w:tc>
      </w:tr>
      <w:tr w:rsidR="00651D97" w14:paraId="5278D454" w14:textId="77777777">
        <w:tc>
          <w:tcPr>
            <w:tcW w:w="500" w:type="dxa"/>
            <w:tcBorders>
              <w:top w:val="single" w:sz="1" w:space="0" w:color="AAAAAA"/>
              <w:left w:val="single" w:sz="1" w:space="0" w:color="AAAAAA"/>
              <w:bottom w:val="single" w:sz="1" w:space="0" w:color="AAAAAA"/>
              <w:right w:val="single" w:sz="1" w:space="0" w:color="AAAAAA"/>
            </w:tcBorders>
          </w:tcPr>
          <w:p w14:paraId="46FBE35D" w14:textId="77777777" w:rsidR="00651D97" w:rsidRDefault="00236D37">
            <w:r>
              <w:rPr>
                <w:color w:val="000000"/>
                <w:sz w:val="18"/>
                <w:szCs w:val="18"/>
              </w:rPr>
              <w:t>5</w:t>
            </w:r>
          </w:p>
        </w:tc>
        <w:tc>
          <w:tcPr>
            <w:tcW w:w="2500" w:type="dxa"/>
            <w:tcBorders>
              <w:top w:val="single" w:sz="1" w:space="0" w:color="AAAAAA"/>
              <w:left w:val="single" w:sz="1" w:space="0" w:color="AAAAAA"/>
              <w:bottom w:val="single" w:sz="1" w:space="0" w:color="AAAAAA"/>
              <w:right w:val="single" w:sz="1" w:space="0" w:color="AAAAAA"/>
            </w:tcBorders>
          </w:tcPr>
          <w:p w14:paraId="484E4E7C" w14:textId="77777777" w:rsidR="00651D97" w:rsidRDefault="00236D37">
            <w:r>
              <w:rPr>
                <w:color w:val="000000"/>
                <w:sz w:val="18"/>
                <w:szCs w:val="18"/>
              </w:rPr>
              <w:t>should_have_had</w:t>
            </w:r>
          </w:p>
        </w:tc>
        <w:tc>
          <w:tcPr>
            <w:tcW w:w="3200" w:type="dxa"/>
            <w:tcBorders>
              <w:top w:val="single" w:sz="1" w:space="0" w:color="AAAAAA"/>
              <w:left w:val="single" w:sz="1" w:space="0" w:color="AAAAAA"/>
              <w:bottom w:val="single" w:sz="1" w:space="0" w:color="AAAAAA"/>
              <w:right w:val="single" w:sz="1" w:space="0" w:color="AAAAAA"/>
            </w:tcBorders>
          </w:tcPr>
          <w:p w14:paraId="7F25D3DE" w14:textId="77777777" w:rsidR="00651D97" w:rsidRDefault="00236D37">
            <w:r>
              <w:rPr>
                <w:color w:val="000000"/>
                <w:sz w:val="18"/>
                <w:szCs w:val="18"/>
              </w:rPr>
              <w:t>None of the above</w:t>
            </w:r>
          </w:p>
        </w:tc>
        <w:tc>
          <w:tcPr>
            <w:tcW w:w="1200" w:type="dxa"/>
            <w:tcBorders>
              <w:top w:val="single" w:sz="1" w:space="0" w:color="AAAAAA"/>
              <w:left w:val="single" w:sz="1" w:space="0" w:color="AAAAAA"/>
              <w:bottom w:val="single" w:sz="1" w:space="0" w:color="AAAAAA"/>
              <w:right w:val="single" w:sz="1" w:space="0" w:color="AAAAAA"/>
            </w:tcBorders>
          </w:tcPr>
          <w:p w14:paraId="693DF045" w14:textId="77777777" w:rsidR="00651D97" w:rsidRDefault="00236D37">
            <w:r>
              <w:rPr>
                <w:color w:val="000000"/>
                <w:sz w:val="18"/>
                <w:szCs w:val="18"/>
              </w:rPr>
              <w:t>No</w:t>
            </w:r>
          </w:p>
        </w:tc>
        <w:tc>
          <w:tcPr>
            <w:tcW w:w="2200" w:type="dxa"/>
            <w:tcBorders>
              <w:top w:val="single" w:sz="1" w:space="0" w:color="AAAAAA"/>
              <w:left w:val="single" w:sz="1" w:space="0" w:color="AAAAAA"/>
              <w:bottom w:val="single" w:sz="1" w:space="0" w:color="AAAAAA"/>
              <w:right w:val="single" w:sz="1" w:space="0" w:color="AAAAAA"/>
            </w:tcBorders>
          </w:tcPr>
          <w:p w14:paraId="08377464" w14:textId="77777777" w:rsidR="00651D97" w:rsidRDefault="00236D37">
            <w:r>
              <w:rPr>
                <w:color w:val="000000"/>
                <w:sz w:val="18"/>
                <w:szCs w:val="18"/>
              </w:rPr>
              <w:t>This is the work</w:t>
            </w:r>
          </w:p>
        </w:tc>
      </w:tr>
    </w:tbl>
    <w:p w14:paraId="0076769B" w14:textId="77777777" w:rsidR="00651D97" w:rsidRDefault="00236D37">
      <w:pPr>
        <w:spacing w:after="100"/>
      </w:pPr>
      <w:r>
        <w:rPr>
          <w:b/>
          <w:bCs/>
        </w:rPr>
        <w:t>The five problem records:</w:t>
      </w:r>
    </w:p>
    <w:tbl>
      <w:tblPr>
        <w:tblW w:w="10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200"/>
        <w:gridCol w:w="1400"/>
        <w:gridCol w:w="2400"/>
        <w:gridCol w:w="1800"/>
        <w:gridCol w:w="2300"/>
      </w:tblGrid>
      <w:tr w:rsidR="00651D97" w14:paraId="50939CCD" w14:textId="77777777">
        <w:tc>
          <w:tcPr>
            <w:tcW w:w="500" w:type="dxa"/>
            <w:tcBorders>
              <w:top w:val="single" w:sz="1" w:space="0" w:color="AAAAAA"/>
              <w:left w:val="single" w:sz="1" w:space="0" w:color="AAAAAA"/>
              <w:bottom w:val="single" w:sz="1" w:space="0" w:color="AAAAAA"/>
              <w:right w:val="single" w:sz="1" w:space="0" w:color="AAAAAA"/>
            </w:tcBorders>
            <w:shd w:val="clear" w:color="auto" w:fill="2E5496"/>
          </w:tcPr>
          <w:p w14:paraId="5BB0D4D9" w14:textId="77777777" w:rsidR="00651D97" w:rsidRDefault="00236D37">
            <w:r>
              <w:rPr>
                <w:b/>
                <w:bCs/>
                <w:color w:val="FFFFFF"/>
                <w:sz w:val="18"/>
                <w:szCs w:val="18"/>
              </w:rPr>
              <w:t>ID</w:t>
            </w:r>
          </w:p>
        </w:tc>
        <w:tc>
          <w:tcPr>
            <w:tcW w:w="1200" w:type="dxa"/>
            <w:tcBorders>
              <w:top w:val="single" w:sz="1" w:space="0" w:color="AAAAAA"/>
              <w:left w:val="single" w:sz="1" w:space="0" w:color="AAAAAA"/>
              <w:bottom w:val="single" w:sz="1" w:space="0" w:color="AAAAAA"/>
              <w:right w:val="single" w:sz="1" w:space="0" w:color="AAAAAA"/>
            </w:tcBorders>
            <w:shd w:val="clear" w:color="auto" w:fill="2E5496"/>
          </w:tcPr>
          <w:p w14:paraId="29E2800C" w14:textId="77777777" w:rsidR="00651D97" w:rsidRDefault="00236D37">
            <w:r>
              <w:rPr>
                <w:b/>
                <w:bCs/>
                <w:color w:val="FFFFFF"/>
                <w:sz w:val="18"/>
                <w:szCs w:val="18"/>
              </w:rPr>
              <w:t>events</w:t>
            </w:r>
          </w:p>
        </w:tc>
        <w:tc>
          <w:tcPr>
            <w:tcW w:w="1400" w:type="dxa"/>
            <w:tcBorders>
              <w:top w:val="single" w:sz="1" w:space="0" w:color="AAAAAA"/>
              <w:left w:val="single" w:sz="1" w:space="0" w:color="AAAAAA"/>
              <w:bottom w:val="single" w:sz="1" w:space="0" w:color="AAAAAA"/>
              <w:right w:val="single" w:sz="1" w:space="0" w:color="AAAAAA"/>
            </w:tcBorders>
            <w:shd w:val="clear" w:color="auto" w:fill="2E5496"/>
          </w:tcPr>
          <w:p w14:paraId="71570AEC" w14:textId="77777777" w:rsidR="00651D97" w:rsidRDefault="00236D37">
            <w:r>
              <w:rPr>
                <w:b/>
                <w:bCs/>
                <w:color w:val="FFFFFF"/>
                <w:sz w:val="18"/>
                <w:szCs w:val="18"/>
              </w:rPr>
              <w:t>affected</w:t>
            </w:r>
          </w:p>
        </w:tc>
        <w:tc>
          <w:tcPr>
            <w:tcW w:w="2400" w:type="dxa"/>
            <w:tcBorders>
              <w:top w:val="single" w:sz="1" w:space="0" w:color="AAAAAA"/>
              <w:left w:val="single" w:sz="1" w:space="0" w:color="AAAAAA"/>
              <w:bottom w:val="single" w:sz="1" w:space="0" w:color="AAAAAA"/>
              <w:right w:val="single" w:sz="1" w:space="0" w:color="AAAAAA"/>
            </w:tcBorders>
            <w:shd w:val="clear" w:color="auto" w:fill="2E5496"/>
          </w:tcPr>
          <w:p w14:paraId="334AF346" w14:textId="77777777" w:rsidR="00651D97" w:rsidRDefault="00236D37">
            <w:r>
              <w:rPr>
                <w:b/>
                <w:bCs/>
                <w:color w:val="FFFFFF"/>
                <w:sz w:val="18"/>
                <w:szCs w:val="18"/>
              </w:rPr>
              <w:t>impact_level</w:t>
            </w:r>
          </w:p>
        </w:tc>
        <w:tc>
          <w:tcPr>
            <w:tcW w:w="1800" w:type="dxa"/>
            <w:tcBorders>
              <w:top w:val="single" w:sz="1" w:space="0" w:color="AAAAAA"/>
              <w:left w:val="single" w:sz="1" w:space="0" w:color="AAAAAA"/>
              <w:bottom w:val="single" w:sz="1" w:space="0" w:color="AAAAAA"/>
              <w:right w:val="single" w:sz="1" w:space="0" w:color="AAAAAA"/>
            </w:tcBorders>
            <w:shd w:val="clear" w:color="auto" w:fill="2E5496"/>
          </w:tcPr>
          <w:p w14:paraId="5D63A1DD" w14:textId="77777777" w:rsidR="00651D97" w:rsidRDefault="00236D37">
            <w:r>
              <w:rPr>
                <w:b/>
                <w:bCs/>
                <w:color w:val="FFFFFF"/>
                <w:sz w:val="18"/>
                <w:szCs w:val="18"/>
              </w:rPr>
              <w:t>category</w:t>
            </w:r>
          </w:p>
        </w:tc>
        <w:tc>
          <w:tcPr>
            <w:tcW w:w="2300" w:type="dxa"/>
            <w:tcBorders>
              <w:top w:val="single" w:sz="1" w:space="0" w:color="AAAAAA"/>
              <w:left w:val="single" w:sz="1" w:space="0" w:color="AAAAAA"/>
              <w:bottom w:val="single" w:sz="1" w:space="0" w:color="AAAAAA"/>
              <w:right w:val="single" w:sz="1" w:space="0" w:color="AAAAAA"/>
            </w:tcBorders>
            <w:shd w:val="clear" w:color="auto" w:fill="2E5496"/>
          </w:tcPr>
          <w:p w14:paraId="52458888" w14:textId="77777777" w:rsidR="00651D97" w:rsidRDefault="00236D37">
            <w:r>
              <w:rPr>
                <w:b/>
                <w:bCs/>
                <w:color w:val="FFFFFF"/>
                <w:sz w:val="18"/>
                <w:szCs w:val="18"/>
              </w:rPr>
              <w:t>Extra info</w:t>
            </w:r>
          </w:p>
        </w:tc>
      </w:tr>
      <w:tr w:rsidR="00651D97" w14:paraId="04A8EB31" w14:textId="77777777">
        <w:tc>
          <w:tcPr>
            <w:tcW w:w="500" w:type="dxa"/>
            <w:tcBorders>
              <w:top w:val="single" w:sz="1" w:space="0" w:color="AAAAAA"/>
              <w:left w:val="single" w:sz="1" w:space="0" w:color="AAAAAA"/>
              <w:bottom w:val="single" w:sz="1" w:space="0" w:color="AAAAAA"/>
              <w:right w:val="single" w:sz="1" w:space="0" w:color="AAAAAA"/>
            </w:tcBorders>
          </w:tcPr>
          <w:p w14:paraId="49F344AE" w14:textId="77777777" w:rsidR="00651D97" w:rsidRDefault="00236D37">
            <w:r>
              <w:rPr>
                <w:color w:val="000000"/>
                <w:sz w:val="18"/>
                <w:szCs w:val="18"/>
              </w:rPr>
              <w:t>P-1</w:t>
            </w:r>
          </w:p>
        </w:tc>
        <w:tc>
          <w:tcPr>
            <w:tcW w:w="1200" w:type="dxa"/>
            <w:tcBorders>
              <w:top w:val="single" w:sz="1" w:space="0" w:color="AAAAAA"/>
              <w:left w:val="single" w:sz="1" w:space="0" w:color="AAAAAA"/>
              <w:bottom w:val="single" w:sz="1" w:space="0" w:color="AAAAAA"/>
              <w:right w:val="single" w:sz="1" w:space="0" w:color="AAAAAA"/>
            </w:tcBorders>
          </w:tcPr>
          <w:p w14:paraId="149EA9BF" w14:textId="77777777" w:rsidR="00651D97" w:rsidRDefault="00236D37">
            <w:r>
              <w:rPr>
                <w:color w:val="000000"/>
                <w:sz w:val="18"/>
                <w:szCs w:val="18"/>
              </w:rPr>
              <w:t>2</w:t>
            </w:r>
          </w:p>
        </w:tc>
        <w:tc>
          <w:tcPr>
            <w:tcW w:w="1400" w:type="dxa"/>
            <w:tcBorders>
              <w:top w:val="single" w:sz="1" w:space="0" w:color="AAAAAA"/>
              <w:left w:val="single" w:sz="1" w:space="0" w:color="AAAAAA"/>
              <w:bottom w:val="single" w:sz="1" w:space="0" w:color="AAAAAA"/>
              <w:right w:val="single" w:sz="1" w:space="0" w:color="AAAAAA"/>
            </w:tcBorders>
          </w:tcPr>
          <w:p w14:paraId="25E2B265" w14:textId="77777777" w:rsidR="00651D97" w:rsidRDefault="00236D37">
            <w:r>
              <w:rPr>
                <w:color w:val="000000"/>
                <w:sz w:val="18"/>
                <w:szCs w:val="18"/>
              </w:rPr>
              <w:t>2</w:t>
            </w:r>
          </w:p>
        </w:tc>
        <w:tc>
          <w:tcPr>
            <w:tcW w:w="2400" w:type="dxa"/>
            <w:tcBorders>
              <w:top w:val="single" w:sz="1" w:space="0" w:color="AAAAAA"/>
              <w:left w:val="single" w:sz="1" w:space="0" w:color="AAAAAA"/>
              <w:bottom w:val="single" w:sz="1" w:space="0" w:color="AAAAAA"/>
              <w:right w:val="single" w:sz="1" w:space="0" w:color="AAAAAA"/>
            </w:tcBorders>
          </w:tcPr>
          <w:p w14:paraId="04E29467" w14:textId="77777777" w:rsidR="00651D97" w:rsidRDefault="00236D37">
            <w:r>
              <w:rPr>
                <w:color w:val="000000"/>
                <w:sz w:val="18"/>
                <w:szCs w:val="18"/>
              </w:rPr>
              <w:t>[Services]</w:t>
            </w:r>
          </w:p>
        </w:tc>
        <w:tc>
          <w:tcPr>
            <w:tcW w:w="1800" w:type="dxa"/>
            <w:tcBorders>
              <w:top w:val="single" w:sz="1" w:space="0" w:color="AAAAAA"/>
              <w:left w:val="single" w:sz="1" w:space="0" w:color="AAAAAA"/>
              <w:bottom w:val="single" w:sz="1" w:space="0" w:color="AAAAAA"/>
              <w:right w:val="single" w:sz="1" w:space="0" w:color="AAAAAA"/>
            </w:tcBorders>
          </w:tcPr>
          <w:p w14:paraId="0363E061" w14:textId="77777777" w:rsidR="00651D97" w:rsidRDefault="00236D37">
            <w:r>
              <w:rPr>
                <w:color w:val="000000"/>
                <w:sz w:val="18"/>
                <w:szCs w:val="18"/>
              </w:rPr>
              <w:t>CUSTOM_ALERT</w:t>
            </w:r>
          </w:p>
        </w:tc>
        <w:tc>
          <w:tcPr>
            <w:tcW w:w="2300" w:type="dxa"/>
            <w:tcBorders>
              <w:top w:val="single" w:sz="1" w:space="0" w:color="AAAAAA"/>
              <w:left w:val="single" w:sz="1" w:space="0" w:color="AAAAAA"/>
              <w:bottom w:val="single" w:sz="1" w:space="0" w:color="AAAAAA"/>
              <w:right w:val="single" w:sz="1" w:space="0" w:color="AAAAAA"/>
            </w:tcBorders>
          </w:tcPr>
          <w:p w14:paraId="29A39C1E" w14:textId="77777777" w:rsidR="00651D97" w:rsidRDefault="00236D37">
            <w:r>
              <w:rPr>
                <w:color w:val="000000"/>
                <w:sz w:val="18"/>
                <w:szCs w:val="18"/>
              </w:rPr>
              <w:t>entity ref empty</w:t>
            </w:r>
          </w:p>
        </w:tc>
      </w:tr>
      <w:tr w:rsidR="00651D97" w14:paraId="0BE28D23" w14:textId="77777777">
        <w:tc>
          <w:tcPr>
            <w:tcW w:w="500" w:type="dxa"/>
            <w:tcBorders>
              <w:top w:val="single" w:sz="1" w:space="0" w:color="AAAAAA"/>
              <w:left w:val="single" w:sz="1" w:space="0" w:color="AAAAAA"/>
              <w:bottom w:val="single" w:sz="1" w:space="0" w:color="AAAAAA"/>
              <w:right w:val="single" w:sz="1" w:space="0" w:color="AAAAAA"/>
            </w:tcBorders>
          </w:tcPr>
          <w:p w14:paraId="5F53646E" w14:textId="77777777" w:rsidR="00651D97" w:rsidRDefault="00236D37">
            <w:r>
              <w:rPr>
                <w:color w:val="000000"/>
                <w:sz w:val="18"/>
                <w:szCs w:val="18"/>
              </w:rPr>
              <w:t>P-2</w:t>
            </w:r>
          </w:p>
        </w:tc>
        <w:tc>
          <w:tcPr>
            <w:tcW w:w="1200" w:type="dxa"/>
            <w:tcBorders>
              <w:top w:val="single" w:sz="1" w:space="0" w:color="AAAAAA"/>
              <w:left w:val="single" w:sz="1" w:space="0" w:color="AAAAAA"/>
              <w:bottom w:val="single" w:sz="1" w:space="0" w:color="AAAAAA"/>
              <w:right w:val="single" w:sz="1" w:space="0" w:color="AAAAAA"/>
            </w:tcBorders>
          </w:tcPr>
          <w:p w14:paraId="1D40C18E" w14:textId="77777777" w:rsidR="00651D97" w:rsidRDefault="00236D37">
            <w:r>
              <w:rPr>
                <w:color w:val="000000"/>
                <w:sz w:val="18"/>
                <w:szCs w:val="18"/>
              </w:rPr>
              <w:t>6</w:t>
            </w:r>
          </w:p>
        </w:tc>
        <w:tc>
          <w:tcPr>
            <w:tcW w:w="1400" w:type="dxa"/>
            <w:tcBorders>
              <w:top w:val="single" w:sz="1" w:space="0" w:color="AAAAAA"/>
              <w:left w:val="single" w:sz="1" w:space="0" w:color="AAAAAA"/>
              <w:bottom w:val="single" w:sz="1" w:space="0" w:color="AAAAAA"/>
              <w:right w:val="single" w:sz="1" w:space="0" w:color="AAAAAA"/>
            </w:tcBorders>
          </w:tcPr>
          <w:p w14:paraId="584E2626" w14:textId="77777777" w:rsidR="00651D97" w:rsidRDefault="00236D37">
            <w:r>
              <w:rPr>
                <w:color w:val="000000"/>
                <w:sz w:val="18"/>
                <w:szCs w:val="18"/>
              </w:rPr>
              <w:t>3</w:t>
            </w:r>
          </w:p>
        </w:tc>
        <w:tc>
          <w:tcPr>
            <w:tcW w:w="2400" w:type="dxa"/>
            <w:tcBorders>
              <w:top w:val="single" w:sz="1" w:space="0" w:color="AAAAAA"/>
              <w:left w:val="single" w:sz="1" w:space="0" w:color="AAAAAA"/>
              <w:bottom w:val="single" w:sz="1" w:space="0" w:color="AAAAAA"/>
              <w:right w:val="single" w:sz="1" w:space="0" w:color="AAAAAA"/>
            </w:tcBorders>
          </w:tcPr>
          <w:p w14:paraId="491A572C" w14:textId="77777777" w:rsidR="00651D97" w:rsidRDefault="00236D37">
            <w:r>
              <w:rPr>
                <w:color w:val="000000"/>
                <w:sz w:val="18"/>
                <w:szCs w:val="18"/>
              </w:rPr>
              <w:t>[Application, Services]</w:t>
            </w:r>
          </w:p>
        </w:tc>
        <w:tc>
          <w:tcPr>
            <w:tcW w:w="1800" w:type="dxa"/>
            <w:tcBorders>
              <w:top w:val="single" w:sz="1" w:space="0" w:color="AAAAAA"/>
              <w:left w:val="single" w:sz="1" w:space="0" w:color="AAAAAA"/>
              <w:bottom w:val="single" w:sz="1" w:space="0" w:color="AAAAAA"/>
              <w:right w:val="single" w:sz="1" w:space="0" w:color="AAAAAA"/>
            </w:tcBorders>
          </w:tcPr>
          <w:p w14:paraId="128F04E2" w14:textId="77777777" w:rsidR="00651D97" w:rsidRDefault="00236D37">
            <w:r>
              <w:rPr>
                <w:color w:val="000000"/>
                <w:sz w:val="18"/>
                <w:szCs w:val="18"/>
              </w:rPr>
              <w:t>ERROR</w:t>
            </w:r>
          </w:p>
        </w:tc>
        <w:tc>
          <w:tcPr>
            <w:tcW w:w="2300" w:type="dxa"/>
            <w:tcBorders>
              <w:top w:val="single" w:sz="1" w:space="0" w:color="AAAAAA"/>
              <w:left w:val="single" w:sz="1" w:space="0" w:color="AAAAAA"/>
              <w:bottom w:val="single" w:sz="1" w:space="0" w:color="AAAAAA"/>
              <w:right w:val="single" w:sz="1" w:space="0" w:color="AAAAAA"/>
            </w:tcBorders>
          </w:tcPr>
          <w:p w14:paraId="13BB1A09" w14:textId="77777777" w:rsidR="00651D97" w:rsidRDefault="00236D37">
            <w:r>
              <w:rPr>
                <w:color w:val="000000"/>
                <w:sz w:val="18"/>
                <w:szCs w:val="18"/>
              </w:rPr>
              <w:t>3 related entities</w:t>
            </w:r>
          </w:p>
        </w:tc>
      </w:tr>
      <w:tr w:rsidR="00651D97" w14:paraId="7AE3354E" w14:textId="77777777">
        <w:tc>
          <w:tcPr>
            <w:tcW w:w="500" w:type="dxa"/>
            <w:tcBorders>
              <w:top w:val="single" w:sz="1" w:space="0" w:color="AAAAAA"/>
              <w:left w:val="single" w:sz="1" w:space="0" w:color="AAAAAA"/>
              <w:bottom w:val="single" w:sz="1" w:space="0" w:color="AAAAAA"/>
              <w:right w:val="single" w:sz="1" w:space="0" w:color="AAAAAA"/>
            </w:tcBorders>
          </w:tcPr>
          <w:p w14:paraId="0D4D1E3B" w14:textId="77777777" w:rsidR="00651D97" w:rsidRDefault="00236D37">
            <w:r>
              <w:rPr>
                <w:color w:val="000000"/>
                <w:sz w:val="18"/>
                <w:szCs w:val="18"/>
              </w:rPr>
              <w:t>P-3</w:t>
            </w:r>
          </w:p>
        </w:tc>
        <w:tc>
          <w:tcPr>
            <w:tcW w:w="1200" w:type="dxa"/>
            <w:tcBorders>
              <w:top w:val="single" w:sz="1" w:space="0" w:color="AAAAAA"/>
              <w:left w:val="single" w:sz="1" w:space="0" w:color="AAAAAA"/>
              <w:bottom w:val="single" w:sz="1" w:space="0" w:color="AAAAAA"/>
              <w:right w:val="single" w:sz="1" w:space="0" w:color="AAAAAA"/>
            </w:tcBorders>
          </w:tcPr>
          <w:p w14:paraId="628D7ED8" w14:textId="77777777" w:rsidR="00651D97" w:rsidRDefault="00236D37">
            <w:r>
              <w:rPr>
                <w:color w:val="000000"/>
                <w:sz w:val="18"/>
                <w:szCs w:val="18"/>
              </w:rPr>
              <w:t>1</w:t>
            </w:r>
          </w:p>
        </w:tc>
        <w:tc>
          <w:tcPr>
            <w:tcW w:w="1400" w:type="dxa"/>
            <w:tcBorders>
              <w:top w:val="single" w:sz="1" w:space="0" w:color="AAAAAA"/>
              <w:left w:val="single" w:sz="1" w:space="0" w:color="AAAAAA"/>
              <w:bottom w:val="single" w:sz="1" w:space="0" w:color="AAAAAA"/>
              <w:right w:val="single" w:sz="1" w:space="0" w:color="AAAAAA"/>
            </w:tcBorders>
          </w:tcPr>
          <w:p w14:paraId="69481442" w14:textId="77777777" w:rsidR="00651D97" w:rsidRDefault="00236D37">
            <w:r>
              <w:rPr>
                <w:color w:val="000000"/>
                <w:sz w:val="18"/>
                <w:szCs w:val="18"/>
              </w:rPr>
              <w:t>1</w:t>
            </w:r>
          </w:p>
        </w:tc>
        <w:tc>
          <w:tcPr>
            <w:tcW w:w="2400" w:type="dxa"/>
            <w:tcBorders>
              <w:top w:val="single" w:sz="1" w:space="0" w:color="AAAAAA"/>
              <w:left w:val="single" w:sz="1" w:space="0" w:color="AAAAAA"/>
              <w:bottom w:val="single" w:sz="1" w:space="0" w:color="AAAAAA"/>
              <w:right w:val="single" w:sz="1" w:space="0" w:color="AAAAAA"/>
            </w:tcBorders>
          </w:tcPr>
          <w:p w14:paraId="0D3E287B" w14:textId="77777777" w:rsidR="00651D97" w:rsidRDefault="00236D37">
            <w:r>
              <w:rPr>
                <w:color w:val="000000"/>
                <w:sz w:val="18"/>
                <w:szCs w:val="18"/>
              </w:rPr>
              <w:t>[Services]</w:t>
            </w:r>
          </w:p>
        </w:tc>
        <w:tc>
          <w:tcPr>
            <w:tcW w:w="1800" w:type="dxa"/>
            <w:tcBorders>
              <w:top w:val="single" w:sz="1" w:space="0" w:color="AAAAAA"/>
              <w:left w:val="single" w:sz="1" w:space="0" w:color="AAAAAA"/>
              <w:bottom w:val="single" w:sz="1" w:space="0" w:color="AAAAAA"/>
              <w:right w:val="single" w:sz="1" w:space="0" w:color="AAAAAA"/>
            </w:tcBorders>
          </w:tcPr>
          <w:p w14:paraId="24A3BDDE" w14:textId="77777777" w:rsidR="00651D97" w:rsidRDefault="00236D37">
            <w:r>
              <w:rPr>
                <w:color w:val="000000"/>
                <w:sz w:val="18"/>
                <w:szCs w:val="18"/>
              </w:rPr>
              <w:t>AVAILABILITY</w:t>
            </w:r>
          </w:p>
        </w:tc>
        <w:tc>
          <w:tcPr>
            <w:tcW w:w="2300" w:type="dxa"/>
            <w:tcBorders>
              <w:top w:val="single" w:sz="1" w:space="0" w:color="AAAAAA"/>
              <w:left w:val="single" w:sz="1" w:space="0" w:color="AAAAAA"/>
              <w:bottom w:val="single" w:sz="1" w:space="0" w:color="AAAAAA"/>
              <w:right w:val="single" w:sz="1" w:space="0" w:color="AAAAAA"/>
            </w:tcBorders>
          </w:tcPr>
          <w:p w14:paraId="38B7B68E" w14:textId="77777777" w:rsidR="00651D97" w:rsidRDefault="00236D37">
            <w:r>
              <w:rPr>
                <w:color w:val="000000"/>
                <w:sz w:val="18"/>
                <w:szCs w:val="18"/>
              </w:rPr>
              <w:t>—</w:t>
            </w:r>
          </w:p>
        </w:tc>
      </w:tr>
      <w:tr w:rsidR="00651D97" w14:paraId="50F6C1C9" w14:textId="77777777">
        <w:tc>
          <w:tcPr>
            <w:tcW w:w="500" w:type="dxa"/>
            <w:tcBorders>
              <w:top w:val="single" w:sz="1" w:space="0" w:color="AAAAAA"/>
              <w:left w:val="single" w:sz="1" w:space="0" w:color="AAAAAA"/>
              <w:bottom w:val="single" w:sz="1" w:space="0" w:color="AAAAAA"/>
              <w:right w:val="single" w:sz="1" w:space="0" w:color="AAAAAA"/>
            </w:tcBorders>
          </w:tcPr>
          <w:p w14:paraId="7980FBBA" w14:textId="77777777" w:rsidR="00651D97" w:rsidRDefault="00236D37">
            <w:r>
              <w:rPr>
                <w:color w:val="000000"/>
                <w:sz w:val="18"/>
                <w:szCs w:val="18"/>
              </w:rPr>
              <w:t>P-4</w:t>
            </w:r>
          </w:p>
        </w:tc>
        <w:tc>
          <w:tcPr>
            <w:tcW w:w="1200" w:type="dxa"/>
            <w:tcBorders>
              <w:top w:val="single" w:sz="1" w:space="0" w:color="AAAAAA"/>
              <w:left w:val="single" w:sz="1" w:space="0" w:color="AAAAAA"/>
              <w:bottom w:val="single" w:sz="1" w:space="0" w:color="AAAAAA"/>
              <w:right w:val="single" w:sz="1" w:space="0" w:color="AAAAAA"/>
            </w:tcBorders>
          </w:tcPr>
          <w:p w14:paraId="6445FB4A" w14:textId="77777777" w:rsidR="00651D97" w:rsidRDefault="00236D37">
            <w:r>
              <w:rPr>
                <w:color w:val="000000"/>
                <w:sz w:val="18"/>
                <w:szCs w:val="18"/>
              </w:rPr>
              <w:t>5</w:t>
            </w:r>
          </w:p>
        </w:tc>
        <w:tc>
          <w:tcPr>
            <w:tcW w:w="1400" w:type="dxa"/>
            <w:tcBorders>
              <w:top w:val="single" w:sz="1" w:space="0" w:color="AAAAAA"/>
              <w:left w:val="single" w:sz="1" w:space="0" w:color="AAAAAA"/>
              <w:bottom w:val="single" w:sz="1" w:space="0" w:color="AAAAAA"/>
              <w:right w:val="single" w:sz="1" w:space="0" w:color="AAAAAA"/>
            </w:tcBorders>
          </w:tcPr>
          <w:p w14:paraId="6BC6354D" w14:textId="77777777" w:rsidR="00651D97" w:rsidRDefault="00236D37">
            <w:r>
              <w:rPr>
                <w:color w:val="000000"/>
                <w:sz w:val="18"/>
                <w:szCs w:val="18"/>
              </w:rPr>
              <w:t>3</w:t>
            </w:r>
          </w:p>
        </w:tc>
        <w:tc>
          <w:tcPr>
            <w:tcW w:w="2400" w:type="dxa"/>
            <w:tcBorders>
              <w:top w:val="single" w:sz="1" w:space="0" w:color="AAAAAA"/>
              <w:left w:val="single" w:sz="1" w:space="0" w:color="AAAAAA"/>
              <w:bottom w:val="single" w:sz="1" w:space="0" w:color="AAAAAA"/>
              <w:right w:val="single" w:sz="1" w:space="0" w:color="AAAAAA"/>
            </w:tcBorders>
          </w:tcPr>
          <w:p w14:paraId="2DF7A8A2" w14:textId="77777777" w:rsidR="00651D97" w:rsidRDefault="00236D37">
            <w:r>
              <w:rPr>
                <w:color w:val="000000"/>
                <w:sz w:val="18"/>
                <w:szCs w:val="18"/>
              </w:rPr>
              <w:t>[Infrastructure]</w:t>
            </w:r>
          </w:p>
        </w:tc>
        <w:tc>
          <w:tcPr>
            <w:tcW w:w="1800" w:type="dxa"/>
            <w:tcBorders>
              <w:top w:val="single" w:sz="1" w:space="0" w:color="AAAAAA"/>
              <w:left w:val="single" w:sz="1" w:space="0" w:color="AAAAAA"/>
              <w:bottom w:val="single" w:sz="1" w:space="0" w:color="AAAAAA"/>
              <w:right w:val="single" w:sz="1" w:space="0" w:color="AAAAAA"/>
            </w:tcBorders>
          </w:tcPr>
          <w:p w14:paraId="110D2ACB" w14:textId="77777777" w:rsidR="00651D97" w:rsidRDefault="00236D37">
            <w:r>
              <w:rPr>
                <w:color w:val="000000"/>
                <w:sz w:val="18"/>
                <w:szCs w:val="18"/>
              </w:rPr>
              <w:t>RESOURCE</w:t>
            </w:r>
          </w:p>
        </w:tc>
        <w:tc>
          <w:tcPr>
            <w:tcW w:w="2300" w:type="dxa"/>
            <w:tcBorders>
              <w:top w:val="single" w:sz="1" w:space="0" w:color="AAAAAA"/>
              <w:left w:val="single" w:sz="1" w:space="0" w:color="AAAAAA"/>
              <w:bottom w:val="single" w:sz="1" w:space="0" w:color="AAAAAA"/>
              <w:right w:val="single" w:sz="1" w:space="0" w:color="AAAAAA"/>
            </w:tcBorders>
          </w:tcPr>
          <w:p w14:paraId="412F5C5A" w14:textId="77777777" w:rsidR="00651D97" w:rsidRDefault="00236D37">
            <w:r>
              <w:rPr>
                <w:color w:val="000000"/>
                <w:sz w:val="18"/>
                <w:szCs w:val="18"/>
              </w:rPr>
              <w:t>host + disk only</w:t>
            </w:r>
          </w:p>
        </w:tc>
      </w:tr>
      <w:tr w:rsidR="00651D97" w14:paraId="6B19A869" w14:textId="77777777">
        <w:tc>
          <w:tcPr>
            <w:tcW w:w="500" w:type="dxa"/>
            <w:tcBorders>
              <w:top w:val="single" w:sz="1" w:space="0" w:color="AAAAAA"/>
              <w:left w:val="single" w:sz="1" w:space="0" w:color="AAAAAA"/>
              <w:bottom w:val="single" w:sz="1" w:space="0" w:color="AAAAAA"/>
              <w:right w:val="single" w:sz="1" w:space="0" w:color="AAAAAA"/>
            </w:tcBorders>
          </w:tcPr>
          <w:p w14:paraId="257514BD" w14:textId="77777777" w:rsidR="00651D97" w:rsidRDefault="00236D37">
            <w:r>
              <w:rPr>
                <w:color w:val="000000"/>
                <w:sz w:val="18"/>
                <w:szCs w:val="18"/>
              </w:rPr>
              <w:t>P-5</w:t>
            </w:r>
          </w:p>
        </w:tc>
        <w:tc>
          <w:tcPr>
            <w:tcW w:w="1200" w:type="dxa"/>
            <w:tcBorders>
              <w:top w:val="single" w:sz="1" w:space="0" w:color="AAAAAA"/>
              <w:left w:val="single" w:sz="1" w:space="0" w:color="AAAAAA"/>
              <w:bottom w:val="single" w:sz="1" w:space="0" w:color="AAAAAA"/>
              <w:right w:val="single" w:sz="1" w:space="0" w:color="AAAAAA"/>
            </w:tcBorders>
          </w:tcPr>
          <w:p w14:paraId="17A94C89" w14:textId="77777777" w:rsidR="00651D97" w:rsidRDefault="00236D37">
            <w:r>
              <w:rPr>
                <w:color w:val="000000"/>
                <w:sz w:val="18"/>
                <w:szCs w:val="18"/>
              </w:rPr>
              <w:t>3</w:t>
            </w:r>
          </w:p>
        </w:tc>
        <w:tc>
          <w:tcPr>
            <w:tcW w:w="1400" w:type="dxa"/>
            <w:tcBorders>
              <w:top w:val="single" w:sz="1" w:space="0" w:color="AAAAAA"/>
              <w:left w:val="single" w:sz="1" w:space="0" w:color="AAAAAA"/>
              <w:bottom w:val="single" w:sz="1" w:space="0" w:color="AAAAAA"/>
              <w:right w:val="single" w:sz="1" w:space="0" w:color="AAAAAA"/>
            </w:tcBorders>
          </w:tcPr>
          <w:p w14:paraId="54E9EE3F" w14:textId="77777777" w:rsidR="00651D97" w:rsidRDefault="00236D37">
            <w:r>
              <w:rPr>
                <w:color w:val="000000"/>
                <w:sz w:val="18"/>
                <w:szCs w:val="18"/>
              </w:rPr>
              <w:t>1</w:t>
            </w:r>
          </w:p>
        </w:tc>
        <w:tc>
          <w:tcPr>
            <w:tcW w:w="2400" w:type="dxa"/>
            <w:tcBorders>
              <w:top w:val="single" w:sz="1" w:space="0" w:color="AAAAAA"/>
              <w:left w:val="single" w:sz="1" w:space="0" w:color="AAAAAA"/>
              <w:bottom w:val="single" w:sz="1" w:space="0" w:color="AAAAAA"/>
              <w:right w:val="single" w:sz="1" w:space="0" w:color="AAAAAA"/>
            </w:tcBorders>
          </w:tcPr>
          <w:p w14:paraId="2D65D5DB" w14:textId="77777777" w:rsidR="00651D97" w:rsidRDefault="00236D37">
            <w:r>
              <w:rPr>
                <w:color w:val="000000"/>
                <w:sz w:val="18"/>
                <w:szCs w:val="18"/>
              </w:rPr>
              <w:t>[Services]</w:t>
            </w:r>
          </w:p>
        </w:tc>
        <w:tc>
          <w:tcPr>
            <w:tcW w:w="1800" w:type="dxa"/>
            <w:tcBorders>
              <w:top w:val="single" w:sz="1" w:space="0" w:color="AAAAAA"/>
              <w:left w:val="single" w:sz="1" w:space="0" w:color="AAAAAA"/>
              <w:bottom w:val="single" w:sz="1" w:space="0" w:color="AAAAAA"/>
              <w:right w:val="single" w:sz="1" w:space="0" w:color="AAAAAA"/>
            </w:tcBorders>
          </w:tcPr>
          <w:p w14:paraId="36CA0CC6" w14:textId="77777777" w:rsidR="00651D97" w:rsidRDefault="00236D37">
            <w:r>
              <w:rPr>
                <w:color w:val="000000"/>
                <w:sz w:val="18"/>
                <w:szCs w:val="18"/>
              </w:rPr>
              <w:t>SLOWDOWN</w:t>
            </w:r>
          </w:p>
        </w:tc>
        <w:tc>
          <w:tcPr>
            <w:tcW w:w="2300" w:type="dxa"/>
            <w:tcBorders>
              <w:top w:val="single" w:sz="1" w:space="0" w:color="AAAAAA"/>
              <w:left w:val="single" w:sz="1" w:space="0" w:color="AAAAAA"/>
              <w:bottom w:val="single" w:sz="1" w:space="0" w:color="AAAAAA"/>
              <w:right w:val="single" w:sz="1" w:space="0" w:color="AAAAAA"/>
            </w:tcBorders>
          </w:tcPr>
          <w:p w14:paraId="0058D616" w14:textId="77777777" w:rsidR="00651D97" w:rsidRDefault="00236D37">
            <w:r>
              <w:rPr>
                <w:color w:val="000000"/>
                <w:sz w:val="18"/>
                <w:szCs w:val="18"/>
              </w:rPr>
              <w:t>same service</w:t>
            </w:r>
          </w:p>
        </w:tc>
      </w:tr>
    </w:tbl>
    <w:p w14:paraId="525EBA9B" w14:textId="77777777" w:rsidR="00651D97" w:rsidRDefault="00651D97">
      <w:pPr>
        <w:spacing w:after="100"/>
      </w:pPr>
    </w:p>
    <w:p w14:paraId="1729BB48" w14:textId="77777777" w:rsidR="00651D97" w:rsidRDefault="00236D37">
      <w:pPr>
        <w:spacing w:after="60"/>
        <w:ind w:left="280"/>
      </w:pPr>
      <w:r>
        <w:rPr>
          <w:b/>
          <w:bCs/>
          <w:color w:val="C00000"/>
          <w:sz w:val="19"/>
          <w:szCs w:val="19"/>
        </w:rPr>
        <w:t>VISUAL — Both tables on one slide. Countdown timer visible. Do not style empty root cause as an error state.</w:t>
      </w:r>
    </w:p>
    <w:p w14:paraId="37026D02" w14:textId="77777777" w:rsidR="00651D97" w:rsidRDefault="00236D37">
      <w:pPr>
        <w:shd w:val="clear" w:color="auto" w:fill="EAF3E0"/>
        <w:spacing w:after="120"/>
      </w:pPr>
      <w:r>
        <w:rPr>
          <w:i/>
          <w:iCs/>
          <w:color w:val="375623"/>
          <w:sz w:val="19"/>
          <w:szCs w:val="19"/>
        </w:rPr>
        <w:t>Teams receive the same tables as a printed or on-screen handout. This slide is the shared reference the facilitator points at during the debrief.</w:t>
      </w:r>
    </w:p>
    <w:p w14:paraId="731CB3E0" w14:textId="77777777" w:rsidR="00651D97" w:rsidRDefault="00651D97">
      <w:pPr>
        <w:pBdr>
          <w:bottom w:val="single" w:sz="4" w:space="0" w:color="D0D0D0"/>
        </w:pBdr>
        <w:spacing w:after="160"/>
      </w:pPr>
    </w:p>
    <w:p w14:paraId="2F2D8386" w14:textId="77777777" w:rsidR="00651D97" w:rsidRDefault="00236D37">
      <w:pPr>
        <w:pBdr>
          <w:bottom w:val="single" w:sz="6" w:space="0" w:color="B4C7E7"/>
        </w:pBdr>
        <w:spacing w:before="320" w:after="140"/>
      </w:pPr>
      <w:r>
        <w:rPr>
          <w:b/>
          <w:bCs/>
          <w:color w:val="2E5496"/>
          <w:sz w:val="25"/>
          <w:szCs w:val="25"/>
        </w:rPr>
        <w:t>Segment 9 — Debrief 2 (5 min, interactive)</w:t>
      </w:r>
    </w:p>
    <w:p w14:paraId="001B7BEF" w14:textId="32E91599" w:rsidR="00651D97" w:rsidRDefault="00236D37">
      <w:pPr>
        <w:spacing w:before="260" w:after="100"/>
      </w:pPr>
      <w:r>
        <w:rPr>
          <w:b/>
          <w:bCs/>
          <w:color w:val="FFFFFF"/>
          <w:sz w:val="19"/>
          <w:szCs w:val="19"/>
          <w:highlight w:val="darkBlue"/>
        </w:rPr>
        <w:t>SLIDE 34</w:t>
      </w:r>
      <w:r>
        <w:rPr>
          <w:b/>
          <w:bCs/>
          <w:color w:val="202020"/>
          <w:sz w:val="22"/>
          <w:szCs w:val="22"/>
        </w:rPr>
        <w:t xml:space="preserve">  </w:t>
      </w:r>
      <w:r w:rsidR="00C53F02">
        <w:rPr>
          <w:b/>
          <w:bCs/>
          <w:color w:val="202020"/>
          <w:sz w:val="22"/>
          <w:szCs w:val="22"/>
        </w:rPr>
        <w:t xml:space="preserve">Header: </w:t>
      </w:r>
      <w:r>
        <w:rPr>
          <w:b/>
          <w:bCs/>
          <w:color w:val="202020"/>
          <w:sz w:val="22"/>
          <w:szCs w:val="22"/>
        </w:rPr>
        <w:t>Answer reveal — which problem goes where</w:t>
      </w:r>
    </w:p>
    <w:p w14:paraId="396E218B" w14:textId="2D599C62" w:rsidR="00651D97" w:rsidRDefault="00236D37">
      <w:pPr>
        <w:spacing w:after="60"/>
        <w:ind w:left="280"/>
      </w:pPr>
      <w:r>
        <w:rPr>
          <w:b/>
          <w:bCs/>
        </w:rPr>
        <w:t xml:space="preserve">Sub-header: </w:t>
      </w:r>
      <w:r>
        <w:t>The answers</w:t>
      </w:r>
      <w:r w:rsidR="00C53F02">
        <w:t xml:space="preserve"> explained</w:t>
      </w:r>
    </w:p>
    <w:p w14:paraId="5109A14C" w14:textId="77777777" w:rsidR="00651D97" w:rsidRDefault="00651D97">
      <w:pPr>
        <w:spacing w:after="100"/>
      </w:pPr>
    </w:p>
    <w:tbl>
      <w:tblPr>
        <w:tblW w:w="10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500"/>
        <w:gridCol w:w="6500"/>
      </w:tblGrid>
      <w:tr w:rsidR="00651D97" w14:paraId="53F71544" w14:textId="77777777">
        <w:tc>
          <w:tcPr>
            <w:tcW w:w="600" w:type="dxa"/>
            <w:tcBorders>
              <w:top w:val="single" w:sz="1" w:space="0" w:color="AAAAAA"/>
              <w:left w:val="single" w:sz="1" w:space="0" w:color="AAAAAA"/>
              <w:bottom w:val="single" w:sz="1" w:space="0" w:color="AAAAAA"/>
              <w:right w:val="single" w:sz="1" w:space="0" w:color="AAAAAA"/>
            </w:tcBorders>
            <w:shd w:val="clear" w:color="auto" w:fill="2E5496"/>
          </w:tcPr>
          <w:p w14:paraId="797DB3A0" w14:textId="77777777" w:rsidR="00651D97" w:rsidRDefault="00236D37">
            <w:r>
              <w:rPr>
                <w:b/>
                <w:bCs/>
                <w:color w:val="FFFFFF"/>
                <w:sz w:val="18"/>
                <w:szCs w:val="18"/>
              </w:rPr>
              <w:t>ID</w:t>
            </w:r>
          </w:p>
        </w:tc>
        <w:tc>
          <w:tcPr>
            <w:tcW w:w="2500" w:type="dxa"/>
            <w:tcBorders>
              <w:top w:val="single" w:sz="1" w:space="0" w:color="AAAAAA"/>
              <w:left w:val="single" w:sz="1" w:space="0" w:color="AAAAAA"/>
              <w:bottom w:val="single" w:sz="1" w:space="0" w:color="AAAAAA"/>
              <w:right w:val="single" w:sz="1" w:space="0" w:color="AAAAAA"/>
            </w:tcBorders>
            <w:shd w:val="clear" w:color="auto" w:fill="2E5496"/>
          </w:tcPr>
          <w:p w14:paraId="66610B37" w14:textId="77777777" w:rsidR="00651D97" w:rsidRDefault="00236D37">
            <w:r>
              <w:rPr>
                <w:b/>
                <w:bCs/>
                <w:color w:val="FFFFFF"/>
                <w:sz w:val="18"/>
                <w:szCs w:val="18"/>
              </w:rPr>
              <w:t>Bucket</w:t>
            </w:r>
          </w:p>
        </w:tc>
        <w:tc>
          <w:tcPr>
            <w:tcW w:w="6500" w:type="dxa"/>
            <w:tcBorders>
              <w:top w:val="single" w:sz="1" w:space="0" w:color="AAAAAA"/>
              <w:left w:val="single" w:sz="1" w:space="0" w:color="AAAAAA"/>
              <w:bottom w:val="single" w:sz="1" w:space="0" w:color="AAAAAA"/>
              <w:right w:val="single" w:sz="1" w:space="0" w:color="AAAAAA"/>
            </w:tcBorders>
            <w:shd w:val="clear" w:color="auto" w:fill="2E5496"/>
          </w:tcPr>
          <w:p w14:paraId="33F83431" w14:textId="77777777" w:rsidR="00651D97" w:rsidRDefault="00236D37">
            <w:r>
              <w:rPr>
                <w:b/>
                <w:bCs/>
                <w:color w:val="FFFFFF"/>
                <w:sz w:val="18"/>
                <w:szCs w:val="18"/>
              </w:rPr>
              <w:t>Why</w:t>
            </w:r>
          </w:p>
        </w:tc>
      </w:tr>
      <w:tr w:rsidR="00651D97" w14:paraId="5C1DC0BE" w14:textId="77777777">
        <w:tc>
          <w:tcPr>
            <w:tcW w:w="600" w:type="dxa"/>
            <w:tcBorders>
              <w:top w:val="single" w:sz="1" w:space="0" w:color="AAAAAA"/>
              <w:left w:val="single" w:sz="1" w:space="0" w:color="AAAAAA"/>
              <w:bottom w:val="single" w:sz="1" w:space="0" w:color="AAAAAA"/>
              <w:right w:val="single" w:sz="1" w:space="0" w:color="AAAAAA"/>
            </w:tcBorders>
          </w:tcPr>
          <w:p w14:paraId="48F7A6E5" w14:textId="77777777" w:rsidR="00651D97" w:rsidRDefault="00236D37">
            <w:r>
              <w:rPr>
                <w:color w:val="000000"/>
                <w:sz w:val="18"/>
                <w:szCs w:val="18"/>
              </w:rPr>
              <w:t>P-1</w:t>
            </w:r>
          </w:p>
        </w:tc>
        <w:tc>
          <w:tcPr>
            <w:tcW w:w="2500" w:type="dxa"/>
            <w:tcBorders>
              <w:top w:val="single" w:sz="1" w:space="0" w:color="AAAAAA"/>
              <w:left w:val="single" w:sz="1" w:space="0" w:color="AAAAAA"/>
              <w:bottom w:val="single" w:sz="1" w:space="0" w:color="AAAAAA"/>
              <w:right w:val="single" w:sz="1" w:space="0" w:color="AAAAAA"/>
            </w:tcBorders>
          </w:tcPr>
          <w:p w14:paraId="5FCA8D2F" w14:textId="77777777" w:rsidR="00651D97" w:rsidRDefault="00236D37">
            <w:r>
              <w:rPr>
                <w:color w:val="000000"/>
                <w:sz w:val="18"/>
                <w:szCs w:val="18"/>
              </w:rPr>
              <w:t>review_custom_alert</w:t>
            </w:r>
          </w:p>
        </w:tc>
        <w:tc>
          <w:tcPr>
            <w:tcW w:w="6500" w:type="dxa"/>
            <w:tcBorders>
              <w:top w:val="single" w:sz="1" w:space="0" w:color="AAAAAA"/>
              <w:left w:val="single" w:sz="1" w:space="0" w:color="AAAAAA"/>
              <w:bottom w:val="single" w:sz="1" w:space="0" w:color="AAAAAA"/>
              <w:right w:val="single" w:sz="1" w:space="0" w:color="AAAAAA"/>
            </w:tcBorders>
          </w:tcPr>
          <w:p w14:paraId="789736C9" w14:textId="77777777" w:rsidR="00651D97" w:rsidRDefault="00236D37">
            <w:r>
              <w:rPr>
                <w:color w:val="000000"/>
                <w:sz w:val="18"/>
                <w:szCs w:val="18"/>
              </w:rPr>
              <w:t>CUSTOM_ALERT category; entity reference is empty</w:t>
            </w:r>
          </w:p>
        </w:tc>
      </w:tr>
      <w:tr w:rsidR="00651D97" w14:paraId="2583A3B9" w14:textId="77777777">
        <w:tc>
          <w:tcPr>
            <w:tcW w:w="600" w:type="dxa"/>
            <w:tcBorders>
              <w:top w:val="single" w:sz="1" w:space="0" w:color="AAAAAA"/>
              <w:left w:val="single" w:sz="1" w:space="0" w:color="AAAAAA"/>
              <w:bottom w:val="single" w:sz="1" w:space="0" w:color="AAAAAA"/>
              <w:right w:val="single" w:sz="1" w:space="0" w:color="AAAAAA"/>
            </w:tcBorders>
          </w:tcPr>
          <w:p w14:paraId="7C781F72" w14:textId="77777777" w:rsidR="00651D97" w:rsidRDefault="00236D37">
            <w:r>
              <w:rPr>
                <w:color w:val="000000"/>
                <w:sz w:val="18"/>
                <w:szCs w:val="18"/>
              </w:rPr>
              <w:t>P-2</w:t>
            </w:r>
          </w:p>
        </w:tc>
        <w:tc>
          <w:tcPr>
            <w:tcW w:w="2500" w:type="dxa"/>
            <w:tcBorders>
              <w:top w:val="single" w:sz="1" w:space="0" w:color="AAAAAA"/>
              <w:left w:val="single" w:sz="1" w:space="0" w:color="AAAAAA"/>
              <w:bottom w:val="single" w:sz="1" w:space="0" w:color="AAAAAA"/>
              <w:right w:val="single" w:sz="1" w:space="0" w:color="AAAAAA"/>
            </w:tcBorders>
          </w:tcPr>
          <w:p w14:paraId="275B643B" w14:textId="77777777" w:rsidR="00651D97" w:rsidRDefault="00236D37">
            <w:r>
              <w:rPr>
                <w:color w:val="000000"/>
                <w:sz w:val="18"/>
                <w:szCs w:val="18"/>
              </w:rPr>
              <w:t>should_have_had</w:t>
            </w:r>
          </w:p>
        </w:tc>
        <w:tc>
          <w:tcPr>
            <w:tcW w:w="6500" w:type="dxa"/>
            <w:tcBorders>
              <w:top w:val="single" w:sz="1" w:space="0" w:color="AAAAAA"/>
              <w:left w:val="single" w:sz="1" w:space="0" w:color="AAAAAA"/>
              <w:bottom w:val="single" w:sz="1" w:space="0" w:color="AAAAAA"/>
              <w:right w:val="single" w:sz="1" w:space="0" w:color="AAAAAA"/>
            </w:tcBorders>
          </w:tcPr>
          <w:p w14:paraId="7821032C" w14:textId="77777777" w:rsidR="00651D97" w:rsidRDefault="00236D37">
            <w:r>
              <w:rPr>
                <w:color w:val="000000"/>
                <w:sz w:val="18"/>
                <w:szCs w:val="18"/>
              </w:rPr>
              <w:t>Falls through all five tests — the genuine gap</w:t>
            </w:r>
          </w:p>
        </w:tc>
      </w:tr>
      <w:tr w:rsidR="00651D97" w14:paraId="4ACA8DD6" w14:textId="77777777">
        <w:tc>
          <w:tcPr>
            <w:tcW w:w="600" w:type="dxa"/>
            <w:tcBorders>
              <w:top w:val="single" w:sz="1" w:space="0" w:color="AAAAAA"/>
              <w:left w:val="single" w:sz="1" w:space="0" w:color="AAAAAA"/>
              <w:bottom w:val="single" w:sz="1" w:space="0" w:color="AAAAAA"/>
              <w:right w:val="single" w:sz="1" w:space="0" w:color="AAAAAA"/>
            </w:tcBorders>
          </w:tcPr>
          <w:p w14:paraId="462CCA0C" w14:textId="77777777" w:rsidR="00651D97" w:rsidRDefault="00236D37">
            <w:r>
              <w:rPr>
                <w:color w:val="000000"/>
                <w:sz w:val="18"/>
                <w:szCs w:val="18"/>
              </w:rPr>
              <w:t>P-3</w:t>
            </w:r>
          </w:p>
        </w:tc>
        <w:tc>
          <w:tcPr>
            <w:tcW w:w="2500" w:type="dxa"/>
            <w:tcBorders>
              <w:top w:val="single" w:sz="1" w:space="0" w:color="AAAAAA"/>
              <w:left w:val="single" w:sz="1" w:space="0" w:color="AAAAAA"/>
              <w:bottom w:val="single" w:sz="1" w:space="0" w:color="AAAAAA"/>
              <w:right w:val="single" w:sz="1" w:space="0" w:color="AAAAAA"/>
            </w:tcBorders>
          </w:tcPr>
          <w:p w14:paraId="3F500008" w14:textId="77777777" w:rsidR="00651D97" w:rsidRDefault="00236D37">
            <w:r>
              <w:rPr>
                <w:color w:val="000000"/>
                <w:sz w:val="18"/>
                <w:szCs w:val="18"/>
              </w:rPr>
              <w:t>expected_single_event</w:t>
            </w:r>
          </w:p>
        </w:tc>
        <w:tc>
          <w:tcPr>
            <w:tcW w:w="6500" w:type="dxa"/>
            <w:tcBorders>
              <w:top w:val="single" w:sz="1" w:space="0" w:color="AAAAAA"/>
              <w:left w:val="single" w:sz="1" w:space="0" w:color="AAAAAA"/>
              <w:bottom w:val="single" w:sz="1" w:space="0" w:color="AAAAAA"/>
              <w:right w:val="single" w:sz="1" w:space="0" w:color="AAAAAA"/>
            </w:tcBorders>
          </w:tcPr>
          <w:p w14:paraId="7B1E0C4B" w14:textId="77777777" w:rsidR="00651D97" w:rsidRDefault="00236D37">
            <w:r>
              <w:rPr>
                <w:color w:val="000000"/>
                <w:sz w:val="18"/>
                <w:szCs w:val="18"/>
              </w:rPr>
              <w:t>event_count &lt;= 1 catches it at test 1</w:t>
            </w:r>
          </w:p>
        </w:tc>
      </w:tr>
      <w:tr w:rsidR="00651D97" w14:paraId="5FF67463" w14:textId="77777777">
        <w:tc>
          <w:tcPr>
            <w:tcW w:w="600" w:type="dxa"/>
            <w:tcBorders>
              <w:top w:val="single" w:sz="1" w:space="0" w:color="AAAAAA"/>
              <w:left w:val="single" w:sz="1" w:space="0" w:color="AAAAAA"/>
              <w:bottom w:val="single" w:sz="1" w:space="0" w:color="AAAAAA"/>
              <w:right w:val="single" w:sz="1" w:space="0" w:color="AAAAAA"/>
            </w:tcBorders>
          </w:tcPr>
          <w:p w14:paraId="57B0167E" w14:textId="77777777" w:rsidR="00651D97" w:rsidRDefault="00236D37">
            <w:r>
              <w:rPr>
                <w:color w:val="000000"/>
                <w:sz w:val="18"/>
                <w:szCs w:val="18"/>
              </w:rPr>
              <w:t>P-4</w:t>
            </w:r>
          </w:p>
        </w:tc>
        <w:tc>
          <w:tcPr>
            <w:tcW w:w="2500" w:type="dxa"/>
            <w:tcBorders>
              <w:top w:val="single" w:sz="1" w:space="0" w:color="AAAAAA"/>
              <w:left w:val="single" w:sz="1" w:space="0" w:color="AAAAAA"/>
              <w:bottom w:val="single" w:sz="1" w:space="0" w:color="AAAAAA"/>
              <w:right w:val="single" w:sz="1" w:space="0" w:color="AAAAAA"/>
            </w:tcBorders>
          </w:tcPr>
          <w:p w14:paraId="195BD21E" w14:textId="77777777" w:rsidR="00651D97" w:rsidRDefault="00236D37">
            <w:r>
              <w:rPr>
                <w:color w:val="000000"/>
                <w:sz w:val="18"/>
                <w:szCs w:val="18"/>
              </w:rPr>
              <w:t>expected_infra_stack</w:t>
            </w:r>
          </w:p>
        </w:tc>
        <w:tc>
          <w:tcPr>
            <w:tcW w:w="6500" w:type="dxa"/>
            <w:tcBorders>
              <w:top w:val="single" w:sz="1" w:space="0" w:color="AAAAAA"/>
              <w:left w:val="single" w:sz="1" w:space="0" w:color="AAAAAA"/>
              <w:bottom w:val="single" w:sz="1" w:space="0" w:color="AAAAAA"/>
              <w:right w:val="single" w:sz="1" w:space="0" w:color="AAAAAA"/>
            </w:tcBorders>
          </w:tcPr>
          <w:p w14:paraId="7298836A" w14:textId="77777777" w:rsidR="00651D97" w:rsidRDefault="00236D37">
            <w:r>
              <w:rPr>
                <w:color w:val="000000"/>
                <w:sz w:val="18"/>
                <w:szCs w:val="18"/>
              </w:rPr>
              <w:t>Pure infra, arraySize == 1 guard satisfied</w:t>
            </w:r>
          </w:p>
        </w:tc>
      </w:tr>
      <w:tr w:rsidR="00651D97" w14:paraId="6EAA2B28" w14:textId="77777777">
        <w:tc>
          <w:tcPr>
            <w:tcW w:w="600" w:type="dxa"/>
            <w:tcBorders>
              <w:top w:val="single" w:sz="1" w:space="0" w:color="AAAAAA"/>
              <w:left w:val="single" w:sz="1" w:space="0" w:color="AAAAAA"/>
              <w:bottom w:val="single" w:sz="1" w:space="0" w:color="AAAAAA"/>
              <w:right w:val="single" w:sz="1" w:space="0" w:color="AAAAAA"/>
            </w:tcBorders>
          </w:tcPr>
          <w:p w14:paraId="0CDBF5FA" w14:textId="77777777" w:rsidR="00651D97" w:rsidRDefault="00236D37">
            <w:r>
              <w:rPr>
                <w:color w:val="000000"/>
                <w:sz w:val="18"/>
                <w:szCs w:val="18"/>
              </w:rPr>
              <w:t>P-5</w:t>
            </w:r>
          </w:p>
        </w:tc>
        <w:tc>
          <w:tcPr>
            <w:tcW w:w="2500" w:type="dxa"/>
            <w:tcBorders>
              <w:top w:val="single" w:sz="1" w:space="0" w:color="AAAAAA"/>
              <w:left w:val="single" w:sz="1" w:space="0" w:color="AAAAAA"/>
              <w:bottom w:val="single" w:sz="1" w:space="0" w:color="AAAAAA"/>
              <w:right w:val="single" w:sz="1" w:space="0" w:color="AAAAAA"/>
            </w:tcBorders>
          </w:tcPr>
          <w:p w14:paraId="6D781C88" w14:textId="77777777" w:rsidR="00651D97" w:rsidRDefault="00236D37">
            <w:r>
              <w:rPr>
                <w:color w:val="000000"/>
                <w:sz w:val="18"/>
                <w:szCs w:val="18"/>
              </w:rPr>
              <w:t>expected_same_entity</w:t>
            </w:r>
          </w:p>
        </w:tc>
        <w:tc>
          <w:tcPr>
            <w:tcW w:w="6500" w:type="dxa"/>
            <w:tcBorders>
              <w:top w:val="single" w:sz="1" w:space="0" w:color="AAAAAA"/>
              <w:left w:val="single" w:sz="1" w:space="0" w:color="AAAAAA"/>
              <w:bottom w:val="single" w:sz="1" w:space="0" w:color="AAAAAA"/>
              <w:right w:val="single" w:sz="1" w:space="0" w:color="AAAAAA"/>
            </w:tcBorders>
          </w:tcPr>
          <w:p w14:paraId="33EB8DC2" w14:textId="77777777" w:rsidR="00651D97" w:rsidRDefault="00236D37">
            <w:r>
              <w:rPr>
                <w:color w:val="000000"/>
                <w:sz w:val="18"/>
                <w:szCs w:val="18"/>
              </w:rPr>
              <w:t>affected_count == 1 catches it at test 2</w:t>
            </w:r>
          </w:p>
        </w:tc>
      </w:tr>
    </w:tbl>
    <w:p w14:paraId="11469C03" w14:textId="77777777" w:rsidR="00651D97" w:rsidRDefault="00651D97">
      <w:pPr>
        <w:spacing w:after="100"/>
      </w:pPr>
    </w:p>
    <w:p w14:paraId="5CDBE9F1" w14:textId="77777777" w:rsidR="00651D97" w:rsidRDefault="00236D37">
      <w:pPr>
        <w:spacing w:after="60"/>
        <w:ind w:left="280"/>
      </w:pPr>
      <w:r>
        <w:rPr>
          <w:b/>
          <w:bCs/>
          <w:color w:val="C00000"/>
          <w:sz w:val="19"/>
          <w:szCs w:val="19"/>
        </w:rPr>
        <w:t>VISUAL — Table. Highlight P-2 as the genuine gap in a different colour/weight.</w:t>
      </w:r>
    </w:p>
    <w:p w14:paraId="7BAAADFF" w14:textId="77777777" w:rsidR="00651D97" w:rsidRDefault="00236D37">
      <w:pPr>
        <w:spacing w:before="260" w:after="100"/>
      </w:pPr>
      <w:r>
        <w:rPr>
          <w:b/>
          <w:bCs/>
          <w:color w:val="FFFFFF"/>
          <w:sz w:val="19"/>
          <w:szCs w:val="19"/>
          <w:highlight w:val="darkBlue"/>
        </w:rPr>
        <w:t>SLIDE 35</w:t>
      </w:r>
      <w:r>
        <w:rPr>
          <w:b/>
          <w:bCs/>
          <w:color w:val="202020"/>
          <w:sz w:val="22"/>
          <w:szCs w:val="22"/>
        </w:rPr>
        <w:t xml:space="preserve">  P-4 — the guard</w:t>
      </w:r>
    </w:p>
    <w:p w14:paraId="5DE1FB9B" w14:textId="05D72C57" w:rsidR="00651D97" w:rsidRDefault="00236D37">
      <w:pPr>
        <w:spacing w:after="60"/>
        <w:ind w:left="280"/>
      </w:pPr>
      <w:r>
        <w:rPr>
          <w:b/>
          <w:bCs/>
        </w:rPr>
        <w:t xml:space="preserve">Sub-header: </w:t>
      </w:r>
      <w:r w:rsidR="00C63076">
        <w:rPr>
          <w:b/>
          <w:bCs/>
        </w:rPr>
        <w:t xml:space="preserve">P-4 case discussion - </w:t>
      </w:r>
      <w:r>
        <w:t>What the array-size guard prevents</w:t>
      </w:r>
    </w:p>
    <w:p w14:paraId="417E5FC5" w14:textId="77777777" w:rsidR="00651D97" w:rsidRDefault="00236D37">
      <w:pPr>
        <w:spacing w:after="60"/>
        <w:ind w:left="280"/>
      </w:pPr>
      <w:r w:rsidRPr="00035B64">
        <w:rPr>
          <w:b/>
          <w:bCs/>
          <w:color w:val="C00000"/>
          <w:sz w:val="19"/>
          <w:szCs w:val="19"/>
          <w:lang w:val="nl-NL"/>
        </w:rPr>
        <w:t xml:space="preserve">VISUAL — SCHEMA: [Infrastructure] passing vs. </w:t>
      </w:r>
      <w:r>
        <w:rPr>
          <w:b/>
          <w:bCs/>
          <w:color w:val="C00000"/>
          <w:sz w:val="19"/>
          <w:szCs w:val="19"/>
        </w:rPr>
        <w:t>[Services, Infrastructure] correctly failing the test.</w:t>
      </w:r>
    </w:p>
    <w:p w14:paraId="282CE913" w14:textId="77777777" w:rsidR="00651D97" w:rsidRDefault="00236D37">
      <w:pPr>
        <w:spacing w:after="60"/>
        <w:ind w:left="280"/>
      </w:pPr>
      <w:r>
        <w:rPr>
          <w:b/>
          <w:bCs/>
        </w:rPr>
        <w:t xml:space="preserve">Question: </w:t>
      </w:r>
      <w:r>
        <w:t>What does arraySize(impact_level) == 1 actually prevent?</w:t>
      </w:r>
    </w:p>
    <w:p w14:paraId="5DF655F1" w14:textId="77777777" w:rsidR="00651D97" w:rsidRDefault="00236D37">
      <w:pPr>
        <w:spacing w:after="60"/>
        <w:ind w:left="280"/>
      </w:pPr>
      <w:r>
        <w:rPr>
          <w:b/>
          <w:bCs/>
        </w:rPr>
        <w:t xml:space="preserve">Answer: </w:t>
      </w:r>
      <w:r>
        <w:t>Without it, a multi-layer problem also matches and gets hidden behind an expected label.</w:t>
      </w:r>
    </w:p>
    <w:p w14:paraId="4E4BE8CC" w14:textId="77777777" w:rsidR="00651D97" w:rsidRDefault="00236D37">
      <w:pPr>
        <w:spacing w:before="260" w:after="100"/>
      </w:pPr>
      <w:r>
        <w:rPr>
          <w:b/>
          <w:bCs/>
          <w:color w:val="FFFFFF"/>
          <w:sz w:val="19"/>
          <w:szCs w:val="19"/>
          <w:highlight w:val="darkBlue"/>
        </w:rPr>
        <w:t>SLIDE 36</w:t>
      </w:r>
      <w:r>
        <w:rPr>
          <w:b/>
          <w:bCs/>
          <w:color w:val="202020"/>
          <w:sz w:val="22"/>
          <w:szCs w:val="22"/>
        </w:rPr>
        <w:t xml:space="preserve">  P-1 — the two checks</w:t>
      </w:r>
    </w:p>
    <w:p w14:paraId="512EC9AD" w14:textId="5433EB7F" w:rsidR="00651D97" w:rsidRDefault="00236D37">
      <w:pPr>
        <w:spacing w:after="60"/>
        <w:ind w:left="280"/>
      </w:pPr>
      <w:r>
        <w:rPr>
          <w:b/>
          <w:bCs/>
        </w:rPr>
        <w:t xml:space="preserve">Sub-header: </w:t>
      </w:r>
      <w:r w:rsidR="00C63076">
        <w:rPr>
          <w:b/>
          <w:bCs/>
        </w:rPr>
        <w:t xml:space="preserve">P-1 case discussion -  </w:t>
      </w:r>
      <w:r>
        <w:t>Custom alert: check the category first, then the reference</w:t>
      </w:r>
    </w:p>
    <w:p w14:paraId="0AFBDD73" w14:textId="77777777" w:rsidR="00651D97" w:rsidRDefault="00236D37">
      <w:pPr>
        <w:spacing w:after="60"/>
        <w:ind w:left="280"/>
      </w:pPr>
      <w:r>
        <w:rPr>
          <w:b/>
          <w:bCs/>
        </w:rPr>
        <w:t xml:space="preserve">Check 1: </w:t>
      </w:r>
      <w:r>
        <w:t>Was CUSTOM_ALERT the right category? A business ratio has no built-in type — yes, here.</w:t>
      </w:r>
    </w:p>
    <w:p w14:paraId="7B6B31F5" w14:textId="77777777" w:rsidR="00651D97" w:rsidRDefault="00236D37">
      <w:pPr>
        <w:spacing w:after="60"/>
        <w:ind w:left="280"/>
      </w:pPr>
      <w:r>
        <w:rPr>
          <w:b/>
          <w:bCs/>
        </w:rPr>
        <w:t xml:space="preserve">Contrast: </w:t>
      </w:r>
      <w:r>
        <w:t>A service’s traffic dropping to zero is AVAILABILITY — using CUSTOM_ALERT for that is a governance miss.</w:t>
      </w:r>
    </w:p>
    <w:p w14:paraId="5A687226" w14:textId="77777777" w:rsidR="00651D97" w:rsidRDefault="00236D37">
      <w:pPr>
        <w:spacing w:after="60"/>
        <w:ind w:left="280"/>
      </w:pPr>
      <w:r>
        <w:rPr>
          <w:b/>
          <w:bCs/>
        </w:rPr>
        <w:t xml:space="preserve">Check 2: </w:t>
      </w:r>
      <w:r>
        <w:t>Does the template carry the entity reference? Empty is correct when nothing can be bound.</w:t>
      </w:r>
    </w:p>
    <w:p w14:paraId="73EFF63E" w14:textId="77777777" w:rsidR="00651D97" w:rsidRDefault="00236D37">
      <w:pPr>
        <w:spacing w:after="60"/>
        <w:ind w:left="280"/>
      </w:pPr>
      <w:r>
        <w:rPr>
          <w:b/>
          <w:bCs/>
          <w:color w:val="C00000"/>
          <w:sz w:val="19"/>
          <w:szCs w:val="19"/>
        </w:rPr>
        <w:t>VISUAL — Two-step decision flow with outcomes at each step.</w:t>
      </w:r>
    </w:p>
    <w:p w14:paraId="57C68B94" w14:textId="77777777" w:rsidR="00651D97" w:rsidRDefault="00236D37">
      <w:pPr>
        <w:spacing w:before="260" w:after="100"/>
      </w:pPr>
      <w:r>
        <w:rPr>
          <w:b/>
          <w:bCs/>
          <w:color w:val="FFFFFF"/>
          <w:sz w:val="19"/>
          <w:szCs w:val="19"/>
          <w:highlight w:val="darkBlue"/>
        </w:rPr>
        <w:t>SLIDE 37</w:t>
      </w:r>
      <w:r>
        <w:rPr>
          <w:b/>
          <w:bCs/>
          <w:color w:val="202020"/>
          <w:sz w:val="22"/>
          <w:szCs w:val="22"/>
        </w:rPr>
        <w:t xml:space="preserve">  P-2 — the investigation + topology</w:t>
      </w:r>
    </w:p>
    <w:p w14:paraId="76E58BB2" w14:textId="28E09F8B" w:rsidR="00651D97" w:rsidRDefault="00C53F02">
      <w:pPr>
        <w:spacing w:after="60"/>
        <w:ind w:left="280"/>
      </w:pPr>
      <w:r>
        <w:rPr>
          <w:b/>
          <w:bCs/>
        </w:rPr>
        <w:t>Sub-header</w:t>
      </w:r>
      <w:r w:rsidR="00C63076">
        <w:rPr>
          <w:b/>
          <w:bCs/>
        </w:rPr>
        <w:t xml:space="preserve">: P-2 case discussion  </w:t>
      </w:r>
      <w:r>
        <w:t>Where a genuine gap routes</w:t>
      </w:r>
    </w:p>
    <w:p w14:paraId="5F2D312F" w14:textId="225411FA" w:rsidR="00651D97" w:rsidRDefault="00236D37">
      <w:pPr>
        <w:spacing w:after="60"/>
        <w:ind w:left="280"/>
      </w:pPr>
      <w:r>
        <w:rPr>
          <w:b/>
          <w:bCs/>
          <w:color w:val="C00000"/>
          <w:sz w:val="19"/>
          <w:szCs w:val="19"/>
        </w:rPr>
        <w:t>VISUAL — SCREENSHOTS (session owner): two topology hierarchy views for the real tenant example.</w:t>
      </w:r>
      <w:r w:rsidR="001D19AF">
        <w:rPr>
          <w:b/>
          <w:bCs/>
          <w:color w:val="C00000"/>
          <w:sz w:val="19"/>
          <w:szCs w:val="19"/>
        </w:rPr>
        <w:t xml:space="preserve"> </w:t>
      </w:r>
      <w:r w:rsidR="001D19AF" w:rsidRPr="001D19AF">
        <w:rPr>
          <w:b/>
          <w:bCs/>
          <w:color w:val="C00000"/>
          <w:sz w:val="19"/>
          <w:szCs w:val="19"/>
          <w:highlight w:val="yellow"/>
        </w:rPr>
        <w:t>. (Screenshot exists under</w:t>
      </w:r>
      <w:r w:rsidR="001D19AF">
        <w:rPr>
          <w:b/>
          <w:bCs/>
          <w:color w:val="C00000"/>
          <w:sz w:val="19"/>
          <w:szCs w:val="19"/>
          <w:highlight w:val="yellow"/>
        </w:rPr>
        <w:t xml:space="preserve"> full</w:t>
      </w:r>
      <w:r w:rsidR="001D19AF" w:rsidRPr="001D19AF">
        <w:rPr>
          <w:b/>
          <w:bCs/>
          <w:color w:val="C00000"/>
          <w:sz w:val="19"/>
          <w:szCs w:val="19"/>
          <w:highlight w:val="yellow"/>
        </w:rPr>
        <w:t xml:space="preserve"> Content doc)</w:t>
      </w:r>
    </w:p>
    <w:p w14:paraId="63C4CC49" w14:textId="77777777" w:rsidR="00651D97" w:rsidRDefault="00236D37">
      <w:pPr>
        <w:spacing w:after="60"/>
        <w:ind w:left="280"/>
      </w:pPr>
      <w:r>
        <w:rPr>
          <w:b/>
          <w:bCs/>
        </w:rPr>
        <w:t xml:space="preserve">Finding: </w:t>
      </w:r>
      <w:r>
        <w:t>A relationship exists — this is not a missing-topology gap. The link is there.</w:t>
      </w:r>
    </w:p>
    <w:p w14:paraId="0FDE0229" w14:textId="77777777" w:rsidR="00651D97" w:rsidRDefault="00236D37">
      <w:pPr>
        <w:spacing w:after="60"/>
        <w:ind w:left="280"/>
      </w:pPr>
      <w:r>
        <w:rPr>
          <w:b/>
          <w:bCs/>
        </w:rPr>
        <w:t>Transferable point: A genuine gap does not always mean topology is missing. Sometimes it exists, but not the causally relevant kind.</w:t>
      </w:r>
    </w:p>
    <w:p w14:paraId="5305991D" w14:textId="77777777" w:rsidR="00651D97" w:rsidRDefault="00236D37">
      <w:pPr>
        <w:shd w:val="clear" w:color="auto" w:fill="EAF3E0"/>
        <w:spacing w:after="120"/>
      </w:pPr>
      <w:r>
        <w:rPr>
          <w:i/>
          <w:iCs/>
          <w:color w:val="375623"/>
          <w:sz w:val="19"/>
          <w:szCs w:val="19"/>
        </w:rPr>
        <w:t>The hypothesis about which edge types are treated as causal is not confirmed with the product team. Do not assert it as fact.</w:t>
      </w:r>
    </w:p>
    <w:p w14:paraId="18CFCC8C" w14:textId="4CC1CE54" w:rsidR="00651D97" w:rsidRDefault="00236D37">
      <w:pPr>
        <w:spacing w:before="260" w:after="100"/>
      </w:pPr>
      <w:r>
        <w:rPr>
          <w:b/>
          <w:bCs/>
          <w:color w:val="FFFFFF"/>
          <w:sz w:val="19"/>
          <w:szCs w:val="19"/>
          <w:highlight w:val="darkBlue"/>
        </w:rPr>
        <w:t>SLIDE 38</w:t>
      </w:r>
      <w:r>
        <w:rPr>
          <w:b/>
          <w:bCs/>
          <w:color w:val="202020"/>
          <w:sz w:val="22"/>
          <w:szCs w:val="22"/>
        </w:rPr>
        <w:t xml:space="preserve">  </w:t>
      </w:r>
      <w:r w:rsidR="00C53F02">
        <w:rPr>
          <w:b/>
          <w:bCs/>
          <w:color w:val="202020"/>
          <w:sz w:val="22"/>
          <w:szCs w:val="22"/>
        </w:rPr>
        <w:t xml:space="preserve">Header: </w:t>
      </w:r>
      <w:r>
        <w:rPr>
          <w:b/>
          <w:bCs/>
          <w:color w:val="202020"/>
          <w:sz w:val="22"/>
          <w:szCs w:val="22"/>
        </w:rPr>
        <w:t>Customer conversation and the honest position</w:t>
      </w:r>
    </w:p>
    <w:p w14:paraId="76E6D69F" w14:textId="77777777" w:rsidR="00651D97" w:rsidRDefault="00236D37">
      <w:pPr>
        <w:spacing w:after="60"/>
        <w:ind w:left="280"/>
      </w:pPr>
      <w:r>
        <w:rPr>
          <w:b/>
          <w:bCs/>
        </w:rPr>
        <w:t xml:space="preserve">Sub-header: </w:t>
      </w:r>
      <w:r>
        <w:t>Commit to the trend, not the number</w:t>
      </w:r>
    </w:p>
    <w:p w14:paraId="10C481B5" w14:textId="77777777" w:rsidR="00651D97" w:rsidRDefault="00236D37">
      <w:pPr>
        <w:spacing w:after="60"/>
        <w:ind w:left="280"/>
      </w:pPr>
      <w:r>
        <w:rPr>
          <w:b/>
          <w:bCs/>
        </w:rPr>
        <w:t xml:space="preserve">Customer question: </w:t>
      </w:r>
      <w:r>
        <w:t>“We are at 20% RCA attachment — the product is broken.”</w:t>
      </w:r>
    </w:p>
    <w:p w14:paraId="5DB0BE9D" w14:textId="7380E4F3" w:rsidR="00651D97" w:rsidRDefault="00236D37">
      <w:pPr>
        <w:spacing w:after="60"/>
        <w:ind w:left="280"/>
      </w:pPr>
      <w:r>
        <w:rPr>
          <w:b/>
          <w:bCs/>
        </w:rPr>
        <w:t xml:space="preserve">First move: </w:t>
      </w:r>
      <w:r>
        <w:t xml:space="preserve">Run the </w:t>
      </w:r>
      <w:r w:rsidR="001C4C31">
        <w:t xml:space="preserve">query that leads to buckets </w:t>
      </w:r>
      <w:r>
        <w:t>breakdown before agreeing. The headline alone cannot distinguish healthy from broken.</w:t>
      </w:r>
    </w:p>
    <w:p w14:paraId="608D8046" w14:textId="77777777" w:rsidR="00651D97" w:rsidRDefault="00236D37">
      <w:pPr>
        <w:spacing w:after="60"/>
        <w:ind w:left="280"/>
      </w:pPr>
      <w:r>
        <w:rPr>
          <w:b/>
          <w:bCs/>
        </w:rPr>
        <w:t xml:space="preserve">Honesty beat: </w:t>
      </w:r>
      <w:r>
        <w:t>A fixed percentage gets disproven the moment the environment changes — new service, topology shift, detector added. A trend stays true.</w:t>
      </w:r>
    </w:p>
    <w:p w14:paraId="2F7EE535" w14:textId="77777777" w:rsidR="00651D97" w:rsidRDefault="00236D37">
      <w:pPr>
        <w:spacing w:after="60"/>
        <w:ind w:left="280"/>
      </w:pPr>
      <w:r>
        <w:rPr>
          <w:b/>
          <w:bCs/>
          <w:color w:val="C00000"/>
          <w:sz w:val="19"/>
          <w:szCs w:val="19"/>
        </w:rPr>
        <w:t>VISUAL — Left: single percentage with a question mark. Right: the same figure with breakdown and trend arrow.</w:t>
      </w:r>
    </w:p>
    <w:p w14:paraId="322BEBAF" w14:textId="77777777" w:rsidR="00651D97" w:rsidRDefault="00651D97">
      <w:pPr>
        <w:pBdr>
          <w:bottom w:val="single" w:sz="4" w:space="0" w:color="D0D0D0"/>
        </w:pBdr>
        <w:spacing w:after="160"/>
      </w:pPr>
    </w:p>
    <w:p w14:paraId="59FD72B6" w14:textId="77777777" w:rsidR="00651D97" w:rsidRDefault="00236D37">
      <w:pPr>
        <w:pBdr>
          <w:bottom w:val="single" w:sz="6" w:space="0" w:color="B4C7E7"/>
        </w:pBdr>
        <w:spacing w:before="320" w:after="140"/>
      </w:pPr>
      <w:r>
        <w:rPr>
          <w:b/>
          <w:bCs/>
          <w:color w:val="2E5496"/>
          <w:sz w:val="25"/>
          <w:szCs w:val="25"/>
        </w:rPr>
        <w:t>Segment 10 — Agentic RCA: what changes, what does not (5 min, slide + demo)</w:t>
      </w:r>
    </w:p>
    <w:p w14:paraId="6B269DA9" w14:textId="25025E46" w:rsidR="00651D97" w:rsidRDefault="00236D37">
      <w:pPr>
        <w:spacing w:before="260" w:after="100"/>
      </w:pPr>
      <w:r>
        <w:rPr>
          <w:b/>
          <w:bCs/>
          <w:color w:val="FFFFFF"/>
          <w:sz w:val="19"/>
          <w:szCs w:val="19"/>
          <w:highlight w:val="darkBlue"/>
        </w:rPr>
        <w:t>SLIDE 39</w:t>
      </w:r>
      <w:r>
        <w:rPr>
          <w:b/>
          <w:bCs/>
          <w:color w:val="202020"/>
          <w:sz w:val="22"/>
          <w:szCs w:val="22"/>
        </w:rPr>
        <w:t xml:space="preserve">  </w:t>
      </w:r>
      <w:r w:rsidR="00C53F02">
        <w:rPr>
          <w:b/>
          <w:bCs/>
          <w:color w:val="202020"/>
          <w:sz w:val="22"/>
          <w:szCs w:val="22"/>
        </w:rPr>
        <w:t xml:space="preserve">Header:  </w:t>
      </w:r>
      <w:r>
        <w:rPr>
          <w:b/>
          <w:bCs/>
          <w:color w:val="202020"/>
          <w:sz w:val="22"/>
          <w:szCs w:val="22"/>
        </w:rPr>
        <w:t>Agentic — two surfaces, shared reasoning, hard rule</w:t>
      </w:r>
    </w:p>
    <w:p w14:paraId="437B4BAA" w14:textId="207BD029" w:rsidR="00651D97" w:rsidRDefault="00236D37">
      <w:pPr>
        <w:spacing w:after="60"/>
        <w:ind w:left="280"/>
      </w:pPr>
      <w:r>
        <w:rPr>
          <w:b/>
          <w:bCs/>
        </w:rPr>
        <w:t xml:space="preserve">Sub-header: </w:t>
      </w:r>
      <w:r>
        <w:t xml:space="preserve">Agentic </w:t>
      </w:r>
      <w:r w:rsidR="00C53F02">
        <w:t>directions explained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3"/>
        <w:gridCol w:w="3844"/>
        <w:gridCol w:w="5233"/>
      </w:tblGrid>
      <w:tr w:rsidR="001C4C31" w:rsidRPr="00814FA6" w14:paraId="25ABDE0B" w14:textId="77777777" w:rsidTr="00236D37">
        <w:trPr>
          <w:tblHeader/>
          <w:tblCellSpacing w:w="15" w:type="dxa"/>
        </w:trPr>
        <w:tc>
          <w:tcPr>
            <w:tcW w:w="0" w:type="auto"/>
            <w:vAlign w:val="center"/>
            <w:hideMark/>
          </w:tcPr>
          <w:p w14:paraId="34CE0384" w14:textId="77777777" w:rsidR="001C4C31" w:rsidRPr="00814FA6" w:rsidRDefault="001C4C31" w:rsidP="00236D37"/>
        </w:tc>
        <w:tc>
          <w:tcPr>
            <w:tcW w:w="0" w:type="auto"/>
            <w:vAlign w:val="center"/>
            <w:hideMark/>
          </w:tcPr>
          <w:p w14:paraId="5E69B425" w14:textId="77777777" w:rsidR="001C4C31" w:rsidRPr="00814FA6" w:rsidRDefault="001C4C31" w:rsidP="00236D37">
            <w:pPr>
              <w:pStyle w:val="Heading1"/>
              <w:rPr>
                <w:i/>
                <w:iCs/>
                <w:sz w:val="22"/>
                <w:szCs w:val="22"/>
              </w:rPr>
            </w:pPr>
            <w:r w:rsidRPr="00814FA6">
              <w:rPr>
                <w:i/>
                <w:iCs/>
                <w:sz w:val="22"/>
                <w:szCs w:val="22"/>
              </w:rPr>
              <w:t>Dynatrace Assist</w:t>
            </w:r>
          </w:p>
        </w:tc>
        <w:tc>
          <w:tcPr>
            <w:tcW w:w="0" w:type="auto"/>
            <w:vAlign w:val="center"/>
            <w:hideMark/>
          </w:tcPr>
          <w:p w14:paraId="1830DD70" w14:textId="77777777" w:rsidR="001C4C31" w:rsidRPr="00814FA6" w:rsidRDefault="001C4C31" w:rsidP="00236D37">
            <w:pPr>
              <w:pStyle w:val="Heading1"/>
              <w:rPr>
                <w:i/>
                <w:iCs/>
                <w:sz w:val="22"/>
                <w:szCs w:val="22"/>
              </w:rPr>
            </w:pPr>
            <w:r w:rsidRPr="00814FA6">
              <w:rPr>
                <w:i/>
                <w:iCs/>
                <w:sz w:val="22"/>
                <w:szCs w:val="22"/>
              </w:rPr>
              <w:t>SRE Agent (Workflow)</w:t>
            </w:r>
          </w:p>
        </w:tc>
      </w:tr>
      <w:tr w:rsidR="001C4C31" w:rsidRPr="00814FA6" w14:paraId="40BB7A7E" w14:textId="77777777" w:rsidTr="00236D37">
        <w:trPr>
          <w:tblCellSpacing w:w="15" w:type="dxa"/>
        </w:trPr>
        <w:tc>
          <w:tcPr>
            <w:tcW w:w="0" w:type="auto"/>
            <w:vAlign w:val="center"/>
            <w:hideMark/>
          </w:tcPr>
          <w:p w14:paraId="4D7202FE" w14:textId="77777777" w:rsidR="001C4C31" w:rsidRPr="00814FA6" w:rsidRDefault="001C4C31" w:rsidP="00236D37">
            <w:r w:rsidRPr="00814FA6">
              <w:rPr>
                <w:b/>
                <w:bCs/>
              </w:rPr>
              <w:t>What it is</w:t>
            </w:r>
          </w:p>
        </w:tc>
        <w:tc>
          <w:tcPr>
            <w:tcW w:w="0" w:type="auto"/>
            <w:vAlign w:val="center"/>
            <w:hideMark/>
          </w:tcPr>
          <w:p w14:paraId="29E9B08D" w14:textId="77777777" w:rsidR="001C4C31" w:rsidRPr="00814FA6" w:rsidRDefault="001C4C31" w:rsidP="00236D37">
            <w:r w:rsidRPr="00814FA6">
              <w:t>Conversational — ask a question about a problem, get an answer</w:t>
            </w:r>
          </w:p>
        </w:tc>
        <w:tc>
          <w:tcPr>
            <w:tcW w:w="0" w:type="auto"/>
            <w:vAlign w:val="center"/>
            <w:hideMark/>
          </w:tcPr>
          <w:p w14:paraId="0526E8BE" w14:textId="77777777" w:rsidR="001C4C31" w:rsidRPr="00814FA6" w:rsidRDefault="001C4C31" w:rsidP="00236D37">
            <w:r w:rsidRPr="00814FA6">
              <w:t>Autonomous — a workflow triggers on matching problems, agent investigates automatically</w:t>
            </w:r>
          </w:p>
        </w:tc>
      </w:tr>
      <w:tr w:rsidR="001C4C31" w:rsidRPr="00814FA6" w14:paraId="478418AA" w14:textId="77777777" w:rsidTr="00236D37">
        <w:trPr>
          <w:tblCellSpacing w:w="15" w:type="dxa"/>
        </w:trPr>
        <w:tc>
          <w:tcPr>
            <w:tcW w:w="0" w:type="auto"/>
            <w:vAlign w:val="center"/>
            <w:hideMark/>
          </w:tcPr>
          <w:p w14:paraId="735719D3" w14:textId="77777777" w:rsidR="001C4C31" w:rsidRPr="00814FA6" w:rsidRDefault="001C4C31" w:rsidP="00236D37">
            <w:r w:rsidRPr="00814FA6">
              <w:rPr>
                <w:b/>
                <w:bCs/>
              </w:rPr>
              <w:t>How it starts</w:t>
            </w:r>
          </w:p>
        </w:tc>
        <w:tc>
          <w:tcPr>
            <w:tcW w:w="0" w:type="auto"/>
            <w:vAlign w:val="center"/>
            <w:hideMark/>
          </w:tcPr>
          <w:p w14:paraId="6F869CA0" w14:textId="77777777" w:rsidR="001C4C31" w:rsidRPr="00814FA6" w:rsidRDefault="001C4C31" w:rsidP="00236D37">
            <w:r w:rsidRPr="00814FA6">
              <w:t xml:space="preserve">You ask </w:t>
            </w:r>
            <w:r>
              <w:t>based on good practice prompts</w:t>
            </w:r>
          </w:p>
        </w:tc>
        <w:tc>
          <w:tcPr>
            <w:tcW w:w="0" w:type="auto"/>
            <w:vAlign w:val="center"/>
            <w:hideMark/>
          </w:tcPr>
          <w:p w14:paraId="1A339266" w14:textId="77777777" w:rsidR="001C4C31" w:rsidRPr="00814FA6" w:rsidRDefault="001C4C31" w:rsidP="00236D37">
            <w:r w:rsidRPr="00814FA6">
              <w:t>A problem matching your configured trigger fires the workflow</w:t>
            </w:r>
          </w:p>
        </w:tc>
      </w:tr>
      <w:tr w:rsidR="001C4C31" w:rsidRPr="00814FA6" w14:paraId="3AC9F307" w14:textId="77777777" w:rsidTr="00236D37">
        <w:trPr>
          <w:tblCellSpacing w:w="15" w:type="dxa"/>
        </w:trPr>
        <w:tc>
          <w:tcPr>
            <w:tcW w:w="0" w:type="auto"/>
            <w:vAlign w:val="center"/>
            <w:hideMark/>
          </w:tcPr>
          <w:p w14:paraId="31B301C8" w14:textId="77777777" w:rsidR="001C4C31" w:rsidRPr="00814FA6" w:rsidRDefault="001C4C31" w:rsidP="00236D37">
            <w:r w:rsidRPr="00814FA6">
              <w:rPr>
                <w:b/>
                <w:bCs/>
              </w:rPr>
              <w:t>Cost</w:t>
            </w:r>
          </w:p>
        </w:tc>
        <w:tc>
          <w:tcPr>
            <w:tcW w:w="0" w:type="auto"/>
            <w:vAlign w:val="center"/>
            <w:hideMark/>
          </w:tcPr>
          <w:p w14:paraId="3B582F32" w14:textId="77777777" w:rsidR="001C4C31" w:rsidRPr="00814FA6" w:rsidRDefault="001C4C31" w:rsidP="00236D37">
            <w:r w:rsidRPr="00814FA6">
              <w:t>Included in license (Assist is free)</w:t>
            </w:r>
          </w:p>
        </w:tc>
        <w:tc>
          <w:tcPr>
            <w:tcW w:w="0" w:type="auto"/>
            <w:vAlign w:val="center"/>
            <w:hideMark/>
          </w:tcPr>
          <w:p w14:paraId="41176D53" w14:textId="77777777" w:rsidR="001C4C31" w:rsidRPr="00814FA6" w:rsidRDefault="001C4C31" w:rsidP="00236D37">
            <w:r w:rsidRPr="00814FA6">
              <w:t>Paid — AI units + Grail query cost + workflow execution</w:t>
            </w:r>
          </w:p>
        </w:tc>
      </w:tr>
      <w:tr w:rsidR="001C4C31" w:rsidRPr="00814FA6" w14:paraId="12B1BAE7" w14:textId="77777777" w:rsidTr="00236D37">
        <w:trPr>
          <w:tblCellSpacing w:w="15" w:type="dxa"/>
        </w:trPr>
        <w:tc>
          <w:tcPr>
            <w:tcW w:w="0" w:type="auto"/>
            <w:vAlign w:val="center"/>
            <w:hideMark/>
          </w:tcPr>
          <w:p w14:paraId="707D2044" w14:textId="77777777" w:rsidR="001C4C31" w:rsidRPr="00814FA6" w:rsidRDefault="001C4C31" w:rsidP="00236D37">
            <w:r w:rsidRPr="00814FA6">
              <w:rPr>
                <w:b/>
                <w:bCs/>
              </w:rPr>
              <w:t>Output</w:t>
            </w:r>
          </w:p>
        </w:tc>
        <w:tc>
          <w:tcPr>
            <w:tcW w:w="0" w:type="auto"/>
            <w:vAlign w:val="center"/>
            <w:hideMark/>
          </w:tcPr>
          <w:p w14:paraId="0B4BD0E9" w14:textId="77777777" w:rsidR="001C4C31" w:rsidRPr="00814FA6" w:rsidRDefault="001C4C31" w:rsidP="00236D37">
            <w:r w:rsidRPr="00814FA6">
              <w:t>Answer in the Assist chat panel</w:t>
            </w:r>
          </w:p>
        </w:tc>
        <w:tc>
          <w:tcPr>
            <w:tcW w:w="0" w:type="auto"/>
            <w:vAlign w:val="center"/>
            <w:hideMark/>
          </w:tcPr>
          <w:p w14:paraId="769A2606" w14:textId="77777777" w:rsidR="001C4C31" w:rsidRPr="00814FA6" w:rsidRDefault="001C4C31" w:rsidP="00236D37">
            <w:r w:rsidRPr="00814FA6">
              <w:t>Comment on the problem card), dedicated field (</w:t>
            </w:r>
            <w:r>
              <w:t>planned for</w:t>
            </w:r>
            <w:r w:rsidRPr="00814FA6">
              <w:t xml:space="preserve"> December</w:t>
            </w:r>
            <w:r>
              <w:t xml:space="preserve"> Rally</w:t>
            </w:r>
            <w:r w:rsidRPr="00814FA6">
              <w:t>)</w:t>
            </w:r>
          </w:p>
        </w:tc>
      </w:tr>
      <w:tr w:rsidR="001C4C31" w:rsidRPr="00814FA6" w14:paraId="177DD237" w14:textId="77777777" w:rsidTr="00236D37">
        <w:trPr>
          <w:tblCellSpacing w:w="15" w:type="dxa"/>
        </w:trPr>
        <w:tc>
          <w:tcPr>
            <w:tcW w:w="0" w:type="auto"/>
            <w:vAlign w:val="center"/>
            <w:hideMark/>
          </w:tcPr>
          <w:p w14:paraId="475BFA2C" w14:textId="77777777" w:rsidR="001C4C31" w:rsidRPr="00814FA6" w:rsidRDefault="001C4C31" w:rsidP="00236D37">
            <w:r w:rsidRPr="00814FA6">
              <w:rPr>
                <w:b/>
                <w:bCs/>
              </w:rPr>
              <w:t>When to use</w:t>
            </w:r>
          </w:p>
        </w:tc>
        <w:tc>
          <w:tcPr>
            <w:tcW w:w="0" w:type="auto"/>
            <w:vAlign w:val="center"/>
            <w:hideMark/>
          </w:tcPr>
          <w:p w14:paraId="2E99440D" w14:textId="77777777" w:rsidR="001C4C31" w:rsidRPr="00814FA6" w:rsidRDefault="001C4C31" w:rsidP="00236D37">
            <w:r w:rsidRPr="00814FA6">
              <w:t>Ad-hoc investigation on any problem you</w:t>
            </w:r>
            <w:r>
              <w:t xml:space="preserve"> a</w:t>
            </w:r>
            <w:r w:rsidRPr="00814FA6">
              <w:t>re already looking at</w:t>
            </w:r>
          </w:p>
        </w:tc>
        <w:tc>
          <w:tcPr>
            <w:tcW w:w="0" w:type="auto"/>
            <w:vAlign w:val="center"/>
            <w:hideMark/>
          </w:tcPr>
          <w:p w14:paraId="48D466F0" w14:textId="77777777" w:rsidR="001C4C31" w:rsidRPr="00814FA6" w:rsidRDefault="001C4C31" w:rsidP="00236D37">
            <w:r w:rsidRPr="00814FA6">
              <w:t>Systematic coverage on a scoped subset of problems — the ones worth paying to investigate</w:t>
            </w:r>
          </w:p>
        </w:tc>
      </w:tr>
    </w:tbl>
    <w:p w14:paraId="706D8681" w14:textId="77777777" w:rsidR="001C4C31" w:rsidRDefault="001C4C31">
      <w:pPr>
        <w:spacing w:after="60"/>
        <w:ind w:left="280"/>
      </w:pPr>
    </w:p>
    <w:p w14:paraId="50257F75" w14:textId="77777777" w:rsidR="00651D97" w:rsidRDefault="00651D97">
      <w:pPr>
        <w:spacing w:after="100"/>
      </w:pPr>
    </w:p>
    <w:p w14:paraId="49978C9C" w14:textId="70CC5DE3" w:rsidR="00651D97" w:rsidRDefault="001C4C31">
      <w:pPr>
        <w:spacing w:after="60"/>
        <w:ind w:left="280"/>
      </w:pPr>
      <w:r>
        <w:rPr>
          <w:b/>
          <w:bCs/>
        </w:rPr>
        <w:t>What do they share</w:t>
      </w:r>
      <w:r>
        <w:t>: multi-step reasoning over logs, traces, metrics, events, deployments. Narrative with evidence.</w:t>
      </w:r>
    </w:p>
    <w:p w14:paraId="55FA2618" w14:textId="3C66A8D5" w:rsidR="00651D97" w:rsidRDefault="00236D37">
      <w:pPr>
        <w:spacing w:after="60"/>
        <w:ind w:left="280"/>
      </w:pPr>
      <w:r>
        <w:rPr>
          <w:b/>
          <w:bCs/>
        </w:rPr>
        <w:t xml:space="preserve">Unchanged, prominent: The Smartscape root cause panel and Visual Resolution Path are written exclusively by the deterministic </w:t>
      </w:r>
      <w:r w:rsidR="001C4C31">
        <w:rPr>
          <w:b/>
          <w:bCs/>
        </w:rPr>
        <w:t>analysis</w:t>
      </w:r>
      <w:r>
        <w:rPr>
          <w:b/>
          <w:bCs/>
        </w:rPr>
        <w:t xml:space="preserve">. </w:t>
      </w:r>
      <w:r>
        <w:t>Agentic output never writes to or influences either. An empty panel beside an agentic narrative is expected.</w:t>
      </w:r>
    </w:p>
    <w:p w14:paraId="7894565C" w14:textId="77777777" w:rsidR="00651D97" w:rsidRDefault="00236D37">
      <w:pPr>
        <w:spacing w:after="60"/>
        <w:ind w:left="280"/>
      </w:pPr>
      <w:r>
        <w:rPr>
          <w:b/>
          <w:bCs/>
          <w:color w:val="C00000"/>
          <w:sz w:val="19"/>
          <w:szCs w:val="19"/>
        </w:rPr>
        <w:t>VISUAL — Comparison table above. Below it: SCHEMA showing a problem card split — deterministic writes the right panels, agentic writes the comment. No crossover.</w:t>
      </w:r>
    </w:p>
    <w:p w14:paraId="6DC1F9FC" w14:textId="5679175F" w:rsidR="00651D97" w:rsidRDefault="00236D37">
      <w:pPr>
        <w:spacing w:before="260" w:after="100"/>
      </w:pPr>
      <w:r>
        <w:rPr>
          <w:b/>
          <w:bCs/>
          <w:color w:val="FFFFFF"/>
          <w:sz w:val="19"/>
          <w:szCs w:val="19"/>
          <w:highlight w:val="darkBlue"/>
        </w:rPr>
        <w:t>SLIDE 40</w:t>
      </w:r>
      <w:r>
        <w:rPr>
          <w:b/>
          <w:bCs/>
          <w:color w:val="202020"/>
          <w:sz w:val="22"/>
          <w:szCs w:val="22"/>
        </w:rPr>
        <w:t xml:space="preserve">  </w:t>
      </w:r>
      <w:r w:rsidR="00C53F02">
        <w:rPr>
          <w:b/>
          <w:bCs/>
          <w:color w:val="202020"/>
          <w:sz w:val="22"/>
          <w:szCs w:val="22"/>
        </w:rPr>
        <w:t xml:space="preserve">Header:  </w:t>
      </w:r>
      <w:r>
        <w:rPr>
          <w:b/>
          <w:bCs/>
          <w:color w:val="202020"/>
          <w:sz w:val="22"/>
          <w:szCs w:val="22"/>
        </w:rPr>
        <w:t>SRE Agent deployment — never run as-is</w:t>
      </w:r>
    </w:p>
    <w:p w14:paraId="45A02E69" w14:textId="77777777" w:rsidR="00651D97" w:rsidRDefault="00236D37">
      <w:pPr>
        <w:spacing w:after="60"/>
        <w:ind w:left="280"/>
      </w:pPr>
      <w:r>
        <w:rPr>
          <w:b/>
          <w:bCs/>
        </w:rPr>
        <w:t xml:space="preserve">Sub-header: </w:t>
      </w:r>
      <w:r>
        <w:t>Never run the template as-is without customising. The trigger is the customer’s budget.</w:t>
      </w:r>
    </w:p>
    <w:p w14:paraId="2D214158" w14:textId="77777777" w:rsidR="00651D97" w:rsidRDefault="00236D37">
      <w:pPr>
        <w:spacing w:after="60"/>
        <w:ind w:left="280"/>
      </w:pPr>
      <w:r>
        <w:rPr>
          <w:b/>
          <w:bCs/>
        </w:rPr>
        <w:t xml:space="preserve">Framing: </w:t>
      </w:r>
      <w:r>
        <w:t>The SRE Agent ships as a workflow template. It demonstrates the structure — not built to run in production unchanged.</w:t>
      </w:r>
    </w:p>
    <w:p w14:paraId="6FD4A695" w14:textId="77777777" w:rsidR="00651D97" w:rsidRDefault="00236D37">
      <w:pPr>
        <w:pStyle w:val="ListParagraph"/>
        <w:numPr>
          <w:ilvl w:val="0"/>
          <w:numId w:val="1"/>
        </w:numPr>
        <w:spacing w:after="50"/>
        <w:ind w:left="620"/>
      </w:pPr>
      <w:r>
        <w:rPr>
          <w:b/>
          <w:bCs/>
        </w:rPr>
        <w:t xml:space="preserve">Trigger scope </w:t>
      </w:r>
      <w:r>
        <w:t>— unscoped = budget gone. Preview invocation count with Query past events first.</w:t>
      </w:r>
    </w:p>
    <w:p w14:paraId="4C078542" w14:textId="77777777" w:rsidR="00651D97" w:rsidRDefault="00236D37">
      <w:pPr>
        <w:pStyle w:val="ListParagraph"/>
        <w:numPr>
          <w:ilvl w:val="0"/>
          <w:numId w:val="1"/>
        </w:numPr>
        <w:spacing w:after="50"/>
        <w:ind w:left="620"/>
      </w:pPr>
      <w:r>
        <w:rPr>
          <w:b/>
          <w:bCs/>
        </w:rPr>
        <w:t xml:space="preserve">Prompt and tools </w:t>
      </w:r>
      <w:r>
        <w:t>— tight prompt + few tools completes in time. Broad prompt hits timeout.</w:t>
      </w:r>
    </w:p>
    <w:p w14:paraId="57901ACE" w14:textId="77777777" w:rsidR="00651D97" w:rsidRDefault="00236D37">
      <w:pPr>
        <w:pStyle w:val="ListParagraph"/>
        <w:numPr>
          <w:ilvl w:val="0"/>
          <w:numId w:val="1"/>
        </w:numPr>
        <w:spacing w:after="50"/>
        <w:ind w:left="620"/>
      </w:pPr>
      <w:r>
        <w:rPr>
          <w:b/>
          <w:bCs/>
        </w:rPr>
        <w:t xml:space="preserve">Duplicates excluded </w:t>
      </w:r>
      <w:r>
        <w:t>— mandatory. Without it, paying twice for the same incident.</w:t>
      </w:r>
    </w:p>
    <w:p w14:paraId="4E6124E8" w14:textId="25044ECA" w:rsidR="00651D97" w:rsidRDefault="00236D37">
      <w:pPr>
        <w:spacing w:after="60"/>
        <w:ind w:left="280"/>
      </w:pPr>
      <w:r>
        <w:rPr>
          <w:b/>
          <w:bCs/>
          <w:color w:val="C00000"/>
          <w:sz w:val="19"/>
          <w:szCs w:val="19"/>
        </w:rPr>
        <w:t>VISUAL — SCREENSHOT (session owner): workflow trigger panel with three annotations — duration filter (“filter flapping”), custom filter (“duplicate exclusion is mandatory”), past-events button (“this is the budget conversation”).</w:t>
      </w:r>
      <w:r w:rsidR="001D19AF">
        <w:rPr>
          <w:b/>
          <w:bCs/>
          <w:color w:val="C00000"/>
          <w:sz w:val="19"/>
          <w:szCs w:val="19"/>
        </w:rPr>
        <w:t xml:space="preserve"> </w:t>
      </w:r>
      <w:r w:rsidR="001D19AF" w:rsidRPr="001D19AF">
        <w:rPr>
          <w:b/>
          <w:bCs/>
          <w:color w:val="C00000"/>
          <w:sz w:val="19"/>
          <w:szCs w:val="19"/>
          <w:highlight w:val="yellow"/>
        </w:rPr>
        <w:t>. (Screenshot exists under</w:t>
      </w:r>
      <w:r w:rsidR="001D19AF">
        <w:rPr>
          <w:b/>
          <w:bCs/>
          <w:color w:val="C00000"/>
          <w:sz w:val="19"/>
          <w:szCs w:val="19"/>
          <w:highlight w:val="yellow"/>
        </w:rPr>
        <w:t xml:space="preserve"> full</w:t>
      </w:r>
      <w:r w:rsidR="001D19AF" w:rsidRPr="001D19AF">
        <w:rPr>
          <w:b/>
          <w:bCs/>
          <w:color w:val="C00000"/>
          <w:sz w:val="19"/>
          <w:szCs w:val="19"/>
          <w:highlight w:val="yellow"/>
        </w:rPr>
        <w:t xml:space="preserve"> Content doc)</w:t>
      </w:r>
    </w:p>
    <w:p w14:paraId="7FD1AA79" w14:textId="1FF20D61" w:rsidR="00651D97" w:rsidRDefault="00236D37">
      <w:pPr>
        <w:spacing w:before="260" w:after="100"/>
      </w:pPr>
      <w:r>
        <w:rPr>
          <w:b/>
          <w:bCs/>
          <w:color w:val="FFFFFF"/>
          <w:sz w:val="19"/>
          <w:szCs w:val="19"/>
          <w:highlight w:val="darkBlue"/>
        </w:rPr>
        <w:t>SLIDE 41</w:t>
      </w:r>
      <w:r>
        <w:rPr>
          <w:b/>
          <w:bCs/>
          <w:color w:val="202020"/>
          <w:sz w:val="22"/>
          <w:szCs w:val="22"/>
        </w:rPr>
        <w:t xml:space="preserve"> </w:t>
      </w:r>
      <w:r w:rsidR="00BA6BEB">
        <w:rPr>
          <w:b/>
          <w:bCs/>
          <w:color w:val="202020"/>
          <w:sz w:val="22"/>
          <w:szCs w:val="22"/>
        </w:rPr>
        <w:t>Demo</w:t>
      </w:r>
      <w:r>
        <w:rPr>
          <w:b/>
          <w:bCs/>
          <w:color w:val="202020"/>
          <w:sz w:val="22"/>
          <w:szCs w:val="22"/>
        </w:rPr>
        <w:t xml:space="preserve"> FALLBACK — </w:t>
      </w:r>
      <w:r w:rsidR="001277E8">
        <w:rPr>
          <w:b/>
          <w:bCs/>
          <w:color w:val="202020"/>
          <w:sz w:val="22"/>
          <w:szCs w:val="22"/>
        </w:rPr>
        <w:t>SRE Agent</w:t>
      </w:r>
      <w:r>
        <w:rPr>
          <w:b/>
          <w:bCs/>
          <w:color w:val="202020"/>
          <w:sz w:val="22"/>
          <w:szCs w:val="22"/>
        </w:rPr>
        <w:t xml:space="preserve"> on a populated root cause</w:t>
      </w:r>
    </w:p>
    <w:p w14:paraId="2985EE20" w14:textId="77777777" w:rsidR="00651D97" w:rsidRDefault="00236D37">
      <w:pPr>
        <w:spacing w:after="60"/>
        <w:ind w:left="280"/>
      </w:pPr>
      <w:r>
        <w:rPr>
          <w:b/>
          <w:bCs/>
        </w:rPr>
        <w:t xml:space="preserve">Sub-header: </w:t>
      </w:r>
      <w:r>
        <w:t>Assist: interpretation on top of a deterministic result</w:t>
      </w:r>
    </w:p>
    <w:p w14:paraId="120D195F" w14:textId="4B85749A" w:rsidR="00651D97" w:rsidRDefault="00236D37">
      <w:pPr>
        <w:spacing w:after="60"/>
        <w:ind w:left="280"/>
      </w:pPr>
      <w:r>
        <w:rPr>
          <w:b/>
          <w:bCs/>
          <w:color w:val="C00000"/>
          <w:sz w:val="19"/>
          <w:szCs w:val="19"/>
        </w:rPr>
        <w:t>VISUAL — SCREENSHOT (session owner): problem card with root cause populated + Assist panel explaining the entity.</w:t>
      </w:r>
      <w:r w:rsidR="001D19AF">
        <w:rPr>
          <w:b/>
          <w:bCs/>
          <w:color w:val="C00000"/>
          <w:sz w:val="19"/>
          <w:szCs w:val="19"/>
        </w:rPr>
        <w:t xml:space="preserve"> </w:t>
      </w:r>
      <w:r w:rsidR="001D19AF" w:rsidRPr="001D19AF">
        <w:rPr>
          <w:b/>
          <w:bCs/>
          <w:color w:val="C00000"/>
          <w:sz w:val="19"/>
          <w:szCs w:val="19"/>
          <w:highlight w:val="yellow"/>
        </w:rPr>
        <w:t>. (Screenshot exists under</w:t>
      </w:r>
      <w:r w:rsidR="001D19AF">
        <w:rPr>
          <w:b/>
          <w:bCs/>
          <w:color w:val="C00000"/>
          <w:sz w:val="19"/>
          <w:szCs w:val="19"/>
          <w:highlight w:val="yellow"/>
        </w:rPr>
        <w:t xml:space="preserve"> full</w:t>
      </w:r>
      <w:r w:rsidR="001D19AF" w:rsidRPr="001D19AF">
        <w:rPr>
          <w:b/>
          <w:bCs/>
          <w:color w:val="C00000"/>
          <w:sz w:val="19"/>
          <w:szCs w:val="19"/>
          <w:highlight w:val="yellow"/>
        </w:rPr>
        <w:t xml:space="preserve"> Content doc)</w:t>
      </w:r>
    </w:p>
    <w:p w14:paraId="7D36575B" w14:textId="77777777" w:rsidR="00FC431D" w:rsidRPr="009A7AFF" w:rsidRDefault="00236D37" w:rsidP="00FC431D">
      <w:r>
        <w:rPr>
          <w:b/>
          <w:bCs/>
        </w:rPr>
        <w:t xml:space="preserve">One line: </w:t>
      </w:r>
      <w:r w:rsidR="00FC431D" w:rsidRPr="009A7AFF">
        <w:t xml:space="preserve">A problem where deterministic RCA already named the root cause entity. Show what </w:t>
      </w:r>
      <w:r w:rsidR="00FC431D">
        <w:t>Agent</w:t>
      </w:r>
      <w:r w:rsidR="00FC431D" w:rsidRPr="009A7AFF">
        <w:t xml:space="preserve"> adds on top: the agentic narrative interprets and explains the entity the deterministic engine already named, adds evidence from logs and traces, and states what it could or couldn't find.</w:t>
      </w:r>
    </w:p>
    <w:p w14:paraId="707B635E" w14:textId="3878ABC3" w:rsidR="00651D97" w:rsidRDefault="00236D37" w:rsidP="00FC431D">
      <w:pPr>
        <w:spacing w:after="60"/>
        <w:ind w:left="280"/>
      </w:pPr>
      <w:r>
        <w:rPr>
          <w:b/>
          <w:bCs/>
          <w:color w:val="FFFFFF"/>
          <w:sz w:val="19"/>
          <w:szCs w:val="19"/>
          <w:highlight w:val="darkBlue"/>
        </w:rPr>
        <w:t>SLIDE 42</w:t>
      </w:r>
      <w:r>
        <w:rPr>
          <w:b/>
          <w:bCs/>
          <w:color w:val="202020"/>
          <w:sz w:val="22"/>
          <w:szCs w:val="22"/>
        </w:rPr>
        <w:t xml:space="preserve">  </w:t>
      </w:r>
      <w:r w:rsidR="00BA6BEB">
        <w:rPr>
          <w:b/>
          <w:bCs/>
          <w:color w:val="202020"/>
          <w:sz w:val="22"/>
          <w:szCs w:val="22"/>
        </w:rPr>
        <w:t xml:space="preserve">Demo </w:t>
      </w:r>
      <w:r>
        <w:rPr>
          <w:b/>
          <w:bCs/>
          <w:color w:val="202020"/>
          <w:sz w:val="22"/>
          <w:szCs w:val="22"/>
        </w:rPr>
        <w:t>FALLBACK — SRE Agent on an empty root cause</w:t>
      </w:r>
    </w:p>
    <w:p w14:paraId="489FF73F" w14:textId="77777777" w:rsidR="00651D97" w:rsidRDefault="00236D37">
      <w:pPr>
        <w:spacing w:after="60"/>
        <w:ind w:left="280"/>
      </w:pPr>
      <w:r>
        <w:rPr>
          <w:b/>
          <w:bCs/>
        </w:rPr>
        <w:t xml:space="preserve">Sub-header: </w:t>
      </w:r>
      <w:r>
        <w:t>Agentic narrative where deterministic correctly has nothing</w:t>
      </w:r>
    </w:p>
    <w:p w14:paraId="3BDD0D85" w14:textId="2A004722" w:rsidR="00651D97" w:rsidRDefault="00236D37">
      <w:pPr>
        <w:spacing w:after="60"/>
        <w:ind w:left="280"/>
      </w:pPr>
      <w:r>
        <w:rPr>
          <w:b/>
          <w:bCs/>
          <w:color w:val="C00000"/>
          <w:sz w:val="19"/>
          <w:szCs w:val="19"/>
        </w:rPr>
        <w:t>VISUAL — SCREENSHOT (session owner): empty Root Cause panel + SRE Agent comment.</w:t>
      </w:r>
      <w:r w:rsidR="001D19AF">
        <w:rPr>
          <w:b/>
          <w:bCs/>
          <w:color w:val="C00000"/>
          <w:sz w:val="19"/>
          <w:szCs w:val="19"/>
        </w:rPr>
        <w:t xml:space="preserve"> </w:t>
      </w:r>
      <w:r w:rsidR="001D19AF" w:rsidRPr="001D19AF">
        <w:rPr>
          <w:b/>
          <w:bCs/>
          <w:color w:val="C00000"/>
          <w:sz w:val="19"/>
          <w:szCs w:val="19"/>
          <w:highlight w:val="yellow"/>
        </w:rPr>
        <w:t>. (Screenshot exists under</w:t>
      </w:r>
      <w:r w:rsidR="001D19AF">
        <w:rPr>
          <w:b/>
          <w:bCs/>
          <w:color w:val="C00000"/>
          <w:sz w:val="19"/>
          <w:szCs w:val="19"/>
          <w:highlight w:val="yellow"/>
        </w:rPr>
        <w:t xml:space="preserve"> full</w:t>
      </w:r>
      <w:r w:rsidR="001D19AF" w:rsidRPr="001D19AF">
        <w:rPr>
          <w:b/>
          <w:bCs/>
          <w:color w:val="C00000"/>
          <w:sz w:val="19"/>
          <w:szCs w:val="19"/>
          <w:highlight w:val="yellow"/>
        </w:rPr>
        <w:t xml:space="preserve"> Content doc)</w:t>
      </w:r>
    </w:p>
    <w:p w14:paraId="2A5C74CB" w14:textId="77777777" w:rsidR="00651D97" w:rsidRDefault="00236D37">
      <w:pPr>
        <w:pStyle w:val="ListParagraph"/>
        <w:numPr>
          <w:ilvl w:val="0"/>
          <w:numId w:val="1"/>
        </w:numPr>
        <w:spacing w:after="50"/>
        <w:ind w:left="620"/>
      </w:pPr>
      <w:r>
        <w:rPr>
          <w:b/>
          <w:bCs/>
        </w:rPr>
        <w:t xml:space="preserve">Verdict </w:t>
      </w:r>
      <w:r>
        <w:t>— recurring structural problem, not a transient spike</w:t>
      </w:r>
    </w:p>
    <w:p w14:paraId="37F9628B" w14:textId="77777777" w:rsidR="00651D97" w:rsidRDefault="00236D37">
      <w:pPr>
        <w:pStyle w:val="ListParagraph"/>
        <w:numPr>
          <w:ilvl w:val="0"/>
          <w:numId w:val="1"/>
        </w:numPr>
        <w:spacing w:after="50"/>
        <w:ind w:left="620"/>
      </w:pPr>
      <w:r>
        <w:rPr>
          <w:b/>
          <w:bCs/>
        </w:rPr>
        <w:t xml:space="preserve">Recurrence history </w:t>
      </w:r>
      <w:r>
        <w:t>— the agent queried and found the same entity failing days earlier</w:t>
      </w:r>
    </w:p>
    <w:p w14:paraId="75463D51" w14:textId="77777777" w:rsidR="00651D97" w:rsidRDefault="00236D37">
      <w:pPr>
        <w:pStyle w:val="ListParagraph"/>
        <w:numPr>
          <w:ilvl w:val="0"/>
          <w:numId w:val="1"/>
        </w:numPr>
        <w:spacing w:after="50"/>
        <w:ind w:left="620"/>
      </w:pPr>
      <w:r>
        <w:rPr>
          <w:b/>
          <w:bCs/>
        </w:rPr>
        <w:t xml:space="preserve">Recommendations </w:t>
      </w:r>
      <w:r>
        <w:t>— in priority order, including the governance call</w:t>
      </w:r>
    </w:p>
    <w:p w14:paraId="22AB4FED" w14:textId="1B18E669" w:rsidR="00651D97" w:rsidRDefault="00236D37">
      <w:pPr>
        <w:spacing w:before="260" w:after="100"/>
      </w:pPr>
      <w:r>
        <w:rPr>
          <w:b/>
          <w:bCs/>
          <w:color w:val="FFFFFF"/>
          <w:sz w:val="19"/>
          <w:szCs w:val="19"/>
          <w:highlight w:val="darkBlue"/>
        </w:rPr>
        <w:t>SLIDE 43</w:t>
      </w:r>
      <w:r>
        <w:rPr>
          <w:b/>
          <w:bCs/>
          <w:color w:val="202020"/>
          <w:sz w:val="22"/>
          <w:szCs w:val="22"/>
        </w:rPr>
        <w:t xml:space="preserve">  </w:t>
      </w:r>
      <w:r w:rsidR="00C53F02">
        <w:rPr>
          <w:b/>
          <w:bCs/>
          <w:color w:val="202020"/>
          <w:sz w:val="22"/>
          <w:szCs w:val="22"/>
        </w:rPr>
        <w:t xml:space="preserve">Header:  </w:t>
      </w:r>
      <w:r w:rsidR="003864D2">
        <w:rPr>
          <w:b/>
          <w:bCs/>
          <w:color w:val="202020"/>
          <w:sz w:val="22"/>
          <w:szCs w:val="22"/>
        </w:rPr>
        <w:t>Agentic Analysis</w:t>
      </w:r>
    </w:p>
    <w:p w14:paraId="2126088C" w14:textId="77777777" w:rsidR="00651D97" w:rsidRDefault="00236D37">
      <w:pPr>
        <w:spacing w:after="60"/>
        <w:ind w:left="280"/>
      </w:pPr>
      <w:r>
        <w:rPr>
          <w:b/>
          <w:bCs/>
        </w:rPr>
        <w:t xml:space="preserve">Sub-header: </w:t>
      </w:r>
      <w:r>
        <w:t>The auditability beat</w:t>
      </w:r>
    </w:p>
    <w:p w14:paraId="4B22A758" w14:textId="77777777" w:rsidR="00651D97" w:rsidRDefault="00236D37">
      <w:pPr>
        <w:spacing w:after="60"/>
        <w:ind w:left="280"/>
      </w:pPr>
      <w:r>
        <w:rPr>
          <w:b/>
          <w:bCs/>
        </w:rPr>
        <w:t xml:space="preserve">Quote on slide: </w:t>
      </w:r>
      <w:r>
        <w:rPr>
          <w:i/>
          <w:iCs/>
        </w:rPr>
        <w:t>“No application-level logs were returned — the pod is crash-looping before it can emit logs. No distributed traces — the workload does not expose a traced service. The restart-count timeseries returned no data points, consistent with the pod being down.”</w:t>
      </w:r>
    </w:p>
    <w:p w14:paraId="0B7AB590" w14:textId="77777777" w:rsidR="00651D97" w:rsidRDefault="00236D37">
      <w:pPr>
        <w:spacing w:after="60"/>
        <w:ind w:left="280"/>
      </w:pPr>
      <w:r>
        <w:rPr>
          <w:b/>
          <w:bCs/>
        </w:rPr>
        <w:t>The rule: An agent that says “no logs, because crash-looping” is auditable. An agent that stays silent is not.</w:t>
      </w:r>
    </w:p>
    <w:p w14:paraId="7D93F993" w14:textId="0CA22326" w:rsidR="00651D97" w:rsidRDefault="00236D37">
      <w:pPr>
        <w:spacing w:after="60"/>
        <w:ind w:left="280"/>
      </w:pPr>
      <w:r>
        <w:rPr>
          <w:b/>
          <w:bCs/>
        </w:rPr>
        <w:t xml:space="preserve">The action: </w:t>
      </w:r>
      <w:r>
        <w:t>One prompt instruction</w:t>
      </w:r>
      <w:r w:rsidR="00CC4A65">
        <w:t xml:space="preserve"> to SRE Agent</w:t>
      </w:r>
      <w:r>
        <w:t>: if evidence is unavailable, state so explicitly and explain why.</w:t>
      </w:r>
    </w:p>
    <w:p w14:paraId="382E93FA" w14:textId="399B1161" w:rsidR="003864D2" w:rsidRDefault="003864D2" w:rsidP="003864D2">
      <w:pPr>
        <w:spacing w:after="80"/>
        <w:ind w:left="280"/>
      </w:pPr>
      <w:r w:rsidRPr="00CC4A65">
        <w:rPr>
          <w:b/>
          <w:bCs/>
        </w:rPr>
        <w:t>Clos</w:t>
      </w:r>
      <w:r w:rsidR="00CC4A65" w:rsidRPr="00CC4A65">
        <w:rPr>
          <w:b/>
          <w:bCs/>
        </w:rPr>
        <w:t>ing Agentic Chapter</w:t>
      </w:r>
      <w:r w:rsidR="00CC4A65">
        <w:t xml:space="preserve"> </w:t>
      </w:r>
      <w:r>
        <w:t>: "Deterministic tells you which entity. Agentic tells you the story — and tells you what it couldn't find. Assist is free. The workflow is for systematic coverage, and the trigger is the budget."</w:t>
      </w:r>
    </w:p>
    <w:p w14:paraId="725B6B41" w14:textId="77777777" w:rsidR="003864D2" w:rsidRDefault="003864D2">
      <w:pPr>
        <w:spacing w:after="60"/>
        <w:ind w:left="280"/>
      </w:pPr>
    </w:p>
    <w:p w14:paraId="30DA794F" w14:textId="0CF69780" w:rsidR="00651D97" w:rsidRDefault="00236D37">
      <w:pPr>
        <w:spacing w:after="60"/>
        <w:ind w:left="280"/>
      </w:pPr>
      <w:r>
        <w:rPr>
          <w:b/>
          <w:bCs/>
          <w:color w:val="C00000"/>
          <w:sz w:val="19"/>
          <w:szCs w:val="19"/>
        </w:rPr>
        <w:t xml:space="preserve">VISUAL </w:t>
      </w:r>
    </w:p>
    <w:p w14:paraId="486C9DBF" w14:textId="77777777" w:rsidR="00651D97" w:rsidRDefault="00651D97">
      <w:pPr>
        <w:pBdr>
          <w:bottom w:val="single" w:sz="4" w:space="0" w:color="D0D0D0"/>
        </w:pBdr>
        <w:spacing w:after="160"/>
      </w:pPr>
    </w:p>
    <w:p w14:paraId="09EC7E42" w14:textId="77777777" w:rsidR="00651D97" w:rsidRDefault="00236D37">
      <w:pPr>
        <w:pBdr>
          <w:bottom w:val="single" w:sz="6" w:space="0" w:color="B4C7E7"/>
        </w:pBdr>
        <w:spacing w:before="320" w:after="140"/>
      </w:pPr>
      <w:r>
        <w:rPr>
          <w:b/>
          <w:bCs/>
          <w:color w:val="2E5496"/>
          <w:sz w:val="25"/>
          <w:szCs w:val="25"/>
        </w:rPr>
        <w:t>Segment 11 — Close: routing, governance, recall, Q&amp;A (10 min)</w:t>
      </w:r>
    </w:p>
    <w:p w14:paraId="50B46399" w14:textId="5B646129" w:rsidR="00651D97" w:rsidRDefault="00236D37">
      <w:pPr>
        <w:spacing w:before="260" w:after="100"/>
      </w:pPr>
      <w:r>
        <w:rPr>
          <w:b/>
          <w:bCs/>
          <w:color w:val="FFFFFF"/>
          <w:sz w:val="19"/>
          <w:szCs w:val="19"/>
          <w:highlight w:val="darkBlue"/>
        </w:rPr>
        <w:t>SLIDE 44</w:t>
      </w:r>
      <w:r>
        <w:rPr>
          <w:b/>
          <w:bCs/>
          <w:color w:val="202020"/>
          <w:sz w:val="22"/>
          <w:szCs w:val="22"/>
        </w:rPr>
        <w:t xml:space="preserve">  </w:t>
      </w:r>
      <w:r w:rsidR="00C53F02">
        <w:rPr>
          <w:b/>
          <w:bCs/>
          <w:color w:val="202020"/>
          <w:sz w:val="22"/>
          <w:szCs w:val="22"/>
        </w:rPr>
        <w:t xml:space="preserve">Header:  </w:t>
      </w:r>
      <w:r>
        <w:rPr>
          <w:b/>
          <w:bCs/>
          <w:color w:val="202020"/>
          <w:sz w:val="22"/>
          <w:szCs w:val="22"/>
        </w:rPr>
        <w:t>Routing — the handoff</w:t>
      </w:r>
    </w:p>
    <w:p w14:paraId="335DB235" w14:textId="77777777" w:rsidR="00651D97" w:rsidRDefault="00236D37">
      <w:pPr>
        <w:spacing w:after="60"/>
        <w:ind w:left="280"/>
      </w:pPr>
      <w:r>
        <w:rPr>
          <w:b/>
          <w:bCs/>
        </w:rPr>
        <w:t xml:space="preserve">Sub-header: </w:t>
      </w:r>
      <w:r>
        <w:t>Where a clean problem goes next</w:t>
      </w:r>
    </w:p>
    <w:p w14:paraId="2C8A7BFD" w14:textId="49681804" w:rsidR="00651D97" w:rsidRDefault="00236D37">
      <w:pPr>
        <w:spacing w:after="60"/>
        <w:ind w:left="280"/>
      </w:pPr>
      <w:r>
        <w:rPr>
          <w:b/>
          <w:bCs/>
          <w:color w:val="C00000"/>
          <w:sz w:val="19"/>
          <w:szCs w:val="19"/>
        </w:rPr>
        <w:t>VISUAL — SCHEMA: Stages 2–6 → clean problem → fans out to ITSM, on-call, chat.</w:t>
      </w:r>
      <w:r w:rsidR="001D19AF">
        <w:rPr>
          <w:b/>
          <w:bCs/>
          <w:color w:val="C00000"/>
          <w:sz w:val="19"/>
          <w:szCs w:val="19"/>
        </w:rPr>
        <w:t xml:space="preserve"> </w:t>
      </w:r>
      <w:r w:rsidR="001D19AF" w:rsidRPr="001D19AF">
        <w:rPr>
          <w:b/>
          <w:bCs/>
          <w:color w:val="C00000"/>
          <w:sz w:val="19"/>
          <w:szCs w:val="19"/>
          <w:highlight w:val="yellow"/>
        </w:rPr>
        <w:t>. (</w:t>
      </w:r>
      <w:r w:rsidR="001D19AF">
        <w:rPr>
          <w:b/>
          <w:bCs/>
          <w:color w:val="C00000"/>
          <w:sz w:val="19"/>
          <w:szCs w:val="19"/>
          <w:highlight w:val="yellow"/>
        </w:rPr>
        <w:t>Graph example generated with AI</w:t>
      </w:r>
      <w:r w:rsidR="001D19AF" w:rsidRPr="001D19AF">
        <w:rPr>
          <w:b/>
          <w:bCs/>
          <w:color w:val="C00000"/>
          <w:sz w:val="19"/>
          <w:szCs w:val="19"/>
          <w:highlight w:val="yellow"/>
        </w:rPr>
        <w:t xml:space="preserve"> exists under</w:t>
      </w:r>
      <w:r w:rsidR="001D19AF">
        <w:rPr>
          <w:b/>
          <w:bCs/>
          <w:color w:val="C00000"/>
          <w:sz w:val="19"/>
          <w:szCs w:val="19"/>
          <w:highlight w:val="yellow"/>
        </w:rPr>
        <w:t xml:space="preserve"> full</w:t>
      </w:r>
      <w:r w:rsidR="001D19AF" w:rsidRPr="001D19AF">
        <w:rPr>
          <w:b/>
          <w:bCs/>
          <w:color w:val="C00000"/>
          <w:sz w:val="19"/>
          <w:szCs w:val="19"/>
          <w:highlight w:val="yellow"/>
        </w:rPr>
        <w:t xml:space="preserve"> Content doc)</w:t>
      </w:r>
    </w:p>
    <w:p w14:paraId="57C35F7E" w14:textId="77777777" w:rsidR="00651D97" w:rsidRDefault="00236D37">
      <w:pPr>
        <w:pStyle w:val="ListParagraph"/>
        <w:numPr>
          <w:ilvl w:val="0"/>
          <w:numId w:val="1"/>
        </w:numPr>
        <w:spacing w:after="50"/>
        <w:ind w:left="620"/>
      </w:pPr>
      <w:r>
        <w:t>Pattern: problem trigger → filter on alert group + severity → open/close pairing</w:t>
      </w:r>
    </w:p>
    <w:p w14:paraId="7D3342A8" w14:textId="77777777" w:rsidR="00651D97" w:rsidRDefault="00236D37">
      <w:pPr>
        <w:pStyle w:val="ListParagraph"/>
        <w:numPr>
          <w:ilvl w:val="0"/>
          <w:numId w:val="1"/>
        </w:numPr>
        <w:spacing w:after="50"/>
        <w:ind w:left="620"/>
      </w:pPr>
      <w:r>
        <w:rPr>
          <w:b/>
          <w:bCs/>
        </w:rPr>
        <w:t>Clean, merged, deduplicated problems are what make downstream consumption work.</w:t>
      </w:r>
    </w:p>
    <w:p w14:paraId="329117B9" w14:textId="77777777" w:rsidR="00651D97" w:rsidRDefault="00236D37">
      <w:pPr>
        <w:pStyle w:val="ListParagraph"/>
        <w:numPr>
          <w:ilvl w:val="0"/>
          <w:numId w:val="1"/>
        </w:numPr>
        <w:spacing w:after="50"/>
        <w:ind w:left="620"/>
      </w:pPr>
      <w:r>
        <w:t>Routing noise faster only scales the noise — Stage 7 sits after Stages 2–6</w:t>
      </w:r>
    </w:p>
    <w:p w14:paraId="0347F53E" w14:textId="77777777" w:rsidR="00651D97" w:rsidRDefault="00236D37">
      <w:pPr>
        <w:spacing w:after="120"/>
        <w:ind w:left="280"/>
      </w:pPr>
      <w:r>
        <w:rPr>
          <w:i/>
          <w:iCs/>
          <w:color w:val="808080"/>
          <w:sz w:val="18"/>
          <w:szCs w:val="18"/>
        </w:rPr>
        <w:t>Do not: connector configuration or field mapping. Out of scope.</w:t>
      </w:r>
    </w:p>
    <w:p w14:paraId="7A98079D" w14:textId="3C6908CC" w:rsidR="00651D97" w:rsidRDefault="00236D37">
      <w:pPr>
        <w:spacing w:before="260" w:after="100"/>
      </w:pPr>
      <w:r>
        <w:rPr>
          <w:b/>
          <w:bCs/>
          <w:color w:val="FFFFFF"/>
          <w:sz w:val="19"/>
          <w:szCs w:val="19"/>
          <w:highlight w:val="darkBlue"/>
        </w:rPr>
        <w:t>SLIDE 45</w:t>
      </w:r>
      <w:r>
        <w:rPr>
          <w:b/>
          <w:bCs/>
          <w:color w:val="202020"/>
          <w:sz w:val="22"/>
          <w:szCs w:val="22"/>
        </w:rPr>
        <w:t xml:space="preserve"> </w:t>
      </w:r>
      <w:r w:rsidR="00C53F02">
        <w:rPr>
          <w:b/>
          <w:bCs/>
          <w:color w:val="202020"/>
          <w:sz w:val="22"/>
          <w:szCs w:val="22"/>
        </w:rPr>
        <w:t xml:space="preserve"> Header: </w:t>
      </w:r>
      <w:r>
        <w:rPr>
          <w:b/>
          <w:bCs/>
          <w:color w:val="202020"/>
          <w:sz w:val="22"/>
          <w:szCs w:val="22"/>
        </w:rPr>
        <w:t xml:space="preserve"> The honest ITSM position + DQL</w:t>
      </w:r>
    </w:p>
    <w:p w14:paraId="356905CD" w14:textId="77777777" w:rsidR="00651D97" w:rsidRDefault="00236D37">
      <w:pPr>
        <w:spacing w:after="60"/>
        <w:ind w:left="280"/>
      </w:pPr>
      <w:r>
        <w:rPr>
          <w:b/>
          <w:bCs/>
        </w:rPr>
        <w:t xml:space="preserve">Sub-header: </w:t>
      </w:r>
      <w:r>
        <w:t>What downstream systems can consume today</w:t>
      </w:r>
    </w:p>
    <w:p w14:paraId="19106C4E" w14:textId="534FCCA0" w:rsidR="00651D97" w:rsidRDefault="00236D37">
      <w:pPr>
        <w:pStyle w:val="ListParagraph"/>
        <w:numPr>
          <w:ilvl w:val="0"/>
          <w:numId w:val="1"/>
        </w:numPr>
        <w:spacing w:after="50"/>
        <w:ind w:left="620"/>
      </w:pPr>
      <w:r>
        <w:t>Deterministic root cause: queryable</w:t>
      </w:r>
      <w:r w:rsidR="00667DC4">
        <w:t xml:space="preserve"> root cause</w:t>
      </w:r>
      <w:r>
        <w:t xml:space="preserve"> field</w:t>
      </w:r>
      <w:r w:rsidR="00667DC4">
        <w:t xml:space="preserve"> on problem record</w:t>
      </w:r>
      <w:r>
        <w:t xml:space="preserve"> — consumable directly</w:t>
      </w:r>
    </w:p>
    <w:p w14:paraId="2617B638" w14:textId="2B5E1085" w:rsidR="00651D97" w:rsidRDefault="00236D37">
      <w:pPr>
        <w:pStyle w:val="ListParagraph"/>
        <w:numPr>
          <w:ilvl w:val="0"/>
          <w:numId w:val="1"/>
        </w:numPr>
        <w:spacing w:after="50"/>
        <w:ind w:left="620"/>
      </w:pPr>
      <w:r>
        <w:t xml:space="preserve">Agentic output: </w:t>
      </w:r>
      <w:r w:rsidR="00667DC4">
        <w:t>today a</w:t>
      </w:r>
      <w:r>
        <w:t xml:space="preserve"> comment</w:t>
      </w:r>
      <w:r w:rsidR="00667DC4">
        <w:t xml:space="preserve"> on problem</w:t>
      </w:r>
      <w:r>
        <w:t xml:space="preserve"> (CUSTOM_ANNOTATION) — consuming it means parsing</w:t>
      </w:r>
      <w:r w:rsidR="00667DC4">
        <w:t xml:space="preserve"> job</w:t>
      </w:r>
      <w:r>
        <w:t xml:space="preserve"> via </w:t>
      </w:r>
      <w:r w:rsidR="00667DC4">
        <w:t xml:space="preserve">(standard) </w:t>
      </w:r>
      <w:r>
        <w:t>workflow</w:t>
      </w:r>
    </w:p>
    <w:p w14:paraId="76B63990" w14:textId="7544F702" w:rsidR="00651D97" w:rsidRDefault="00236D37">
      <w:pPr>
        <w:pStyle w:val="ListParagraph"/>
        <w:numPr>
          <w:ilvl w:val="0"/>
          <w:numId w:val="1"/>
        </w:numPr>
        <w:spacing w:after="50"/>
        <w:ind w:left="620"/>
      </w:pPr>
      <w:r>
        <w:t>Native field targeted for December</w:t>
      </w:r>
      <w:r w:rsidR="005F63E9">
        <w:t xml:space="preserve"> Rally</w:t>
      </w:r>
      <w:r>
        <w:t xml:space="preserve"> release</w:t>
      </w:r>
    </w:p>
    <w:p w14:paraId="47CB447F" w14:textId="77777777" w:rsidR="00651D97" w:rsidRDefault="00236D37">
      <w:pPr>
        <w:spacing w:after="60"/>
        <w:ind w:left="280"/>
      </w:pPr>
      <w:r>
        <w:rPr>
          <w:b/>
          <w:bCs/>
        </w:rPr>
        <w:t xml:space="preserve">DQL for agentic annotation: </w:t>
      </w:r>
      <w:r>
        <w:rPr>
          <w:rFonts w:ascii="Consolas" w:eastAsia="Consolas" w:hAnsi="Consolas" w:cs="Consolas"/>
          <w:sz w:val="18"/>
          <w:szCs w:val="18"/>
        </w:rPr>
        <w:t>fetch dt.davis.events.snapshots, from: "DATE", to: now() | filter event.type == "CUSTOM_ANNOTATION" and in(annotation.problem_ids, "P-YOURID")</w:t>
      </w:r>
    </w:p>
    <w:p w14:paraId="5C0F874A" w14:textId="77777777" w:rsidR="00651D97" w:rsidRDefault="00236D37">
      <w:pPr>
        <w:spacing w:after="60"/>
        <w:ind w:left="280"/>
      </w:pPr>
      <w:r>
        <w:rPr>
          <w:b/>
          <w:bCs/>
          <w:color w:val="C00000"/>
          <w:sz w:val="19"/>
          <w:szCs w:val="19"/>
        </w:rPr>
        <w:t>VISUAL — Two-column: consumable today vs. needs a bridge. DQL shown below.</w:t>
      </w:r>
    </w:p>
    <w:p w14:paraId="5AC602D7" w14:textId="5BCB535F" w:rsidR="00651D97" w:rsidRDefault="00236D37">
      <w:pPr>
        <w:spacing w:before="260" w:after="100"/>
      </w:pPr>
      <w:r>
        <w:rPr>
          <w:b/>
          <w:bCs/>
          <w:color w:val="FFFFFF"/>
          <w:sz w:val="19"/>
          <w:szCs w:val="19"/>
          <w:highlight w:val="darkBlue"/>
        </w:rPr>
        <w:t>SLIDE 46</w:t>
      </w:r>
      <w:r>
        <w:rPr>
          <w:b/>
          <w:bCs/>
          <w:color w:val="202020"/>
          <w:sz w:val="22"/>
          <w:szCs w:val="22"/>
        </w:rPr>
        <w:t xml:space="preserve">  </w:t>
      </w:r>
      <w:r w:rsidR="00C53F02">
        <w:rPr>
          <w:b/>
          <w:bCs/>
          <w:color w:val="202020"/>
          <w:sz w:val="22"/>
          <w:szCs w:val="22"/>
        </w:rPr>
        <w:t xml:space="preserve">Header:  </w:t>
      </w:r>
      <w:r>
        <w:rPr>
          <w:b/>
          <w:bCs/>
          <w:color w:val="202020"/>
          <w:sz w:val="22"/>
          <w:szCs w:val="22"/>
        </w:rPr>
        <w:t>Governance — Wayfinder Stage 9</w:t>
      </w:r>
    </w:p>
    <w:p w14:paraId="7967CD97" w14:textId="77777777" w:rsidR="00651D97" w:rsidRDefault="00236D37">
      <w:pPr>
        <w:spacing w:after="60"/>
        <w:ind w:left="280"/>
      </w:pPr>
      <w:r>
        <w:rPr>
          <w:b/>
          <w:bCs/>
        </w:rPr>
        <w:t xml:space="preserve">Sub-header: </w:t>
      </w:r>
      <w:r>
        <w:t>One-off tuning delivers temporary improvement only</w:t>
      </w:r>
    </w:p>
    <w:p w14:paraId="1E4711BE" w14:textId="09FDAEFC" w:rsidR="00651D97" w:rsidRDefault="00236D37">
      <w:pPr>
        <w:spacing w:after="60"/>
        <w:ind w:left="280"/>
      </w:pPr>
      <w:r>
        <w:rPr>
          <w:b/>
          <w:bCs/>
          <w:color w:val="C00000"/>
          <w:sz w:val="19"/>
          <w:szCs w:val="19"/>
        </w:rPr>
        <w:t>VISUAL — SCHEMA: a cycle, not a line — three review types feeding back into the pathway.</w:t>
      </w:r>
      <w:r w:rsidR="001D19AF">
        <w:rPr>
          <w:b/>
          <w:bCs/>
          <w:color w:val="C00000"/>
          <w:sz w:val="19"/>
          <w:szCs w:val="19"/>
        </w:rPr>
        <w:t xml:space="preserve"> </w:t>
      </w:r>
      <w:r w:rsidR="001D19AF" w:rsidRPr="001D19AF">
        <w:rPr>
          <w:b/>
          <w:bCs/>
          <w:color w:val="C00000"/>
          <w:sz w:val="19"/>
          <w:szCs w:val="19"/>
          <w:highlight w:val="yellow"/>
        </w:rPr>
        <w:t>(Create schema with AI)</w:t>
      </w:r>
    </w:p>
    <w:p w14:paraId="2780717A" w14:textId="77777777" w:rsidR="00651D97" w:rsidRDefault="00236D37">
      <w:pPr>
        <w:pStyle w:val="ListParagraph"/>
        <w:numPr>
          <w:ilvl w:val="0"/>
          <w:numId w:val="1"/>
        </w:numPr>
        <w:spacing w:after="50"/>
        <w:ind w:left="620"/>
      </w:pPr>
      <w:r>
        <w:rPr>
          <w:b/>
          <w:bCs/>
        </w:rPr>
        <w:t xml:space="preserve">Quarterly </w:t>
      </w:r>
      <w:r>
        <w:t>— detector justification</w:t>
      </w:r>
    </w:p>
    <w:p w14:paraId="058E2BCB" w14:textId="77777777" w:rsidR="00651D97" w:rsidRDefault="00236D37">
      <w:pPr>
        <w:pStyle w:val="ListParagraph"/>
        <w:numPr>
          <w:ilvl w:val="0"/>
          <w:numId w:val="1"/>
        </w:numPr>
        <w:spacing w:after="50"/>
        <w:ind w:left="620"/>
      </w:pPr>
      <w:r>
        <w:rPr>
          <w:b/>
          <w:bCs/>
        </w:rPr>
        <w:t xml:space="preserve">Monthly </w:t>
      </w:r>
      <w:r>
        <w:t>— noise review</w:t>
      </w:r>
    </w:p>
    <w:p w14:paraId="3A32AF63" w14:textId="77777777" w:rsidR="00651D97" w:rsidRDefault="00236D37">
      <w:pPr>
        <w:pStyle w:val="ListParagraph"/>
        <w:numPr>
          <w:ilvl w:val="0"/>
          <w:numId w:val="1"/>
        </w:numPr>
        <w:spacing w:after="50"/>
        <w:ind w:left="620"/>
      </w:pPr>
      <w:r>
        <w:rPr>
          <w:b/>
          <w:bCs/>
        </w:rPr>
        <w:t xml:space="preserve">On change </w:t>
      </w:r>
      <w:r>
        <w:t>— reassessment when the environment shifts</w:t>
      </w:r>
    </w:p>
    <w:p w14:paraId="457F3BFC" w14:textId="77777777" w:rsidR="00651D97" w:rsidRDefault="00236D37">
      <w:pPr>
        <w:spacing w:after="60"/>
        <w:ind w:left="280"/>
      </w:pPr>
      <w:r>
        <w:rPr>
          <w:b/>
          <w:bCs/>
        </w:rPr>
        <w:t xml:space="preserve">Landing line: </w:t>
      </w:r>
      <w:r>
        <w:t>Configs decay as the environment changes. Wayfinder Stage 9 is mandatory, not optional.</w:t>
      </w:r>
    </w:p>
    <w:p w14:paraId="3D2D1647" w14:textId="206AA769" w:rsidR="00651D97" w:rsidRDefault="00236D37">
      <w:pPr>
        <w:spacing w:before="260" w:after="100"/>
      </w:pPr>
      <w:r>
        <w:rPr>
          <w:b/>
          <w:bCs/>
          <w:color w:val="FFFFFF"/>
          <w:sz w:val="19"/>
          <w:szCs w:val="19"/>
          <w:highlight w:val="darkBlue"/>
        </w:rPr>
        <w:t>SLIDE 47</w:t>
      </w:r>
      <w:r>
        <w:rPr>
          <w:b/>
          <w:bCs/>
          <w:color w:val="202020"/>
          <w:sz w:val="22"/>
          <w:szCs w:val="22"/>
        </w:rPr>
        <w:t xml:space="preserve">  </w:t>
      </w:r>
      <w:r w:rsidR="00C53F02">
        <w:rPr>
          <w:b/>
          <w:bCs/>
          <w:color w:val="202020"/>
          <w:sz w:val="22"/>
          <w:szCs w:val="22"/>
        </w:rPr>
        <w:t>Header: Reinforcement</w:t>
      </w:r>
    </w:p>
    <w:p w14:paraId="05BC7292" w14:textId="77777777" w:rsidR="00651D97" w:rsidRDefault="00236D37">
      <w:pPr>
        <w:spacing w:after="60"/>
        <w:ind w:left="280"/>
      </w:pPr>
      <w:r>
        <w:rPr>
          <w:b/>
          <w:bCs/>
        </w:rPr>
        <w:t xml:space="preserve">Sub-header: </w:t>
      </w:r>
      <w:r>
        <w:t>Quick recall</w:t>
      </w:r>
    </w:p>
    <w:p w14:paraId="2983F72C" w14:textId="73CC82EA" w:rsidR="00651D97" w:rsidRDefault="00236D37">
      <w:pPr>
        <w:spacing w:after="60"/>
        <w:ind w:left="280"/>
      </w:pPr>
      <w:r>
        <w:rPr>
          <w:b/>
          <w:bCs/>
        </w:rPr>
        <w:t xml:space="preserve">Q1: </w:t>
      </w:r>
      <w:r>
        <w:t xml:space="preserve">A problem has four events, all on one service, and no </w:t>
      </w:r>
      <w:r w:rsidR="00373637">
        <w:t>deterministic</w:t>
      </w:r>
      <w:r>
        <w:t>root cause</w:t>
      </w:r>
      <w:r w:rsidR="00373637">
        <w:t xml:space="preserve"> present there</w:t>
      </w:r>
      <w:r>
        <w:t>. Expected, or a gap?</w:t>
      </w:r>
    </w:p>
    <w:p w14:paraId="46AE2C4C" w14:textId="77777777" w:rsidR="00651D97" w:rsidRDefault="00236D37">
      <w:pPr>
        <w:spacing w:after="60"/>
        <w:ind w:left="280"/>
      </w:pPr>
      <w:r>
        <w:rPr>
          <w:b/>
          <w:bCs/>
        </w:rPr>
        <w:t>A1 (animated, appears on click): Expected</w:t>
      </w:r>
      <w:r>
        <w:t xml:space="preserve"> (same-entity merge). Multiple symptoms, one entity, merging working. No second entity for a chain.</w:t>
      </w:r>
    </w:p>
    <w:p w14:paraId="22E64D3B" w14:textId="39D14B60" w:rsidR="00651D97" w:rsidRDefault="00236D37">
      <w:pPr>
        <w:spacing w:after="60"/>
        <w:ind w:left="280"/>
      </w:pPr>
      <w:r>
        <w:rPr>
          <w:b/>
          <w:bCs/>
        </w:rPr>
        <w:t xml:space="preserve">Q2: </w:t>
      </w:r>
      <w:r>
        <w:t>A detector fires one event per Kubernetes pod</w:t>
      </w:r>
      <w:r w:rsidR="00274E2C">
        <w:t xml:space="preserve"> resulting in enormous amount of problems</w:t>
      </w:r>
      <w:r>
        <w:t>. Which stage owns the fix?</w:t>
      </w:r>
    </w:p>
    <w:p w14:paraId="782DA04E" w14:textId="77777777" w:rsidR="00651D97" w:rsidRDefault="00236D37">
      <w:pPr>
        <w:spacing w:after="60"/>
        <w:ind w:left="280"/>
      </w:pPr>
      <w:r>
        <w:rPr>
          <w:b/>
          <w:bCs/>
        </w:rPr>
        <w:t>A2 (animated, appears on click): Stage 4</w:t>
      </w:r>
      <w:r>
        <w:t xml:space="preserve"> — event design. The pod name is a volatile value in the identity tuple.</w:t>
      </w:r>
    </w:p>
    <w:p w14:paraId="096BC24E" w14:textId="77777777" w:rsidR="00651D97" w:rsidRDefault="00236D37">
      <w:pPr>
        <w:spacing w:after="60"/>
        <w:ind w:left="280"/>
      </w:pPr>
      <w:r>
        <w:rPr>
          <w:b/>
          <w:bCs/>
          <w:color w:val="C00000"/>
          <w:sz w:val="19"/>
          <w:szCs w:val="19"/>
        </w:rPr>
        <w:t>VISUAL — Both questions visible from the start. Answers animate in on click. Pathway diagram in corner for reference.</w:t>
      </w:r>
    </w:p>
    <w:p w14:paraId="0609E875" w14:textId="68A439AA" w:rsidR="00651D97" w:rsidRDefault="00236D37">
      <w:pPr>
        <w:spacing w:before="260" w:after="100"/>
      </w:pPr>
      <w:r>
        <w:rPr>
          <w:b/>
          <w:bCs/>
          <w:color w:val="FFFFFF"/>
          <w:sz w:val="19"/>
          <w:szCs w:val="19"/>
          <w:highlight w:val="darkBlue"/>
        </w:rPr>
        <w:t>SLIDE 48</w:t>
      </w:r>
      <w:r>
        <w:rPr>
          <w:b/>
          <w:bCs/>
          <w:color w:val="202020"/>
          <w:sz w:val="22"/>
          <w:szCs w:val="22"/>
        </w:rPr>
        <w:t xml:space="preserve">  </w:t>
      </w:r>
      <w:r w:rsidR="00C53F02">
        <w:rPr>
          <w:b/>
          <w:bCs/>
          <w:color w:val="202020"/>
          <w:sz w:val="22"/>
          <w:szCs w:val="22"/>
        </w:rPr>
        <w:t xml:space="preserve">Header:  </w:t>
      </w:r>
      <w:r>
        <w:rPr>
          <w:b/>
          <w:bCs/>
          <w:color w:val="202020"/>
          <w:sz w:val="22"/>
          <w:szCs w:val="22"/>
        </w:rPr>
        <w:t>The closing question</w:t>
      </w:r>
    </w:p>
    <w:p w14:paraId="452773DF" w14:textId="0C6842CD" w:rsidR="00651D97" w:rsidRDefault="00236D37">
      <w:pPr>
        <w:spacing w:after="60"/>
        <w:ind w:left="280"/>
      </w:pPr>
      <w:r>
        <w:rPr>
          <w:b/>
          <w:bCs/>
        </w:rPr>
        <w:t xml:space="preserve">Sub-header: </w:t>
      </w:r>
      <w:r w:rsidR="000F7CC7">
        <w:t>Course closing note</w:t>
      </w:r>
    </w:p>
    <w:p w14:paraId="159501AA" w14:textId="77777777" w:rsidR="00651D97" w:rsidRDefault="00236D37">
      <w:pPr>
        <w:spacing w:after="60"/>
        <w:ind w:left="280"/>
      </w:pPr>
      <w:r>
        <w:rPr>
          <w:b/>
          <w:bCs/>
        </w:rPr>
        <w:t>Single centred line: The next time a customer says RCA doesn’t work — what’s your first move, before you agree with them?</w:t>
      </w:r>
    </w:p>
    <w:p w14:paraId="106D8D75" w14:textId="77777777" w:rsidR="00651D97" w:rsidRDefault="00236D37">
      <w:pPr>
        <w:spacing w:after="60"/>
        <w:ind w:left="280"/>
      </w:pPr>
      <w:r>
        <w:rPr>
          <w:b/>
          <w:bCs/>
          <w:color w:val="C00000"/>
          <w:sz w:val="19"/>
          <w:szCs w:val="19"/>
        </w:rPr>
        <w:t>VISUAL — Text only, rhetorical. No answer appears on the slide.</w:t>
      </w:r>
    </w:p>
    <w:p w14:paraId="55D88BE8" w14:textId="18EB85C0" w:rsidR="00651D97" w:rsidRDefault="00236D37">
      <w:pPr>
        <w:spacing w:before="260" w:after="100"/>
      </w:pPr>
      <w:r>
        <w:rPr>
          <w:b/>
          <w:bCs/>
          <w:color w:val="FFFFFF"/>
          <w:sz w:val="19"/>
          <w:szCs w:val="19"/>
          <w:highlight w:val="darkBlue"/>
        </w:rPr>
        <w:t>SLIDE 49</w:t>
      </w:r>
      <w:r>
        <w:rPr>
          <w:b/>
          <w:bCs/>
          <w:color w:val="202020"/>
          <w:sz w:val="22"/>
          <w:szCs w:val="22"/>
        </w:rPr>
        <w:t xml:space="preserve">  </w:t>
      </w:r>
      <w:r w:rsidR="00C53F02">
        <w:rPr>
          <w:b/>
          <w:bCs/>
          <w:color w:val="202020"/>
          <w:sz w:val="22"/>
          <w:szCs w:val="22"/>
        </w:rPr>
        <w:t xml:space="preserve">Header:  </w:t>
      </w:r>
      <w:r>
        <w:rPr>
          <w:b/>
          <w:bCs/>
          <w:color w:val="202020"/>
          <w:sz w:val="22"/>
          <w:szCs w:val="22"/>
        </w:rPr>
        <w:t>Q&amp;A</w:t>
      </w:r>
      <w:r w:rsidR="00C53F02">
        <w:rPr>
          <w:b/>
          <w:bCs/>
          <w:color w:val="202020"/>
          <w:sz w:val="22"/>
          <w:szCs w:val="22"/>
        </w:rPr>
        <w:t xml:space="preserve"> time</w:t>
      </w:r>
    </w:p>
    <w:p w14:paraId="6F7C2B47" w14:textId="77777777" w:rsidR="00651D97" w:rsidRDefault="00236D37">
      <w:pPr>
        <w:spacing w:after="60"/>
        <w:ind w:left="280"/>
      </w:pPr>
      <w:r>
        <w:rPr>
          <w:b/>
          <w:bCs/>
        </w:rPr>
        <w:t xml:space="preserve">Sub-header: </w:t>
      </w:r>
      <w:r>
        <w:t>Questions (all unanswered questions can be addressed later and shared with CS audience via an additional Q&amp;A resource)</w:t>
      </w:r>
    </w:p>
    <w:p w14:paraId="0995477F" w14:textId="03E465EE" w:rsidR="00651D97" w:rsidRDefault="00236D37">
      <w:pPr>
        <w:spacing w:after="60"/>
        <w:ind w:left="280"/>
      </w:pPr>
      <w:r>
        <w:rPr>
          <w:b/>
          <w:bCs/>
          <w:color w:val="C00000"/>
          <w:sz w:val="19"/>
          <w:szCs w:val="19"/>
        </w:rPr>
        <w:t>VISUAL — Pathway diagram full size as the backdrop. Session reference links</w:t>
      </w:r>
      <w:r w:rsidR="000F7CC7">
        <w:rPr>
          <w:b/>
          <w:bCs/>
          <w:color w:val="C00000"/>
          <w:sz w:val="19"/>
          <w:szCs w:val="19"/>
        </w:rPr>
        <w:t xml:space="preserve"> (CoE guides, Wayfinder)</w:t>
      </w:r>
      <w:r>
        <w:rPr>
          <w:b/>
          <w:bCs/>
          <w:color w:val="C00000"/>
          <w:sz w:val="19"/>
          <w:szCs w:val="19"/>
        </w:rPr>
        <w:t xml:space="preserve"> in small type along the bottom.</w:t>
      </w:r>
      <w:r w:rsidR="001D19AF">
        <w:rPr>
          <w:b/>
          <w:bCs/>
          <w:color w:val="C00000"/>
          <w:sz w:val="19"/>
          <w:szCs w:val="19"/>
        </w:rPr>
        <w:t xml:space="preserve"> </w:t>
      </w:r>
      <w:r w:rsidR="001D19AF" w:rsidRPr="001D19AF">
        <w:rPr>
          <w:b/>
          <w:bCs/>
          <w:color w:val="C00000"/>
          <w:sz w:val="19"/>
          <w:szCs w:val="19"/>
          <w:highlight w:val="yellow"/>
        </w:rPr>
        <w:t>(Diagram on slide with title stages, numbers)</w:t>
      </w:r>
    </w:p>
    <w:p w14:paraId="3EE47AA0" w14:textId="77777777" w:rsidR="00651D97" w:rsidRDefault="00651D97">
      <w:pPr>
        <w:pBdr>
          <w:bottom w:val="single" w:sz="4" w:space="0" w:color="D0D0D0"/>
        </w:pBdr>
        <w:spacing w:after="160"/>
      </w:pPr>
    </w:p>
    <w:p w14:paraId="5E411B66" w14:textId="77777777" w:rsidR="00651D97" w:rsidRDefault="00236D37">
      <w:pPr>
        <w:pBdr>
          <w:bottom w:val="single" w:sz="6" w:space="0" w:color="B4C7E7"/>
        </w:pBdr>
        <w:spacing w:before="320" w:after="140"/>
      </w:pPr>
      <w:r>
        <w:rPr>
          <w:b/>
          <w:bCs/>
          <w:color w:val="2E5496"/>
          <w:sz w:val="25"/>
          <w:szCs w:val="25"/>
        </w:rPr>
        <w:t>Asset checklist</w:t>
      </w:r>
    </w:p>
    <w:p w14:paraId="02C4F8A4" w14:textId="77777777" w:rsidR="00651D97" w:rsidRDefault="00236D37">
      <w:pPr>
        <w:spacing w:after="100"/>
      </w:pPr>
      <w:r>
        <w:rPr>
          <w:b/>
          <w:bCs/>
        </w:rPr>
        <w:t>Schemas and diagrams — designed by L&amp;D</w:t>
      </w:r>
    </w:p>
    <w:p w14:paraId="59836439" w14:textId="77777777" w:rsidR="00651D97" w:rsidRDefault="00236D37">
      <w:pPr>
        <w:pStyle w:val="ListParagraph"/>
        <w:numPr>
          <w:ilvl w:val="0"/>
          <w:numId w:val="1"/>
        </w:numPr>
        <w:spacing w:after="50"/>
        <w:ind w:left="620"/>
      </w:pPr>
      <w:r>
        <w:t>Nine-stage pathway diagram with stage descriptions + dotted dashboard line + fork (slide 5)</w:t>
      </w:r>
    </w:p>
    <w:p w14:paraId="20A8C4D7" w14:textId="77777777" w:rsidR="00651D97" w:rsidRDefault="00236D37">
      <w:pPr>
        <w:pStyle w:val="ListParagraph"/>
        <w:numPr>
          <w:ilvl w:val="0"/>
          <w:numId w:val="1"/>
        </w:numPr>
        <w:spacing w:after="50"/>
        <w:ind w:left="620"/>
      </w:pPr>
      <w:r>
        <w:t>Report-to-event collapse + identity tuple (slide 14)</w:t>
      </w:r>
    </w:p>
    <w:p w14:paraId="05942654" w14:textId="77777777" w:rsidR="00651D97" w:rsidRDefault="00236D37">
      <w:pPr>
        <w:pStyle w:val="ListParagraph"/>
        <w:numPr>
          <w:ilvl w:val="0"/>
          <w:numId w:val="1"/>
        </w:numPr>
        <w:spacing w:after="50"/>
        <w:ind w:left="620"/>
      </w:pPr>
      <w:r>
        <w:t>Fragmentation two-branch + event.name before/after (slide 16)</w:t>
      </w:r>
    </w:p>
    <w:p w14:paraId="1F8F1D2A" w14:textId="77777777" w:rsidR="00651D97" w:rsidRDefault="00236D37">
      <w:pPr>
        <w:pStyle w:val="ListParagraph"/>
        <w:numPr>
          <w:ilvl w:val="0"/>
          <w:numId w:val="1"/>
        </w:numPr>
        <w:spacing w:after="50"/>
        <w:ind w:left="620"/>
      </w:pPr>
      <w:r>
        <w:t>Shared-field vertical stack (slide 17)</w:t>
      </w:r>
    </w:p>
    <w:p w14:paraId="505E9405" w14:textId="77777777" w:rsidR="00651D97" w:rsidRDefault="00236D37">
      <w:pPr>
        <w:pStyle w:val="ListParagraph"/>
        <w:numPr>
          <w:ilvl w:val="0"/>
          <w:numId w:val="1"/>
        </w:numPr>
        <w:spacing w:after="50"/>
        <w:ind w:left="620"/>
      </w:pPr>
      <w:r>
        <w:t>Namespace with/without (slide 22)</w:t>
      </w:r>
    </w:p>
    <w:p w14:paraId="576173C2" w14:textId="77777777" w:rsidR="00651D97" w:rsidRDefault="00236D37">
      <w:pPr>
        <w:pStyle w:val="ListParagraph"/>
        <w:numPr>
          <w:ilvl w:val="0"/>
          <w:numId w:val="1"/>
        </w:numPr>
        <w:spacing w:after="50"/>
        <w:ind w:left="620"/>
      </w:pPr>
      <w:r>
        <w:t>Three RCA quality dimensions (slide 26)</w:t>
      </w:r>
    </w:p>
    <w:p w14:paraId="50A2C18D" w14:textId="77777777" w:rsidR="00651D97" w:rsidRDefault="00236D37">
      <w:pPr>
        <w:pStyle w:val="ListParagraph"/>
        <w:numPr>
          <w:ilvl w:val="0"/>
          <w:numId w:val="1"/>
        </w:numPr>
        <w:spacing w:after="50"/>
        <w:ind w:left="620"/>
      </w:pPr>
      <w:r>
        <w:t>Problem card split — deterministic vs. agentic (slide 39)</w:t>
      </w:r>
    </w:p>
    <w:p w14:paraId="0EE82387" w14:textId="77777777" w:rsidR="00651D97" w:rsidRDefault="00236D37">
      <w:pPr>
        <w:pStyle w:val="ListParagraph"/>
        <w:numPr>
          <w:ilvl w:val="0"/>
          <w:numId w:val="1"/>
        </w:numPr>
        <w:spacing w:after="50"/>
        <w:ind w:left="620"/>
      </w:pPr>
      <w:r>
        <w:t>Array-size guard comparison (slide 35)</w:t>
      </w:r>
    </w:p>
    <w:p w14:paraId="7AA7BBB2" w14:textId="77777777" w:rsidR="00651D97" w:rsidRDefault="00236D37">
      <w:pPr>
        <w:pStyle w:val="ListParagraph"/>
        <w:numPr>
          <w:ilvl w:val="0"/>
          <w:numId w:val="1"/>
        </w:numPr>
        <w:spacing w:after="50"/>
        <w:ind w:left="620"/>
      </w:pPr>
      <w:r>
        <w:t>Custom alert two-step flow (slide 36)</w:t>
      </w:r>
    </w:p>
    <w:p w14:paraId="0FD88AB6" w14:textId="77777777" w:rsidR="00651D97" w:rsidRDefault="00236D37">
      <w:pPr>
        <w:pStyle w:val="ListParagraph"/>
        <w:numPr>
          <w:ilvl w:val="0"/>
          <w:numId w:val="1"/>
        </w:numPr>
        <w:spacing w:after="50"/>
        <w:ind w:left="620"/>
      </w:pPr>
      <w:r>
        <w:t>Routing fan-out from clean problem (slide 44)</w:t>
      </w:r>
    </w:p>
    <w:p w14:paraId="014E2317" w14:textId="77777777" w:rsidR="00651D97" w:rsidRDefault="00236D37">
      <w:pPr>
        <w:pStyle w:val="ListParagraph"/>
        <w:numPr>
          <w:ilvl w:val="0"/>
          <w:numId w:val="1"/>
        </w:numPr>
        <w:spacing w:after="50"/>
        <w:ind w:left="620"/>
      </w:pPr>
      <w:r>
        <w:t>Governance cycle (slide 46)</w:t>
      </w:r>
    </w:p>
    <w:p w14:paraId="2DA4DAF6" w14:textId="77777777" w:rsidR="00651D97" w:rsidRDefault="00651D97">
      <w:pPr>
        <w:spacing w:after="100"/>
      </w:pPr>
    </w:p>
    <w:p w14:paraId="2870CC49" w14:textId="77777777" w:rsidR="00651D97" w:rsidRDefault="00236D37">
      <w:pPr>
        <w:spacing w:after="100"/>
      </w:pPr>
      <w:r>
        <w:rPr>
          <w:b/>
          <w:bCs/>
        </w:rPr>
        <w:t>Screenshots — supplied by session owner</w:t>
      </w:r>
    </w:p>
    <w:p w14:paraId="0A59E55A" w14:textId="77777777" w:rsidR="00651D97" w:rsidRDefault="00236D37">
      <w:pPr>
        <w:pStyle w:val="ListParagraph"/>
        <w:numPr>
          <w:ilvl w:val="0"/>
          <w:numId w:val="1"/>
        </w:numPr>
        <w:spacing w:after="50"/>
        <w:ind w:left="620"/>
      </w:pPr>
      <w:r>
        <w:t>Signal-quality dashboard full view + five KPI tiles (slides 9–10)</w:t>
      </w:r>
    </w:p>
    <w:p w14:paraId="35C05AD7" w14:textId="77777777" w:rsidR="00651D97" w:rsidRDefault="00236D37">
      <w:pPr>
        <w:pStyle w:val="ListParagraph"/>
        <w:numPr>
          <w:ilvl w:val="0"/>
          <w:numId w:val="1"/>
        </w:numPr>
        <w:spacing w:after="50"/>
        <w:ind w:left="620"/>
      </w:pPr>
      <w:r>
        <w:t>Empty-RCA classification result (slide 27)</w:t>
      </w:r>
    </w:p>
    <w:p w14:paraId="2F69C196" w14:textId="77777777" w:rsidR="00651D97" w:rsidRDefault="00236D37">
      <w:pPr>
        <w:pStyle w:val="ListParagraph"/>
        <w:numPr>
          <w:ilvl w:val="0"/>
          <w:numId w:val="1"/>
        </w:numPr>
        <w:spacing w:after="50"/>
        <w:ind w:left="620"/>
      </w:pPr>
      <w:r>
        <w:t>Four problem cards, one per case (slides 28–31)</w:t>
      </w:r>
    </w:p>
    <w:p w14:paraId="073460A0" w14:textId="77777777" w:rsidR="00651D97" w:rsidRDefault="00236D37">
      <w:pPr>
        <w:pStyle w:val="ListParagraph"/>
        <w:numPr>
          <w:ilvl w:val="0"/>
          <w:numId w:val="1"/>
        </w:numPr>
        <w:spacing w:after="50"/>
        <w:ind w:left="620"/>
      </w:pPr>
      <w:r>
        <w:t>Correlation before/after + merged problem detail (slides 23–24)</w:t>
      </w:r>
    </w:p>
    <w:p w14:paraId="7F6B9863" w14:textId="77777777" w:rsidR="00651D97" w:rsidRDefault="00236D37">
      <w:pPr>
        <w:pStyle w:val="ListParagraph"/>
        <w:numPr>
          <w:ilvl w:val="0"/>
          <w:numId w:val="1"/>
        </w:numPr>
        <w:spacing w:after="50"/>
        <w:ind w:left="620"/>
      </w:pPr>
      <w:r>
        <w:t>Two topology hierarchy views (slide 37)</w:t>
      </w:r>
    </w:p>
    <w:p w14:paraId="5DC20BFE" w14:textId="77777777" w:rsidR="00651D97" w:rsidRDefault="00236D37">
      <w:pPr>
        <w:pStyle w:val="ListParagraph"/>
        <w:numPr>
          <w:ilvl w:val="0"/>
          <w:numId w:val="1"/>
        </w:numPr>
        <w:spacing w:after="50"/>
        <w:ind w:left="620"/>
      </w:pPr>
      <w:r>
        <w:t>Workflow trigger panel with annotations (slide 40)</w:t>
      </w:r>
    </w:p>
    <w:p w14:paraId="7852FD31" w14:textId="77777777" w:rsidR="00651D97" w:rsidRDefault="00236D37">
      <w:pPr>
        <w:pStyle w:val="ListParagraph"/>
        <w:numPr>
          <w:ilvl w:val="0"/>
          <w:numId w:val="1"/>
        </w:numPr>
        <w:spacing w:after="50"/>
        <w:ind w:left="620"/>
      </w:pPr>
      <w:r>
        <w:t>Assist on a populated root cause (slide 41)</w:t>
      </w:r>
    </w:p>
    <w:p w14:paraId="22C82C8D" w14:textId="77777777" w:rsidR="00651D97" w:rsidRDefault="00236D37">
      <w:pPr>
        <w:pStyle w:val="ListParagraph"/>
        <w:numPr>
          <w:ilvl w:val="0"/>
          <w:numId w:val="1"/>
        </w:numPr>
        <w:spacing w:after="50"/>
        <w:ind w:left="620"/>
      </w:pPr>
      <w:r>
        <w:t>SRE Agent comment beside empty root cause (slides 42–43)</w:t>
      </w:r>
    </w:p>
    <w:p w14:paraId="7461D87D" w14:textId="77777777" w:rsidR="00651D97" w:rsidRDefault="00236D37">
      <w:pPr>
        <w:pStyle w:val="ListParagraph"/>
        <w:numPr>
          <w:ilvl w:val="0"/>
          <w:numId w:val="1"/>
        </w:numPr>
        <w:spacing w:after="50"/>
        <w:ind w:left="620"/>
      </w:pPr>
      <w:r>
        <w:t>Noisy problems in Problems app with 0 Root Cause (slide 3)</w:t>
      </w:r>
    </w:p>
    <w:p w14:paraId="68BB273F" w14:textId="77777777" w:rsidR="00651D97" w:rsidRDefault="00651D97">
      <w:pPr>
        <w:spacing w:after="100"/>
      </w:pPr>
    </w:p>
    <w:p w14:paraId="6EDD9531" w14:textId="77777777" w:rsidR="00651D97" w:rsidRDefault="00236D37">
      <w:pPr>
        <w:spacing w:after="100"/>
      </w:pPr>
      <w:r>
        <w:rPr>
          <w:b/>
          <w:bCs/>
        </w:rPr>
        <w:t>Interactive assets — L&amp;D team</w:t>
      </w:r>
    </w:p>
    <w:p w14:paraId="45B17BED" w14:textId="77777777" w:rsidR="00651D97" w:rsidRDefault="00236D37">
      <w:pPr>
        <w:pStyle w:val="ListParagraph"/>
        <w:numPr>
          <w:ilvl w:val="0"/>
          <w:numId w:val="1"/>
        </w:numPr>
        <w:spacing w:after="50"/>
        <w:ind w:left="620"/>
      </w:pPr>
      <w:r>
        <w:t>QR-code quiz for warm-up game, 6 questions, reveal at end, aggregate scoring</w:t>
      </w:r>
    </w:p>
    <w:p w14:paraId="44EC0824" w14:textId="77777777" w:rsidR="00651D97" w:rsidRDefault="00236D37">
      <w:pPr>
        <w:pStyle w:val="ListParagraph"/>
        <w:numPr>
          <w:ilvl w:val="0"/>
          <w:numId w:val="1"/>
        </w:numPr>
        <w:spacing w:after="50"/>
        <w:ind w:left="620"/>
      </w:pPr>
      <w:r>
        <w:t>Countdown timers for slides 19 and 33</w:t>
      </w:r>
    </w:p>
    <w:p w14:paraId="2E012D23" w14:textId="77777777" w:rsidR="00651D97" w:rsidRDefault="00651D97">
      <w:pPr>
        <w:spacing w:after="100"/>
      </w:pPr>
    </w:p>
    <w:p w14:paraId="7E2D6C4E" w14:textId="77777777" w:rsidR="00651D97" w:rsidRDefault="00236D37">
      <w:pPr>
        <w:shd w:val="clear" w:color="auto" w:fill="EAF3E0"/>
        <w:spacing w:after="120"/>
      </w:pPr>
      <w:r>
        <w:rPr>
          <w:i/>
          <w:iCs/>
          <w:color w:val="375623"/>
          <w:sz w:val="19"/>
          <w:szCs w:val="19"/>
        </w:rPr>
        <w:t>FALLBACK slides (9, 10, 23, 27, 41, 42) are hidden by default. Build them fully — twelve venues and venue Wi-Fi make this non-optional.</w:t>
      </w:r>
    </w:p>
    <w:sectPr w:rsidR="00651D97">
      <w:headerReference w:type="default" r:id="rId11"/>
      <w:footerReference w:type="default" r:id="rId12"/>
      <w:pgSz w:w="12240" w:h="15840"/>
      <w:pgMar w:top="11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744C7" w14:textId="77777777" w:rsidR="008B62FA" w:rsidRDefault="008B62FA">
      <w:r>
        <w:separator/>
      </w:r>
    </w:p>
  </w:endnote>
  <w:endnote w:type="continuationSeparator" w:id="0">
    <w:p w14:paraId="3E144B76" w14:textId="77777777" w:rsidR="008B62FA" w:rsidRDefault="008B62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FFC1D" w14:textId="6394F392" w:rsidR="00170400" w:rsidRDefault="00170400">
    <w:pPr>
      <w:spacing w:after="100"/>
      <w:jc w:val="right"/>
    </w:pPr>
    <w:r>
      <w:rPr>
        <w:color w:val="999999"/>
        <w:sz w:val="16"/>
        <w:szCs w:val="16"/>
      </w:rPr>
      <w:t>Doc 1 of 3 · D1 Event 2026 · CoE</w:t>
    </w:r>
    <w:r>
      <w:t xml:space="preserve">          </w:t>
    </w:r>
    <w:r>
      <w:rPr>
        <w:color w:val="999999"/>
        <w:sz w:val="16"/>
        <w:szCs w:val="16"/>
      </w:rPr>
      <w:fldChar w:fldCharType="begin"/>
    </w:r>
    <w:r>
      <w:rPr>
        <w:color w:val="999999"/>
        <w:sz w:val="16"/>
        <w:szCs w:val="16"/>
      </w:rPr>
      <w:instrText>PAGE</w:instrText>
    </w:r>
    <w:r>
      <w:rPr>
        <w:color w:val="999999"/>
        <w:sz w:val="16"/>
        <w:szCs w:val="16"/>
      </w:rPr>
      <w:fldChar w:fldCharType="separate"/>
    </w:r>
    <w:r w:rsidR="00CB3744">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FBE80" w14:textId="77777777" w:rsidR="008B62FA" w:rsidRDefault="008B62FA">
      <w:r>
        <w:separator/>
      </w:r>
    </w:p>
  </w:footnote>
  <w:footnote w:type="continuationSeparator" w:id="0">
    <w:p w14:paraId="2B38EB12" w14:textId="77777777" w:rsidR="008B62FA" w:rsidRDefault="008B62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C43E2" w14:textId="77777777" w:rsidR="00170400" w:rsidRDefault="00170400">
    <w:pPr>
      <w:spacing w:after="100"/>
    </w:pPr>
    <w:r>
      <w:rPr>
        <w:i/>
        <w:iCs/>
        <w:color w:val="999999"/>
        <w:sz w:val="16"/>
        <w:szCs w:val="16"/>
      </w:rPr>
      <w:t>Session 8 — Slide Build Instructions v2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71D7A"/>
    <w:multiLevelType w:val="hybridMultilevel"/>
    <w:tmpl w:val="25AA4038"/>
    <w:lvl w:ilvl="0" w:tplc="0AF81F0C">
      <w:start w:val="1"/>
      <w:numFmt w:val="bullet"/>
      <w:lvlText w:val="●"/>
      <w:lvlJc w:val="left"/>
      <w:pPr>
        <w:ind w:left="720" w:hanging="360"/>
      </w:pPr>
    </w:lvl>
    <w:lvl w:ilvl="1" w:tplc="669832F6">
      <w:start w:val="1"/>
      <w:numFmt w:val="bullet"/>
      <w:lvlText w:val="○"/>
      <w:lvlJc w:val="left"/>
      <w:pPr>
        <w:ind w:left="1440" w:hanging="360"/>
      </w:pPr>
    </w:lvl>
    <w:lvl w:ilvl="2" w:tplc="95AED7E0">
      <w:start w:val="1"/>
      <w:numFmt w:val="bullet"/>
      <w:lvlText w:val="■"/>
      <w:lvlJc w:val="left"/>
      <w:pPr>
        <w:ind w:left="2160" w:hanging="360"/>
      </w:pPr>
    </w:lvl>
    <w:lvl w:ilvl="3" w:tplc="33CC8300">
      <w:start w:val="1"/>
      <w:numFmt w:val="bullet"/>
      <w:lvlText w:val="●"/>
      <w:lvlJc w:val="left"/>
      <w:pPr>
        <w:ind w:left="2880" w:hanging="360"/>
      </w:pPr>
    </w:lvl>
    <w:lvl w:ilvl="4" w:tplc="3B627BC0">
      <w:start w:val="1"/>
      <w:numFmt w:val="bullet"/>
      <w:lvlText w:val="○"/>
      <w:lvlJc w:val="left"/>
      <w:pPr>
        <w:ind w:left="3600" w:hanging="360"/>
      </w:pPr>
    </w:lvl>
    <w:lvl w:ilvl="5" w:tplc="07A48E48">
      <w:start w:val="1"/>
      <w:numFmt w:val="bullet"/>
      <w:lvlText w:val="■"/>
      <w:lvlJc w:val="left"/>
      <w:pPr>
        <w:ind w:left="4320" w:hanging="360"/>
      </w:pPr>
    </w:lvl>
    <w:lvl w:ilvl="6" w:tplc="E6783638">
      <w:start w:val="1"/>
      <w:numFmt w:val="bullet"/>
      <w:lvlText w:val="●"/>
      <w:lvlJc w:val="left"/>
      <w:pPr>
        <w:ind w:left="5040" w:hanging="360"/>
      </w:pPr>
    </w:lvl>
    <w:lvl w:ilvl="7" w:tplc="4DC00C8C">
      <w:start w:val="1"/>
      <w:numFmt w:val="bullet"/>
      <w:lvlText w:val="●"/>
      <w:lvlJc w:val="left"/>
      <w:pPr>
        <w:ind w:left="5760" w:hanging="360"/>
      </w:pPr>
    </w:lvl>
    <w:lvl w:ilvl="8" w:tplc="DCC87A86">
      <w:start w:val="1"/>
      <w:numFmt w:val="bullet"/>
      <w:lvlText w:val="●"/>
      <w:lvlJc w:val="left"/>
      <w:pPr>
        <w:ind w:left="6480" w:hanging="360"/>
      </w:pPr>
    </w:lvl>
  </w:abstractNum>
  <w:abstractNum w:abstractNumId="1" w15:restartNumberingAfterBreak="0">
    <w:nsid w:val="249935D9"/>
    <w:multiLevelType w:val="hybridMultilevel"/>
    <w:tmpl w:val="0694C2F8"/>
    <w:lvl w:ilvl="0" w:tplc="226CF786">
      <w:start w:val="1"/>
      <w:numFmt w:val="bullet"/>
      <w:lvlText w:val="●"/>
      <w:lvlJc w:val="left"/>
      <w:pPr>
        <w:ind w:left="720" w:hanging="360"/>
      </w:pPr>
    </w:lvl>
    <w:lvl w:ilvl="1" w:tplc="6E44A228">
      <w:start w:val="1"/>
      <w:numFmt w:val="bullet"/>
      <w:lvlText w:val="○"/>
      <w:lvlJc w:val="left"/>
      <w:pPr>
        <w:ind w:left="1440" w:hanging="360"/>
      </w:pPr>
    </w:lvl>
    <w:lvl w:ilvl="2" w:tplc="6BFC4066">
      <w:start w:val="1"/>
      <w:numFmt w:val="bullet"/>
      <w:lvlText w:val="■"/>
      <w:lvlJc w:val="left"/>
      <w:pPr>
        <w:ind w:left="2160" w:hanging="360"/>
      </w:pPr>
    </w:lvl>
    <w:lvl w:ilvl="3" w:tplc="E46CC3EE">
      <w:start w:val="1"/>
      <w:numFmt w:val="bullet"/>
      <w:lvlText w:val="●"/>
      <w:lvlJc w:val="left"/>
      <w:pPr>
        <w:ind w:left="2880" w:hanging="360"/>
      </w:pPr>
    </w:lvl>
    <w:lvl w:ilvl="4" w:tplc="20D88806">
      <w:start w:val="1"/>
      <w:numFmt w:val="bullet"/>
      <w:lvlText w:val="○"/>
      <w:lvlJc w:val="left"/>
      <w:pPr>
        <w:ind w:left="3600" w:hanging="360"/>
      </w:pPr>
    </w:lvl>
    <w:lvl w:ilvl="5" w:tplc="BBB6D74C">
      <w:start w:val="1"/>
      <w:numFmt w:val="bullet"/>
      <w:lvlText w:val="■"/>
      <w:lvlJc w:val="left"/>
      <w:pPr>
        <w:ind w:left="4320" w:hanging="360"/>
      </w:pPr>
    </w:lvl>
    <w:lvl w:ilvl="6" w:tplc="27623638">
      <w:start w:val="1"/>
      <w:numFmt w:val="bullet"/>
      <w:lvlText w:val="●"/>
      <w:lvlJc w:val="left"/>
      <w:pPr>
        <w:ind w:left="5040" w:hanging="360"/>
      </w:pPr>
    </w:lvl>
    <w:lvl w:ilvl="7" w:tplc="673CDEA0">
      <w:start w:val="1"/>
      <w:numFmt w:val="bullet"/>
      <w:lvlText w:val="●"/>
      <w:lvlJc w:val="left"/>
      <w:pPr>
        <w:ind w:left="5760" w:hanging="360"/>
      </w:pPr>
    </w:lvl>
    <w:lvl w:ilvl="8" w:tplc="3B5C9FEC">
      <w:start w:val="1"/>
      <w:numFmt w:val="bullet"/>
      <w:lvlText w:val="●"/>
      <w:lvlJc w:val="left"/>
      <w:pPr>
        <w:ind w:left="6480" w:hanging="360"/>
      </w:pPr>
    </w:lvl>
  </w:abstractNum>
  <w:num w:numId="1" w16cid:durableId="1513759688">
    <w:abstractNumId w:val="1"/>
    <w:lvlOverride w:ilvl="0">
      <w:startOverride w:val="1"/>
    </w:lvlOverride>
  </w:num>
  <w:num w:numId="2" w16cid:durableId="19888247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D97"/>
    <w:rsid w:val="000121FE"/>
    <w:rsid w:val="00035B64"/>
    <w:rsid w:val="000422EB"/>
    <w:rsid w:val="00085EBF"/>
    <w:rsid w:val="000900A8"/>
    <w:rsid w:val="00096BA7"/>
    <w:rsid w:val="000A738C"/>
    <w:rsid w:val="000B1BCB"/>
    <w:rsid w:val="000B1CAB"/>
    <w:rsid w:val="000B4507"/>
    <w:rsid w:val="000B54E1"/>
    <w:rsid w:val="000C02CA"/>
    <w:rsid w:val="000E6851"/>
    <w:rsid w:val="000F7CC7"/>
    <w:rsid w:val="00124B08"/>
    <w:rsid w:val="001277E8"/>
    <w:rsid w:val="001279E3"/>
    <w:rsid w:val="00157DED"/>
    <w:rsid w:val="00170400"/>
    <w:rsid w:val="00170468"/>
    <w:rsid w:val="001714D3"/>
    <w:rsid w:val="001A308D"/>
    <w:rsid w:val="001B541A"/>
    <w:rsid w:val="001C4C31"/>
    <w:rsid w:val="001D19AF"/>
    <w:rsid w:val="001F4CBA"/>
    <w:rsid w:val="00203BC7"/>
    <w:rsid w:val="0022150E"/>
    <w:rsid w:val="00224021"/>
    <w:rsid w:val="00236D37"/>
    <w:rsid w:val="00241058"/>
    <w:rsid w:val="002439D0"/>
    <w:rsid w:val="002479F3"/>
    <w:rsid w:val="00274E2C"/>
    <w:rsid w:val="00295E14"/>
    <w:rsid w:val="002B0B62"/>
    <w:rsid w:val="002C65C2"/>
    <w:rsid w:val="002D25B0"/>
    <w:rsid w:val="00316BD0"/>
    <w:rsid w:val="00334BCD"/>
    <w:rsid w:val="00356A1D"/>
    <w:rsid w:val="00373637"/>
    <w:rsid w:val="00374096"/>
    <w:rsid w:val="003858E5"/>
    <w:rsid w:val="003864D2"/>
    <w:rsid w:val="003871A7"/>
    <w:rsid w:val="00387D63"/>
    <w:rsid w:val="003A044C"/>
    <w:rsid w:val="003A3826"/>
    <w:rsid w:val="003F00CA"/>
    <w:rsid w:val="0043308D"/>
    <w:rsid w:val="00442F23"/>
    <w:rsid w:val="00455B3B"/>
    <w:rsid w:val="00467A96"/>
    <w:rsid w:val="00474C65"/>
    <w:rsid w:val="004C4F05"/>
    <w:rsid w:val="00514E8D"/>
    <w:rsid w:val="00532D4C"/>
    <w:rsid w:val="005C2720"/>
    <w:rsid w:val="005C4ECD"/>
    <w:rsid w:val="005F63E9"/>
    <w:rsid w:val="006052F4"/>
    <w:rsid w:val="0062089C"/>
    <w:rsid w:val="00651D97"/>
    <w:rsid w:val="0066586C"/>
    <w:rsid w:val="00667DC4"/>
    <w:rsid w:val="00684E88"/>
    <w:rsid w:val="006A7342"/>
    <w:rsid w:val="006B44CD"/>
    <w:rsid w:val="007219DC"/>
    <w:rsid w:val="007256C3"/>
    <w:rsid w:val="0073150E"/>
    <w:rsid w:val="00762770"/>
    <w:rsid w:val="00763579"/>
    <w:rsid w:val="007742B5"/>
    <w:rsid w:val="00792941"/>
    <w:rsid w:val="007C5959"/>
    <w:rsid w:val="00830076"/>
    <w:rsid w:val="008757C5"/>
    <w:rsid w:val="008B62FA"/>
    <w:rsid w:val="008D3EED"/>
    <w:rsid w:val="008E09B9"/>
    <w:rsid w:val="008F3795"/>
    <w:rsid w:val="009149A6"/>
    <w:rsid w:val="00932340"/>
    <w:rsid w:val="0094799C"/>
    <w:rsid w:val="00954AFF"/>
    <w:rsid w:val="009707AF"/>
    <w:rsid w:val="00993B02"/>
    <w:rsid w:val="009E3011"/>
    <w:rsid w:val="009F1F0E"/>
    <w:rsid w:val="00A0311E"/>
    <w:rsid w:val="00A15BBA"/>
    <w:rsid w:val="00A22B11"/>
    <w:rsid w:val="00A319A5"/>
    <w:rsid w:val="00A4418C"/>
    <w:rsid w:val="00A5391C"/>
    <w:rsid w:val="00A604B2"/>
    <w:rsid w:val="00A73BEE"/>
    <w:rsid w:val="00AA6AF6"/>
    <w:rsid w:val="00AB130E"/>
    <w:rsid w:val="00AD23C4"/>
    <w:rsid w:val="00B05440"/>
    <w:rsid w:val="00B27AA9"/>
    <w:rsid w:val="00BA50F8"/>
    <w:rsid w:val="00BA6BEB"/>
    <w:rsid w:val="00BB4603"/>
    <w:rsid w:val="00BD70FD"/>
    <w:rsid w:val="00BE1F04"/>
    <w:rsid w:val="00BE3CB3"/>
    <w:rsid w:val="00BF3C67"/>
    <w:rsid w:val="00C066DF"/>
    <w:rsid w:val="00C26B1B"/>
    <w:rsid w:val="00C53F02"/>
    <w:rsid w:val="00C63076"/>
    <w:rsid w:val="00CA6B48"/>
    <w:rsid w:val="00CB3744"/>
    <w:rsid w:val="00CC4A65"/>
    <w:rsid w:val="00CD64EA"/>
    <w:rsid w:val="00CF18E4"/>
    <w:rsid w:val="00D354F5"/>
    <w:rsid w:val="00D36364"/>
    <w:rsid w:val="00D556D0"/>
    <w:rsid w:val="00D664FE"/>
    <w:rsid w:val="00D83A3D"/>
    <w:rsid w:val="00DB38E8"/>
    <w:rsid w:val="00DE3DA4"/>
    <w:rsid w:val="00E01E57"/>
    <w:rsid w:val="00E02DDE"/>
    <w:rsid w:val="00E04475"/>
    <w:rsid w:val="00E3737B"/>
    <w:rsid w:val="00E60D69"/>
    <w:rsid w:val="00E62F77"/>
    <w:rsid w:val="00E73700"/>
    <w:rsid w:val="00E747DC"/>
    <w:rsid w:val="00EA3D8B"/>
    <w:rsid w:val="00EA7913"/>
    <w:rsid w:val="00F14087"/>
    <w:rsid w:val="00F340BF"/>
    <w:rsid w:val="00F476EA"/>
    <w:rsid w:val="00F80CD6"/>
    <w:rsid w:val="00F833D5"/>
    <w:rsid w:val="00FA0FC0"/>
    <w:rsid w:val="00FA1531"/>
    <w:rsid w:val="00FC431D"/>
    <w:rsid w:val="076BC362"/>
    <w:rsid w:val="143AD544"/>
    <w:rsid w:val="29365984"/>
    <w:rsid w:val="2DDF52CE"/>
    <w:rsid w:val="31081732"/>
    <w:rsid w:val="31A855B9"/>
    <w:rsid w:val="39484840"/>
    <w:rsid w:val="3D18E7C2"/>
    <w:rsid w:val="4877BB58"/>
    <w:rsid w:val="585F229C"/>
    <w:rsid w:val="6503AB7F"/>
    <w:rsid w:val="6BD4FC5F"/>
    <w:rsid w:val="73B7407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A3604CC"/>
  <w15:docId w15:val="{E01FC8A4-B5D8-4B97-911A-7B0F42BDD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semiHidden/>
    <w:unhideWhenUsed/>
    <w:rsid w:val="001B541A"/>
    <w:pPr>
      <w:tabs>
        <w:tab w:val="center" w:pos="4680"/>
        <w:tab w:val="right" w:pos="9360"/>
      </w:tabs>
    </w:pPr>
  </w:style>
  <w:style w:type="character" w:customStyle="1" w:styleId="HeaderChar">
    <w:name w:val="Header Char"/>
    <w:basedOn w:val="DefaultParagraphFont"/>
    <w:link w:val="Header"/>
    <w:uiPriority w:val="99"/>
    <w:semiHidden/>
    <w:rsid w:val="001B541A"/>
  </w:style>
  <w:style w:type="paragraph" w:styleId="Footer">
    <w:name w:val="footer"/>
    <w:basedOn w:val="Normal"/>
    <w:link w:val="FooterChar"/>
    <w:uiPriority w:val="99"/>
    <w:semiHidden/>
    <w:unhideWhenUsed/>
    <w:rsid w:val="001B541A"/>
    <w:pPr>
      <w:tabs>
        <w:tab w:val="center" w:pos="4680"/>
        <w:tab w:val="right" w:pos="9360"/>
      </w:tabs>
    </w:pPr>
  </w:style>
  <w:style w:type="character" w:customStyle="1" w:styleId="FooterChar">
    <w:name w:val="Footer Char"/>
    <w:basedOn w:val="DefaultParagraphFont"/>
    <w:link w:val="Footer"/>
    <w:uiPriority w:val="99"/>
    <w:semiHidden/>
    <w:rsid w:val="001B541A"/>
  </w:style>
  <w:style w:type="paragraph" w:styleId="NormalWeb">
    <w:name w:val="Normal (Web)"/>
    <w:basedOn w:val="Normal"/>
    <w:uiPriority w:val="99"/>
    <w:semiHidden/>
    <w:unhideWhenUsed/>
    <w:rsid w:val="00E62F77"/>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1F4CBA"/>
    <w:rPr>
      <w:b/>
      <w:bCs/>
    </w:rPr>
  </w:style>
  <w:style w:type="character" w:styleId="HTMLCode">
    <w:name w:val="HTML Code"/>
    <w:basedOn w:val="DefaultParagraphFont"/>
    <w:uiPriority w:val="99"/>
    <w:semiHidden/>
    <w:unhideWhenUsed/>
    <w:rsid w:val="001F4CBA"/>
    <w:rPr>
      <w:rFonts w:ascii="Courier New" w:eastAsia="Times New Roman" w:hAnsi="Courier New" w:cs="Courier New"/>
      <w:sz w:val="20"/>
      <w:szCs w:val="20"/>
    </w:rPr>
  </w:style>
  <w:style w:type="character" w:styleId="Emphasis">
    <w:name w:val="Emphasis"/>
    <w:basedOn w:val="DefaultParagraphFont"/>
    <w:uiPriority w:val="20"/>
    <w:qFormat/>
    <w:rsid w:val="001F4CB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6A08C8BC4D63049A18BD1DD418AE7F4" ma:contentTypeVersion="15" ma:contentTypeDescription="Create a new document." ma:contentTypeScope="" ma:versionID="f2018b386391a1becbfbd280d90b0f69">
  <xsd:schema xmlns:xsd="http://www.w3.org/2001/XMLSchema" xmlns:xs="http://www.w3.org/2001/XMLSchema" xmlns:p="http://schemas.microsoft.com/office/2006/metadata/properties" xmlns:ns2="6087db69-3231-43dc-acc8-387c14e0f9ef" xmlns:ns3="c45c7f72-c8e0-472e-8212-c8c8e0ae7a99" targetNamespace="http://schemas.microsoft.com/office/2006/metadata/properties" ma:root="true" ma:fieldsID="79a14cabb9de21912efb131c058344c8" ns2:_="" ns3:_="">
    <xsd:import namespace="6087db69-3231-43dc-acc8-387c14e0f9ef"/>
    <xsd:import namespace="c45c7f72-c8e0-472e-8212-c8c8e0ae7a9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87db69-3231-43dc-acc8-387c14e0f9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bec0234-861b-4971-9076-d25aa62994cf"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45c7f72-c8e0-472e-8212-c8c8e0ae7a9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08fe351-6874-414b-abbc-09f5adbb5ba1}" ma:internalName="TaxCatchAll" ma:showField="CatchAllData" ma:web="c45c7f72-c8e0-472e-8212-c8c8e0ae7a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45c7f72-c8e0-472e-8212-c8c8e0ae7a99" xsi:nil="true"/>
    <lcf76f155ced4ddcb4097134ff3c332f xmlns="6087db69-3231-43dc-acc8-387c14e0f9e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C8D7E55-1144-4B6A-B59D-B85EC1499794}">
  <ds:schemaRefs>
    <ds:schemaRef ds:uri="http://schemas.microsoft.com/sharepoint/v3/contenttype/forms"/>
  </ds:schemaRefs>
</ds:datastoreItem>
</file>

<file path=customXml/itemProps2.xml><?xml version="1.0" encoding="utf-8"?>
<ds:datastoreItem xmlns:ds="http://schemas.openxmlformats.org/officeDocument/2006/customXml" ds:itemID="{1A2D89E8-7AA1-4D5D-A713-76990ADDF1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87db69-3231-43dc-acc8-387c14e0f9ef"/>
    <ds:schemaRef ds:uri="c45c7f72-c8e0-472e-8212-c8c8e0ae7a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444BCD3-B947-4D24-8E49-B24C2A3B32B2}">
  <ds:schemaRefs>
    <ds:schemaRef ds:uri="http://schemas.microsoft.com/office/2006/metadata/properties"/>
    <ds:schemaRef ds:uri="http://schemas.microsoft.com/office/infopath/2007/PartnerControls"/>
    <ds:schemaRef ds:uri="c45c7f72-c8e0-472e-8212-c8c8e0ae7a99"/>
    <ds:schemaRef ds:uri="6087db69-3231-43dc-acc8-387c14e0f9ef"/>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Kozhevnikova, Marina</cp:lastModifiedBy>
  <cp:revision>124</cp:revision>
  <dcterms:created xsi:type="dcterms:W3CDTF">2026-09-16T09:35:00Z</dcterms:created>
  <dcterms:modified xsi:type="dcterms:W3CDTF">2026-09-24T12:43:00Z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0x01010036A08C8BC4D63049A18BD1DD418AE7F4</vt:lpwstr>
  </property>
  <property fmtid="{D5CDD505-2E9C-101B-9397-08002B2CF9AE}" pid="3" name="docLang">
    <vt:lpwstr>en</vt:lpwstr>
  </property>
  <property fmtid="{D5CDD505-2E9C-101B-9397-08002B2CF9AE}" pid="4" name="MediaServiceImageTags">
    <vt:lpwstr/>
  </property>
  <property fmtid="{D5CDD505-2E9C-101B-9397-08002B2CF9AE}" pid="5" name="MSIP_Label_d9f47bb8-b38e-408b-b78b-bb41e7d66ecb_Enabled">
    <vt:lpwstr>true</vt:lpwstr>
  </property>
  <property fmtid="{D5CDD505-2E9C-101B-9397-08002B2CF9AE}" pid="6" name="MSIP_Label_d9f47bb8-b38e-408b-b78b-bb41e7d66ecb_SetDate">
    <vt:lpwstr>2026-09-23T23:54:15Z</vt:lpwstr>
  </property>
  <property fmtid="{D5CDD505-2E9C-101B-9397-08002B2CF9AE}" pid="7" name="MSIP_Label_d9f47bb8-b38e-408b-b78b-bb41e7d66ecb_Method">
    <vt:lpwstr>Standard</vt:lpwstr>
  </property>
  <property fmtid="{D5CDD505-2E9C-101B-9397-08002B2CF9AE}" pid="8" name="MSIP_Label_d9f47bb8-b38e-408b-b78b-bb41e7d66ecb_Name">
    <vt:lpwstr>Public</vt:lpwstr>
  </property>
  <property fmtid="{D5CDD505-2E9C-101B-9397-08002B2CF9AE}" pid="9" name="MSIP_Label_d9f47bb8-b38e-408b-b78b-bb41e7d66ecb_SiteId">
    <vt:lpwstr>70ebe3a3-5b30-435d-9d67-7716d74ca190</vt:lpwstr>
  </property>
  <property fmtid="{D5CDD505-2E9C-101B-9397-08002B2CF9AE}" pid="10" name="MSIP_Label_d9f47bb8-b38e-408b-b78b-bb41e7d66ecb_ActionId">
    <vt:lpwstr>521d49c7-7de6-467c-b3cc-135947ceacbd</vt:lpwstr>
  </property>
  <property fmtid="{D5CDD505-2E9C-101B-9397-08002B2CF9AE}" pid="11" name="MSIP_Label_d9f47bb8-b38e-408b-b78b-bb41e7d66ecb_Provider">
    <vt:lpwstr>Varonis.Labeling</vt:lpwstr>
  </property>
  <property fmtid="{D5CDD505-2E9C-101B-9397-08002B2CF9AE}" pid="12" name="MSIP_Label_d9f47bb8-b38e-408b-b78b-bb41e7d66ecb_ContentBits">
    <vt:lpwstr>0</vt:lpwstr>
  </property>
</Properties>
</file>