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7A" w:rsidRDefault="00390D7A">
      <w:pPr>
        <w:pStyle w:val="Heading1"/>
        <w:shd w:val="clear" w:color="auto" w:fill="FFFFFF"/>
      </w:pPr>
      <w:bookmarkStart w:id="0" w:name="_GoBack"/>
      <w:bookmarkEnd w:id="0"/>
      <w:r>
        <w:t xml:space="preserve">Vegetative Key for Annual and Perennial Grasses </w:t>
      </w:r>
    </w:p>
    <w:p w:rsidR="00390D7A" w:rsidRDefault="00390D7A">
      <w:pPr>
        <w:shd w:val="clear" w:color="auto" w:fill="FFFFFF"/>
        <w:rPr>
          <w:rFonts w:ascii="Baskerville Old Face" w:hAnsi="Baskerville Old Face" w:cs="Baskerville Old Face"/>
        </w:rPr>
      </w:pPr>
      <w:r>
        <w:rPr>
          <w:rFonts w:ascii="Baskerville Old Face" w:hAnsi="Baskerville Old Face" w:cs="Baskerville Old Face"/>
        </w:rPr>
        <w:t>Prepared by Beecher Crampton,- September 1954</w:t>
      </w:r>
    </w:p>
    <w:p w:rsidR="00390D7A" w:rsidRDefault="00390D7A">
      <w:pPr>
        <w:shd w:val="clear" w:color="auto" w:fill="FFFFFF"/>
        <w:rPr>
          <w:rFonts w:ascii="Baskerville Old Face" w:hAnsi="Baskerville Old Face" w:cs="Baskerville Old Face"/>
        </w:rPr>
      </w:pPr>
      <w:r>
        <w:rPr>
          <w:rFonts w:ascii="Baskerville Old Face" w:hAnsi="Baskerville Old Face" w:cs="Baskerville Old Face"/>
        </w:rPr>
        <w:t>Revised by Kevin Rice – December 2001</w:t>
      </w:r>
    </w:p>
    <w:p w:rsidR="00390D7A" w:rsidRDefault="00390D7A">
      <w:pPr>
        <w:pStyle w:val="Header"/>
        <w:tabs>
          <w:tab w:val="clear" w:pos="4320"/>
          <w:tab w:val="clear" w:pos="8640"/>
        </w:tabs>
        <w:rPr>
          <w:rFonts w:ascii="Baskerville Old Face" w:hAnsi="Baskerville Old Face" w:cs="Baskerville Old Fac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0"/>
        <w:gridCol w:w="3456"/>
      </w:tblGrid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Auricles present, distinct and claw-like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and sheaths conspicuously hairy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1. Mouse barley</w:t>
            </w:r>
          </w:p>
          <w:p w:rsidR="00390D7A" w:rsidRDefault="00390D7A">
            <w:pPr>
              <w:rPr>
                <w:rFonts w:ascii="Baskerville Old Face" w:hAnsi="Baskerville Old Face" w:cs="Baskerville Old Face"/>
                <w:i/>
                <w:iCs/>
              </w:rPr>
            </w:pPr>
            <w:r>
              <w:rPr>
                <w:rFonts w:ascii="Baskerville Old Face" w:hAnsi="Baskerville Old Face" w:cs="Baskerville Old Face"/>
              </w:rPr>
              <w:t xml:space="preserve">   (</w:t>
            </w:r>
            <w:r>
              <w:rPr>
                <w:rFonts w:ascii="Baskerville Old Face" w:hAnsi="Baskerville Old Face" w:cs="Baskerville Old Face"/>
                <w:i/>
                <w:iCs/>
              </w:rPr>
              <w:t>Hordeum murinum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  <w:i/>
                <w:iCs/>
              </w:rPr>
              <w:t xml:space="preserve"> </w:t>
            </w:r>
            <w:r>
              <w:rPr>
                <w:rFonts w:ascii="Baskerville Old Face" w:hAnsi="Baskerville Old Face" w:cs="Baskerville Old Face"/>
              </w:rPr>
              <w:t xml:space="preserve">    ssp.</w:t>
            </w:r>
            <w:r>
              <w:rPr>
                <w:rFonts w:ascii="Baskerville Old Face" w:hAnsi="Baskerville Old Face" w:cs="Baskerville Old Face"/>
                <w:i/>
                <w:iCs/>
              </w:rPr>
              <w:t>leporinum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and sheath without hairs (sometimes minutely hairy in certain varieties of wheat)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glossy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2. Perennial Ryegrass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Lolium perenne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not glossy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Auricles smooth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3. Barley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Hordeum vulgare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Auricles usually hairy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4. Wheat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Triticum spp</w:t>
            </w:r>
            <w:r>
              <w:rPr>
                <w:rFonts w:ascii="Baskerville Old Face" w:hAnsi="Baskerville Old Face" w:cs="Baskerville Old Face"/>
              </w:rPr>
              <w:t>.)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Auricles absent, or rarely, if present, rounded and not at all claw-like,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with obvious hairs; sometimes sparse or localized, but still readily seen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hairy; sheaths not obviously hairy, sometimes minutely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Collars oblique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5. The Wheatgrasses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Agropyron, Elymus, Elytrigia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           Collars prominent and at right angles to culms; sheaths 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            closed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6. Medusahead</w:t>
            </w:r>
          </w:p>
          <w:p w:rsidR="00390D7A" w:rsidRDefault="00390D7A">
            <w:pPr>
              <w:rPr>
                <w:rFonts w:ascii="Baskerville Old Face" w:hAnsi="Baskerville Old Face" w:cs="Baskerville Old Face"/>
                <w:i/>
                <w:iCs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 xml:space="preserve">Taeniatherum caput- 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  <w:i/>
                <w:iCs/>
              </w:rPr>
              <w:t xml:space="preserve">     medusae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hairy; sheaths hairy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more hairy than the blades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Veins on sheaths very prominent, wide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7. Ripgut Brome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diandrus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Veins on sheaths not prominent, very narrow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hairy above and below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8. Australian Chess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arenarius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9. Soft Chess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hordeaceus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10.  Smooth Chess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hordeaceus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11.  Prairie Brome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catharticus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12.  Harlan Brome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stamineus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hairy below, merely rough above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13.  California Brome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carinatus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and blades evenly hairy; the hairs sometimes sparse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split; hairs very sparse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14. Wild Oats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Avena fatua</w:t>
            </w:r>
            <w:r>
              <w:rPr>
                <w:rFonts w:ascii="Baskerville Old Face" w:hAnsi="Baskerville Old Face" w:cs="Baskerville Old Face"/>
              </w:rPr>
              <w:t>)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lastRenderedPageBreak/>
              <w:t>Sheaths closed; hairs rather dense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1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Hairs stiff; foliage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15. Goat Grass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Aegilops triuncialis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1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Hairs soft; foliage minutely or not at all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5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with prominent veins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8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very short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16. Downy Chess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tectorum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8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long (as long as width of blade)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17. Red Brome</w:t>
            </w:r>
          </w:p>
          <w:p w:rsidR="00390D7A" w:rsidRDefault="00390D7A">
            <w:pPr>
              <w:rPr>
                <w:rFonts w:ascii="Baskerville Old Face" w:hAnsi="Baskerville Old Face" w:cs="Baskerville Old Face"/>
                <w:i/>
                <w:iCs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 xml:space="preserve">Bromus madritensis </w:t>
            </w:r>
            <w:r>
              <w:rPr>
                <w:rFonts w:ascii="Baskerville Old Face" w:hAnsi="Baskerville Old Face" w:cs="Baskerville Old Face"/>
              </w:rPr>
              <w:t xml:space="preserve">ssp. </w:t>
            </w:r>
            <w:r>
              <w:rPr>
                <w:rFonts w:ascii="Baskerville Old Face" w:hAnsi="Baskerville Old Face" w:cs="Baskerville Old Face"/>
                <w:i/>
                <w:iCs/>
              </w:rPr>
              <w:t xml:space="preserve"> 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  <w:i/>
                <w:iCs/>
              </w:rPr>
              <w:t xml:space="preserve">        rubens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5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with indistinct veins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8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18. Smooth Brome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Bromus inermis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8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not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19. Mediterranean Barley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Hordeum marinum</w:t>
            </w:r>
            <w:r>
              <w:rPr>
                <w:rFonts w:ascii="Baskerville Old Face" w:hAnsi="Baskerville Old Face" w:cs="Baskerville Old Face"/>
              </w:rPr>
              <w:t xml:space="preserve"> ssp.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</w:t>
            </w:r>
            <w:r>
              <w:rPr>
                <w:rFonts w:ascii="Baskerville Old Face" w:hAnsi="Baskerville Old Face" w:cs="Baskerville Old Face"/>
                <w:i/>
                <w:iCs/>
              </w:rPr>
              <w:t>gussoneanum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without obvious hairs (sometimes the collar hairy), often minutely hairy but these not readily seen; minutely roughened or smooth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a fringe of hairs; collars fringed with hairs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Seedling early branching at base with slender blades; sheath veins indistinct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20. </w:t>
            </w:r>
            <w:r>
              <w:rPr>
                <w:rFonts w:ascii="Baskerville Old Face" w:hAnsi="Baskerville Old Face" w:cs="Baskerville Old Face"/>
                <w:i/>
                <w:iCs/>
              </w:rPr>
              <w:t>Schismus arabicus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Seedling not early branching at base; blades wide; sheath veins prominent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21. California Oatgrass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Danthonia californica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membranous, never frigned; collars smooth or very minutely hairy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Collars at an angle of 45° - 60° with long axis of the culm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Plants gray-green with pointed ligules; blades without crinkles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22. Little Quaking Grass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Briza minor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Plants dark green with rounded ligules; blades crinkled at mid-portion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23. Annual Bluegrass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Poa annua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Collars at right angles to long axis of the culm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very narrow with rolled edges (involute) at least in early seedling stage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closed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very much elongated; sheaths bronze colored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24. Medusahead</w:t>
            </w:r>
          </w:p>
          <w:p w:rsidR="00390D7A" w:rsidRDefault="00390D7A">
            <w:pPr>
              <w:rPr>
                <w:rFonts w:ascii="Baskerville Old Face" w:hAnsi="Baskerville Old Face" w:cs="Baskerville Old Face"/>
                <w:i/>
                <w:iCs/>
              </w:rPr>
            </w:pPr>
            <w:r>
              <w:rPr>
                <w:rFonts w:ascii="Baskerville Old Face" w:hAnsi="Baskerville Old Face" w:cs="Baskerville Old Face"/>
              </w:rPr>
              <w:t xml:space="preserve">    (</w:t>
            </w:r>
            <w:r>
              <w:rPr>
                <w:rFonts w:ascii="Baskerville Old Face" w:hAnsi="Baskerville Old Face" w:cs="Baskerville Old Face"/>
                <w:i/>
                <w:iCs/>
              </w:rPr>
              <w:t>Taeniatherum caput-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  <w:i/>
                <w:iCs/>
              </w:rPr>
              <w:t xml:space="preserve">     medusae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short, tufted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bluish green; sheaths sometimes reddish brown at base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25. Red Fescue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Festuca rubra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light green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26.  Annual Fescues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 xml:space="preserve">Vulpia </w:t>
            </w:r>
            <w:r>
              <w:rPr>
                <w:rFonts w:ascii="Baskerville Old Face" w:hAnsi="Baskerville Old Face" w:cs="Baskerville Old Face"/>
              </w:rPr>
              <w:t>spp.)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open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Collars indistinct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prominent; leaves bluish green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27. Indian Ricegrass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Achnatherum hymenoides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minute; leaves green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28. Smilo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Piptatherum miliaceum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Collars distinct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pointed, sheaths with wide membranous margin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29. Silver Hairgrass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Aira caryophyllea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rounded or flat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1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bluish green, sheaths smooth or slightly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5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 prominent as a ring of very short hairs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30. Nodding Stipa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Nassella cernua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5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 smooth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31. Colonial Bent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Agrostis capillaris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1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light green; sheaths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32. Nitgrass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Gastridium ventricosum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broad and flat or folded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V-shaped, sheaths flattened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33. Orchardgrass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Dactylis glomerata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3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Blades flat, never V-shaped, sheaths cylindrical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closed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light green; glossy, not prominently veined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minutely roughened; blades with distinct midrib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34. Annual Ryegrass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Lolium multiflorum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smooth; blades with indistinct midrib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35. Perennial Ryegrass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Lolium perenne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Foliage dark green; prominently veined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36. Tall Fescue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Festuca arundinacea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72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Sheaths open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 prominent as a ring of very short hairs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37. Purple Needlegrass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Nassella pulchra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0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Collar smooth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minute, not readily visible from the side; foliage green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38. Tall Oatgrass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Arrhenatherum elatius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44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Ligule very prominent; easily visible from the side; foliage bluish-green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First blade broad, rounded at the tip; base of the culm never with red pigment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39. Slender Wild Oats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Avena barbata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40. Wild Oats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Avena fatua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180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First blade slender, pointed at the tip; base of the culm with reddish pigment, often “bleeding” when injured. Margins of the sheath with broad clear membrane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1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 surfaces smooth (only as seedlings)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41. Koleagrass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Phalaris aquatica</w:t>
            </w:r>
            <w:r>
              <w:rPr>
                <w:rFonts w:ascii="Baskerville Old Face" w:hAnsi="Baskerville Old Face" w:cs="Baskerville Old Face"/>
              </w:rPr>
              <w:t xml:space="preserve">) 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ind w:left="216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Blade surfaces slightly roughened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42. Club Canarygrass</w:t>
            </w:r>
          </w:p>
          <w:p w:rsidR="00390D7A" w:rsidRDefault="00390D7A">
            <w:pPr>
              <w:pStyle w:val="Header"/>
              <w:tabs>
                <w:tab w:val="clear" w:pos="4320"/>
                <w:tab w:val="clear" w:pos="8640"/>
              </w:tabs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Phalaris paradoxa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43. Mediterranean Canarygrass</w:t>
            </w:r>
          </w:p>
          <w:p w:rsidR="00390D7A" w:rsidRDefault="00390D7A">
            <w:pPr>
              <w:spacing w:after="80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Phalaris minor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  <w:tr w:rsidR="00390D7A">
        <w:tblPrEx>
          <w:tblCellMar>
            <w:top w:w="0" w:type="dxa"/>
            <w:bottom w:w="0" w:type="dxa"/>
          </w:tblCellMar>
        </w:tblPrEx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>44. Hardinggrass</w:t>
            </w:r>
          </w:p>
          <w:p w:rsidR="00390D7A" w:rsidRDefault="00390D7A">
            <w:pPr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</w:rPr>
              <w:t xml:space="preserve">      (</w:t>
            </w:r>
            <w:r>
              <w:rPr>
                <w:rFonts w:ascii="Baskerville Old Face" w:hAnsi="Baskerville Old Face" w:cs="Baskerville Old Face"/>
                <w:i/>
                <w:iCs/>
              </w:rPr>
              <w:t>Phalaris aquatica</w:t>
            </w:r>
            <w:r>
              <w:rPr>
                <w:rFonts w:ascii="Baskerville Old Face" w:hAnsi="Baskerville Old Face" w:cs="Baskerville Old Face"/>
              </w:rPr>
              <w:t>)</w:t>
            </w:r>
          </w:p>
        </w:tc>
      </w:tr>
    </w:tbl>
    <w:p w:rsidR="00390D7A" w:rsidRDefault="00390D7A">
      <w:pPr>
        <w:rPr>
          <w:rFonts w:ascii="Baskerville Old Face" w:hAnsi="Baskerville Old Face" w:cs="Baskerville Old Face"/>
          <w:sz w:val="8"/>
          <w:szCs w:val="8"/>
        </w:rPr>
      </w:pPr>
    </w:p>
    <w:sectPr w:rsidR="00390D7A">
      <w:headerReference w:type="default" r:id="rId7"/>
      <w:pgSz w:w="12619" w:h="16330"/>
      <w:pgMar w:top="1152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D7A" w:rsidRDefault="00390D7A">
      <w:r>
        <w:separator/>
      </w:r>
    </w:p>
  </w:endnote>
  <w:endnote w:type="continuationSeparator" w:id="0">
    <w:p w:rsidR="00390D7A" w:rsidRDefault="0039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 Old Face">
    <w:altName w:val="Times New Roman"/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D7A" w:rsidRDefault="00390D7A">
      <w:r>
        <w:separator/>
      </w:r>
    </w:p>
  </w:footnote>
  <w:footnote w:type="continuationSeparator" w:id="0">
    <w:p w:rsidR="00390D7A" w:rsidRDefault="00390D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7A" w:rsidRDefault="00390D7A">
    <w:pPr>
      <w:pStyle w:val="Header"/>
      <w:jc w:val="right"/>
      <w:rPr>
        <w:rFonts w:ascii="Baskerville Old Face" w:hAnsi="Baskerville Old Face" w:cs="Baskerville Old Face"/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77697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7A"/>
    <w:rsid w:val="00207438"/>
    <w:rsid w:val="00390D7A"/>
    <w:rsid w:val="007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Baskerville Old Face" w:hAnsi="Baskerville Old Face" w:cs="Baskerville Old Face"/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Baskerville Old Face" w:hAnsi="Baskerville Old Face" w:cs="Baskerville Old Face"/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4692</Characters>
  <Application>Microsoft Macintosh Word</Application>
  <DocSecurity>0</DocSecurity>
  <Lines>39</Lines>
  <Paragraphs>11</Paragraphs>
  <ScaleCrop>false</ScaleCrop>
  <Company>ECO-SEA</Company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Vegetative Key for Annual and Perennial Grass Seedlings</dc:title>
  <dc:subject/>
  <dc:creator>Jeanine Pfeiffer</dc:creator>
  <cp:keywords/>
  <dc:description/>
  <cp:lastModifiedBy>Marina LaForgia</cp:lastModifiedBy>
  <cp:revision>2</cp:revision>
  <cp:lastPrinted>2001-12-17T22:02:00Z</cp:lastPrinted>
  <dcterms:created xsi:type="dcterms:W3CDTF">2015-02-02T19:18:00Z</dcterms:created>
  <dcterms:modified xsi:type="dcterms:W3CDTF">2015-02-02T19:18:00Z</dcterms:modified>
</cp:coreProperties>
</file>