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9872D" w14:textId="25482546" w:rsidR="00EF260F" w:rsidRDefault="00EF260F" w:rsidP="00EF260F">
      <w:pPr>
        <w:shd w:val="clear" w:color="auto" w:fill="FFFFFF"/>
        <w:spacing w:after="180" w:line="480" w:lineRule="atLeast"/>
        <w:outlineLvl w:val="2"/>
        <w:rPr>
          <w:rFonts w:ascii="Segoe UI" w:eastAsia="Times New Roman" w:hAnsi="Segoe UI" w:cs="Segoe UI"/>
          <w:b/>
          <w:bCs/>
          <w:color w:val="181F38"/>
          <w:sz w:val="42"/>
          <w:szCs w:val="42"/>
        </w:rPr>
      </w:pPr>
      <w:r w:rsidRPr="00EF260F">
        <w:rPr>
          <w:rFonts w:ascii="Segoe UI" w:eastAsia="Times New Roman" w:hAnsi="Segoe UI" w:cs="Segoe UI"/>
          <w:b/>
          <w:bCs/>
          <w:color w:val="181F38"/>
          <w:sz w:val="42"/>
          <w:szCs w:val="42"/>
        </w:rPr>
        <w:t xml:space="preserve"> Definition of Ready </w:t>
      </w:r>
      <w:r>
        <w:rPr>
          <w:rFonts w:ascii="Segoe UI" w:eastAsia="Times New Roman" w:hAnsi="Segoe UI" w:cs="Segoe UI"/>
          <w:b/>
          <w:bCs/>
          <w:color w:val="181F38"/>
          <w:sz w:val="42"/>
          <w:szCs w:val="42"/>
        </w:rPr>
        <w:t>=</w:t>
      </w:r>
      <w:r w:rsidRPr="00EF260F">
        <w:rPr>
          <w:rFonts w:ascii="Segoe UI" w:eastAsia="Times New Roman" w:hAnsi="Segoe UI" w:cs="Segoe UI"/>
          <w:b/>
          <w:bCs/>
          <w:color w:val="181F38"/>
          <w:sz w:val="42"/>
          <w:szCs w:val="42"/>
        </w:rPr>
        <w:t>(DoR)</w:t>
      </w:r>
    </w:p>
    <w:p w14:paraId="5BCAA341" w14:textId="3AE6AE55" w:rsidR="00EF260F" w:rsidRPr="00EF260F" w:rsidRDefault="00EF260F" w:rsidP="00EF260F">
      <w:pPr>
        <w:pStyle w:val="ListParagraph"/>
        <w:numPr>
          <w:ilvl w:val="0"/>
          <w:numId w:val="1"/>
        </w:numPr>
        <w:shd w:val="clear" w:color="auto" w:fill="FFFFFF"/>
        <w:spacing w:after="180" w:line="480" w:lineRule="atLeast"/>
        <w:outlineLvl w:val="2"/>
        <w:rPr>
          <w:rFonts w:ascii="Segoe UI" w:hAnsi="Segoe UI" w:cs="Segoe UI"/>
          <w:color w:val="2B3857"/>
          <w:sz w:val="32"/>
          <w:szCs w:val="32"/>
          <w:shd w:val="clear" w:color="auto" w:fill="FFFFFF"/>
        </w:rPr>
      </w:pPr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A definition of ready (DoR) is used to determine whether work on a task is ready to be started. Before teams assign a </w:t>
      </w:r>
      <w:hyperlink r:id="rId5" w:tgtFrame="_blank" w:history="1">
        <w:r w:rsidRPr="00EF260F">
          <w:rPr>
            <w:rFonts w:ascii="Segoe UI" w:hAnsi="Segoe UI" w:cs="Segoe UI"/>
            <w:color w:val="2B3857"/>
            <w:sz w:val="32"/>
            <w:szCs w:val="32"/>
            <w:shd w:val="clear" w:color="auto" w:fill="FFFFFF"/>
          </w:rPr>
          <w:t>task</w:t>
        </w:r>
      </w:hyperlink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 or </w:t>
      </w:r>
      <w:hyperlink r:id="rId6" w:tgtFrame="_blank" w:history="1">
        <w:r w:rsidRPr="00EF260F">
          <w:rPr>
            <w:rFonts w:ascii="Segoe UI" w:hAnsi="Segoe UI" w:cs="Segoe UI"/>
            <w:color w:val="2B3857"/>
            <w:sz w:val="32"/>
            <w:szCs w:val="32"/>
            <w:shd w:val="clear" w:color="auto" w:fill="FFFFFF"/>
          </w:rPr>
          <w:t>user story</w:t>
        </w:r>
      </w:hyperlink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 in a sprint, it must be sufficiently well described and understood by team members. </w:t>
      </w:r>
    </w:p>
    <w:p w14:paraId="09B63E5F" w14:textId="77777777" w:rsidR="00EF260F" w:rsidRPr="00EF260F" w:rsidRDefault="00EF260F" w:rsidP="00EF26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 w:line="420" w:lineRule="atLeast"/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</w:pPr>
      <w:r w:rsidRPr="00EF260F"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  <w:t>The development team should grasp enough of a proposed </w:t>
      </w:r>
      <w:hyperlink r:id="rId7" w:tgtFrame="_blank" w:history="1">
        <w:r w:rsidRPr="00EF260F">
          <w:rPr>
            <w:rFonts w:ascii="Segoe UI" w:eastAsiaTheme="minorHAnsi" w:hAnsi="Segoe UI" w:cs="Segoe UI"/>
            <w:color w:val="2B3857"/>
            <w:sz w:val="32"/>
            <w:szCs w:val="32"/>
            <w:shd w:val="clear" w:color="auto" w:fill="FFFFFF"/>
          </w:rPr>
          <w:t>scope</w:t>
        </w:r>
      </w:hyperlink>
      <w:r w:rsidRPr="00EF260F"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  <w:t> to plan it into a </w:t>
      </w:r>
      <w:hyperlink r:id="rId8" w:tgtFrame="_blank" w:history="1">
        <w:r w:rsidRPr="00EF260F">
          <w:rPr>
            <w:rFonts w:ascii="Segoe UI" w:eastAsiaTheme="minorHAnsi" w:hAnsi="Segoe UI" w:cs="Segoe UI"/>
            <w:color w:val="2B3857"/>
            <w:sz w:val="32"/>
            <w:szCs w:val="32"/>
            <w:shd w:val="clear" w:color="auto" w:fill="FFFFFF"/>
          </w:rPr>
          <w:t>sprint</w:t>
        </w:r>
      </w:hyperlink>
      <w:r w:rsidRPr="00EF260F"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  <w:t>, estimate completion time, and allocate adequate resources to meet its goal. </w:t>
      </w:r>
    </w:p>
    <w:p w14:paraId="3EBAB724" w14:textId="3948FA09" w:rsidR="00EF260F" w:rsidRDefault="00EF260F" w:rsidP="00EF260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</w:pPr>
      <w:r w:rsidRPr="00EF260F"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  <w:t>A definition of ready serves as a checklist of criteria to help facilitate a team's decision to begin working on a new task. Note that a definition of ready is different from a </w:t>
      </w:r>
      <w:hyperlink r:id="rId9" w:tgtFrame="_blank" w:history="1">
        <w:r w:rsidRPr="00EF260F">
          <w:rPr>
            <w:rFonts w:ascii="Segoe UI" w:eastAsiaTheme="minorHAnsi" w:hAnsi="Segoe UI" w:cs="Segoe UI"/>
            <w:color w:val="2B3857"/>
            <w:sz w:val="32"/>
            <w:szCs w:val="32"/>
            <w:shd w:val="clear" w:color="auto" w:fill="FFFFFF"/>
          </w:rPr>
          <w:t>definition of done</w:t>
        </w:r>
      </w:hyperlink>
      <w:r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  <w:t>.</w:t>
      </w:r>
    </w:p>
    <w:p w14:paraId="3FAD0C4E" w14:textId="5CD1856A" w:rsidR="00EF260F" w:rsidRDefault="00EF260F" w:rsidP="00EF260F">
      <w:pPr>
        <w:shd w:val="clear" w:color="auto" w:fill="FFFFFF"/>
        <w:spacing w:after="180" w:line="480" w:lineRule="atLeast"/>
        <w:outlineLvl w:val="2"/>
        <w:rPr>
          <w:rFonts w:ascii="Segoe UI" w:eastAsia="Times New Roman" w:hAnsi="Segoe UI" w:cs="Segoe UI"/>
          <w:b/>
          <w:bCs/>
          <w:color w:val="181F38"/>
          <w:sz w:val="42"/>
          <w:szCs w:val="42"/>
        </w:rPr>
      </w:pPr>
      <w:r w:rsidRPr="00EF260F">
        <w:rPr>
          <w:rFonts w:ascii="Segoe UI" w:eastAsia="Times New Roman" w:hAnsi="Segoe UI" w:cs="Segoe UI"/>
          <w:b/>
          <w:bCs/>
          <w:color w:val="181F38"/>
          <w:sz w:val="42"/>
          <w:szCs w:val="42"/>
        </w:rPr>
        <w:t>Definition of Done =(DOD)</w:t>
      </w:r>
    </w:p>
    <w:p w14:paraId="6CF82AB7" w14:textId="3680F489" w:rsidR="00EF260F" w:rsidRPr="00EF260F" w:rsidRDefault="00EF260F" w:rsidP="00EF260F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outlineLvl w:val="2"/>
        <w:rPr>
          <w:rFonts w:ascii="Segoe UI" w:hAnsi="Segoe UI" w:cs="Segoe UI"/>
          <w:color w:val="2B3857"/>
          <w:sz w:val="32"/>
          <w:szCs w:val="32"/>
          <w:shd w:val="clear" w:color="auto" w:fill="FFFFFF"/>
        </w:rPr>
      </w:pPr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I</w:t>
      </w:r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s a collection of deliverables within a project or contract that, when completed, will act as verifiable and demonstrable benchmarks for a project.</w:t>
      </w:r>
    </w:p>
    <w:p w14:paraId="0C31F042" w14:textId="7DA0B56B" w:rsidR="00EF260F" w:rsidRPr="00EF260F" w:rsidRDefault="00EF260F" w:rsidP="00EF260F">
      <w:pPr>
        <w:pStyle w:val="ListParagraph"/>
        <w:numPr>
          <w:ilvl w:val="0"/>
          <w:numId w:val="4"/>
        </w:numPr>
        <w:shd w:val="clear" w:color="auto" w:fill="FFFFFF"/>
        <w:spacing w:after="180" w:line="480" w:lineRule="atLeast"/>
        <w:outlineLvl w:val="2"/>
        <w:rPr>
          <w:rFonts w:ascii="Segoe UI" w:hAnsi="Segoe UI" w:cs="Segoe UI"/>
          <w:color w:val="2B3857"/>
          <w:sz w:val="32"/>
          <w:szCs w:val="32"/>
          <w:shd w:val="clear" w:color="auto" w:fill="FFFFFF"/>
        </w:rPr>
      </w:pPr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 xml:space="preserve">is a collection of deliverables within a project or contract </w:t>
      </w:r>
      <w:bookmarkStart w:id="0" w:name="_GoBack"/>
      <w:bookmarkEnd w:id="0"/>
      <w:r w:rsidRPr="00EF260F">
        <w:rPr>
          <w:rFonts w:ascii="Segoe UI" w:hAnsi="Segoe UI" w:cs="Segoe UI"/>
          <w:color w:val="2B3857"/>
          <w:sz w:val="32"/>
          <w:szCs w:val="32"/>
          <w:shd w:val="clear" w:color="auto" w:fill="FFFFFF"/>
        </w:rPr>
        <w:t>that, when completed</w:t>
      </w:r>
    </w:p>
    <w:p w14:paraId="28D85B94" w14:textId="77777777" w:rsidR="00EF260F" w:rsidRPr="00EF260F" w:rsidRDefault="00EF260F" w:rsidP="00EF26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EA49854" w14:textId="77777777" w:rsidR="00EF260F" w:rsidRPr="00EF260F" w:rsidRDefault="00EF260F" w:rsidP="00EF260F">
      <w:pPr>
        <w:shd w:val="clear" w:color="auto" w:fill="FFFFFF"/>
        <w:spacing w:after="180" w:line="480" w:lineRule="atLeast"/>
        <w:outlineLvl w:val="2"/>
        <w:rPr>
          <w:rFonts w:ascii="Segoe UI" w:eastAsia="Times New Roman" w:hAnsi="Segoe UI" w:cs="Segoe UI"/>
          <w:b/>
          <w:bCs/>
          <w:color w:val="181F38"/>
          <w:sz w:val="42"/>
          <w:szCs w:val="42"/>
        </w:rPr>
      </w:pPr>
    </w:p>
    <w:p w14:paraId="0D5FF60D" w14:textId="77777777" w:rsidR="00EF260F" w:rsidRPr="00EF260F" w:rsidRDefault="00EF260F" w:rsidP="00EF260F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Segoe UI" w:eastAsiaTheme="minorHAnsi" w:hAnsi="Segoe UI" w:cs="Segoe UI"/>
          <w:color w:val="2B3857"/>
          <w:sz w:val="32"/>
          <w:szCs w:val="32"/>
          <w:shd w:val="clear" w:color="auto" w:fill="FFFFFF"/>
        </w:rPr>
      </w:pPr>
    </w:p>
    <w:p w14:paraId="3FF901D5" w14:textId="77777777" w:rsidR="000831EB" w:rsidRDefault="000831EB"/>
    <w:sectPr w:rsidR="0008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C49"/>
    <w:multiLevelType w:val="multilevel"/>
    <w:tmpl w:val="E8E2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916"/>
    <w:multiLevelType w:val="hybridMultilevel"/>
    <w:tmpl w:val="4D98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E76"/>
    <w:multiLevelType w:val="multilevel"/>
    <w:tmpl w:val="ADE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6017D"/>
    <w:multiLevelType w:val="hybridMultilevel"/>
    <w:tmpl w:val="9EFC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E8"/>
    <w:rsid w:val="000831EB"/>
    <w:rsid w:val="00C76EE8"/>
    <w:rsid w:val="00E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8F2E"/>
  <w15:chartTrackingRefBased/>
  <w15:docId w15:val="{9E73E9B4-88A9-4FB9-96F2-A9CE96C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6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6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project-management-guide/faq/what-is-a-sprint-in-ag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rike.com/professional-services-guide/faq/what-is-scop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rike.com/project-management-guide/faq/what-is-a-task-in-project-manage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rike.com/project-management-guide/faq/what-is-a-task-in-project-manage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project-management-guide/faq/what-is-definition-of-done-ag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2023-05-13T10:28:00Z</dcterms:created>
  <dcterms:modified xsi:type="dcterms:W3CDTF">2023-05-13T10:36:00Z</dcterms:modified>
</cp:coreProperties>
</file>