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279034981"/>
        <w:docPartObj>
          <w:docPartGallery w:val="Table of Contents"/>
          <w:docPartUnique/>
        </w:docPartObj>
      </w:sdtPr>
      <w:sdtEndPr>
        <w:rPr>
          <w:b/>
          <w:bCs/>
        </w:rPr>
      </w:sdtEndPr>
      <w:sdtContent>
        <w:p w14:paraId="220CAD80" w14:textId="1E393F1F" w:rsidR="00F87A18" w:rsidRDefault="00F87A18" w:rsidP="00F87A18">
          <w:pPr>
            <w:pStyle w:val="TtuloTDC"/>
            <w:jc w:val="center"/>
          </w:pPr>
          <w:r>
            <w:t>ÍNDICE</w:t>
          </w:r>
        </w:p>
        <w:p w14:paraId="72248031" w14:textId="1A6E2841" w:rsidR="00807F72" w:rsidRDefault="00F87A18">
          <w:pPr>
            <w:pStyle w:val="TDC1"/>
            <w:tabs>
              <w:tab w:val="left" w:pos="44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195123235" w:history="1">
            <w:r w:rsidR="00807F72" w:rsidRPr="00DD250D">
              <w:rPr>
                <w:rStyle w:val="Hipervnculo"/>
                <w:noProof/>
              </w:rPr>
              <w:t>1.</w:t>
            </w:r>
            <w:r w:rsidR="00807F72">
              <w:rPr>
                <w:rFonts w:eastAsiaTheme="minorEastAsia"/>
                <w:noProof/>
                <w:sz w:val="24"/>
                <w:szCs w:val="24"/>
                <w:lang w:eastAsia="es-ES"/>
              </w:rPr>
              <w:tab/>
            </w:r>
            <w:r w:rsidR="00807F72" w:rsidRPr="00DD250D">
              <w:rPr>
                <w:rStyle w:val="Hipervnculo"/>
                <w:noProof/>
              </w:rPr>
              <w:t>Introducción</w:t>
            </w:r>
            <w:r w:rsidR="00807F72">
              <w:rPr>
                <w:noProof/>
                <w:webHidden/>
              </w:rPr>
              <w:tab/>
            </w:r>
            <w:r w:rsidR="00807F72">
              <w:rPr>
                <w:noProof/>
                <w:webHidden/>
              </w:rPr>
              <w:fldChar w:fldCharType="begin"/>
            </w:r>
            <w:r w:rsidR="00807F72">
              <w:rPr>
                <w:noProof/>
                <w:webHidden/>
              </w:rPr>
              <w:instrText xml:space="preserve"> PAGEREF _Toc195123235 \h </w:instrText>
            </w:r>
            <w:r w:rsidR="00807F72">
              <w:rPr>
                <w:noProof/>
                <w:webHidden/>
              </w:rPr>
            </w:r>
            <w:r w:rsidR="00807F72">
              <w:rPr>
                <w:noProof/>
                <w:webHidden/>
              </w:rPr>
              <w:fldChar w:fldCharType="separate"/>
            </w:r>
            <w:r w:rsidR="00AD2C9D">
              <w:rPr>
                <w:noProof/>
                <w:webHidden/>
              </w:rPr>
              <w:t>3</w:t>
            </w:r>
            <w:r w:rsidR="00807F72">
              <w:rPr>
                <w:noProof/>
                <w:webHidden/>
              </w:rPr>
              <w:fldChar w:fldCharType="end"/>
            </w:r>
          </w:hyperlink>
        </w:p>
        <w:p w14:paraId="7D56C485" w14:textId="061E7E0C" w:rsidR="00807F72" w:rsidRDefault="00807F72">
          <w:pPr>
            <w:pStyle w:val="TDC1"/>
            <w:tabs>
              <w:tab w:val="left" w:pos="440"/>
              <w:tab w:val="right" w:leader="dot" w:pos="8494"/>
            </w:tabs>
            <w:rPr>
              <w:rFonts w:eastAsiaTheme="minorEastAsia"/>
              <w:noProof/>
              <w:sz w:val="24"/>
              <w:szCs w:val="24"/>
              <w:lang w:eastAsia="es-ES"/>
            </w:rPr>
          </w:pPr>
          <w:hyperlink w:anchor="_Toc195123236" w:history="1">
            <w:r w:rsidRPr="00DD250D">
              <w:rPr>
                <w:rStyle w:val="Hipervnculo"/>
                <w:noProof/>
              </w:rPr>
              <w:t>2.</w:t>
            </w:r>
            <w:r>
              <w:rPr>
                <w:rFonts w:eastAsiaTheme="minorEastAsia"/>
                <w:noProof/>
                <w:sz w:val="24"/>
                <w:szCs w:val="24"/>
                <w:lang w:eastAsia="es-ES"/>
              </w:rPr>
              <w:tab/>
            </w:r>
            <w:r w:rsidRPr="00DD250D">
              <w:rPr>
                <w:rStyle w:val="Hipervnculo"/>
                <w:noProof/>
              </w:rPr>
              <w:t>Objetivos</w:t>
            </w:r>
            <w:r>
              <w:rPr>
                <w:noProof/>
                <w:webHidden/>
              </w:rPr>
              <w:tab/>
            </w:r>
            <w:r>
              <w:rPr>
                <w:noProof/>
                <w:webHidden/>
              </w:rPr>
              <w:fldChar w:fldCharType="begin"/>
            </w:r>
            <w:r>
              <w:rPr>
                <w:noProof/>
                <w:webHidden/>
              </w:rPr>
              <w:instrText xml:space="preserve"> PAGEREF _Toc195123236 \h </w:instrText>
            </w:r>
            <w:r>
              <w:rPr>
                <w:noProof/>
                <w:webHidden/>
              </w:rPr>
            </w:r>
            <w:r>
              <w:rPr>
                <w:noProof/>
                <w:webHidden/>
              </w:rPr>
              <w:fldChar w:fldCharType="separate"/>
            </w:r>
            <w:r w:rsidR="00AD2C9D">
              <w:rPr>
                <w:noProof/>
                <w:webHidden/>
              </w:rPr>
              <w:t>4</w:t>
            </w:r>
            <w:r>
              <w:rPr>
                <w:noProof/>
                <w:webHidden/>
              </w:rPr>
              <w:fldChar w:fldCharType="end"/>
            </w:r>
          </w:hyperlink>
        </w:p>
        <w:p w14:paraId="04BE11BD" w14:textId="6911169C" w:rsidR="00807F72" w:rsidRDefault="00807F72">
          <w:pPr>
            <w:pStyle w:val="TDC1"/>
            <w:tabs>
              <w:tab w:val="left" w:pos="440"/>
              <w:tab w:val="right" w:leader="dot" w:pos="8494"/>
            </w:tabs>
            <w:rPr>
              <w:rFonts w:eastAsiaTheme="minorEastAsia"/>
              <w:noProof/>
              <w:sz w:val="24"/>
              <w:szCs w:val="24"/>
              <w:lang w:eastAsia="es-ES"/>
            </w:rPr>
          </w:pPr>
          <w:hyperlink w:anchor="_Toc195123237" w:history="1">
            <w:r w:rsidRPr="00DD250D">
              <w:rPr>
                <w:rStyle w:val="Hipervnculo"/>
                <w:noProof/>
              </w:rPr>
              <w:t>3.</w:t>
            </w:r>
            <w:r>
              <w:rPr>
                <w:rFonts w:eastAsiaTheme="minorEastAsia"/>
                <w:noProof/>
                <w:sz w:val="24"/>
                <w:szCs w:val="24"/>
                <w:lang w:eastAsia="es-ES"/>
              </w:rPr>
              <w:tab/>
            </w:r>
            <w:r w:rsidRPr="00DD250D">
              <w:rPr>
                <w:rStyle w:val="Hipervnculo"/>
                <w:noProof/>
              </w:rPr>
              <w:t>Conceptos teóricos</w:t>
            </w:r>
            <w:r>
              <w:rPr>
                <w:noProof/>
                <w:webHidden/>
              </w:rPr>
              <w:tab/>
            </w:r>
            <w:r>
              <w:rPr>
                <w:noProof/>
                <w:webHidden/>
              </w:rPr>
              <w:fldChar w:fldCharType="begin"/>
            </w:r>
            <w:r>
              <w:rPr>
                <w:noProof/>
                <w:webHidden/>
              </w:rPr>
              <w:instrText xml:space="preserve"> PAGEREF _Toc195123237 \h </w:instrText>
            </w:r>
            <w:r>
              <w:rPr>
                <w:noProof/>
                <w:webHidden/>
              </w:rPr>
            </w:r>
            <w:r>
              <w:rPr>
                <w:noProof/>
                <w:webHidden/>
              </w:rPr>
              <w:fldChar w:fldCharType="separate"/>
            </w:r>
            <w:r w:rsidR="00AD2C9D">
              <w:rPr>
                <w:noProof/>
                <w:webHidden/>
              </w:rPr>
              <w:t>5</w:t>
            </w:r>
            <w:r>
              <w:rPr>
                <w:noProof/>
                <w:webHidden/>
              </w:rPr>
              <w:fldChar w:fldCharType="end"/>
            </w:r>
          </w:hyperlink>
        </w:p>
        <w:p w14:paraId="0ABB3709" w14:textId="623C7555" w:rsidR="00807F72" w:rsidRDefault="00807F72">
          <w:pPr>
            <w:pStyle w:val="TDC2"/>
            <w:tabs>
              <w:tab w:val="left" w:pos="960"/>
              <w:tab w:val="right" w:leader="dot" w:pos="8494"/>
            </w:tabs>
            <w:rPr>
              <w:rFonts w:eastAsiaTheme="minorEastAsia"/>
              <w:noProof/>
              <w:sz w:val="24"/>
              <w:szCs w:val="24"/>
              <w:lang w:eastAsia="es-ES"/>
            </w:rPr>
          </w:pPr>
          <w:hyperlink w:anchor="_Toc195123238" w:history="1">
            <w:r w:rsidRPr="00DD250D">
              <w:rPr>
                <w:rStyle w:val="Hipervnculo"/>
                <w:noProof/>
              </w:rPr>
              <w:t>3.1</w:t>
            </w:r>
            <w:r>
              <w:rPr>
                <w:rFonts w:eastAsiaTheme="minorEastAsia"/>
                <w:noProof/>
                <w:sz w:val="24"/>
                <w:szCs w:val="24"/>
                <w:lang w:eastAsia="es-ES"/>
              </w:rPr>
              <w:tab/>
            </w:r>
            <w:r w:rsidRPr="00DD250D">
              <w:rPr>
                <w:rStyle w:val="Hipervnculo"/>
                <w:noProof/>
              </w:rPr>
              <w:t>Importancia de la calidad del sueño</w:t>
            </w:r>
            <w:r>
              <w:rPr>
                <w:noProof/>
                <w:webHidden/>
              </w:rPr>
              <w:tab/>
            </w:r>
            <w:r>
              <w:rPr>
                <w:noProof/>
                <w:webHidden/>
              </w:rPr>
              <w:fldChar w:fldCharType="begin"/>
            </w:r>
            <w:r>
              <w:rPr>
                <w:noProof/>
                <w:webHidden/>
              </w:rPr>
              <w:instrText xml:space="preserve"> PAGEREF _Toc195123238 \h </w:instrText>
            </w:r>
            <w:r>
              <w:rPr>
                <w:noProof/>
                <w:webHidden/>
              </w:rPr>
            </w:r>
            <w:r>
              <w:rPr>
                <w:noProof/>
                <w:webHidden/>
              </w:rPr>
              <w:fldChar w:fldCharType="separate"/>
            </w:r>
            <w:r w:rsidR="00AD2C9D">
              <w:rPr>
                <w:noProof/>
                <w:webHidden/>
              </w:rPr>
              <w:t>5</w:t>
            </w:r>
            <w:r>
              <w:rPr>
                <w:noProof/>
                <w:webHidden/>
              </w:rPr>
              <w:fldChar w:fldCharType="end"/>
            </w:r>
          </w:hyperlink>
        </w:p>
        <w:p w14:paraId="4B3B10A9" w14:textId="4FAD52B6" w:rsidR="00807F72" w:rsidRDefault="00807F72">
          <w:pPr>
            <w:pStyle w:val="TDC3"/>
            <w:tabs>
              <w:tab w:val="right" w:leader="dot" w:pos="8494"/>
            </w:tabs>
            <w:rPr>
              <w:rFonts w:eastAsiaTheme="minorEastAsia"/>
              <w:noProof/>
              <w:sz w:val="24"/>
              <w:szCs w:val="24"/>
              <w:lang w:eastAsia="es-ES"/>
            </w:rPr>
          </w:pPr>
          <w:hyperlink w:anchor="_Toc195123239" w:history="1">
            <w:r w:rsidRPr="00DD250D">
              <w:rPr>
                <w:rStyle w:val="Hipervnculo"/>
                <w:noProof/>
              </w:rPr>
              <w:t>Impacto en la Funcionalidad Cognitiva</w:t>
            </w:r>
            <w:r>
              <w:rPr>
                <w:noProof/>
                <w:webHidden/>
              </w:rPr>
              <w:tab/>
            </w:r>
            <w:r>
              <w:rPr>
                <w:noProof/>
                <w:webHidden/>
              </w:rPr>
              <w:fldChar w:fldCharType="begin"/>
            </w:r>
            <w:r>
              <w:rPr>
                <w:noProof/>
                <w:webHidden/>
              </w:rPr>
              <w:instrText xml:space="preserve"> PAGEREF _Toc195123239 \h </w:instrText>
            </w:r>
            <w:r>
              <w:rPr>
                <w:noProof/>
                <w:webHidden/>
              </w:rPr>
            </w:r>
            <w:r>
              <w:rPr>
                <w:noProof/>
                <w:webHidden/>
              </w:rPr>
              <w:fldChar w:fldCharType="separate"/>
            </w:r>
            <w:r w:rsidR="00AD2C9D">
              <w:rPr>
                <w:noProof/>
                <w:webHidden/>
              </w:rPr>
              <w:t>6</w:t>
            </w:r>
            <w:r>
              <w:rPr>
                <w:noProof/>
                <w:webHidden/>
              </w:rPr>
              <w:fldChar w:fldCharType="end"/>
            </w:r>
          </w:hyperlink>
        </w:p>
        <w:p w14:paraId="33FB0CAB" w14:textId="22067645" w:rsidR="00807F72" w:rsidRDefault="00807F72">
          <w:pPr>
            <w:pStyle w:val="TDC3"/>
            <w:tabs>
              <w:tab w:val="right" w:leader="dot" w:pos="8494"/>
            </w:tabs>
            <w:rPr>
              <w:rFonts w:eastAsiaTheme="minorEastAsia"/>
              <w:noProof/>
              <w:sz w:val="24"/>
              <w:szCs w:val="24"/>
              <w:lang w:eastAsia="es-ES"/>
            </w:rPr>
          </w:pPr>
          <w:hyperlink w:anchor="_Toc195123240" w:history="1">
            <w:r w:rsidRPr="00DD250D">
              <w:rPr>
                <w:rStyle w:val="Hipervnculo"/>
                <w:noProof/>
              </w:rPr>
              <w:t>Relación con Enfermedades Crónicas</w:t>
            </w:r>
            <w:r>
              <w:rPr>
                <w:noProof/>
                <w:webHidden/>
              </w:rPr>
              <w:tab/>
            </w:r>
            <w:r>
              <w:rPr>
                <w:noProof/>
                <w:webHidden/>
              </w:rPr>
              <w:fldChar w:fldCharType="begin"/>
            </w:r>
            <w:r>
              <w:rPr>
                <w:noProof/>
                <w:webHidden/>
              </w:rPr>
              <w:instrText xml:space="preserve"> PAGEREF _Toc195123240 \h </w:instrText>
            </w:r>
            <w:r>
              <w:rPr>
                <w:noProof/>
                <w:webHidden/>
              </w:rPr>
            </w:r>
            <w:r>
              <w:rPr>
                <w:noProof/>
                <w:webHidden/>
              </w:rPr>
              <w:fldChar w:fldCharType="separate"/>
            </w:r>
            <w:r w:rsidR="00AD2C9D">
              <w:rPr>
                <w:noProof/>
                <w:webHidden/>
              </w:rPr>
              <w:t>6</w:t>
            </w:r>
            <w:r>
              <w:rPr>
                <w:noProof/>
                <w:webHidden/>
              </w:rPr>
              <w:fldChar w:fldCharType="end"/>
            </w:r>
          </w:hyperlink>
        </w:p>
        <w:p w14:paraId="4121DDD4" w14:textId="674EEA15" w:rsidR="00807F72" w:rsidRDefault="00807F72">
          <w:pPr>
            <w:pStyle w:val="TDC3"/>
            <w:tabs>
              <w:tab w:val="right" w:leader="dot" w:pos="8494"/>
            </w:tabs>
            <w:rPr>
              <w:rFonts w:eastAsiaTheme="minorEastAsia"/>
              <w:noProof/>
              <w:sz w:val="24"/>
              <w:szCs w:val="24"/>
              <w:lang w:eastAsia="es-ES"/>
            </w:rPr>
          </w:pPr>
          <w:hyperlink w:anchor="_Toc195123241" w:history="1">
            <w:r w:rsidRPr="00DD250D">
              <w:rPr>
                <w:rStyle w:val="Hipervnculo"/>
                <w:noProof/>
              </w:rPr>
              <w:t>Salud Mental y Bienestar Emocional</w:t>
            </w:r>
            <w:r>
              <w:rPr>
                <w:noProof/>
                <w:webHidden/>
              </w:rPr>
              <w:tab/>
            </w:r>
            <w:r>
              <w:rPr>
                <w:noProof/>
                <w:webHidden/>
              </w:rPr>
              <w:fldChar w:fldCharType="begin"/>
            </w:r>
            <w:r>
              <w:rPr>
                <w:noProof/>
                <w:webHidden/>
              </w:rPr>
              <w:instrText xml:space="preserve"> PAGEREF _Toc195123241 \h </w:instrText>
            </w:r>
            <w:r>
              <w:rPr>
                <w:noProof/>
                <w:webHidden/>
              </w:rPr>
            </w:r>
            <w:r>
              <w:rPr>
                <w:noProof/>
                <w:webHidden/>
              </w:rPr>
              <w:fldChar w:fldCharType="separate"/>
            </w:r>
            <w:r w:rsidR="00AD2C9D">
              <w:rPr>
                <w:noProof/>
                <w:webHidden/>
              </w:rPr>
              <w:t>6</w:t>
            </w:r>
            <w:r>
              <w:rPr>
                <w:noProof/>
                <w:webHidden/>
              </w:rPr>
              <w:fldChar w:fldCharType="end"/>
            </w:r>
          </w:hyperlink>
        </w:p>
        <w:p w14:paraId="4B47E276" w14:textId="4B5CA6C2" w:rsidR="00807F72" w:rsidRDefault="00807F72">
          <w:pPr>
            <w:pStyle w:val="TDC3"/>
            <w:tabs>
              <w:tab w:val="right" w:leader="dot" w:pos="8494"/>
            </w:tabs>
            <w:rPr>
              <w:rFonts w:eastAsiaTheme="minorEastAsia"/>
              <w:noProof/>
              <w:sz w:val="24"/>
              <w:szCs w:val="24"/>
              <w:lang w:eastAsia="es-ES"/>
            </w:rPr>
          </w:pPr>
          <w:hyperlink w:anchor="_Toc195123242" w:history="1">
            <w:r w:rsidRPr="00DD250D">
              <w:rPr>
                <w:rStyle w:val="Hipervnculo"/>
                <w:noProof/>
              </w:rPr>
              <w:t>Rendimiento Diario y Seguridad</w:t>
            </w:r>
            <w:r>
              <w:rPr>
                <w:noProof/>
                <w:webHidden/>
              </w:rPr>
              <w:tab/>
            </w:r>
            <w:r>
              <w:rPr>
                <w:noProof/>
                <w:webHidden/>
              </w:rPr>
              <w:fldChar w:fldCharType="begin"/>
            </w:r>
            <w:r>
              <w:rPr>
                <w:noProof/>
                <w:webHidden/>
              </w:rPr>
              <w:instrText xml:space="preserve"> PAGEREF _Toc195123242 \h </w:instrText>
            </w:r>
            <w:r>
              <w:rPr>
                <w:noProof/>
                <w:webHidden/>
              </w:rPr>
            </w:r>
            <w:r>
              <w:rPr>
                <w:noProof/>
                <w:webHidden/>
              </w:rPr>
              <w:fldChar w:fldCharType="separate"/>
            </w:r>
            <w:r w:rsidR="00AD2C9D">
              <w:rPr>
                <w:noProof/>
                <w:webHidden/>
              </w:rPr>
              <w:t>6</w:t>
            </w:r>
            <w:r>
              <w:rPr>
                <w:noProof/>
                <w:webHidden/>
              </w:rPr>
              <w:fldChar w:fldCharType="end"/>
            </w:r>
          </w:hyperlink>
        </w:p>
        <w:p w14:paraId="1FC7978B" w14:textId="1E298CCA" w:rsidR="00807F72" w:rsidRDefault="00807F72">
          <w:pPr>
            <w:pStyle w:val="TDC3"/>
            <w:tabs>
              <w:tab w:val="right" w:leader="dot" w:pos="8494"/>
            </w:tabs>
            <w:rPr>
              <w:rFonts w:eastAsiaTheme="minorEastAsia"/>
              <w:noProof/>
              <w:sz w:val="24"/>
              <w:szCs w:val="24"/>
              <w:lang w:eastAsia="es-ES"/>
            </w:rPr>
          </w:pPr>
          <w:hyperlink w:anchor="_Toc195123243" w:history="1">
            <w:r w:rsidRPr="00DD250D">
              <w:rPr>
                <w:rStyle w:val="Hipervnculo"/>
                <w:noProof/>
              </w:rPr>
              <w:t>Relación con Trastornos del Sueño</w:t>
            </w:r>
            <w:r>
              <w:rPr>
                <w:noProof/>
                <w:webHidden/>
              </w:rPr>
              <w:tab/>
            </w:r>
            <w:r>
              <w:rPr>
                <w:noProof/>
                <w:webHidden/>
              </w:rPr>
              <w:fldChar w:fldCharType="begin"/>
            </w:r>
            <w:r>
              <w:rPr>
                <w:noProof/>
                <w:webHidden/>
              </w:rPr>
              <w:instrText xml:space="preserve"> PAGEREF _Toc195123243 \h </w:instrText>
            </w:r>
            <w:r>
              <w:rPr>
                <w:noProof/>
                <w:webHidden/>
              </w:rPr>
            </w:r>
            <w:r>
              <w:rPr>
                <w:noProof/>
                <w:webHidden/>
              </w:rPr>
              <w:fldChar w:fldCharType="separate"/>
            </w:r>
            <w:r w:rsidR="00AD2C9D">
              <w:rPr>
                <w:noProof/>
                <w:webHidden/>
              </w:rPr>
              <w:t>6</w:t>
            </w:r>
            <w:r>
              <w:rPr>
                <w:noProof/>
                <w:webHidden/>
              </w:rPr>
              <w:fldChar w:fldCharType="end"/>
            </w:r>
          </w:hyperlink>
        </w:p>
        <w:p w14:paraId="470D7EB2" w14:textId="2DB0DE43" w:rsidR="00807F72" w:rsidRDefault="00807F72">
          <w:pPr>
            <w:pStyle w:val="TDC2"/>
            <w:tabs>
              <w:tab w:val="right" w:leader="dot" w:pos="8494"/>
            </w:tabs>
            <w:rPr>
              <w:rFonts w:eastAsiaTheme="minorEastAsia"/>
              <w:noProof/>
              <w:sz w:val="24"/>
              <w:szCs w:val="24"/>
              <w:lang w:eastAsia="es-ES"/>
            </w:rPr>
          </w:pPr>
          <w:hyperlink w:anchor="_Toc195123244" w:history="1">
            <w:r w:rsidRPr="00DD250D">
              <w:rPr>
                <w:rStyle w:val="Hipervnculo"/>
                <w:noProof/>
              </w:rPr>
              <w:t>3.2 Trastornos del sueño</w:t>
            </w:r>
            <w:r>
              <w:rPr>
                <w:noProof/>
                <w:webHidden/>
              </w:rPr>
              <w:tab/>
            </w:r>
            <w:r>
              <w:rPr>
                <w:noProof/>
                <w:webHidden/>
              </w:rPr>
              <w:fldChar w:fldCharType="begin"/>
            </w:r>
            <w:r>
              <w:rPr>
                <w:noProof/>
                <w:webHidden/>
              </w:rPr>
              <w:instrText xml:space="preserve"> PAGEREF _Toc195123244 \h </w:instrText>
            </w:r>
            <w:r>
              <w:rPr>
                <w:noProof/>
                <w:webHidden/>
              </w:rPr>
            </w:r>
            <w:r>
              <w:rPr>
                <w:noProof/>
                <w:webHidden/>
              </w:rPr>
              <w:fldChar w:fldCharType="separate"/>
            </w:r>
            <w:r w:rsidR="00AD2C9D">
              <w:rPr>
                <w:noProof/>
                <w:webHidden/>
              </w:rPr>
              <w:t>8</w:t>
            </w:r>
            <w:r>
              <w:rPr>
                <w:noProof/>
                <w:webHidden/>
              </w:rPr>
              <w:fldChar w:fldCharType="end"/>
            </w:r>
          </w:hyperlink>
        </w:p>
        <w:p w14:paraId="6BC24C47" w14:textId="6C1DEE1B" w:rsidR="00807F72" w:rsidRDefault="00807F72">
          <w:pPr>
            <w:pStyle w:val="TDC3"/>
            <w:tabs>
              <w:tab w:val="right" w:leader="dot" w:pos="8494"/>
            </w:tabs>
            <w:rPr>
              <w:rFonts w:eastAsiaTheme="minorEastAsia"/>
              <w:noProof/>
              <w:sz w:val="24"/>
              <w:szCs w:val="24"/>
              <w:lang w:eastAsia="es-ES"/>
            </w:rPr>
          </w:pPr>
          <w:hyperlink w:anchor="_Toc195123245" w:history="1">
            <w:r w:rsidRPr="00DD250D">
              <w:rPr>
                <w:rStyle w:val="Hipervnculo"/>
                <w:noProof/>
              </w:rPr>
              <w:t>Apnea del Sueño</w:t>
            </w:r>
            <w:r>
              <w:rPr>
                <w:noProof/>
                <w:webHidden/>
              </w:rPr>
              <w:tab/>
            </w:r>
            <w:r>
              <w:rPr>
                <w:noProof/>
                <w:webHidden/>
              </w:rPr>
              <w:fldChar w:fldCharType="begin"/>
            </w:r>
            <w:r>
              <w:rPr>
                <w:noProof/>
                <w:webHidden/>
              </w:rPr>
              <w:instrText xml:space="preserve"> PAGEREF _Toc195123245 \h </w:instrText>
            </w:r>
            <w:r>
              <w:rPr>
                <w:noProof/>
                <w:webHidden/>
              </w:rPr>
            </w:r>
            <w:r>
              <w:rPr>
                <w:noProof/>
                <w:webHidden/>
              </w:rPr>
              <w:fldChar w:fldCharType="separate"/>
            </w:r>
            <w:r w:rsidR="00AD2C9D">
              <w:rPr>
                <w:noProof/>
                <w:webHidden/>
              </w:rPr>
              <w:t>8</w:t>
            </w:r>
            <w:r>
              <w:rPr>
                <w:noProof/>
                <w:webHidden/>
              </w:rPr>
              <w:fldChar w:fldCharType="end"/>
            </w:r>
          </w:hyperlink>
        </w:p>
        <w:p w14:paraId="17F522ED" w14:textId="0675FC41" w:rsidR="00807F72" w:rsidRDefault="00807F72">
          <w:pPr>
            <w:pStyle w:val="TDC3"/>
            <w:tabs>
              <w:tab w:val="right" w:leader="dot" w:pos="8494"/>
            </w:tabs>
            <w:rPr>
              <w:rFonts w:eastAsiaTheme="minorEastAsia"/>
              <w:noProof/>
              <w:sz w:val="24"/>
              <w:szCs w:val="24"/>
              <w:lang w:eastAsia="es-ES"/>
            </w:rPr>
          </w:pPr>
          <w:hyperlink w:anchor="_Toc195123246" w:history="1">
            <w:r w:rsidRPr="00DD250D">
              <w:rPr>
                <w:rStyle w:val="Hipervnculo"/>
                <w:noProof/>
              </w:rPr>
              <w:t>Insomnio</w:t>
            </w:r>
            <w:r>
              <w:rPr>
                <w:noProof/>
                <w:webHidden/>
              </w:rPr>
              <w:tab/>
            </w:r>
            <w:r>
              <w:rPr>
                <w:noProof/>
                <w:webHidden/>
              </w:rPr>
              <w:fldChar w:fldCharType="begin"/>
            </w:r>
            <w:r>
              <w:rPr>
                <w:noProof/>
                <w:webHidden/>
              </w:rPr>
              <w:instrText xml:space="preserve"> PAGEREF _Toc195123246 \h </w:instrText>
            </w:r>
            <w:r>
              <w:rPr>
                <w:noProof/>
                <w:webHidden/>
              </w:rPr>
            </w:r>
            <w:r>
              <w:rPr>
                <w:noProof/>
                <w:webHidden/>
              </w:rPr>
              <w:fldChar w:fldCharType="separate"/>
            </w:r>
            <w:r w:rsidR="00AD2C9D">
              <w:rPr>
                <w:noProof/>
                <w:webHidden/>
              </w:rPr>
              <w:t>8</w:t>
            </w:r>
            <w:r>
              <w:rPr>
                <w:noProof/>
                <w:webHidden/>
              </w:rPr>
              <w:fldChar w:fldCharType="end"/>
            </w:r>
          </w:hyperlink>
        </w:p>
        <w:p w14:paraId="32499D90" w14:textId="78CBCB9A" w:rsidR="00807F72" w:rsidRDefault="00807F72">
          <w:pPr>
            <w:pStyle w:val="TDC3"/>
            <w:tabs>
              <w:tab w:val="right" w:leader="dot" w:pos="8494"/>
            </w:tabs>
            <w:rPr>
              <w:rFonts w:eastAsiaTheme="minorEastAsia"/>
              <w:noProof/>
              <w:sz w:val="24"/>
              <w:szCs w:val="24"/>
              <w:lang w:eastAsia="es-ES"/>
            </w:rPr>
          </w:pPr>
          <w:hyperlink w:anchor="_Toc195123247" w:history="1">
            <w:r w:rsidRPr="00DD250D">
              <w:rPr>
                <w:rStyle w:val="Hipervnculo"/>
                <w:noProof/>
              </w:rPr>
              <w:t>Narcolepsia</w:t>
            </w:r>
            <w:r>
              <w:rPr>
                <w:noProof/>
                <w:webHidden/>
              </w:rPr>
              <w:tab/>
            </w:r>
            <w:r>
              <w:rPr>
                <w:noProof/>
                <w:webHidden/>
              </w:rPr>
              <w:fldChar w:fldCharType="begin"/>
            </w:r>
            <w:r>
              <w:rPr>
                <w:noProof/>
                <w:webHidden/>
              </w:rPr>
              <w:instrText xml:space="preserve"> PAGEREF _Toc195123247 \h </w:instrText>
            </w:r>
            <w:r>
              <w:rPr>
                <w:noProof/>
                <w:webHidden/>
              </w:rPr>
            </w:r>
            <w:r>
              <w:rPr>
                <w:noProof/>
                <w:webHidden/>
              </w:rPr>
              <w:fldChar w:fldCharType="separate"/>
            </w:r>
            <w:r w:rsidR="00AD2C9D">
              <w:rPr>
                <w:noProof/>
                <w:webHidden/>
              </w:rPr>
              <w:t>9</w:t>
            </w:r>
            <w:r>
              <w:rPr>
                <w:noProof/>
                <w:webHidden/>
              </w:rPr>
              <w:fldChar w:fldCharType="end"/>
            </w:r>
          </w:hyperlink>
        </w:p>
        <w:p w14:paraId="4D2E7162" w14:textId="12ED773A" w:rsidR="00807F72" w:rsidRDefault="00807F72">
          <w:pPr>
            <w:pStyle w:val="TDC3"/>
            <w:tabs>
              <w:tab w:val="right" w:leader="dot" w:pos="8494"/>
            </w:tabs>
            <w:rPr>
              <w:rFonts w:eastAsiaTheme="minorEastAsia"/>
              <w:noProof/>
              <w:sz w:val="24"/>
              <w:szCs w:val="24"/>
              <w:lang w:eastAsia="es-ES"/>
            </w:rPr>
          </w:pPr>
          <w:hyperlink w:anchor="_Toc195123248" w:history="1">
            <w:r w:rsidRPr="00DD250D">
              <w:rPr>
                <w:rStyle w:val="Hipervnculo"/>
                <w:noProof/>
              </w:rPr>
              <w:t>Parasomnias</w:t>
            </w:r>
            <w:r>
              <w:rPr>
                <w:noProof/>
                <w:webHidden/>
              </w:rPr>
              <w:tab/>
            </w:r>
            <w:r>
              <w:rPr>
                <w:noProof/>
                <w:webHidden/>
              </w:rPr>
              <w:fldChar w:fldCharType="begin"/>
            </w:r>
            <w:r>
              <w:rPr>
                <w:noProof/>
                <w:webHidden/>
              </w:rPr>
              <w:instrText xml:space="preserve"> PAGEREF _Toc195123248 \h </w:instrText>
            </w:r>
            <w:r>
              <w:rPr>
                <w:noProof/>
                <w:webHidden/>
              </w:rPr>
            </w:r>
            <w:r>
              <w:rPr>
                <w:noProof/>
                <w:webHidden/>
              </w:rPr>
              <w:fldChar w:fldCharType="separate"/>
            </w:r>
            <w:r w:rsidR="00AD2C9D">
              <w:rPr>
                <w:noProof/>
                <w:webHidden/>
              </w:rPr>
              <w:t>9</w:t>
            </w:r>
            <w:r>
              <w:rPr>
                <w:noProof/>
                <w:webHidden/>
              </w:rPr>
              <w:fldChar w:fldCharType="end"/>
            </w:r>
          </w:hyperlink>
        </w:p>
        <w:p w14:paraId="09C08ECD" w14:textId="190EC15D" w:rsidR="00807F72" w:rsidRDefault="00807F72">
          <w:pPr>
            <w:pStyle w:val="TDC3"/>
            <w:tabs>
              <w:tab w:val="right" w:leader="dot" w:pos="8494"/>
            </w:tabs>
            <w:rPr>
              <w:rFonts w:eastAsiaTheme="minorEastAsia"/>
              <w:noProof/>
              <w:sz w:val="24"/>
              <w:szCs w:val="24"/>
              <w:lang w:eastAsia="es-ES"/>
            </w:rPr>
          </w:pPr>
          <w:hyperlink w:anchor="_Toc195123249" w:history="1">
            <w:r w:rsidRPr="00DD250D">
              <w:rPr>
                <w:rStyle w:val="Hipervnculo"/>
                <w:noProof/>
              </w:rPr>
              <w:t>Síndrome de Piernas Inquietas (SPI)</w:t>
            </w:r>
            <w:r>
              <w:rPr>
                <w:noProof/>
                <w:webHidden/>
              </w:rPr>
              <w:tab/>
            </w:r>
            <w:r>
              <w:rPr>
                <w:noProof/>
                <w:webHidden/>
              </w:rPr>
              <w:fldChar w:fldCharType="begin"/>
            </w:r>
            <w:r>
              <w:rPr>
                <w:noProof/>
                <w:webHidden/>
              </w:rPr>
              <w:instrText xml:space="preserve"> PAGEREF _Toc195123249 \h </w:instrText>
            </w:r>
            <w:r>
              <w:rPr>
                <w:noProof/>
                <w:webHidden/>
              </w:rPr>
            </w:r>
            <w:r>
              <w:rPr>
                <w:noProof/>
                <w:webHidden/>
              </w:rPr>
              <w:fldChar w:fldCharType="separate"/>
            </w:r>
            <w:r w:rsidR="00AD2C9D">
              <w:rPr>
                <w:noProof/>
                <w:webHidden/>
              </w:rPr>
              <w:t>10</w:t>
            </w:r>
            <w:r>
              <w:rPr>
                <w:noProof/>
                <w:webHidden/>
              </w:rPr>
              <w:fldChar w:fldCharType="end"/>
            </w:r>
          </w:hyperlink>
        </w:p>
        <w:p w14:paraId="3B330BEA" w14:textId="7BB491B8" w:rsidR="00807F72" w:rsidRDefault="00807F72">
          <w:pPr>
            <w:pStyle w:val="TDC2"/>
            <w:tabs>
              <w:tab w:val="left" w:pos="960"/>
              <w:tab w:val="right" w:leader="dot" w:pos="8494"/>
            </w:tabs>
            <w:rPr>
              <w:rFonts w:eastAsiaTheme="minorEastAsia"/>
              <w:noProof/>
              <w:sz w:val="24"/>
              <w:szCs w:val="24"/>
              <w:lang w:eastAsia="es-ES"/>
            </w:rPr>
          </w:pPr>
          <w:hyperlink w:anchor="_Toc195123250" w:history="1">
            <w:r w:rsidRPr="00DD250D">
              <w:rPr>
                <w:rStyle w:val="Hipervnculo"/>
                <w:noProof/>
              </w:rPr>
              <w:t>3.2</w:t>
            </w:r>
            <w:r>
              <w:rPr>
                <w:rFonts w:eastAsiaTheme="minorEastAsia"/>
                <w:noProof/>
                <w:sz w:val="24"/>
                <w:szCs w:val="24"/>
                <w:lang w:eastAsia="es-ES"/>
              </w:rPr>
              <w:tab/>
            </w:r>
            <w:r w:rsidRPr="00DD250D">
              <w:rPr>
                <w:rStyle w:val="Hipervnculo"/>
                <w:noProof/>
              </w:rPr>
              <w:t>Métodos de evaluación de la calidad del sueño</w:t>
            </w:r>
            <w:r>
              <w:rPr>
                <w:noProof/>
                <w:webHidden/>
              </w:rPr>
              <w:tab/>
            </w:r>
            <w:r>
              <w:rPr>
                <w:noProof/>
                <w:webHidden/>
              </w:rPr>
              <w:fldChar w:fldCharType="begin"/>
            </w:r>
            <w:r>
              <w:rPr>
                <w:noProof/>
                <w:webHidden/>
              </w:rPr>
              <w:instrText xml:space="preserve"> PAGEREF _Toc195123250 \h </w:instrText>
            </w:r>
            <w:r>
              <w:rPr>
                <w:noProof/>
                <w:webHidden/>
              </w:rPr>
            </w:r>
            <w:r>
              <w:rPr>
                <w:noProof/>
                <w:webHidden/>
              </w:rPr>
              <w:fldChar w:fldCharType="separate"/>
            </w:r>
            <w:r w:rsidR="00AD2C9D">
              <w:rPr>
                <w:noProof/>
                <w:webHidden/>
              </w:rPr>
              <w:t>10</w:t>
            </w:r>
            <w:r>
              <w:rPr>
                <w:noProof/>
                <w:webHidden/>
              </w:rPr>
              <w:fldChar w:fldCharType="end"/>
            </w:r>
          </w:hyperlink>
        </w:p>
        <w:p w14:paraId="305CE7C0" w14:textId="1CA4C737" w:rsidR="00807F72" w:rsidRDefault="00807F72">
          <w:pPr>
            <w:pStyle w:val="TDC3"/>
            <w:tabs>
              <w:tab w:val="right" w:leader="dot" w:pos="8494"/>
            </w:tabs>
            <w:rPr>
              <w:rFonts w:eastAsiaTheme="minorEastAsia"/>
              <w:noProof/>
              <w:sz w:val="24"/>
              <w:szCs w:val="24"/>
              <w:lang w:eastAsia="es-ES"/>
            </w:rPr>
          </w:pPr>
          <w:hyperlink w:anchor="_Toc195123251" w:history="1">
            <w:r w:rsidRPr="00DD250D">
              <w:rPr>
                <w:rStyle w:val="Hipervnculo"/>
                <w:noProof/>
              </w:rPr>
              <w:t>Métodos de evaluación objetiva</w:t>
            </w:r>
            <w:r>
              <w:rPr>
                <w:noProof/>
                <w:webHidden/>
              </w:rPr>
              <w:tab/>
            </w:r>
            <w:r>
              <w:rPr>
                <w:noProof/>
                <w:webHidden/>
              </w:rPr>
              <w:fldChar w:fldCharType="begin"/>
            </w:r>
            <w:r>
              <w:rPr>
                <w:noProof/>
                <w:webHidden/>
              </w:rPr>
              <w:instrText xml:space="preserve"> PAGEREF _Toc195123251 \h </w:instrText>
            </w:r>
            <w:r>
              <w:rPr>
                <w:noProof/>
                <w:webHidden/>
              </w:rPr>
            </w:r>
            <w:r>
              <w:rPr>
                <w:noProof/>
                <w:webHidden/>
              </w:rPr>
              <w:fldChar w:fldCharType="separate"/>
            </w:r>
            <w:r w:rsidR="00AD2C9D">
              <w:rPr>
                <w:noProof/>
                <w:webHidden/>
              </w:rPr>
              <w:t>10</w:t>
            </w:r>
            <w:r>
              <w:rPr>
                <w:noProof/>
                <w:webHidden/>
              </w:rPr>
              <w:fldChar w:fldCharType="end"/>
            </w:r>
          </w:hyperlink>
        </w:p>
        <w:p w14:paraId="77337F1F" w14:textId="2E549D71" w:rsidR="00807F72" w:rsidRDefault="00807F72">
          <w:pPr>
            <w:pStyle w:val="TDC3"/>
            <w:tabs>
              <w:tab w:val="right" w:leader="dot" w:pos="8494"/>
            </w:tabs>
            <w:rPr>
              <w:rFonts w:eastAsiaTheme="minorEastAsia"/>
              <w:noProof/>
              <w:sz w:val="24"/>
              <w:szCs w:val="24"/>
              <w:lang w:eastAsia="es-ES"/>
            </w:rPr>
          </w:pPr>
          <w:hyperlink w:anchor="_Toc195123252" w:history="1">
            <w:r w:rsidRPr="00DD250D">
              <w:rPr>
                <w:rStyle w:val="Hipervnculo"/>
                <w:noProof/>
              </w:rPr>
              <w:t>Métodos de evaluación subjetiva</w:t>
            </w:r>
            <w:r>
              <w:rPr>
                <w:noProof/>
                <w:webHidden/>
              </w:rPr>
              <w:tab/>
            </w:r>
            <w:r>
              <w:rPr>
                <w:noProof/>
                <w:webHidden/>
              </w:rPr>
              <w:fldChar w:fldCharType="begin"/>
            </w:r>
            <w:r>
              <w:rPr>
                <w:noProof/>
                <w:webHidden/>
              </w:rPr>
              <w:instrText xml:space="preserve"> PAGEREF _Toc195123252 \h </w:instrText>
            </w:r>
            <w:r>
              <w:rPr>
                <w:noProof/>
                <w:webHidden/>
              </w:rPr>
            </w:r>
            <w:r>
              <w:rPr>
                <w:noProof/>
                <w:webHidden/>
              </w:rPr>
              <w:fldChar w:fldCharType="separate"/>
            </w:r>
            <w:r w:rsidR="00AD2C9D">
              <w:rPr>
                <w:noProof/>
                <w:webHidden/>
              </w:rPr>
              <w:t>11</w:t>
            </w:r>
            <w:r>
              <w:rPr>
                <w:noProof/>
                <w:webHidden/>
              </w:rPr>
              <w:fldChar w:fldCharType="end"/>
            </w:r>
          </w:hyperlink>
        </w:p>
        <w:p w14:paraId="0DA0C851" w14:textId="572961A0" w:rsidR="00807F72" w:rsidRDefault="00807F72">
          <w:pPr>
            <w:pStyle w:val="TDC2"/>
            <w:tabs>
              <w:tab w:val="left" w:pos="960"/>
              <w:tab w:val="right" w:leader="dot" w:pos="8494"/>
            </w:tabs>
            <w:rPr>
              <w:rFonts w:eastAsiaTheme="minorEastAsia"/>
              <w:noProof/>
              <w:sz w:val="24"/>
              <w:szCs w:val="24"/>
              <w:lang w:eastAsia="es-ES"/>
            </w:rPr>
          </w:pPr>
          <w:hyperlink w:anchor="_Toc195123253" w:history="1">
            <w:r w:rsidRPr="00DD250D">
              <w:rPr>
                <w:rStyle w:val="Hipervnculo"/>
                <w:noProof/>
              </w:rPr>
              <w:t>3.3</w:t>
            </w:r>
            <w:r>
              <w:rPr>
                <w:rFonts w:eastAsiaTheme="minorEastAsia"/>
                <w:noProof/>
                <w:sz w:val="24"/>
                <w:szCs w:val="24"/>
                <w:lang w:eastAsia="es-ES"/>
              </w:rPr>
              <w:tab/>
            </w:r>
            <w:r w:rsidRPr="00DD250D">
              <w:rPr>
                <w:rStyle w:val="Hipervnculo"/>
                <w:noProof/>
              </w:rPr>
              <w:t>Modelos predictivos básicos</w:t>
            </w:r>
            <w:r>
              <w:rPr>
                <w:noProof/>
                <w:webHidden/>
              </w:rPr>
              <w:tab/>
            </w:r>
            <w:r>
              <w:rPr>
                <w:noProof/>
                <w:webHidden/>
              </w:rPr>
              <w:fldChar w:fldCharType="begin"/>
            </w:r>
            <w:r>
              <w:rPr>
                <w:noProof/>
                <w:webHidden/>
              </w:rPr>
              <w:instrText xml:space="preserve"> PAGEREF _Toc195123253 \h </w:instrText>
            </w:r>
            <w:r>
              <w:rPr>
                <w:noProof/>
                <w:webHidden/>
              </w:rPr>
            </w:r>
            <w:r>
              <w:rPr>
                <w:noProof/>
                <w:webHidden/>
              </w:rPr>
              <w:fldChar w:fldCharType="separate"/>
            </w:r>
            <w:r w:rsidR="00AD2C9D">
              <w:rPr>
                <w:noProof/>
                <w:webHidden/>
              </w:rPr>
              <w:t>12</w:t>
            </w:r>
            <w:r>
              <w:rPr>
                <w:noProof/>
                <w:webHidden/>
              </w:rPr>
              <w:fldChar w:fldCharType="end"/>
            </w:r>
          </w:hyperlink>
        </w:p>
        <w:p w14:paraId="6C318F3C" w14:textId="4D7F7D0D" w:rsidR="00807F72" w:rsidRDefault="00807F72">
          <w:pPr>
            <w:pStyle w:val="TDC3"/>
            <w:tabs>
              <w:tab w:val="right" w:leader="dot" w:pos="8494"/>
            </w:tabs>
            <w:rPr>
              <w:rFonts w:eastAsiaTheme="minorEastAsia"/>
              <w:noProof/>
              <w:sz w:val="24"/>
              <w:szCs w:val="24"/>
              <w:lang w:eastAsia="es-ES"/>
            </w:rPr>
          </w:pPr>
          <w:hyperlink w:anchor="_Toc195123254" w:history="1">
            <w:r w:rsidRPr="00DD250D">
              <w:rPr>
                <w:rStyle w:val="Hipervnculo"/>
                <w:noProof/>
              </w:rPr>
              <w:t>Regresión Logística</w:t>
            </w:r>
            <w:r>
              <w:rPr>
                <w:noProof/>
                <w:webHidden/>
              </w:rPr>
              <w:tab/>
            </w:r>
            <w:r>
              <w:rPr>
                <w:noProof/>
                <w:webHidden/>
              </w:rPr>
              <w:fldChar w:fldCharType="begin"/>
            </w:r>
            <w:r>
              <w:rPr>
                <w:noProof/>
                <w:webHidden/>
              </w:rPr>
              <w:instrText xml:space="preserve"> PAGEREF _Toc195123254 \h </w:instrText>
            </w:r>
            <w:r>
              <w:rPr>
                <w:noProof/>
                <w:webHidden/>
              </w:rPr>
            </w:r>
            <w:r>
              <w:rPr>
                <w:noProof/>
                <w:webHidden/>
              </w:rPr>
              <w:fldChar w:fldCharType="separate"/>
            </w:r>
            <w:r w:rsidR="00AD2C9D">
              <w:rPr>
                <w:noProof/>
                <w:webHidden/>
              </w:rPr>
              <w:t>12</w:t>
            </w:r>
            <w:r>
              <w:rPr>
                <w:noProof/>
                <w:webHidden/>
              </w:rPr>
              <w:fldChar w:fldCharType="end"/>
            </w:r>
          </w:hyperlink>
        </w:p>
        <w:p w14:paraId="4450D966" w14:textId="5FE447B0" w:rsidR="00807F72" w:rsidRDefault="00807F72">
          <w:pPr>
            <w:pStyle w:val="TDC3"/>
            <w:tabs>
              <w:tab w:val="right" w:leader="dot" w:pos="8494"/>
            </w:tabs>
            <w:rPr>
              <w:rFonts w:eastAsiaTheme="minorEastAsia"/>
              <w:noProof/>
              <w:sz w:val="24"/>
              <w:szCs w:val="24"/>
              <w:lang w:eastAsia="es-ES"/>
            </w:rPr>
          </w:pPr>
          <w:hyperlink w:anchor="_Toc195123255" w:history="1">
            <w:r w:rsidRPr="00DD250D">
              <w:rPr>
                <w:rStyle w:val="Hipervnculo"/>
                <w:noProof/>
              </w:rPr>
              <w:t>Árboles de Decisión</w:t>
            </w:r>
            <w:r>
              <w:rPr>
                <w:noProof/>
                <w:webHidden/>
              </w:rPr>
              <w:tab/>
            </w:r>
            <w:r>
              <w:rPr>
                <w:noProof/>
                <w:webHidden/>
              </w:rPr>
              <w:fldChar w:fldCharType="begin"/>
            </w:r>
            <w:r>
              <w:rPr>
                <w:noProof/>
                <w:webHidden/>
              </w:rPr>
              <w:instrText xml:space="preserve"> PAGEREF _Toc195123255 \h </w:instrText>
            </w:r>
            <w:r>
              <w:rPr>
                <w:noProof/>
                <w:webHidden/>
              </w:rPr>
            </w:r>
            <w:r>
              <w:rPr>
                <w:noProof/>
                <w:webHidden/>
              </w:rPr>
              <w:fldChar w:fldCharType="separate"/>
            </w:r>
            <w:r w:rsidR="00AD2C9D">
              <w:rPr>
                <w:noProof/>
                <w:webHidden/>
              </w:rPr>
              <w:t>13</w:t>
            </w:r>
            <w:r>
              <w:rPr>
                <w:noProof/>
                <w:webHidden/>
              </w:rPr>
              <w:fldChar w:fldCharType="end"/>
            </w:r>
          </w:hyperlink>
        </w:p>
        <w:p w14:paraId="6CB0E768" w14:textId="167B987C" w:rsidR="00807F72" w:rsidRDefault="00807F72">
          <w:pPr>
            <w:pStyle w:val="TDC3"/>
            <w:tabs>
              <w:tab w:val="right" w:leader="dot" w:pos="8494"/>
            </w:tabs>
            <w:rPr>
              <w:rFonts w:eastAsiaTheme="minorEastAsia"/>
              <w:noProof/>
              <w:sz w:val="24"/>
              <w:szCs w:val="24"/>
              <w:lang w:eastAsia="es-ES"/>
            </w:rPr>
          </w:pPr>
          <w:hyperlink w:anchor="_Toc195123256" w:history="1">
            <w:r w:rsidRPr="00DD250D">
              <w:rPr>
                <w:rStyle w:val="Hipervnculo"/>
                <w:noProof/>
              </w:rPr>
              <w:t>Máquinas de Vectores de Soporte</w:t>
            </w:r>
            <w:r>
              <w:rPr>
                <w:noProof/>
                <w:webHidden/>
              </w:rPr>
              <w:tab/>
            </w:r>
            <w:r>
              <w:rPr>
                <w:noProof/>
                <w:webHidden/>
              </w:rPr>
              <w:fldChar w:fldCharType="begin"/>
            </w:r>
            <w:r>
              <w:rPr>
                <w:noProof/>
                <w:webHidden/>
              </w:rPr>
              <w:instrText xml:space="preserve"> PAGEREF _Toc195123256 \h </w:instrText>
            </w:r>
            <w:r>
              <w:rPr>
                <w:noProof/>
                <w:webHidden/>
              </w:rPr>
            </w:r>
            <w:r>
              <w:rPr>
                <w:noProof/>
                <w:webHidden/>
              </w:rPr>
              <w:fldChar w:fldCharType="separate"/>
            </w:r>
            <w:r w:rsidR="00AD2C9D">
              <w:rPr>
                <w:noProof/>
                <w:webHidden/>
              </w:rPr>
              <w:t>13</w:t>
            </w:r>
            <w:r>
              <w:rPr>
                <w:noProof/>
                <w:webHidden/>
              </w:rPr>
              <w:fldChar w:fldCharType="end"/>
            </w:r>
          </w:hyperlink>
        </w:p>
        <w:p w14:paraId="59AA7A50" w14:textId="6AD78AAC" w:rsidR="00807F72" w:rsidRDefault="00807F72">
          <w:pPr>
            <w:pStyle w:val="TDC3"/>
            <w:tabs>
              <w:tab w:val="right" w:leader="dot" w:pos="8494"/>
            </w:tabs>
            <w:rPr>
              <w:rFonts w:eastAsiaTheme="minorEastAsia"/>
              <w:noProof/>
              <w:sz w:val="24"/>
              <w:szCs w:val="24"/>
              <w:lang w:eastAsia="es-ES"/>
            </w:rPr>
          </w:pPr>
          <w:hyperlink w:anchor="_Toc195123257" w:history="1">
            <w:r w:rsidRPr="00DD250D">
              <w:rPr>
                <w:rStyle w:val="Hipervnculo"/>
                <w:noProof/>
              </w:rPr>
              <w:t>Perceptrón Multicapa (MLP)</w:t>
            </w:r>
            <w:r>
              <w:rPr>
                <w:noProof/>
                <w:webHidden/>
              </w:rPr>
              <w:tab/>
            </w:r>
            <w:r>
              <w:rPr>
                <w:noProof/>
                <w:webHidden/>
              </w:rPr>
              <w:fldChar w:fldCharType="begin"/>
            </w:r>
            <w:r>
              <w:rPr>
                <w:noProof/>
                <w:webHidden/>
              </w:rPr>
              <w:instrText xml:space="preserve"> PAGEREF _Toc195123257 \h </w:instrText>
            </w:r>
            <w:r>
              <w:rPr>
                <w:noProof/>
                <w:webHidden/>
              </w:rPr>
            </w:r>
            <w:r>
              <w:rPr>
                <w:noProof/>
                <w:webHidden/>
              </w:rPr>
              <w:fldChar w:fldCharType="separate"/>
            </w:r>
            <w:r w:rsidR="00AD2C9D">
              <w:rPr>
                <w:noProof/>
                <w:webHidden/>
              </w:rPr>
              <w:t>13</w:t>
            </w:r>
            <w:r>
              <w:rPr>
                <w:noProof/>
                <w:webHidden/>
              </w:rPr>
              <w:fldChar w:fldCharType="end"/>
            </w:r>
          </w:hyperlink>
        </w:p>
        <w:p w14:paraId="7C2340E0" w14:textId="33BE79AF" w:rsidR="00807F72" w:rsidRDefault="00807F72">
          <w:pPr>
            <w:pStyle w:val="TDC3"/>
            <w:tabs>
              <w:tab w:val="right" w:leader="dot" w:pos="8494"/>
            </w:tabs>
            <w:rPr>
              <w:rFonts w:eastAsiaTheme="minorEastAsia"/>
              <w:noProof/>
              <w:sz w:val="24"/>
              <w:szCs w:val="24"/>
              <w:lang w:eastAsia="es-ES"/>
            </w:rPr>
          </w:pPr>
          <w:hyperlink w:anchor="_Toc195123258" w:history="1">
            <w:r w:rsidRPr="00DD250D">
              <w:rPr>
                <w:rStyle w:val="Hipervnculo"/>
                <w:noProof/>
              </w:rPr>
              <w:t>Random Forest</w:t>
            </w:r>
            <w:r>
              <w:rPr>
                <w:noProof/>
                <w:webHidden/>
              </w:rPr>
              <w:tab/>
            </w:r>
            <w:r>
              <w:rPr>
                <w:noProof/>
                <w:webHidden/>
              </w:rPr>
              <w:fldChar w:fldCharType="begin"/>
            </w:r>
            <w:r>
              <w:rPr>
                <w:noProof/>
                <w:webHidden/>
              </w:rPr>
              <w:instrText xml:space="preserve"> PAGEREF _Toc195123258 \h </w:instrText>
            </w:r>
            <w:r>
              <w:rPr>
                <w:noProof/>
                <w:webHidden/>
              </w:rPr>
            </w:r>
            <w:r>
              <w:rPr>
                <w:noProof/>
                <w:webHidden/>
              </w:rPr>
              <w:fldChar w:fldCharType="separate"/>
            </w:r>
            <w:r w:rsidR="00AD2C9D">
              <w:rPr>
                <w:noProof/>
                <w:webHidden/>
              </w:rPr>
              <w:t>14</w:t>
            </w:r>
            <w:r>
              <w:rPr>
                <w:noProof/>
                <w:webHidden/>
              </w:rPr>
              <w:fldChar w:fldCharType="end"/>
            </w:r>
          </w:hyperlink>
        </w:p>
        <w:p w14:paraId="6F7CCE34" w14:textId="4CFCB0EE" w:rsidR="00807F72" w:rsidRDefault="00807F72">
          <w:pPr>
            <w:pStyle w:val="TDC2"/>
            <w:tabs>
              <w:tab w:val="right" w:leader="dot" w:pos="8494"/>
            </w:tabs>
            <w:rPr>
              <w:rFonts w:eastAsiaTheme="minorEastAsia"/>
              <w:noProof/>
              <w:sz w:val="24"/>
              <w:szCs w:val="24"/>
              <w:lang w:eastAsia="es-ES"/>
            </w:rPr>
          </w:pPr>
          <w:hyperlink w:anchor="_Toc195123259" w:history="1">
            <w:r w:rsidRPr="00DD250D">
              <w:rPr>
                <w:rStyle w:val="Hipervnculo"/>
                <w:noProof/>
              </w:rPr>
              <w:t>Técnicas??</w:t>
            </w:r>
            <w:r>
              <w:rPr>
                <w:noProof/>
                <w:webHidden/>
              </w:rPr>
              <w:tab/>
            </w:r>
            <w:r>
              <w:rPr>
                <w:noProof/>
                <w:webHidden/>
              </w:rPr>
              <w:fldChar w:fldCharType="begin"/>
            </w:r>
            <w:r>
              <w:rPr>
                <w:noProof/>
                <w:webHidden/>
              </w:rPr>
              <w:instrText xml:space="preserve"> PAGEREF _Toc195123259 \h </w:instrText>
            </w:r>
            <w:r>
              <w:rPr>
                <w:noProof/>
                <w:webHidden/>
              </w:rPr>
            </w:r>
            <w:r>
              <w:rPr>
                <w:noProof/>
                <w:webHidden/>
              </w:rPr>
              <w:fldChar w:fldCharType="separate"/>
            </w:r>
            <w:r w:rsidR="00AD2C9D">
              <w:rPr>
                <w:noProof/>
                <w:webHidden/>
              </w:rPr>
              <w:t>14</w:t>
            </w:r>
            <w:r>
              <w:rPr>
                <w:noProof/>
                <w:webHidden/>
              </w:rPr>
              <w:fldChar w:fldCharType="end"/>
            </w:r>
          </w:hyperlink>
        </w:p>
        <w:p w14:paraId="21FF9269" w14:textId="7D98774F" w:rsidR="00807F72" w:rsidRDefault="00807F72">
          <w:pPr>
            <w:pStyle w:val="TDC2"/>
            <w:tabs>
              <w:tab w:val="left" w:pos="960"/>
              <w:tab w:val="right" w:leader="dot" w:pos="8494"/>
            </w:tabs>
            <w:rPr>
              <w:rFonts w:eastAsiaTheme="minorEastAsia"/>
              <w:noProof/>
              <w:sz w:val="24"/>
              <w:szCs w:val="24"/>
              <w:lang w:eastAsia="es-ES"/>
            </w:rPr>
          </w:pPr>
          <w:hyperlink w:anchor="_Toc195123260" w:history="1">
            <w:r w:rsidRPr="00DD250D">
              <w:rPr>
                <w:rStyle w:val="Hipervnculo"/>
                <w:noProof/>
              </w:rPr>
              <w:t>3.4</w:t>
            </w:r>
            <w:r>
              <w:rPr>
                <w:rFonts w:eastAsiaTheme="minorEastAsia"/>
                <w:noProof/>
                <w:sz w:val="24"/>
                <w:szCs w:val="24"/>
                <w:lang w:eastAsia="es-ES"/>
              </w:rPr>
              <w:tab/>
            </w:r>
            <w:r w:rsidRPr="00DD250D">
              <w:rPr>
                <w:rStyle w:val="Hipervnculo"/>
                <w:noProof/>
              </w:rPr>
              <w:t>Métricas de evaluación de modelos predictivos</w:t>
            </w:r>
            <w:r>
              <w:rPr>
                <w:noProof/>
                <w:webHidden/>
              </w:rPr>
              <w:tab/>
            </w:r>
            <w:r>
              <w:rPr>
                <w:noProof/>
                <w:webHidden/>
              </w:rPr>
              <w:fldChar w:fldCharType="begin"/>
            </w:r>
            <w:r>
              <w:rPr>
                <w:noProof/>
                <w:webHidden/>
              </w:rPr>
              <w:instrText xml:space="preserve"> PAGEREF _Toc195123260 \h </w:instrText>
            </w:r>
            <w:r>
              <w:rPr>
                <w:noProof/>
                <w:webHidden/>
              </w:rPr>
            </w:r>
            <w:r>
              <w:rPr>
                <w:noProof/>
                <w:webHidden/>
              </w:rPr>
              <w:fldChar w:fldCharType="separate"/>
            </w:r>
            <w:r w:rsidR="00AD2C9D">
              <w:rPr>
                <w:noProof/>
                <w:webHidden/>
              </w:rPr>
              <w:t>15</w:t>
            </w:r>
            <w:r>
              <w:rPr>
                <w:noProof/>
                <w:webHidden/>
              </w:rPr>
              <w:fldChar w:fldCharType="end"/>
            </w:r>
          </w:hyperlink>
        </w:p>
        <w:p w14:paraId="64A080D0" w14:textId="16815427" w:rsidR="00807F72" w:rsidRDefault="00807F72">
          <w:pPr>
            <w:pStyle w:val="TDC3"/>
            <w:tabs>
              <w:tab w:val="right" w:leader="dot" w:pos="8494"/>
            </w:tabs>
            <w:rPr>
              <w:rFonts w:eastAsiaTheme="minorEastAsia"/>
              <w:noProof/>
              <w:sz w:val="24"/>
              <w:szCs w:val="24"/>
              <w:lang w:eastAsia="es-ES"/>
            </w:rPr>
          </w:pPr>
          <w:hyperlink w:anchor="_Toc195123261" w:history="1">
            <w:r w:rsidRPr="00DD250D">
              <w:rPr>
                <w:rStyle w:val="Hipervnculo"/>
                <w:noProof/>
              </w:rPr>
              <w:t>Matriz de confusión</w:t>
            </w:r>
            <w:r>
              <w:rPr>
                <w:noProof/>
                <w:webHidden/>
              </w:rPr>
              <w:tab/>
            </w:r>
            <w:r>
              <w:rPr>
                <w:noProof/>
                <w:webHidden/>
              </w:rPr>
              <w:fldChar w:fldCharType="begin"/>
            </w:r>
            <w:r>
              <w:rPr>
                <w:noProof/>
                <w:webHidden/>
              </w:rPr>
              <w:instrText xml:space="preserve"> PAGEREF _Toc195123261 \h </w:instrText>
            </w:r>
            <w:r>
              <w:rPr>
                <w:noProof/>
                <w:webHidden/>
              </w:rPr>
            </w:r>
            <w:r>
              <w:rPr>
                <w:noProof/>
                <w:webHidden/>
              </w:rPr>
              <w:fldChar w:fldCharType="separate"/>
            </w:r>
            <w:r w:rsidR="00AD2C9D">
              <w:rPr>
                <w:noProof/>
                <w:webHidden/>
              </w:rPr>
              <w:t>15</w:t>
            </w:r>
            <w:r>
              <w:rPr>
                <w:noProof/>
                <w:webHidden/>
              </w:rPr>
              <w:fldChar w:fldCharType="end"/>
            </w:r>
          </w:hyperlink>
        </w:p>
        <w:p w14:paraId="7C7A8E04" w14:textId="02E52C32" w:rsidR="00807F72" w:rsidRDefault="00807F72">
          <w:pPr>
            <w:pStyle w:val="TDC3"/>
            <w:tabs>
              <w:tab w:val="left" w:pos="960"/>
              <w:tab w:val="right" w:leader="dot" w:pos="8494"/>
            </w:tabs>
            <w:rPr>
              <w:rFonts w:eastAsiaTheme="minorEastAsia"/>
              <w:noProof/>
              <w:sz w:val="24"/>
              <w:szCs w:val="24"/>
              <w:lang w:eastAsia="es-ES"/>
            </w:rPr>
          </w:pPr>
          <w:hyperlink w:anchor="_Toc195123262" w:history="1">
            <w:r w:rsidRPr="00DD250D">
              <w:rPr>
                <w:rStyle w:val="Hipervnculo"/>
                <w:rFonts w:ascii="Aptos" w:hAnsi="Aptos"/>
                <w:noProof/>
              </w:rPr>
              <w:t>-</w:t>
            </w:r>
            <w:r>
              <w:rPr>
                <w:rFonts w:eastAsiaTheme="minorEastAsia"/>
                <w:noProof/>
                <w:sz w:val="24"/>
                <w:szCs w:val="24"/>
                <w:lang w:eastAsia="es-ES"/>
              </w:rPr>
              <w:tab/>
            </w:r>
            <w:r w:rsidRPr="00DD250D">
              <w:rPr>
                <w:rStyle w:val="Hipervnculo"/>
                <w:noProof/>
              </w:rPr>
              <w:t>Accuracy (Exactitud)</w:t>
            </w:r>
            <w:r>
              <w:rPr>
                <w:noProof/>
                <w:webHidden/>
              </w:rPr>
              <w:tab/>
            </w:r>
            <w:r>
              <w:rPr>
                <w:noProof/>
                <w:webHidden/>
              </w:rPr>
              <w:fldChar w:fldCharType="begin"/>
            </w:r>
            <w:r>
              <w:rPr>
                <w:noProof/>
                <w:webHidden/>
              </w:rPr>
              <w:instrText xml:space="preserve"> PAGEREF _Toc195123262 \h </w:instrText>
            </w:r>
            <w:r>
              <w:rPr>
                <w:noProof/>
                <w:webHidden/>
              </w:rPr>
            </w:r>
            <w:r>
              <w:rPr>
                <w:noProof/>
                <w:webHidden/>
              </w:rPr>
              <w:fldChar w:fldCharType="separate"/>
            </w:r>
            <w:r w:rsidR="00AD2C9D">
              <w:rPr>
                <w:noProof/>
                <w:webHidden/>
              </w:rPr>
              <w:t>15</w:t>
            </w:r>
            <w:r>
              <w:rPr>
                <w:noProof/>
                <w:webHidden/>
              </w:rPr>
              <w:fldChar w:fldCharType="end"/>
            </w:r>
          </w:hyperlink>
        </w:p>
        <w:p w14:paraId="04A72339" w14:textId="3DB96C68" w:rsidR="00807F72" w:rsidRDefault="00807F72">
          <w:pPr>
            <w:pStyle w:val="TDC3"/>
            <w:tabs>
              <w:tab w:val="left" w:pos="960"/>
              <w:tab w:val="right" w:leader="dot" w:pos="8494"/>
            </w:tabs>
            <w:rPr>
              <w:rFonts w:eastAsiaTheme="minorEastAsia"/>
              <w:noProof/>
              <w:sz w:val="24"/>
              <w:szCs w:val="24"/>
              <w:lang w:eastAsia="es-ES"/>
            </w:rPr>
          </w:pPr>
          <w:hyperlink w:anchor="_Toc195123263" w:history="1">
            <w:r w:rsidRPr="00DD250D">
              <w:rPr>
                <w:rStyle w:val="Hipervnculo"/>
                <w:rFonts w:ascii="Aptos" w:hAnsi="Aptos"/>
                <w:noProof/>
              </w:rPr>
              <w:t>-</w:t>
            </w:r>
            <w:r>
              <w:rPr>
                <w:rFonts w:eastAsiaTheme="minorEastAsia"/>
                <w:noProof/>
                <w:sz w:val="24"/>
                <w:szCs w:val="24"/>
                <w:lang w:eastAsia="es-ES"/>
              </w:rPr>
              <w:tab/>
            </w:r>
            <w:r w:rsidRPr="00DD250D">
              <w:rPr>
                <w:rStyle w:val="Hipervnculo"/>
                <w:noProof/>
              </w:rPr>
              <w:t>Precision (Precisión)</w:t>
            </w:r>
            <w:r>
              <w:rPr>
                <w:noProof/>
                <w:webHidden/>
              </w:rPr>
              <w:tab/>
            </w:r>
            <w:r>
              <w:rPr>
                <w:noProof/>
                <w:webHidden/>
              </w:rPr>
              <w:fldChar w:fldCharType="begin"/>
            </w:r>
            <w:r>
              <w:rPr>
                <w:noProof/>
                <w:webHidden/>
              </w:rPr>
              <w:instrText xml:space="preserve"> PAGEREF _Toc195123263 \h </w:instrText>
            </w:r>
            <w:r>
              <w:rPr>
                <w:noProof/>
                <w:webHidden/>
              </w:rPr>
            </w:r>
            <w:r>
              <w:rPr>
                <w:noProof/>
                <w:webHidden/>
              </w:rPr>
              <w:fldChar w:fldCharType="separate"/>
            </w:r>
            <w:r w:rsidR="00AD2C9D">
              <w:rPr>
                <w:noProof/>
                <w:webHidden/>
              </w:rPr>
              <w:t>15</w:t>
            </w:r>
            <w:r>
              <w:rPr>
                <w:noProof/>
                <w:webHidden/>
              </w:rPr>
              <w:fldChar w:fldCharType="end"/>
            </w:r>
          </w:hyperlink>
        </w:p>
        <w:p w14:paraId="1AFEE740" w14:textId="1AE8F416" w:rsidR="00807F72" w:rsidRDefault="00807F72">
          <w:pPr>
            <w:pStyle w:val="TDC3"/>
            <w:tabs>
              <w:tab w:val="left" w:pos="960"/>
              <w:tab w:val="right" w:leader="dot" w:pos="8494"/>
            </w:tabs>
            <w:rPr>
              <w:rFonts w:eastAsiaTheme="minorEastAsia"/>
              <w:noProof/>
              <w:sz w:val="24"/>
              <w:szCs w:val="24"/>
              <w:lang w:eastAsia="es-ES"/>
            </w:rPr>
          </w:pPr>
          <w:hyperlink w:anchor="_Toc195123264" w:history="1">
            <w:r w:rsidRPr="00DD250D">
              <w:rPr>
                <w:rStyle w:val="Hipervnculo"/>
                <w:rFonts w:ascii="Aptos" w:hAnsi="Aptos"/>
                <w:noProof/>
              </w:rPr>
              <w:t>-</w:t>
            </w:r>
            <w:r>
              <w:rPr>
                <w:rFonts w:eastAsiaTheme="minorEastAsia"/>
                <w:noProof/>
                <w:sz w:val="24"/>
                <w:szCs w:val="24"/>
                <w:lang w:eastAsia="es-ES"/>
              </w:rPr>
              <w:tab/>
            </w:r>
            <w:r w:rsidRPr="00DD250D">
              <w:rPr>
                <w:rStyle w:val="Hipervnculo"/>
                <w:noProof/>
              </w:rPr>
              <w:t>Recall (Sensibilidad o Tasa de verdaderos positivos)</w:t>
            </w:r>
            <w:r>
              <w:rPr>
                <w:noProof/>
                <w:webHidden/>
              </w:rPr>
              <w:tab/>
            </w:r>
            <w:r>
              <w:rPr>
                <w:noProof/>
                <w:webHidden/>
              </w:rPr>
              <w:fldChar w:fldCharType="begin"/>
            </w:r>
            <w:r>
              <w:rPr>
                <w:noProof/>
                <w:webHidden/>
              </w:rPr>
              <w:instrText xml:space="preserve"> PAGEREF _Toc195123264 \h </w:instrText>
            </w:r>
            <w:r>
              <w:rPr>
                <w:noProof/>
                <w:webHidden/>
              </w:rPr>
            </w:r>
            <w:r>
              <w:rPr>
                <w:noProof/>
                <w:webHidden/>
              </w:rPr>
              <w:fldChar w:fldCharType="separate"/>
            </w:r>
            <w:r w:rsidR="00AD2C9D">
              <w:rPr>
                <w:noProof/>
                <w:webHidden/>
              </w:rPr>
              <w:t>15</w:t>
            </w:r>
            <w:r>
              <w:rPr>
                <w:noProof/>
                <w:webHidden/>
              </w:rPr>
              <w:fldChar w:fldCharType="end"/>
            </w:r>
          </w:hyperlink>
        </w:p>
        <w:p w14:paraId="3FFA35CD" w14:textId="78BFE52B" w:rsidR="00807F72" w:rsidRDefault="00807F72">
          <w:pPr>
            <w:pStyle w:val="TDC3"/>
            <w:tabs>
              <w:tab w:val="left" w:pos="960"/>
              <w:tab w:val="right" w:leader="dot" w:pos="8494"/>
            </w:tabs>
            <w:rPr>
              <w:rFonts w:eastAsiaTheme="minorEastAsia"/>
              <w:noProof/>
              <w:sz w:val="24"/>
              <w:szCs w:val="24"/>
              <w:lang w:eastAsia="es-ES"/>
            </w:rPr>
          </w:pPr>
          <w:hyperlink w:anchor="_Toc195123265" w:history="1">
            <w:r w:rsidRPr="00DD250D">
              <w:rPr>
                <w:rStyle w:val="Hipervnculo"/>
                <w:rFonts w:ascii="Aptos" w:hAnsi="Aptos"/>
                <w:noProof/>
              </w:rPr>
              <w:t>-</w:t>
            </w:r>
            <w:r>
              <w:rPr>
                <w:rFonts w:eastAsiaTheme="minorEastAsia"/>
                <w:noProof/>
                <w:sz w:val="24"/>
                <w:szCs w:val="24"/>
                <w:lang w:eastAsia="es-ES"/>
              </w:rPr>
              <w:tab/>
            </w:r>
            <w:r w:rsidRPr="00DD250D">
              <w:rPr>
                <w:rStyle w:val="Hipervnculo"/>
                <w:noProof/>
              </w:rPr>
              <w:t>F1 Score</w:t>
            </w:r>
            <w:r>
              <w:rPr>
                <w:noProof/>
                <w:webHidden/>
              </w:rPr>
              <w:tab/>
            </w:r>
            <w:r>
              <w:rPr>
                <w:noProof/>
                <w:webHidden/>
              </w:rPr>
              <w:fldChar w:fldCharType="begin"/>
            </w:r>
            <w:r>
              <w:rPr>
                <w:noProof/>
                <w:webHidden/>
              </w:rPr>
              <w:instrText xml:space="preserve"> PAGEREF _Toc195123265 \h </w:instrText>
            </w:r>
            <w:r>
              <w:rPr>
                <w:noProof/>
                <w:webHidden/>
              </w:rPr>
            </w:r>
            <w:r>
              <w:rPr>
                <w:noProof/>
                <w:webHidden/>
              </w:rPr>
              <w:fldChar w:fldCharType="separate"/>
            </w:r>
            <w:r w:rsidR="00AD2C9D">
              <w:rPr>
                <w:noProof/>
                <w:webHidden/>
              </w:rPr>
              <w:t>16</w:t>
            </w:r>
            <w:r>
              <w:rPr>
                <w:noProof/>
                <w:webHidden/>
              </w:rPr>
              <w:fldChar w:fldCharType="end"/>
            </w:r>
          </w:hyperlink>
        </w:p>
        <w:p w14:paraId="7CEED21C" w14:textId="2842DB79" w:rsidR="00807F72" w:rsidRDefault="00807F72">
          <w:pPr>
            <w:pStyle w:val="TDC3"/>
            <w:tabs>
              <w:tab w:val="right" w:leader="dot" w:pos="8494"/>
            </w:tabs>
            <w:rPr>
              <w:rFonts w:eastAsiaTheme="minorEastAsia"/>
              <w:noProof/>
              <w:sz w:val="24"/>
              <w:szCs w:val="24"/>
              <w:lang w:eastAsia="es-ES"/>
            </w:rPr>
          </w:pPr>
          <w:hyperlink w:anchor="_Toc195123266" w:history="1">
            <w:r w:rsidRPr="00DD250D">
              <w:rPr>
                <w:rStyle w:val="Hipervnculo"/>
                <w:noProof/>
              </w:rPr>
              <w:t>Curva ROC y AUC (Área bajo la curva)</w:t>
            </w:r>
            <w:r>
              <w:rPr>
                <w:noProof/>
                <w:webHidden/>
              </w:rPr>
              <w:tab/>
            </w:r>
            <w:r>
              <w:rPr>
                <w:noProof/>
                <w:webHidden/>
              </w:rPr>
              <w:fldChar w:fldCharType="begin"/>
            </w:r>
            <w:r>
              <w:rPr>
                <w:noProof/>
                <w:webHidden/>
              </w:rPr>
              <w:instrText xml:space="preserve"> PAGEREF _Toc195123266 \h </w:instrText>
            </w:r>
            <w:r>
              <w:rPr>
                <w:noProof/>
                <w:webHidden/>
              </w:rPr>
            </w:r>
            <w:r>
              <w:rPr>
                <w:noProof/>
                <w:webHidden/>
              </w:rPr>
              <w:fldChar w:fldCharType="separate"/>
            </w:r>
            <w:r w:rsidR="00AD2C9D">
              <w:rPr>
                <w:noProof/>
                <w:webHidden/>
              </w:rPr>
              <w:t>16</w:t>
            </w:r>
            <w:r>
              <w:rPr>
                <w:noProof/>
                <w:webHidden/>
              </w:rPr>
              <w:fldChar w:fldCharType="end"/>
            </w:r>
          </w:hyperlink>
        </w:p>
        <w:p w14:paraId="70FF77CD" w14:textId="682130B7" w:rsidR="00807F72" w:rsidRDefault="00807F72">
          <w:pPr>
            <w:pStyle w:val="TDC3"/>
            <w:tabs>
              <w:tab w:val="right" w:leader="dot" w:pos="8494"/>
            </w:tabs>
            <w:rPr>
              <w:rFonts w:eastAsiaTheme="minorEastAsia"/>
              <w:noProof/>
              <w:sz w:val="24"/>
              <w:szCs w:val="24"/>
              <w:lang w:eastAsia="es-ES"/>
            </w:rPr>
          </w:pPr>
          <w:hyperlink w:anchor="_Toc195123267" w:history="1">
            <w:r w:rsidRPr="00DD250D">
              <w:rPr>
                <w:rStyle w:val="Hipervnculo"/>
                <w:noProof/>
              </w:rPr>
              <w:t>Curva Precision-Recall y AUC-PR</w:t>
            </w:r>
            <w:r>
              <w:rPr>
                <w:noProof/>
                <w:webHidden/>
              </w:rPr>
              <w:tab/>
            </w:r>
            <w:r>
              <w:rPr>
                <w:noProof/>
                <w:webHidden/>
              </w:rPr>
              <w:fldChar w:fldCharType="begin"/>
            </w:r>
            <w:r>
              <w:rPr>
                <w:noProof/>
                <w:webHidden/>
              </w:rPr>
              <w:instrText xml:space="preserve"> PAGEREF _Toc195123267 \h </w:instrText>
            </w:r>
            <w:r>
              <w:rPr>
                <w:noProof/>
                <w:webHidden/>
              </w:rPr>
            </w:r>
            <w:r>
              <w:rPr>
                <w:noProof/>
                <w:webHidden/>
              </w:rPr>
              <w:fldChar w:fldCharType="separate"/>
            </w:r>
            <w:r w:rsidR="00AD2C9D">
              <w:rPr>
                <w:noProof/>
                <w:webHidden/>
              </w:rPr>
              <w:t>16</w:t>
            </w:r>
            <w:r>
              <w:rPr>
                <w:noProof/>
                <w:webHidden/>
              </w:rPr>
              <w:fldChar w:fldCharType="end"/>
            </w:r>
          </w:hyperlink>
        </w:p>
        <w:p w14:paraId="13A3E897" w14:textId="095D4E45" w:rsidR="00807F72" w:rsidRDefault="00807F72">
          <w:pPr>
            <w:pStyle w:val="TDC2"/>
            <w:tabs>
              <w:tab w:val="left" w:pos="960"/>
              <w:tab w:val="right" w:leader="dot" w:pos="8494"/>
            </w:tabs>
            <w:rPr>
              <w:rFonts w:eastAsiaTheme="minorEastAsia"/>
              <w:noProof/>
              <w:sz w:val="24"/>
              <w:szCs w:val="24"/>
              <w:lang w:eastAsia="es-ES"/>
            </w:rPr>
          </w:pPr>
          <w:hyperlink w:anchor="_Toc195123268" w:history="1">
            <w:r w:rsidRPr="00DD250D">
              <w:rPr>
                <w:rStyle w:val="Hipervnculo"/>
                <w:noProof/>
                <w:highlight w:val="yellow"/>
              </w:rPr>
              <w:t>3.5</w:t>
            </w:r>
            <w:r>
              <w:rPr>
                <w:rFonts w:eastAsiaTheme="minorEastAsia"/>
                <w:noProof/>
                <w:sz w:val="24"/>
                <w:szCs w:val="24"/>
                <w:lang w:eastAsia="es-ES"/>
              </w:rPr>
              <w:tab/>
            </w:r>
            <w:r w:rsidRPr="00DD250D">
              <w:rPr>
                <w:rStyle w:val="Hipervnculo"/>
                <w:noProof/>
                <w:highlight w:val="yellow"/>
              </w:rPr>
              <w:t>Aplicaciones interactivas en ciencia de datos</w:t>
            </w:r>
            <w:r>
              <w:rPr>
                <w:noProof/>
                <w:webHidden/>
              </w:rPr>
              <w:tab/>
            </w:r>
            <w:r>
              <w:rPr>
                <w:noProof/>
                <w:webHidden/>
              </w:rPr>
              <w:fldChar w:fldCharType="begin"/>
            </w:r>
            <w:r>
              <w:rPr>
                <w:noProof/>
                <w:webHidden/>
              </w:rPr>
              <w:instrText xml:space="preserve"> PAGEREF _Toc195123268 \h </w:instrText>
            </w:r>
            <w:r>
              <w:rPr>
                <w:noProof/>
                <w:webHidden/>
              </w:rPr>
            </w:r>
            <w:r>
              <w:rPr>
                <w:noProof/>
                <w:webHidden/>
              </w:rPr>
              <w:fldChar w:fldCharType="separate"/>
            </w:r>
            <w:r w:rsidR="00AD2C9D">
              <w:rPr>
                <w:noProof/>
                <w:webHidden/>
              </w:rPr>
              <w:t>16</w:t>
            </w:r>
            <w:r>
              <w:rPr>
                <w:noProof/>
                <w:webHidden/>
              </w:rPr>
              <w:fldChar w:fldCharType="end"/>
            </w:r>
          </w:hyperlink>
        </w:p>
        <w:p w14:paraId="121E98BD" w14:textId="4D757EED" w:rsidR="00807F72" w:rsidRDefault="00807F72">
          <w:pPr>
            <w:pStyle w:val="TDC3"/>
            <w:tabs>
              <w:tab w:val="right" w:leader="dot" w:pos="8494"/>
            </w:tabs>
            <w:rPr>
              <w:rFonts w:eastAsiaTheme="minorEastAsia"/>
              <w:noProof/>
              <w:sz w:val="24"/>
              <w:szCs w:val="24"/>
              <w:lang w:eastAsia="es-ES"/>
            </w:rPr>
          </w:pPr>
          <w:hyperlink w:anchor="_Toc195123269" w:history="1">
            <w:r w:rsidRPr="00DD250D">
              <w:rPr>
                <w:rStyle w:val="Hipervnculo"/>
                <w:noProof/>
              </w:rPr>
              <w:t>Interfaz como puente entre el modelo y el usuario</w:t>
            </w:r>
            <w:r>
              <w:rPr>
                <w:noProof/>
                <w:webHidden/>
              </w:rPr>
              <w:tab/>
            </w:r>
            <w:r>
              <w:rPr>
                <w:noProof/>
                <w:webHidden/>
              </w:rPr>
              <w:fldChar w:fldCharType="begin"/>
            </w:r>
            <w:r>
              <w:rPr>
                <w:noProof/>
                <w:webHidden/>
              </w:rPr>
              <w:instrText xml:space="preserve"> PAGEREF _Toc195123269 \h </w:instrText>
            </w:r>
            <w:r>
              <w:rPr>
                <w:noProof/>
                <w:webHidden/>
              </w:rPr>
            </w:r>
            <w:r>
              <w:rPr>
                <w:noProof/>
                <w:webHidden/>
              </w:rPr>
              <w:fldChar w:fldCharType="separate"/>
            </w:r>
            <w:r w:rsidR="00AD2C9D">
              <w:rPr>
                <w:noProof/>
                <w:webHidden/>
              </w:rPr>
              <w:t>17</w:t>
            </w:r>
            <w:r>
              <w:rPr>
                <w:noProof/>
                <w:webHidden/>
              </w:rPr>
              <w:fldChar w:fldCharType="end"/>
            </w:r>
          </w:hyperlink>
        </w:p>
        <w:p w14:paraId="3AD640C2" w14:textId="3AAE41AC" w:rsidR="00807F72" w:rsidRDefault="00807F72">
          <w:pPr>
            <w:pStyle w:val="TDC3"/>
            <w:tabs>
              <w:tab w:val="right" w:leader="dot" w:pos="8494"/>
            </w:tabs>
            <w:rPr>
              <w:rFonts w:eastAsiaTheme="minorEastAsia"/>
              <w:noProof/>
              <w:sz w:val="24"/>
              <w:szCs w:val="24"/>
              <w:lang w:eastAsia="es-ES"/>
            </w:rPr>
          </w:pPr>
          <w:hyperlink w:anchor="_Toc195123270" w:history="1">
            <w:r w:rsidRPr="00DD250D">
              <w:rPr>
                <w:rStyle w:val="Hipervnculo"/>
                <w:noProof/>
              </w:rPr>
              <w:t>Streamlit como herramienta de desarrollo</w:t>
            </w:r>
            <w:r>
              <w:rPr>
                <w:noProof/>
                <w:webHidden/>
              </w:rPr>
              <w:tab/>
            </w:r>
            <w:r>
              <w:rPr>
                <w:noProof/>
                <w:webHidden/>
              </w:rPr>
              <w:fldChar w:fldCharType="begin"/>
            </w:r>
            <w:r>
              <w:rPr>
                <w:noProof/>
                <w:webHidden/>
              </w:rPr>
              <w:instrText xml:space="preserve"> PAGEREF _Toc195123270 \h </w:instrText>
            </w:r>
            <w:r>
              <w:rPr>
                <w:noProof/>
                <w:webHidden/>
              </w:rPr>
            </w:r>
            <w:r>
              <w:rPr>
                <w:noProof/>
                <w:webHidden/>
              </w:rPr>
              <w:fldChar w:fldCharType="separate"/>
            </w:r>
            <w:r w:rsidR="00AD2C9D">
              <w:rPr>
                <w:noProof/>
                <w:webHidden/>
              </w:rPr>
              <w:t>17</w:t>
            </w:r>
            <w:r>
              <w:rPr>
                <w:noProof/>
                <w:webHidden/>
              </w:rPr>
              <w:fldChar w:fldCharType="end"/>
            </w:r>
          </w:hyperlink>
        </w:p>
        <w:p w14:paraId="487F31DC" w14:textId="68C40C72" w:rsidR="00807F72" w:rsidRDefault="00807F72">
          <w:pPr>
            <w:pStyle w:val="TDC2"/>
            <w:tabs>
              <w:tab w:val="left" w:pos="960"/>
              <w:tab w:val="right" w:leader="dot" w:pos="8494"/>
            </w:tabs>
            <w:rPr>
              <w:rFonts w:eastAsiaTheme="minorEastAsia"/>
              <w:noProof/>
              <w:sz w:val="24"/>
              <w:szCs w:val="24"/>
              <w:lang w:eastAsia="es-ES"/>
            </w:rPr>
          </w:pPr>
          <w:hyperlink w:anchor="_Toc195123271" w:history="1">
            <w:r w:rsidRPr="00DD250D">
              <w:rPr>
                <w:rStyle w:val="Hipervnculo"/>
                <w:noProof/>
              </w:rPr>
              <w:t>3.6</w:t>
            </w:r>
            <w:r>
              <w:rPr>
                <w:rFonts w:eastAsiaTheme="minorEastAsia"/>
                <w:noProof/>
                <w:sz w:val="24"/>
                <w:szCs w:val="24"/>
                <w:lang w:eastAsia="es-ES"/>
              </w:rPr>
              <w:tab/>
            </w:r>
            <w:r w:rsidRPr="00DD250D">
              <w:rPr>
                <w:rStyle w:val="Hipervnculo"/>
                <w:noProof/>
              </w:rPr>
              <w:t>Fiabilidad y validación de dispositivos portátiles como el O2Ring</w:t>
            </w:r>
            <w:r>
              <w:rPr>
                <w:noProof/>
                <w:webHidden/>
              </w:rPr>
              <w:tab/>
            </w:r>
            <w:r>
              <w:rPr>
                <w:noProof/>
                <w:webHidden/>
              </w:rPr>
              <w:fldChar w:fldCharType="begin"/>
            </w:r>
            <w:r>
              <w:rPr>
                <w:noProof/>
                <w:webHidden/>
              </w:rPr>
              <w:instrText xml:space="preserve"> PAGEREF _Toc195123271 \h </w:instrText>
            </w:r>
            <w:r>
              <w:rPr>
                <w:noProof/>
                <w:webHidden/>
              </w:rPr>
            </w:r>
            <w:r>
              <w:rPr>
                <w:noProof/>
                <w:webHidden/>
              </w:rPr>
              <w:fldChar w:fldCharType="separate"/>
            </w:r>
            <w:r w:rsidR="00AD2C9D">
              <w:rPr>
                <w:noProof/>
                <w:webHidden/>
              </w:rPr>
              <w:t>18</w:t>
            </w:r>
            <w:r>
              <w:rPr>
                <w:noProof/>
                <w:webHidden/>
              </w:rPr>
              <w:fldChar w:fldCharType="end"/>
            </w:r>
          </w:hyperlink>
        </w:p>
        <w:p w14:paraId="52A8A787" w14:textId="5E80D180" w:rsidR="00807F72" w:rsidRDefault="00807F72">
          <w:pPr>
            <w:pStyle w:val="TDC1"/>
            <w:tabs>
              <w:tab w:val="left" w:pos="440"/>
              <w:tab w:val="right" w:leader="dot" w:pos="8494"/>
            </w:tabs>
            <w:rPr>
              <w:rFonts w:eastAsiaTheme="minorEastAsia"/>
              <w:noProof/>
              <w:sz w:val="24"/>
              <w:szCs w:val="24"/>
              <w:lang w:eastAsia="es-ES"/>
            </w:rPr>
          </w:pPr>
          <w:hyperlink w:anchor="_Toc195123272" w:history="1">
            <w:r w:rsidRPr="00DD250D">
              <w:rPr>
                <w:rStyle w:val="Hipervnculo"/>
                <w:noProof/>
              </w:rPr>
              <w:t>4.</w:t>
            </w:r>
            <w:r>
              <w:rPr>
                <w:rFonts w:eastAsiaTheme="minorEastAsia"/>
                <w:noProof/>
                <w:sz w:val="24"/>
                <w:szCs w:val="24"/>
                <w:lang w:eastAsia="es-ES"/>
              </w:rPr>
              <w:tab/>
            </w:r>
            <w:r w:rsidRPr="00DD250D">
              <w:rPr>
                <w:rStyle w:val="Hipervnculo"/>
                <w:noProof/>
              </w:rPr>
              <w:t>Metodología</w:t>
            </w:r>
            <w:r>
              <w:rPr>
                <w:noProof/>
                <w:webHidden/>
              </w:rPr>
              <w:tab/>
            </w:r>
            <w:r>
              <w:rPr>
                <w:noProof/>
                <w:webHidden/>
              </w:rPr>
              <w:fldChar w:fldCharType="begin"/>
            </w:r>
            <w:r>
              <w:rPr>
                <w:noProof/>
                <w:webHidden/>
              </w:rPr>
              <w:instrText xml:space="preserve"> PAGEREF _Toc195123272 \h </w:instrText>
            </w:r>
            <w:r>
              <w:rPr>
                <w:noProof/>
                <w:webHidden/>
              </w:rPr>
            </w:r>
            <w:r>
              <w:rPr>
                <w:noProof/>
                <w:webHidden/>
              </w:rPr>
              <w:fldChar w:fldCharType="separate"/>
            </w:r>
            <w:r w:rsidR="00AD2C9D">
              <w:rPr>
                <w:noProof/>
                <w:webHidden/>
              </w:rPr>
              <w:t>18</w:t>
            </w:r>
            <w:r>
              <w:rPr>
                <w:noProof/>
                <w:webHidden/>
              </w:rPr>
              <w:fldChar w:fldCharType="end"/>
            </w:r>
          </w:hyperlink>
        </w:p>
        <w:p w14:paraId="2B2FC162" w14:textId="763DBB2B" w:rsidR="00807F72" w:rsidRDefault="00807F72">
          <w:pPr>
            <w:pStyle w:val="TDC2"/>
            <w:tabs>
              <w:tab w:val="left" w:pos="960"/>
              <w:tab w:val="right" w:leader="dot" w:pos="8494"/>
            </w:tabs>
            <w:rPr>
              <w:rFonts w:eastAsiaTheme="minorEastAsia"/>
              <w:noProof/>
              <w:sz w:val="24"/>
              <w:szCs w:val="24"/>
              <w:lang w:eastAsia="es-ES"/>
            </w:rPr>
          </w:pPr>
          <w:hyperlink w:anchor="_Toc195123273" w:history="1">
            <w:r w:rsidRPr="00DD250D">
              <w:rPr>
                <w:rStyle w:val="Hipervnculo"/>
                <w:noProof/>
              </w:rPr>
              <w:t>4.1</w:t>
            </w:r>
            <w:r>
              <w:rPr>
                <w:rFonts w:eastAsiaTheme="minorEastAsia"/>
                <w:noProof/>
                <w:sz w:val="24"/>
                <w:szCs w:val="24"/>
                <w:lang w:eastAsia="es-ES"/>
              </w:rPr>
              <w:tab/>
            </w:r>
            <w:r w:rsidRPr="00DD250D">
              <w:rPr>
                <w:rStyle w:val="Hipervnculo"/>
                <w:noProof/>
              </w:rPr>
              <w:t>Desarrollo del modelo predictivo</w:t>
            </w:r>
            <w:r>
              <w:rPr>
                <w:noProof/>
                <w:webHidden/>
              </w:rPr>
              <w:tab/>
            </w:r>
            <w:r>
              <w:rPr>
                <w:noProof/>
                <w:webHidden/>
              </w:rPr>
              <w:fldChar w:fldCharType="begin"/>
            </w:r>
            <w:r>
              <w:rPr>
                <w:noProof/>
                <w:webHidden/>
              </w:rPr>
              <w:instrText xml:space="preserve"> PAGEREF _Toc195123273 \h </w:instrText>
            </w:r>
            <w:r>
              <w:rPr>
                <w:noProof/>
                <w:webHidden/>
              </w:rPr>
            </w:r>
            <w:r>
              <w:rPr>
                <w:noProof/>
                <w:webHidden/>
              </w:rPr>
              <w:fldChar w:fldCharType="separate"/>
            </w:r>
            <w:r w:rsidR="00AD2C9D">
              <w:rPr>
                <w:noProof/>
                <w:webHidden/>
              </w:rPr>
              <w:t>18</w:t>
            </w:r>
            <w:r>
              <w:rPr>
                <w:noProof/>
                <w:webHidden/>
              </w:rPr>
              <w:fldChar w:fldCharType="end"/>
            </w:r>
          </w:hyperlink>
        </w:p>
        <w:p w14:paraId="621A902F" w14:textId="3F983248" w:rsidR="00807F72" w:rsidRDefault="00807F72">
          <w:pPr>
            <w:pStyle w:val="TDC2"/>
            <w:tabs>
              <w:tab w:val="right" w:leader="dot" w:pos="8494"/>
            </w:tabs>
            <w:rPr>
              <w:rFonts w:eastAsiaTheme="minorEastAsia"/>
              <w:noProof/>
              <w:sz w:val="24"/>
              <w:szCs w:val="24"/>
              <w:lang w:eastAsia="es-ES"/>
            </w:rPr>
          </w:pPr>
          <w:hyperlink w:anchor="_Toc195123274" w:history="1">
            <w:r w:rsidRPr="00DD250D">
              <w:rPr>
                <w:rStyle w:val="Hipervnculo"/>
                <w:noProof/>
              </w:rPr>
              <w:t>Técnicas y herramientas empleadas</w:t>
            </w:r>
            <w:r>
              <w:rPr>
                <w:noProof/>
                <w:webHidden/>
              </w:rPr>
              <w:tab/>
            </w:r>
            <w:r>
              <w:rPr>
                <w:noProof/>
                <w:webHidden/>
              </w:rPr>
              <w:fldChar w:fldCharType="begin"/>
            </w:r>
            <w:r>
              <w:rPr>
                <w:noProof/>
                <w:webHidden/>
              </w:rPr>
              <w:instrText xml:space="preserve"> PAGEREF _Toc195123274 \h </w:instrText>
            </w:r>
            <w:r>
              <w:rPr>
                <w:noProof/>
                <w:webHidden/>
              </w:rPr>
            </w:r>
            <w:r>
              <w:rPr>
                <w:noProof/>
                <w:webHidden/>
              </w:rPr>
              <w:fldChar w:fldCharType="separate"/>
            </w:r>
            <w:r w:rsidR="00AD2C9D">
              <w:rPr>
                <w:noProof/>
                <w:webHidden/>
              </w:rPr>
              <w:t>18</w:t>
            </w:r>
            <w:r>
              <w:rPr>
                <w:noProof/>
                <w:webHidden/>
              </w:rPr>
              <w:fldChar w:fldCharType="end"/>
            </w:r>
          </w:hyperlink>
        </w:p>
        <w:p w14:paraId="301A5522" w14:textId="10334C7E" w:rsidR="00807F72" w:rsidRDefault="00807F72">
          <w:pPr>
            <w:pStyle w:val="TDC3"/>
            <w:tabs>
              <w:tab w:val="right" w:leader="dot" w:pos="8494"/>
            </w:tabs>
            <w:rPr>
              <w:rFonts w:eastAsiaTheme="minorEastAsia"/>
              <w:noProof/>
              <w:sz w:val="24"/>
              <w:szCs w:val="24"/>
              <w:lang w:eastAsia="es-ES"/>
            </w:rPr>
          </w:pPr>
          <w:hyperlink w:anchor="_Toc195123275" w:history="1">
            <w:r w:rsidRPr="00DD250D">
              <w:rPr>
                <w:rStyle w:val="Hipervnculo"/>
                <w:noProof/>
              </w:rPr>
              <w:t>Descripción del conjunto de datos</w:t>
            </w:r>
            <w:r>
              <w:rPr>
                <w:noProof/>
                <w:webHidden/>
              </w:rPr>
              <w:tab/>
            </w:r>
            <w:r>
              <w:rPr>
                <w:noProof/>
                <w:webHidden/>
              </w:rPr>
              <w:fldChar w:fldCharType="begin"/>
            </w:r>
            <w:r>
              <w:rPr>
                <w:noProof/>
                <w:webHidden/>
              </w:rPr>
              <w:instrText xml:space="preserve"> PAGEREF _Toc195123275 \h </w:instrText>
            </w:r>
            <w:r>
              <w:rPr>
                <w:noProof/>
                <w:webHidden/>
              </w:rPr>
            </w:r>
            <w:r>
              <w:rPr>
                <w:noProof/>
                <w:webHidden/>
              </w:rPr>
              <w:fldChar w:fldCharType="separate"/>
            </w:r>
            <w:r w:rsidR="00AD2C9D">
              <w:rPr>
                <w:noProof/>
                <w:webHidden/>
              </w:rPr>
              <w:t>18</w:t>
            </w:r>
            <w:r>
              <w:rPr>
                <w:noProof/>
                <w:webHidden/>
              </w:rPr>
              <w:fldChar w:fldCharType="end"/>
            </w:r>
          </w:hyperlink>
        </w:p>
        <w:p w14:paraId="7D40CF11" w14:textId="6F4CEA39" w:rsidR="00807F72" w:rsidRDefault="00807F72">
          <w:pPr>
            <w:pStyle w:val="TDC3"/>
            <w:tabs>
              <w:tab w:val="right" w:leader="dot" w:pos="8494"/>
            </w:tabs>
            <w:rPr>
              <w:rFonts w:eastAsiaTheme="minorEastAsia"/>
              <w:noProof/>
              <w:sz w:val="24"/>
              <w:szCs w:val="24"/>
              <w:lang w:eastAsia="es-ES"/>
            </w:rPr>
          </w:pPr>
          <w:hyperlink w:anchor="_Toc195123276" w:history="1">
            <w:r w:rsidRPr="00DD250D">
              <w:rPr>
                <w:rStyle w:val="Hipervnculo"/>
                <w:noProof/>
              </w:rPr>
              <w:t>Preprocesamiento de los datos</w:t>
            </w:r>
            <w:r>
              <w:rPr>
                <w:noProof/>
                <w:webHidden/>
              </w:rPr>
              <w:tab/>
            </w:r>
            <w:r>
              <w:rPr>
                <w:noProof/>
                <w:webHidden/>
              </w:rPr>
              <w:fldChar w:fldCharType="begin"/>
            </w:r>
            <w:r>
              <w:rPr>
                <w:noProof/>
                <w:webHidden/>
              </w:rPr>
              <w:instrText xml:space="preserve"> PAGEREF _Toc195123276 \h </w:instrText>
            </w:r>
            <w:r>
              <w:rPr>
                <w:noProof/>
                <w:webHidden/>
              </w:rPr>
            </w:r>
            <w:r>
              <w:rPr>
                <w:noProof/>
                <w:webHidden/>
              </w:rPr>
              <w:fldChar w:fldCharType="separate"/>
            </w:r>
            <w:r w:rsidR="00AD2C9D">
              <w:rPr>
                <w:noProof/>
                <w:webHidden/>
              </w:rPr>
              <w:t>19</w:t>
            </w:r>
            <w:r>
              <w:rPr>
                <w:noProof/>
                <w:webHidden/>
              </w:rPr>
              <w:fldChar w:fldCharType="end"/>
            </w:r>
          </w:hyperlink>
        </w:p>
        <w:p w14:paraId="3A54B796" w14:textId="65CD0204" w:rsidR="00807F72" w:rsidRDefault="00807F72">
          <w:pPr>
            <w:pStyle w:val="TDC3"/>
            <w:tabs>
              <w:tab w:val="right" w:leader="dot" w:pos="8494"/>
            </w:tabs>
            <w:rPr>
              <w:rFonts w:eastAsiaTheme="minorEastAsia"/>
              <w:noProof/>
              <w:sz w:val="24"/>
              <w:szCs w:val="24"/>
              <w:lang w:eastAsia="es-ES"/>
            </w:rPr>
          </w:pPr>
          <w:hyperlink w:anchor="_Toc195123277" w:history="1">
            <w:r w:rsidRPr="00DD250D">
              <w:rPr>
                <w:rStyle w:val="Hipervnculo"/>
                <w:noProof/>
              </w:rPr>
              <w:t>Anáisis exploratorio de los datos (EDA)</w:t>
            </w:r>
            <w:r>
              <w:rPr>
                <w:noProof/>
                <w:webHidden/>
              </w:rPr>
              <w:tab/>
            </w:r>
            <w:r>
              <w:rPr>
                <w:noProof/>
                <w:webHidden/>
              </w:rPr>
              <w:fldChar w:fldCharType="begin"/>
            </w:r>
            <w:r>
              <w:rPr>
                <w:noProof/>
                <w:webHidden/>
              </w:rPr>
              <w:instrText xml:space="preserve"> PAGEREF _Toc195123277 \h </w:instrText>
            </w:r>
            <w:r>
              <w:rPr>
                <w:noProof/>
                <w:webHidden/>
              </w:rPr>
            </w:r>
            <w:r>
              <w:rPr>
                <w:noProof/>
                <w:webHidden/>
              </w:rPr>
              <w:fldChar w:fldCharType="separate"/>
            </w:r>
            <w:r w:rsidR="00AD2C9D">
              <w:rPr>
                <w:noProof/>
                <w:webHidden/>
              </w:rPr>
              <w:t>20</w:t>
            </w:r>
            <w:r>
              <w:rPr>
                <w:noProof/>
                <w:webHidden/>
              </w:rPr>
              <w:fldChar w:fldCharType="end"/>
            </w:r>
          </w:hyperlink>
        </w:p>
        <w:p w14:paraId="5F13CB6F" w14:textId="34C264D1" w:rsidR="00807F72" w:rsidRDefault="00807F72">
          <w:pPr>
            <w:pStyle w:val="TDC3"/>
            <w:tabs>
              <w:tab w:val="right" w:leader="dot" w:pos="8494"/>
            </w:tabs>
            <w:rPr>
              <w:rFonts w:eastAsiaTheme="minorEastAsia"/>
              <w:noProof/>
              <w:sz w:val="24"/>
              <w:szCs w:val="24"/>
              <w:lang w:eastAsia="es-ES"/>
            </w:rPr>
          </w:pPr>
          <w:hyperlink w:anchor="_Toc195123278" w:history="1">
            <w:r w:rsidRPr="00DD250D">
              <w:rPr>
                <w:rStyle w:val="Hipervnculo"/>
                <w:noProof/>
              </w:rPr>
              <w:t>Entrenamiento y selección de modelos predictivos</w:t>
            </w:r>
            <w:r>
              <w:rPr>
                <w:noProof/>
                <w:webHidden/>
              </w:rPr>
              <w:tab/>
            </w:r>
            <w:r>
              <w:rPr>
                <w:noProof/>
                <w:webHidden/>
              </w:rPr>
              <w:fldChar w:fldCharType="begin"/>
            </w:r>
            <w:r>
              <w:rPr>
                <w:noProof/>
                <w:webHidden/>
              </w:rPr>
              <w:instrText xml:space="preserve"> PAGEREF _Toc195123278 \h </w:instrText>
            </w:r>
            <w:r>
              <w:rPr>
                <w:noProof/>
                <w:webHidden/>
              </w:rPr>
            </w:r>
            <w:r>
              <w:rPr>
                <w:noProof/>
                <w:webHidden/>
              </w:rPr>
              <w:fldChar w:fldCharType="separate"/>
            </w:r>
            <w:r w:rsidR="00AD2C9D">
              <w:rPr>
                <w:noProof/>
                <w:webHidden/>
              </w:rPr>
              <w:t>21</w:t>
            </w:r>
            <w:r>
              <w:rPr>
                <w:noProof/>
                <w:webHidden/>
              </w:rPr>
              <w:fldChar w:fldCharType="end"/>
            </w:r>
          </w:hyperlink>
        </w:p>
        <w:p w14:paraId="15704847" w14:textId="11A83AEF" w:rsidR="00807F72" w:rsidRDefault="00807F72">
          <w:pPr>
            <w:pStyle w:val="TDC3"/>
            <w:tabs>
              <w:tab w:val="right" w:leader="dot" w:pos="8494"/>
            </w:tabs>
            <w:rPr>
              <w:rFonts w:eastAsiaTheme="minorEastAsia"/>
              <w:noProof/>
              <w:sz w:val="24"/>
              <w:szCs w:val="24"/>
              <w:lang w:eastAsia="es-ES"/>
            </w:rPr>
          </w:pPr>
          <w:hyperlink w:anchor="_Toc195123279" w:history="1">
            <w:r w:rsidRPr="00DD250D">
              <w:rPr>
                <w:rStyle w:val="Hipervnculo"/>
                <w:noProof/>
              </w:rPr>
              <w:t>Ajuste de hiperparámetros</w:t>
            </w:r>
            <w:r>
              <w:rPr>
                <w:noProof/>
                <w:webHidden/>
              </w:rPr>
              <w:tab/>
            </w:r>
            <w:r>
              <w:rPr>
                <w:noProof/>
                <w:webHidden/>
              </w:rPr>
              <w:fldChar w:fldCharType="begin"/>
            </w:r>
            <w:r>
              <w:rPr>
                <w:noProof/>
                <w:webHidden/>
              </w:rPr>
              <w:instrText xml:space="preserve"> PAGEREF _Toc195123279 \h </w:instrText>
            </w:r>
            <w:r>
              <w:rPr>
                <w:noProof/>
                <w:webHidden/>
              </w:rPr>
            </w:r>
            <w:r>
              <w:rPr>
                <w:noProof/>
                <w:webHidden/>
              </w:rPr>
              <w:fldChar w:fldCharType="separate"/>
            </w:r>
            <w:r w:rsidR="00AD2C9D">
              <w:rPr>
                <w:noProof/>
                <w:webHidden/>
              </w:rPr>
              <w:t>21</w:t>
            </w:r>
            <w:r>
              <w:rPr>
                <w:noProof/>
                <w:webHidden/>
              </w:rPr>
              <w:fldChar w:fldCharType="end"/>
            </w:r>
          </w:hyperlink>
        </w:p>
        <w:p w14:paraId="0F91954D" w14:textId="07B03D32" w:rsidR="00807F72" w:rsidRDefault="00807F72">
          <w:pPr>
            <w:pStyle w:val="TDC3"/>
            <w:tabs>
              <w:tab w:val="right" w:leader="dot" w:pos="8494"/>
            </w:tabs>
            <w:rPr>
              <w:rFonts w:eastAsiaTheme="minorEastAsia"/>
              <w:noProof/>
              <w:sz w:val="24"/>
              <w:szCs w:val="24"/>
              <w:lang w:eastAsia="es-ES"/>
            </w:rPr>
          </w:pPr>
          <w:hyperlink w:anchor="_Toc195123280" w:history="1">
            <w:r w:rsidRPr="00DD250D">
              <w:rPr>
                <w:rStyle w:val="Hipervnculo"/>
                <w:noProof/>
              </w:rPr>
              <w:t>Evaluación del rendimiento y selección del modelo final</w:t>
            </w:r>
            <w:r>
              <w:rPr>
                <w:noProof/>
                <w:webHidden/>
              </w:rPr>
              <w:tab/>
            </w:r>
            <w:r>
              <w:rPr>
                <w:noProof/>
                <w:webHidden/>
              </w:rPr>
              <w:fldChar w:fldCharType="begin"/>
            </w:r>
            <w:r>
              <w:rPr>
                <w:noProof/>
                <w:webHidden/>
              </w:rPr>
              <w:instrText xml:space="preserve"> PAGEREF _Toc195123280 \h </w:instrText>
            </w:r>
            <w:r>
              <w:rPr>
                <w:noProof/>
                <w:webHidden/>
              </w:rPr>
            </w:r>
            <w:r>
              <w:rPr>
                <w:noProof/>
                <w:webHidden/>
              </w:rPr>
              <w:fldChar w:fldCharType="separate"/>
            </w:r>
            <w:r w:rsidR="00AD2C9D">
              <w:rPr>
                <w:noProof/>
                <w:webHidden/>
              </w:rPr>
              <w:t>21</w:t>
            </w:r>
            <w:r>
              <w:rPr>
                <w:noProof/>
                <w:webHidden/>
              </w:rPr>
              <w:fldChar w:fldCharType="end"/>
            </w:r>
          </w:hyperlink>
        </w:p>
        <w:p w14:paraId="5F1965B7" w14:textId="1C3AFF75" w:rsidR="00807F72" w:rsidRDefault="00807F72">
          <w:pPr>
            <w:pStyle w:val="TDC3"/>
            <w:tabs>
              <w:tab w:val="right" w:leader="dot" w:pos="8494"/>
            </w:tabs>
            <w:rPr>
              <w:rFonts w:eastAsiaTheme="minorEastAsia"/>
              <w:noProof/>
              <w:sz w:val="24"/>
              <w:szCs w:val="24"/>
              <w:lang w:eastAsia="es-ES"/>
            </w:rPr>
          </w:pPr>
          <w:hyperlink w:anchor="_Toc195123281" w:history="1">
            <w:r w:rsidRPr="00DD250D">
              <w:rPr>
                <w:rStyle w:val="Hipervnculo"/>
                <w:noProof/>
              </w:rPr>
              <w:t>Interpretabilidad del modelo</w:t>
            </w:r>
            <w:r>
              <w:rPr>
                <w:noProof/>
                <w:webHidden/>
              </w:rPr>
              <w:tab/>
            </w:r>
            <w:r>
              <w:rPr>
                <w:noProof/>
                <w:webHidden/>
              </w:rPr>
              <w:fldChar w:fldCharType="begin"/>
            </w:r>
            <w:r>
              <w:rPr>
                <w:noProof/>
                <w:webHidden/>
              </w:rPr>
              <w:instrText xml:space="preserve"> PAGEREF _Toc195123281 \h </w:instrText>
            </w:r>
            <w:r>
              <w:rPr>
                <w:noProof/>
                <w:webHidden/>
              </w:rPr>
            </w:r>
            <w:r>
              <w:rPr>
                <w:noProof/>
                <w:webHidden/>
              </w:rPr>
              <w:fldChar w:fldCharType="separate"/>
            </w:r>
            <w:r w:rsidR="00AD2C9D">
              <w:rPr>
                <w:noProof/>
                <w:webHidden/>
              </w:rPr>
              <w:t>22</w:t>
            </w:r>
            <w:r>
              <w:rPr>
                <w:noProof/>
                <w:webHidden/>
              </w:rPr>
              <w:fldChar w:fldCharType="end"/>
            </w:r>
          </w:hyperlink>
        </w:p>
        <w:p w14:paraId="6C6006E7" w14:textId="6CCCC61C" w:rsidR="00807F72" w:rsidRDefault="00807F72">
          <w:pPr>
            <w:pStyle w:val="TDC2"/>
            <w:tabs>
              <w:tab w:val="left" w:pos="960"/>
              <w:tab w:val="right" w:leader="dot" w:pos="8494"/>
            </w:tabs>
            <w:rPr>
              <w:rFonts w:eastAsiaTheme="minorEastAsia"/>
              <w:noProof/>
              <w:sz w:val="24"/>
              <w:szCs w:val="24"/>
              <w:lang w:eastAsia="es-ES"/>
            </w:rPr>
          </w:pPr>
          <w:hyperlink w:anchor="_Toc195123282" w:history="1">
            <w:r w:rsidRPr="00DD250D">
              <w:rPr>
                <w:rStyle w:val="Hipervnculo"/>
                <w:noProof/>
              </w:rPr>
              <w:t>4.2</w:t>
            </w:r>
            <w:r>
              <w:rPr>
                <w:rFonts w:eastAsiaTheme="minorEastAsia"/>
                <w:noProof/>
                <w:sz w:val="24"/>
                <w:szCs w:val="24"/>
                <w:lang w:eastAsia="es-ES"/>
              </w:rPr>
              <w:tab/>
            </w:r>
            <w:r w:rsidRPr="00DD250D">
              <w:rPr>
                <w:rStyle w:val="Hipervnculo"/>
                <w:noProof/>
              </w:rPr>
              <w:t>Implementación de la aplicación</w:t>
            </w:r>
            <w:r>
              <w:rPr>
                <w:noProof/>
                <w:webHidden/>
              </w:rPr>
              <w:tab/>
            </w:r>
            <w:r>
              <w:rPr>
                <w:noProof/>
                <w:webHidden/>
              </w:rPr>
              <w:fldChar w:fldCharType="begin"/>
            </w:r>
            <w:r>
              <w:rPr>
                <w:noProof/>
                <w:webHidden/>
              </w:rPr>
              <w:instrText xml:space="preserve"> PAGEREF _Toc195123282 \h </w:instrText>
            </w:r>
            <w:r>
              <w:rPr>
                <w:noProof/>
                <w:webHidden/>
              </w:rPr>
            </w:r>
            <w:r>
              <w:rPr>
                <w:noProof/>
                <w:webHidden/>
              </w:rPr>
              <w:fldChar w:fldCharType="separate"/>
            </w:r>
            <w:r w:rsidR="00AD2C9D">
              <w:rPr>
                <w:noProof/>
                <w:webHidden/>
              </w:rPr>
              <w:t>22</w:t>
            </w:r>
            <w:r>
              <w:rPr>
                <w:noProof/>
                <w:webHidden/>
              </w:rPr>
              <w:fldChar w:fldCharType="end"/>
            </w:r>
          </w:hyperlink>
        </w:p>
        <w:p w14:paraId="3AF5BB90" w14:textId="514065B1" w:rsidR="00807F72" w:rsidRDefault="00807F72">
          <w:pPr>
            <w:pStyle w:val="TDC3"/>
            <w:tabs>
              <w:tab w:val="right" w:leader="dot" w:pos="8494"/>
            </w:tabs>
            <w:rPr>
              <w:rFonts w:eastAsiaTheme="minorEastAsia"/>
              <w:noProof/>
              <w:sz w:val="24"/>
              <w:szCs w:val="24"/>
              <w:lang w:eastAsia="es-ES"/>
            </w:rPr>
          </w:pPr>
          <w:hyperlink w:anchor="_Toc195123283" w:history="1">
            <w:r w:rsidRPr="00DD250D">
              <w:rPr>
                <w:rStyle w:val="Hipervnculo"/>
                <w:noProof/>
              </w:rPr>
              <w:t>Integración del modelo entrenado</w:t>
            </w:r>
            <w:r>
              <w:rPr>
                <w:noProof/>
                <w:webHidden/>
              </w:rPr>
              <w:tab/>
            </w:r>
            <w:r>
              <w:rPr>
                <w:noProof/>
                <w:webHidden/>
              </w:rPr>
              <w:fldChar w:fldCharType="begin"/>
            </w:r>
            <w:r>
              <w:rPr>
                <w:noProof/>
                <w:webHidden/>
              </w:rPr>
              <w:instrText xml:space="preserve"> PAGEREF _Toc195123283 \h </w:instrText>
            </w:r>
            <w:r>
              <w:rPr>
                <w:noProof/>
                <w:webHidden/>
              </w:rPr>
            </w:r>
            <w:r>
              <w:rPr>
                <w:noProof/>
                <w:webHidden/>
              </w:rPr>
              <w:fldChar w:fldCharType="separate"/>
            </w:r>
            <w:r w:rsidR="00AD2C9D">
              <w:rPr>
                <w:noProof/>
                <w:webHidden/>
              </w:rPr>
              <w:t>24</w:t>
            </w:r>
            <w:r>
              <w:rPr>
                <w:noProof/>
                <w:webHidden/>
              </w:rPr>
              <w:fldChar w:fldCharType="end"/>
            </w:r>
          </w:hyperlink>
        </w:p>
        <w:p w14:paraId="00294FAB" w14:textId="03C2EC9B" w:rsidR="00807F72" w:rsidRDefault="00807F72">
          <w:pPr>
            <w:pStyle w:val="TDC3"/>
            <w:tabs>
              <w:tab w:val="right" w:leader="dot" w:pos="8494"/>
            </w:tabs>
            <w:rPr>
              <w:rFonts w:eastAsiaTheme="minorEastAsia"/>
              <w:noProof/>
              <w:sz w:val="24"/>
              <w:szCs w:val="24"/>
              <w:lang w:eastAsia="es-ES"/>
            </w:rPr>
          </w:pPr>
          <w:hyperlink w:anchor="_Toc195123284" w:history="1">
            <w:r w:rsidRPr="00DD250D">
              <w:rPr>
                <w:rStyle w:val="Hipervnculo"/>
                <w:noProof/>
              </w:rPr>
              <w:t>Interfaz de usuario</w:t>
            </w:r>
            <w:r>
              <w:rPr>
                <w:noProof/>
                <w:webHidden/>
              </w:rPr>
              <w:tab/>
            </w:r>
            <w:r>
              <w:rPr>
                <w:noProof/>
                <w:webHidden/>
              </w:rPr>
              <w:fldChar w:fldCharType="begin"/>
            </w:r>
            <w:r>
              <w:rPr>
                <w:noProof/>
                <w:webHidden/>
              </w:rPr>
              <w:instrText xml:space="preserve"> PAGEREF _Toc195123284 \h </w:instrText>
            </w:r>
            <w:r>
              <w:rPr>
                <w:noProof/>
                <w:webHidden/>
              </w:rPr>
            </w:r>
            <w:r>
              <w:rPr>
                <w:noProof/>
                <w:webHidden/>
              </w:rPr>
              <w:fldChar w:fldCharType="separate"/>
            </w:r>
            <w:r w:rsidR="00AD2C9D">
              <w:rPr>
                <w:noProof/>
                <w:webHidden/>
              </w:rPr>
              <w:t>24</w:t>
            </w:r>
            <w:r>
              <w:rPr>
                <w:noProof/>
                <w:webHidden/>
              </w:rPr>
              <w:fldChar w:fldCharType="end"/>
            </w:r>
          </w:hyperlink>
        </w:p>
        <w:p w14:paraId="4BE20A1E" w14:textId="3B4BC599" w:rsidR="00807F72" w:rsidRDefault="00807F72">
          <w:pPr>
            <w:pStyle w:val="TDC1"/>
            <w:tabs>
              <w:tab w:val="left" w:pos="440"/>
              <w:tab w:val="right" w:leader="dot" w:pos="8494"/>
            </w:tabs>
            <w:rPr>
              <w:rFonts w:eastAsiaTheme="minorEastAsia"/>
              <w:noProof/>
              <w:sz w:val="24"/>
              <w:szCs w:val="24"/>
              <w:lang w:eastAsia="es-ES"/>
            </w:rPr>
          </w:pPr>
          <w:hyperlink w:anchor="_Toc195123285" w:history="1">
            <w:r w:rsidRPr="00DD250D">
              <w:rPr>
                <w:rStyle w:val="Hipervnculo"/>
                <w:noProof/>
              </w:rPr>
              <w:t>5.</w:t>
            </w:r>
            <w:r>
              <w:rPr>
                <w:rFonts w:eastAsiaTheme="minorEastAsia"/>
                <w:noProof/>
                <w:sz w:val="24"/>
                <w:szCs w:val="24"/>
                <w:lang w:eastAsia="es-ES"/>
              </w:rPr>
              <w:tab/>
            </w:r>
            <w:r w:rsidRPr="00DD250D">
              <w:rPr>
                <w:rStyle w:val="Hipervnculo"/>
                <w:noProof/>
              </w:rPr>
              <w:t>Resultados</w:t>
            </w:r>
            <w:r>
              <w:rPr>
                <w:noProof/>
                <w:webHidden/>
              </w:rPr>
              <w:tab/>
            </w:r>
            <w:r>
              <w:rPr>
                <w:noProof/>
                <w:webHidden/>
              </w:rPr>
              <w:fldChar w:fldCharType="begin"/>
            </w:r>
            <w:r>
              <w:rPr>
                <w:noProof/>
                <w:webHidden/>
              </w:rPr>
              <w:instrText xml:space="preserve"> PAGEREF _Toc195123285 \h </w:instrText>
            </w:r>
            <w:r>
              <w:rPr>
                <w:noProof/>
                <w:webHidden/>
              </w:rPr>
            </w:r>
            <w:r>
              <w:rPr>
                <w:noProof/>
                <w:webHidden/>
              </w:rPr>
              <w:fldChar w:fldCharType="separate"/>
            </w:r>
            <w:r w:rsidR="00AD2C9D">
              <w:rPr>
                <w:noProof/>
                <w:webHidden/>
              </w:rPr>
              <w:t>24</w:t>
            </w:r>
            <w:r>
              <w:rPr>
                <w:noProof/>
                <w:webHidden/>
              </w:rPr>
              <w:fldChar w:fldCharType="end"/>
            </w:r>
          </w:hyperlink>
        </w:p>
        <w:p w14:paraId="39AB072D" w14:textId="41BD0B96" w:rsidR="00807F72" w:rsidRDefault="00807F72">
          <w:pPr>
            <w:pStyle w:val="TDC1"/>
            <w:tabs>
              <w:tab w:val="left" w:pos="440"/>
              <w:tab w:val="right" w:leader="dot" w:pos="8494"/>
            </w:tabs>
            <w:rPr>
              <w:rFonts w:eastAsiaTheme="minorEastAsia"/>
              <w:noProof/>
              <w:sz w:val="24"/>
              <w:szCs w:val="24"/>
              <w:lang w:eastAsia="es-ES"/>
            </w:rPr>
          </w:pPr>
          <w:hyperlink w:anchor="_Toc195123286" w:history="1">
            <w:r w:rsidRPr="00DD250D">
              <w:rPr>
                <w:rStyle w:val="Hipervnculo"/>
                <w:noProof/>
              </w:rPr>
              <w:t>6.</w:t>
            </w:r>
            <w:r>
              <w:rPr>
                <w:rFonts w:eastAsiaTheme="minorEastAsia"/>
                <w:noProof/>
                <w:sz w:val="24"/>
                <w:szCs w:val="24"/>
                <w:lang w:eastAsia="es-ES"/>
              </w:rPr>
              <w:tab/>
            </w:r>
            <w:r w:rsidRPr="00DD250D">
              <w:rPr>
                <w:rStyle w:val="Hipervnculo"/>
                <w:noProof/>
              </w:rPr>
              <w:t>Conclusiones</w:t>
            </w:r>
            <w:r>
              <w:rPr>
                <w:noProof/>
                <w:webHidden/>
              </w:rPr>
              <w:tab/>
            </w:r>
            <w:r>
              <w:rPr>
                <w:noProof/>
                <w:webHidden/>
              </w:rPr>
              <w:fldChar w:fldCharType="begin"/>
            </w:r>
            <w:r>
              <w:rPr>
                <w:noProof/>
                <w:webHidden/>
              </w:rPr>
              <w:instrText xml:space="preserve"> PAGEREF _Toc195123286 \h </w:instrText>
            </w:r>
            <w:r>
              <w:rPr>
                <w:noProof/>
                <w:webHidden/>
              </w:rPr>
            </w:r>
            <w:r>
              <w:rPr>
                <w:noProof/>
                <w:webHidden/>
              </w:rPr>
              <w:fldChar w:fldCharType="separate"/>
            </w:r>
            <w:r w:rsidR="00AD2C9D">
              <w:rPr>
                <w:noProof/>
                <w:webHidden/>
              </w:rPr>
              <w:t>24</w:t>
            </w:r>
            <w:r>
              <w:rPr>
                <w:noProof/>
                <w:webHidden/>
              </w:rPr>
              <w:fldChar w:fldCharType="end"/>
            </w:r>
          </w:hyperlink>
        </w:p>
        <w:p w14:paraId="713F2F3F" w14:textId="18839A99" w:rsidR="00807F72" w:rsidRDefault="00807F72">
          <w:pPr>
            <w:pStyle w:val="TDC1"/>
            <w:tabs>
              <w:tab w:val="left" w:pos="440"/>
              <w:tab w:val="right" w:leader="dot" w:pos="8494"/>
            </w:tabs>
            <w:rPr>
              <w:rFonts w:eastAsiaTheme="minorEastAsia"/>
              <w:noProof/>
              <w:sz w:val="24"/>
              <w:szCs w:val="24"/>
              <w:lang w:eastAsia="es-ES"/>
            </w:rPr>
          </w:pPr>
          <w:hyperlink w:anchor="_Toc195123287" w:history="1">
            <w:r w:rsidRPr="00DD250D">
              <w:rPr>
                <w:rStyle w:val="Hipervnculo"/>
                <w:noProof/>
              </w:rPr>
              <w:t>7.</w:t>
            </w:r>
            <w:r>
              <w:rPr>
                <w:rFonts w:eastAsiaTheme="minorEastAsia"/>
                <w:noProof/>
                <w:sz w:val="24"/>
                <w:szCs w:val="24"/>
                <w:lang w:eastAsia="es-ES"/>
              </w:rPr>
              <w:tab/>
            </w:r>
            <w:r w:rsidRPr="00DD250D">
              <w:rPr>
                <w:rStyle w:val="Hipervnculo"/>
                <w:noProof/>
              </w:rPr>
              <w:t>Líneas de trabajo futuras</w:t>
            </w:r>
            <w:r>
              <w:rPr>
                <w:noProof/>
                <w:webHidden/>
              </w:rPr>
              <w:tab/>
            </w:r>
            <w:r>
              <w:rPr>
                <w:noProof/>
                <w:webHidden/>
              </w:rPr>
              <w:fldChar w:fldCharType="begin"/>
            </w:r>
            <w:r>
              <w:rPr>
                <w:noProof/>
                <w:webHidden/>
              </w:rPr>
              <w:instrText xml:space="preserve"> PAGEREF _Toc195123287 \h </w:instrText>
            </w:r>
            <w:r>
              <w:rPr>
                <w:noProof/>
                <w:webHidden/>
              </w:rPr>
            </w:r>
            <w:r>
              <w:rPr>
                <w:noProof/>
                <w:webHidden/>
              </w:rPr>
              <w:fldChar w:fldCharType="separate"/>
            </w:r>
            <w:r w:rsidR="00AD2C9D">
              <w:rPr>
                <w:noProof/>
                <w:webHidden/>
              </w:rPr>
              <w:t>24</w:t>
            </w:r>
            <w:r>
              <w:rPr>
                <w:noProof/>
                <w:webHidden/>
              </w:rPr>
              <w:fldChar w:fldCharType="end"/>
            </w:r>
          </w:hyperlink>
        </w:p>
        <w:p w14:paraId="5B68C8FC" w14:textId="2004854A" w:rsidR="00F87A18" w:rsidRDefault="00F87A18">
          <w:r>
            <w:rPr>
              <w:b/>
              <w:bCs/>
            </w:rPr>
            <w:fldChar w:fldCharType="end"/>
          </w:r>
        </w:p>
      </w:sdtContent>
    </w:sdt>
    <w:p w14:paraId="0D374A4B" w14:textId="77777777" w:rsidR="00346891" w:rsidRDefault="00346891" w:rsidP="00D9727D">
      <w:pPr>
        <w:jc w:val="both"/>
        <w:rPr>
          <w:b/>
          <w:bCs/>
          <w:color w:val="FF0000"/>
        </w:rPr>
      </w:pPr>
    </w:p>
    <w:p w14:paraId="41CD8BB2" w14:textId="4DE781E4" w:rsidR="004431C2" w:rsidRDefault="004431C2" w:rsidP="001F2BCC">
      <w:pPr>
        <w:jc w:val="center"/>
        <w:rPr>
          <w:b/>
          <w:bCs/>
          <w:color w:val="000000" w:themeColor="text1"/>
        </w:rPr>
      </w:pPr>
      <w:r w:rsidRPr="001F2BCC">
        <w:rPr>
          <w:b/>
          <w:bCs/>
          <w:color w:val="000000" w:themeColor="text1"/>
          <w:sz w:val="24"/>
          <w:szCs w:val="24"/>
        </w:rPr>
        <w:t>ARTICULOS PARA LEER EN SS</w:t>
      </w:r>
    </w:p>
    <w:p w14:paraId="6CE49A6A" w14:textId="53271DE7" w:rsidR="001F2BCC" w:rsidRPr="00F92500" w:rsidRDefault="001F2BCC" w:rsidP="00D9727D">
      <w:pPr>
        <w:jc w:val="both"/>
        <w:rPr>
          <w:b/>
          <w:bCs/>
          <w:color w:val="000000" w:themeColor="text1"/>
        </w:rPr>
      </w:pPr>
      <w:r>
        <w:rPr>
          <w:b/>
          <w:bCs/>
          <w:color w:val="000000" w:themeColor="text1"/>
        </w:rPr>
        <w:t>PROYECTOS</w:t>
      </w:r>
    </w:p>
    <w:p w14:paraId="4AF3A1DC" w14:textId="0087C899" w:rsidR="004431C2" w:rsidRPr="00302BE8" w:rsidRDefault="002F079F" w:rsidP="00D9727D">
      <w:pPr>
        <w:jc w:val="both"/>
        <w:rPr>
          <w:b/>
          <w:bCs/>
          <w:color w:val="000000" w:themeColor="text1"/>
        </w:rPr>
      </w:pPr>
      <w:hyperlink r:id="rId8" w:history="1">
        <w:r w:rsidRPr="00302BE8">
          <w:rPr>
            <w:rStyle w:val="Hipervnculo"/>
            <w:b/>
            <w:bCs/>
            <w:color w:val="000000" w:themeColor="text1"/>
          </w:rPr>
          <w:t>https://repositorio.uniandes.edu.co/entities/publication/faac6825-1109-472f-9796-7e986205</w:t>
        </w:r>
        <w:r w:rsidRPr="00302BE8">
          <w:rPr>
            <w:rStyle w:val="Hipervnculo"/>
            <w:b/>
            <w:bCs/>
            <w:color w:val="000000" w:themeColor="text1"/>
          </w:rPr>
          <w:t>1</w:t>
        </w:r>
        <w:r w:rsidRPr="00302BE8">
          <w:rPr>
            <w:rStyle w:val="Hipervnculo"/>
            <w:b/>
            <w:bCs/>
            <w:color w:val="000000" w:themeColor="text1"/>
          </w:rPr>
          <w:t>0c3</w:t>
        </w:r>
      </w:hyperlink>
    </w:p>
    <w:p w14:paraId="39A534D2" w14:textId="07620A22" w:rsidR="00302BE8" w:rsidRPr="00302BE8" w:rsidRDefault="00F92500" w:rsidP="00D9727D">
      <w:pPr>
        <w:jc w:val="both"/>
        <w:rPr>
          <w:b/>
          <w:bCs/>
          <w:color w:val="000000" w:themeColor="text1"/>
        </w:rPr>
      </w:pPr>
      <w:hyperlink r:id="rId9" w:history="1">
        <w:r w:rsidRPr="00302BE8">
          <w:rPr>
            <w:rStyle w:val="Hipervnculo"/>
            <w:b/>
            <w:bCs/>
            <w:color w:val="000000" w:themeColor="text1"/>
          </w:rPr>
          <w:t>https://repositorio.comillas.edu/jspu</w:t>
        </w:r>
        <w:r w:rsidRPr="00302BE8">
          <w:rPr>
            <w:rStyle w:val="Hipervnculo"/>
            <w:b/>
            <w:bCs/>
            <w:color w:val="000000" w:themeColor="text1"/>
          </w:rPr>
          <w:t>i</w:t>
        </w:r>
        <w:r w:rsidRPr="00302BE8">
          <w:rPr>
            <w:rStyle w:val="Hipervnculo"/>
            <w:b/>
            <w:bCs/>
            <w:color w:val="000000" w:themeColor="text1"/>
          </w:rPr>
          <w:t>/handle/11531/74762</w:t>
        </w:r>
      </w:hyperlink>
    </w:p>
    <w:p w14:paraId="43DBE231" w14:textId="4C0670F1" w:rsidR="00F92500" w:rsidRDefault="00302BE8" w:rsidP="00D9727D">
      <w:pPr>
        <w:jc w:val="both"/>
        <w:rPr>
          <w:b/>
          <w:bCs/>
          <w:color w:val="000000" w:themeColor="text1"/>
        </w:rPr>
      </w:pPr>
      <w:hyperlink r:id="rId10" w:history="1">
        <w:r w:rsidRPr="00302BE8">
          <w:rPr>
            <w:rStyle w:val="Hipervnculo"/>
            <w:b/>
            <w:bCs/>
            <w:color w:val="000000" w:themeColor="text1"/>
          </w:rPr>
          <w:t>https://repositorio.uam.es/handle/10486/7</w:t>
        </w:r>
        <w:r w:rsidRPr="00302BE8">
          <w:rPr>
            <w:rStyle w:val="Hipervnculo"/>
            <w:b/>
            <w:bCs/>
            <w:color w:val="000000" w:themeColor="text1"/>
          </w:rPr>
          <w:t>0</w:t>
        </w:r>
        <w:r w:rsidRPr="00302BE8">
          <w:rPr>
            <w:rStyle w:val="Hipervnculo"/>
            <w:b/>
            <w:bCs/>
            <w:color w:val="000000" w:themeColor="text1"/>
          </w:rPr>
          <w:t>0053</w:t>
        </w:r>
      </w:hyperlink>
    </w:p>
    <w:p w14:paraId="2AB4A6AB" w14:textId="014E32F6" w:rsidR="00E670B5" w:rsidRDefault="00E670B5" w:rsidP="00D9727D">
      <w:pPr>
        <w:jc w:val="both"/>
        <w:rPr>
          <w:b/>
          <w:bCs/>
          <w:color w:val="000000" w:themeColor="text1"/>
        </w:rPr>
      </w:pPr>
      <w:hyperlink r:id="rId11" w:history="1">
        <w:r w:rsidRPr="00560437">
          <w:rPr>
            <w:rStyle w:val="Hipervnculo"/>
            <w:b/>
            <w:bCs/>
          </w:rPr>
          <w:t>https://bonga.unisimon.edu.co/items/52673411-d837-457a-afc5-f93f844e2ddd</w:t>
        </w:r>
      </w:hyperlink>
    </w:p>
    <w:p w14:paraId="6C844CF0" w14:textId="1EB30AF3" w:rsidR="002F079F" w:rsidRDefault="002F079F" w:rsidP="00E670B5">
      <w:pPr>
        <w:rPr>
          <w:b/>
          <w:bCs/>
          <w:color w:val="000000" w:themeColor="text1"/>
        </w:rPr>
      </w:pPr>
    </w:p>
    <w:p w14:paraId="64786543" w14:textId="2909AEAD" w:rsidR="001F2BCC" w:rsidRDefault="00DB2A12" w:rsidP="00E670B5">
      <w:pPr>
        <w:rPr>
          <w:b/>
          <w:bCs/>
          <w:color w:val="000000" w:themeColor="text1"/>
        </w:rPr>
      </w:pPr>
      <w:r>
        <w:rPr>
          <w:b/>
          <w:bCs/>
          <w:color w:val="000000" w:themeColor="text1"/>
        </w:rPr>
        <w:t>ESTUDIOS CIENTÍFICOS</w:t>
      </w:r>
    </w:p>
    <w:p w14:paraId="66BF9F7E" w14:textId="627FB2F1" w:rsidR="00DB2A12" w:rsidRDefault="000F5CF5" w:rsidP="00E670B5">
      <w:pPr>
        <w:rPr>
          <w:b/>
          <w:bCs/>
          <w:color w:val="000000" w:themeColor="text1"/>
        </w:rPr>
      </w:pPr>
      <w:hyperlink r:id="rId12" w:history="1">
        <w:r w:rsidRPr="00560437">
          <w:rPr>
            <w:rStyle w:val="Hipervnculo"/>
            <w:b/>
            <w:bCs/>
          </w:rPr>
          <w:t>https://arxiv.org/abs/2202.05735</w:t>
        </w:r>
      </w:hyperlink>
    </w:p>
    <w:p w14:paraId="5859619E" w14:textId="00B52A11" w:rsidR="000F5CF5" w:rsidRDefault="00894D96" w:rsidP="00E670B5">
      <w:pPr>
        <w:rPr>
          <w:b/>
          <w:bCs/>
          <w:color w:val="000000" w:themeColor="text1"/>
        </w:rPr>
      </w:pPr>
      <w:hyperlink r:id="rId13" w:history="1">
        <w:r w:rsidRPr="00560437">
          <w:rPr>
            <w:rStyle w:val="Hipervnculo"/>
            <w:b/>
            <w:bCs/>
          </w:rPr>
          <w:t>https://arxiv.org/abs/2101.04635</w:t>
        </w:r>
      </w:hyperlink>
    </w:p>
    <w:p w14:paraId="5724584F" w14:textId="6D7C3D9F" w:rsidR="00894D96" w:rsidRDefault="00894D96" w:rsidP="00E670B5">
      <w:pPr>
        <w:rPr>
          <w:b/>
          <w:bCs/>
          <w:color w:val="000000" w:themeColor="text1"/>
        </w:rPr>
      </w:pPr>
      <w:hyperlink r:id="rId14" w:history="1">
        <w:r w:rsidRPr="00560437">
          <w:rPr>
            <w:rStyle w:val="Hipervnculo"/>
            <w:b/>
            <w:bCs/>
          </w:rPr>
          <w:t>https://arxiv.org/abs/1903.04377</w:t>
        </w:r>
      </w:hyperlink>
    </w:p>
    <w:p w14:paraId="7359907A" w14:textId="77777777" w:rsidR="00894D96" w:rsidRDefault="00894D96" w:rsidP="00E670B5">
      <w:pPr>
        <w:rPr>
          <w:b/>
          <w:bCs/>
          <w:color w:val="000000" w:themeColor="text1"/>
        </w:rPr>
      </w:pPr>
    </w:p>
    <w:p w14:paraId="772571B1" w14:textId="2AF1CCF6" w:rsidR="00897751" w:rsidRDefault="00897751" w:rsidP="00E670B5">
      <w:pPr>
        <w:rPr>
          <w:b/>
          <w:bCs/>
          <w:color w:val="000000" w:themeColor="text1"/>
        </w:rPr>
      </w:pPr>
      <w:r>
        <w:rPr>
          <w:b/>
          <w:bCs/>
          <w:color w:val="000000" w:themeColor="text1"/>
        </w:rPr>
        <w:lastRenderedPageBreak/>
        <w:t>PROYECTOS Y APLICACIONES RELEVANTES</w:t>
      </w:r>
    </w:p>
    <w:p w14:paraId="4B75F8ED" w14:textId="4EC29328" w:rsidR="00897751" w:rsidRDefault="00B21C3B" w:rsidP="00E670B5">
      <w:pPr>
        <w:rPr>
          <w:b/>
          <w:bCs/>
          <w:color w:val="000000" w:themeColor="text1"/>
        </w:rPr>
      </w:pPr>
      <w:hyperlink r:id="rId15" w:history="1">
        <w:r w:rsidRPr="00560437">
          <w:rPr>
            <w:rStyle w:val="Hipervnculo"/>
            <w:b/>
            <w:bCs/>
          </w:rPr>
          <w:t>https://bti-biotechnologyinstitute.com/es/investigacion/proyectos/diagnostico-apnea-sueno-inteligencia-artificial</w:t>
        </w:r>
      </w:hyperlink>
    </w:p>
    <w:p w14:paraId="5B094781" w14:textId="51BBC39C" w:rsidR="00B21C3B" w:rsidRDefault="00706F26" w:rsidP="00E670B5">
      <w:pPr>
        <w:rPr>
          <w:b/>
          <w:bCs/>
          <w:color w:val="000000" w:themeColor="text1"/>
        </w:rPr>
      </w:pPr>
      <w:hyperlink r:id="rId16" w:history="1">
        <w:r w:rsidRPr="00560437">
          <w:rPr>
            <w:rStyle w:val="Hipervnculo"/>
            <w:b/>
            <w:bCs/>
          </w:rPr>
          <w:t>https://ucc.uva.es/desarrollan-un-test-automatico-que-simplifica-el-diagnostico-del-sindrome-de-apnea-obstructiva-del-sueno/</w:t>
        </w:r>
      </w:hyperlink>
    </w:p>
    <w:p w14:paraId="0220357E" w14:textId="77777777" w:rsidR="00706F26" w:rsidRPr="00E670B5" w:rsidRDefault="00706F26" w:rsidP="00E670B5">
      <w:pPr>
        <w:rPr>
          <w:b/>
          <w:bCs/>
          <w:color w:val="000000" w:themeColor="text1"/>
        </w:rPr>
      </w:pPr>
    </w:p>
    <w:p w14:paraId="25E8AB3A" w14:textId="77777777" w:rsidR="00706F26" w:rsidRDefault="00706F26">
      <w:pPr>
        <w:rPr>
          <w:b/>
          <w:bCs/>
          <w:color w:val="FF0000"/>
        </w:rPr>
      </w:pPr>
      <w:r>
        <w:rPr>
          <w:b/>
          <w:bCs/>
          <w:color w:val="FF0000"/>
        </w:rPr>
        <w:br w:type="page"/>
      </w:r>
    </w:p>
    <w:p w14:paraId="673D6E7F" w14:textId="0A0CBE2E" w:rsidR="00D9727D" w:rsidRPr="00D9727D" w:rsidRDefault="00D9727D" w:rsidP="00D9727D">
      <w:pPr>
        <w:jc w:val="both"/>
        <w:rPr>
          <w:b/>
          <w:bCs/>
          <w:color w:val="FF0000"/>
        </w:rPr>
      </w:pPr>
      <w:r w:rsidRPr="00D9727D">
        <w:rPr>
          <w:b/>
          <w:bCs/>
          <w:color w:val="FF0000"/>
        </w:rPr>
        <w:lastRenderedPageBreak/>
        <w:t>Introducción</w:t>
      </w:r>
    </w:p>
    <w:p w14:paraId="3AC4DE9A" w14:textId="1BA83F50" w:rsidR="00D9727D" w:rsidRPr="00D9727D" w:rsidRDefault="00D9727D" w:rsidP="00D9727D">
      <w:pPr>
        <w:jc w:val="both"/>
        <w:rPr>
          <w:color w:val="FF0000"/>
        </w:rPr>
      </w:pPr>
      <w:r w:rsidRPr="00D9727D">
        <w:rPr>
          <w:color w:val="FF0000"/>
        </w:rPr>
        <w:t xml:space="preserve">El sueño desempeña un papel esencial en la salud humana, afectando funciones cognitivas, metabólicas y cardiovasculares. Un sueño inadecuado puede aumentar el riesgo de enfermedades como hipertensión, obesidad y diabetes, además de impactar negativamente en el rendimiento diario y la calidad de vida. Actualmente, la evaluación de la calidad del sueño se realiza mediante cuestionarios subjetivos, como el Índice de Calidad del Sueño de Pittsburgh (PSQI), y técnicas objetivas como la polisomnografía, </w:t>
      </w:r>
      <w:proofErr w:type="gramStart"/>
      <w:r w:rsidRPr="00D9727D">
        <w:rPr>
          <w:color w:val="FF0000"/>
        </w:rPr>
        <w:t>que</w:t>
      </w:r>
      <w:proofErr w:type="gramEnd"/>
      <w:r w:rsidRPr="00D9727D">
        <w:rPr>
          <w:color w:val="FF0000"/>
        </w:rPr>
        <w:t xml:space="preserve"> si bien es precisa, resulta costosa e invasiva.</w:t>
      </w:r>
    </w:p>
    <w:p w14:paraId="2D9C9A14" w14:textId="77777777" w:rsidR="00D9727D" w:rsidRPr="00D9727D" w:rsidRDefault="00D9727D" w:rsidP="00D9727D">
      <w:pPr>
        <w:jc w:val="both"/>
        <w:rPr>
          <w:color w:val="FF0000"/>
        </w:rPr>
      </w:pPr>
      <w:r w:rsidRPr="00D9727D">
        <w:rPr>
          <w:color w:val="FF0000"/>
        </w:rPr>
        <w:t xml:space="preserve">En este Trabajo de Fin de Grado (TFG), se propone un enfoque basado en inteligencia artificial para la predicción de trastornos del sueño, integrando datos clínicos y fisiológicos. Se utilizará un conjunto de datos de </w:t>
      </w:r>
      <w:proofErr w:type="spellStart"/>
      <w:r w:rsidRPr="00D9727D">
        <w:rPr>
          <w:color w:val="FF0000"/>
        </w:rPr>
        <w:t>Kaggle</w:t>
      </w:r>
      <w:proofErr w:type="spellEnd"/>
      <w:r w:rsidRPr="00D9727D">
        <w:rPr>
          <w:color w:val="FF0000"/>
        </w:rPr>
        <w:t xml:space="preserve"> para entrenar y evaluar distintos modelos de aprendizaje automático, con el fin de determinar cuál ofrece mejores métricas de precisión y generalización. Paralelamente, se desarrollará una aplicación que permitirá la recolección y procesamiento de datos obtenidos mediante el dispositivo O2Ring, un oxímetro portátil que mide variaciones en la saturación de oxígeno y frecuencia cardiaca durante el sueño. Esta herramienta combinará información subjetiva del usuario, como ocupación y nivel de estrés, con métricas fisiológicas, permitiendo generar predicciones personalizadas sobre la calidad del sueño y posibles trastornos asociados.</w:t>
      </w:r>
    </w:p>
    <w:p w14:paraId="6BCFCCD3" w14:textId="77777777" w:rsidR="00D9727D" w:rsidRPr="00D9727D" w:rsidRDefault="00D9727D" w:rsidP="00D9727D">
      <w:pPr>
        <w:jc w:val="both"/>
        <w:rPr>
          <w:color w:val="FF0000"/>
        </w:rPr>
      </w:pPr>
      <w:r w:rsidRPr="00D9727D">
        <w:rPr>
          <w:color w:val="FF0000"/>
        </w:rPr>
        <w:t>Este estudio no solo busca avanzar en la automatización y precisión del diagnóstico de los trastornos del sueño, sino también desarrollar una solución accesible que facilite la monitorización en entornos no clínicos. La implementación de esta tecnología puede representar un avance significativo en la prevención y tratamiento de alteraciones del sueño, mejorando la calidad de vida de los pacientes y optimizando los recursos sanitarios.</w:t>
      </w:r>
    </w:p>
    <w:p w14:paraId="1DF1B982" w14:textId="77777777" w:rsidR="00D9727D" w:rsidRPr="00D9727D" w:rsidRDefault="00D9727D" w:rsidP="00D9727D">
      <w:pPr>
        <w:jc w:val="both"/>
        <w:rPr>
          <w:b/>
          <w:bCs/>
          <w:color w:val="FF0000"/>
        </w:rPr>
      </w:pPr>
      <w:r w:rsidRPr="00D9727D">
        <w:rPr>
          <w:b/>
          <w:bCs/>
          <w:color w:val="FF0000"/>
        </w:rPr>
        <w:t>Objetivos</w:t>
      </w:r>
    </w:p>
    <w:p w14:paraId="5D6677A2" w14:textId="77777777" w:rsidR="00D9727D" w:rsidRPr="00D9727D" w:rsidRDefault="00D9727D" w:rsidP="00D9727D">
      <w:pPr>
        <w:jc w:val="both"/>
        <w:rPr>
          <w:b/>
          <w:bCs/>
          <w:color w:val="FF0000"/>
        </w:rPr>
      </w:pPr>
      <w:r w:rsidRPr="00D9727D">
        <w:rPr>
          <w:b/>
          <w:bCs/>
          <w:color w:val="FF0000"/>
        </w:rPr>
        <w:t>Objetivo general</w:t>
      </w:r>
    </w:p>
    <w:p w14:paraId="3F085FAA" w14:textId="77777777" w:rsidR="00D9727D" w:rsidRPr="00D9727D" w:rsidRDefault="00D9727D" w:rsidP="00D9727D">
      <w:pPr>
        <w:jc w:val="both"/>
        <w:rPr>
          <w:color w:val="FF0000"/>
        </w:rPr>
      </w:pPr>
      <w:r w:rsidRPr="00D9727D">
        <w:rPr>
          <w:color w:val="FF0000"/>
        </w:rPr>
        <w:t>Desarrollar un sistema basado en modelos de aprendizaje automático que permita la predicción de la calidad del sueño y posibles trastornos asociados, integrando datos clínicos y fisiológicos provenientes de un conjunto de datos público y del dispositivo O2Ring.</w:t>
      </w:r>
    </w:p>
    <w:p w14:paraId="3F4AC01E" w14:textId="77777777" w:rsidR="00D9727D" w:rsidRPr="00D9727D" w:rsidRDefault="00D9727D" w:rsidP="00D9727D">
      <w:pPr>
        <w:jc w:val="both"/>
        <w:rPr>
          <w:b/>
          <w:bCs/>
          <w:color w:val="FF0000"/>
        </w:rPr>
      </w:pPr>
      <w:r w:rsidRPr="00D9727D">
        <w:rPr>
          <w:b/>
          <w:bCs/>
          <w:color w:val="FF0000"/>
        </w:rPr>
        <w:t>Objetivos específicos</w:t>
      </w:r>
    </w:p>
    <w:p w14:paraId="31B9240E" w14:textId="77777777" w:rsidR="00D9727D" w:rsidRPr="00D9727D" w:rsidRDefault="00D9727D" w:rsidP="00D9727D">
      <w:pPr>
        <w:numPr>
          <w:ilvl w:val="0"/>
          <w:numId w:val="1"/>
        </w:numPr>
        <w:jc w:val="both"/>
        <w:rPr>
          <w:color w:val="FF0000"/>
        </w:rPr>
      </w:pPr>
      <w:r w:rsidRPr="00D9727D">
        <w:rPr>
          <w:color w:val="FF0000"/>
        </w:rPr>
        <w:t xml:space="preserve">Analizar y preprocesar un conjunto de datos de </w:t>
      </w:r>
      <w:proofErr w:type="spellStart"/>
      <w:r w:rsidRPr="00D9727D">
        <w:rPr>
          <w:color w:val="FF0000"/>
        </w:rPr>
        <w:t>Kaggle</w:t>
      </w:r>
      <w:proofErr w:type="spellEnd"/>
      <w:r w:rsidRPr="00D9727D">
        <w:rPr>
          <w:color w:val="FF0000"/>
        </w:rPr>
        <w:t xml:space="preserve"> sobre calidad del sueño, realizando técnicas de limpieza, imputación de valores y selección de características relevantes.</w:t>
      </w:r>
    </w:p>
    <w:p w14:paraId="26A8E8CE" w14:textId="77777777" w:rsidR="00D9727D" w:rsidRPr="00D9727D" w:rsidRDefault="00D9727D" w:rsidP="00D9727D">
      <w:pPr>
        <w:numPr>
          <w:ilvl w:val="0"/>
          <w:numId w:val="1"/>
        </w:numPr>
        <w:jc w:val="both"/>
        <w:rPr>
          <w:color w:val="FF0000"/>
        </w:rPr>
      </w:pPr>
      <w:r w:rsidRPr="00D9727D">
        <w:rPr>
          <w:color w:val="FF0000"/>
        </w:rPr>
        <w:t xml:space="preserve">Implementar y comparar distintos modelos de clasificación (Regresión Logística, </w:t>
      </w:r>
      <w:proofErr w:type="spellStart"/>
      <w:r w:rsidRPr="00D9727D">
        <w:rPr>
          <w:color w:val="FF0000"/>
        </w:rPr>
        <w:t>Random</w:t>
      </w:r>
      <w:proofErr w:type="spellEnd"/>
      <w:r w:rsidRPr="00D9727D">
        <w:rPr>
          <w:color w:val="FF0000"/>
        </w:rPr>
        <w:t xml:space="preserve"> Forest, SVM, Redes Neuronales, entre otros) para identificar el más preciso en la predicción de trastornos del sueño.</w:t>
      </w:r>
    </w:p>
    <w:p w14:paraId="38F7F7C2" w14:textId="77777777" w:rsidR="00D9727D" w:rsidRPr="00D9727D" w:rsidRDefault="00D9727D" w:rsidP="00D9727D">
      <w:pPr>
        <w:numPr>
          <w:ilvl w:val="0"/>
          <w:numId w:val="1"/>
        </w:numPr>
        <w:jc w:val="both"/>
        <w:rPr>
          <w:color w:val="FF0000"/>
        </w:rPr>
      </w:pPr>
      <w:r w:rsidRPr="00D9727D">
        <w:rPr>
          <w:color w:val="FF0000"/>
        </w:rPr>
        <w:t xml:space="preserve">Evaluar el impacto de técnicas como el balanceo de datos con SMOTE y la optimización de </w:t>
      </w:r>
      <w:proofErr w:type="spellStart"/>
      <w:r w:rsidRPr="00D9727D">
        <w:rPr>
          <w:color w:val="FF0000"/>
        </w:rPr>
        <w:t>hiperparámetros</w:t>
      </w:r>
      <w:proofErr w:type="spellEnd"/>
      <w:r w:rsidRPr="00D9727D">
        <w:rPr>
          <w:color w:val="FF0000"/>
        </w:rPr>
        <w:t xml:space="preserve"> para mejorar el rendimiento de los modelos.</w:t>
      </w:r>
    </w:p>
    <w:p w14:paraId="1BE8ADE9" w14:textId="77777777" w:rsidR="00D9727D" w:rsidRPr="00D9727D" w:rsidRDefault="00D9727D" w:rsidP="00D9727D">
      <w:pPr>
        <w:numPr>
          <w:ilvl w:val="0"/>
          <w:numId w:val="1"/>
        </w:numPr>
        <w:jc w:val="both"/>
        <w:rPr>
          <w:color w:val="FF0000"/>
        </w:rPr>
      </w:pPr>
      <w:r w:rsidRPr="00D9727D">
        <w:rPr>
          <w:color w:val="FF0000"/>
        </w:rPr>
        <w:t>Desarrollar una aplicación interactiva que permita a los usuarios ingresar sus datos personales y fisiológicos para obtener una predicción sobre su calidad del sueño.</w:t>
      </w:r>
    </w:p>
    <w:p w14:paraId="486494B7" w14:textId="77777777" w:rsidR="00D9727D" w:rsidRPr="00D9727D" w:rsidRDefault="00D9727D" w:rsidP="00D9727D">
      <w:pPr>
        <w:numPr>
          <w:ilvl w:val="0"/>
          <w:numId w:val="1"/>
        </w:numPr>
        <w:jc w:val="both"/>
        <w:rPr>
          <w:color w:val="FF0000"/>
        </w:rPr>
      </w:pPr>
      <w:r w:rsidRPr="00D9727D">
        <w:rPr>
          <w:color w:val="FF0000"/>
        </w:rPr>
        <w:lastRenderedPageBreak/>
        <w:t>Integrar datos del dispositivo O2Ring en la aplicación, procesando señales biométricas como saturación de oxígeno y frecuencia cardíaca para mejorar la precisión del modelo.</w:t>
      </w:r>
    </w:p>
    <w:p w14:paraId="55AA1ED9" w14:textId="77777777" w:rsidR="00D9727D" w:rsidRPr="00D9727D" w:rsidRDefault="00D9727D" w:rsidP="00D9727D">
      <w:pPr>
        <w:numPr>
          <w:ilvl w:val="0"/>
          <w:numId w:val="1"/>
        </w:numPr>
        <w:jc w:val="both"/>
        <w:rPr>
          <w:color w:val="FF0000"/>
        </w:rPr>
      </w:pPr>
      <w:r w:rsidRPr="00D9727D">
        <w:rPr>
          <w:color w:val="FF0000"/>
        </w:rPr>
        <w:t>Validar la aplicación mediante pruebas con usuarios y análisis de métricas de desempeño, asegurando su utilidad en entornos clínicos y no clínicos.</w:t>
      </w:r>
    </w:p>
    <w:p w14:paraId="509DAFA4" w14:textId="77777777" w:rsidR="00D9727D" w:rsidRDefault="00D9727D" w:rsidP="00D9727D">
      <w:pPr>
        <w:jc w:val="both"/>
        <w:rPr>
          <w:b/>
          <w:bCs/>
        </w:rPr>
      </w:pPr>
    </w:p>
    <w:p w14:paraId="7680874C" w14:textId="39089F71" w:rsidR="00D9727D" w:rsidRDefault="00D9727D" w:rsidP="00885332">
      <w:pPr>
        <w:pStyle w:val="Ttulo1"/>
        <w:numPr>
          <w:ilvl w:val="0"/>
          <w:numId w:val="6"/>
        </w:numPr>
      </w:pPr>
      <w:bookmarkStart w:id="0" w:name="_Toc195123235"/>
      <w:r w:rsidRPr="00D9727D">
        <w:t>Introducción</w:t>
      </w:r>
      <w:bookmarkEnd w:id="0"/>
    </w:p>
    <w:p w14:paraId="36BFD02E" w14:textId="77777777" w:rsidR="00CD1BC2" w:rsidRPr="00CD1BC2" w:rsidRDefault="00CD1BC2" w:rsidP="00CD1BC2">
      <w:pPr>
        <w:spacing w:before="100" w:beforeAutospacing="1" w:after="100" w:afterAutospacing="1" w:line="240" w:lineRule="auto"/>
        <w:jc w:val="both"/>
      </w:pPr>
      <w:r w:rsidRPr="00CD1BC2">
        <w:t>La calidad del sueño es un factor crítico para la salud física y mental, con una influencia directa en el sistema inmunológico, la función cognitiva y el riesgo de desarrollar enfermedades cardiovasculares, metabólicas o del estado de ánimo. Se estima que hasta un 30% de la población mundial padece algún tipo de trastorno del sueño, siendo los más comunes el insomnio y la apnea obstructiva del sueño. Estas patologías no solo afectan la calidad de vida de quienes las sufren, sino que también representan un importante reto diagnóstico para los sistemas de salud.</w:t>
      </w:r>
    </w:p>
    <w:p w14:paraId="77A235F8" w14:textId="77777777" w:rsidR="00CD1BC2" w:rsidRPr="00CD1BC2" w:rsidRDefault="00CD1BC2" w:rsidP="00CD1BC2">
      <w:pPr>
        <w:spacing w:before="100" w:beforeAutospacing="1" w:after="100" w:afterAutospacing="1" w:line="240" w:lineRule="auto"/>
        <w:jc w:val="both"/>
      </w:pPr>
      <w:r w:rsidRPr="00CD1BC2">
        <w:t>La detección temprana de estos trastornos, especialmente en contextos fuera del entorno clínico, se ha convertido en una necesidad creciente. En este contexto, las herramientas de aprendizaje automático y las aplicaciones interactivas representan una oportunidad para acercar el análisis de datos biomédicos a usuarios finales o profesionales sin experiencia en programación, ofreciendo predicciones personalizadas y explicables.</w:t>
      </w:r>
    </w:p>
    <w:p w14:paraId="24FD7351" w14:textId="77777777" w:rsidR="00CD1BC2" w:rsidRPr="00CD1BC2" w:rsidRDefault="00CD1BC2" w:rsidP="00CD1BC2">
      <w:pPr>
        <w:spacing w:before="100" w:beforeAutospacing="1" w:after="100" w:afterAutospacing="1" w:line="240" w:lineRule="auto"/>
        <w:jc w:val="both"/>
      </w:pPr>
      <w:r w:rsidRPr="00CD1BC2">
        <w:t xml:space="preserve">Este trabajo tiene como objetivo principal el desarrollo de un modelo predictivo basado en machine </w:t>
      </w:r>
      <w:proofErr w:type="spellStart"/>
      <w:r w:rsidRPr="00CD1BC2">
        <w:t>learning</w:t>
      </w:r>
      <w:proofErr w:type="spellEnd"/>
      <w:r w:rsidRPr="00CD1BC2">
        <w:t xml:space="preserve"> capaz de identificar el riesgo de padecer un trastorno del sueño a partir de variables clínicas, demográficas y de estilo de vida. Para ello, se ha utilizado un conjunto de datos abierto obtenido de la plataforma </w:t>
      </w:r>
      <w:proofErr w:type="spellStart"/>
      <w:r w:rsidRPr="00CD1BC2">
        <w:t>Kaggle</w:t>
      </w:r>
      <w:proofErr w:type="spellEnd"/>
      <w:r w:rsidRPr="00CD1BC2">
        <w:t>, sobre el que se ha aplicado un proceso completo de preprocesamiento, entrenamiento y validación de modelos de clasificación multiclase.</w:t>
      </w:r>
    </w:p>
    <w:p w14:paraId="2A3DA698" w14:textId="77777777" w:rsidR="00CD1BC2" w:rsidRPr="00CD1BC2" w:rsidRDefault="00CD1BC2" w:rsidP="00CD1BC2">
      <w:pPr>
        <w:spacing w:before="100" w:beforeAutospacing="1" w:after="100" w:afterAutospacing="1" w:line="240" w:lineRule="auto"/>
        <w:jc w:val="both"/>
      </w:pPr>
      <w:r w:rsidRPr="00CD1BC2">
        <w:t xml:space="preserve">Además, se ha desarrollado una aplicación web interactiva mediante la herramienta </w:t>
      </w:r>
      <w:proofErr w:type="spellStart"/>
      <w:r w:rsidRPr="00CD1BC2">
        <w:t>Streamlit</w:t>
      </w:r>
      <w:proofErr w:type="spellEnd"/>
      <w:r w:rsidRPr="00CD1BC2">
        <w:t>, que permite a los usuarios introducir sus datos de forma sencilla y obtener una predicción inmediata, junto con una interpretación de los factores que han influido en dicha predicción, gracias a la integración de técnicas de interpretabilidad como SHAP.</w:t>
      </w:r>
    </w:p>
    <w:p w14:paraId="38D1641F" w14:textId="69F7E846" w:rsidR="00CD1BC2" w:rsidRPr="00CD1BC2" w:rsidRDefault="00CD1BC2" w:rsidP="005C6634">
      <w:pPr>
        <w:spacing w:before="100" w:beforeAutospacing="1" w:after="100" w:afterAutospacing="1" w:line="240" w:lineRule="auto"/>
        <w:jc w:val="both"/>
      </w:pPr>
      <w:r w:rsidRPr="00CD1BC2">
        <w:t xml:space="preserve">Toda la información generada a lo largo del proyecto se encuentra organizada en un repositorio disponible en GitHub. En él se recogen el código fuente, los datos procesados, el modelo entrenado y la aplicación, así como documentación y anexos. La memoria que aquí se presenta está estructurada de la siguiente manera: tras esta introducción, se recogen los objetivos específicos del trabajo; posteriormente, se abordan los conceptos teóricos relevantes; se describe en detalle la metodología utilizada para el desarrollo del modelo y la </w:t>
      </w:r>
      <w:proofErr w:type="gramStart"/>
      <w:r w:rsidRPr="00CD1BC2">
        <w:t>app</w:t>
      </w:r>
      <w:proofErr w:type="gramEnd"/>
      <w:r w:rsidRPr="00CD1BC2">
        <w:t>; se exponen y discuten los resultados obtenidos; y finalmente, se presentan las conclusiones y posibles líneas de trabajo futuras</w:t>
      </w:r>
      <w:r w:rsidR="005C6634">
        <w:t>.</w:t>
      </w:r>
    </w:p>
    <w:p w14:paraId="7C9627CD" w14:textId="5474E0C5" w:rsidR="00C85FF2" w:rsidRDefault="00C85FF2" w:rsidP="00885332">
      <w:pPr>
        <w:pStyle w:val="Ttulo1"/>
        <w:numPr>
          <w:ilvl w:val="0"/>
          <w:numId w:val="6"/>
        </w:numPr>
      </w:pPr>
      <w:bookmarkStart w:id="1" w:name="_Toc195123236"/>
      <w:r>
        <w:t>Objetivos</w:t>
      </w:r>
      <w:bookmarkEnd w:id="1"/>
    </w:p>
    <w:p w14:paraId="43750EC8" w14:textId="1659112A" w:rsidR="004F6C11" w:rsidRDefault="009C37FD" w:rsidP="00DE7637">
      <w:pPr>
        <w:jc w:val="both"/>
      </w:pPr>
      <w:r>
        <w:t xml:space="preserve">La comprensión de los trastornos del sueño y su diagnóstico precoz constituyen un desafío relevante tanto para la investigación clínica como </w:t>
      </w:r>
      <w:r w:rsidR="00DE7637">
        <w:t>para la ingeniería aplicada a la salud.</w:t>
      </w:r>
      <w:r w:rsidR="002C6FA7">
        <w:t xml:space="preserve"> La </w:t>
      </w:r>
      <w:r w:rsidR="002C6FA7">
        <w:lastRenderedPageBreak/>
        <w:t xml:space="preserve">integración de modelos de aprendizaje automático con herramientas digitales interactivas representa una oportunidad para facilitar la detección de patologías como el insomnio </w:t>
      </w:r>
      <w:r w:rsidR="00C85BF1">
        <w:t xml:space="preserve">o la apnea del sueño </w:t>
      </w:r>
      <w:r w:rsidR="00EF5763">
        <w:t>de forma accesible y escalable.</w:t>
      </w:r>
    </w:p>
    <w:p w14:paraId="7553DFBB" w14:textId="77777777" w:rsidR="00D047C5" w:rsidRDefault="00A544BC" w:rsidP="00DE7637">
      <w:pPr>
        <w:jc w:val="both"/>
      </w:pPr>
      <w:r>
        <w:t xml:space="preserve">Este trabajo </w:t>
      </w:r>
      <w:r w:rsidR="00024765">
        <w:t>nace con el propósito de combinar el análisis de datos con el desarrollo de una herramienta funcional que pueda ser utilizada por profesionales y usuarios como apoyo en la valoración inicial de problemas relacionados con el sueño.</w:t>
      </w:r>
    </w:p>
    <w:p w14:paraId="66A0EC92" w14:textId="4BD1356E" w:rsidR="00A24031" w:rsidRDefault="00A24031" w:rsidP="00D047C5">
      <w:pPr>
        <w:pStyle w:val="Ttulo2"/>
        <w:numPr>
          <w:ilvl w:val="1"/>
          <w:numId w:val="6"/>
        </w:numPr>
      </w:pPr>
      <w:r>
        <w:t>Objetivo principal</w:t>
      </w:r>
    </w:p>
    <w:p w14:paraId="5428BB6A" w14:textId="3D897814" w:rsidR="00A24031" w:rsidRPr="00A24031" w:rsidRDefault="007A7669" w:rsidP="001F6384">
      <w:pPr>
        <w:jc w:val="both"/>
      </w:pPr>
      <w:r>
        <w:t>Desarrollar un modelo de clasificación multiclase capaz de predecir la presencia de trastornos del sueño; concretamente i</w:t>
      </w:r>
      <w:r w:rsidR="00725168">
        <w:t>nsomnio, apnea del sueño o ausencia de patología; a partir de variables clínicas, demográficas y de estilo de vida, e integrarlo en una aplicación web funcional que permita su uso e i</w:t>
      </w:r>
      <w:r w:rsidR="001F6384">
        <w:t>nterpretación por parte de profesionales o usuarios sin conocimientos técnicos.</w:t>
      </w:r>
    </w:p>
    <w:p w14:paraId="147AFEE0" w14:textId="77777777" w:rsidR="007F5096" w:rsidRDefault="00D047C5" w:rsidP="007F5096">
      <w:pPr>
        <w:pStyle w:val="Ttulo2"/>
        <w:numPr>
          <w:ilvl w:val="1"/>
          <w:numId w:val="6"/>
        </w:numPr>
      </w:pPr>
      <w:r>
        <w:t>Objetivos técnicos (del proyecto)</w:t>
      </w:r>
    </w:p>
    <w:p w14:paraId="2351237E" w14:textId="343B3890" w:rsidR="007F5096" w:rsidRPr="007F5096" w:rsidRDefault="007F5096" w:rsidP="00644E66">
      <w:pPr>
        <w:pStyle w:val="Prrafodelista"/>
        <w:numPr>
          <w:ilvl w:val="0"/>
          <w:numId w:val="34"/>
        </w:numPr>
        <w:jc w:val="both"/>
      </w:pPr>
      <w:r w:rsidRPr="00644E66">
        <w:rPr>
          <w:b/>
          <w:bCs/>
        </w:rPr>
        <w:t>Estudio del conjunto de datos</w:t>
      </w:r>
      <w:r w:rsidRPr="007F5096">
        <w:t xml:space="preserve"> empleado en el proyecto, con el objetivo de comprender la relación entre las distintas variables clínicas, sociales y conductuales incluidas, y su posible influencia en los trastornos del sueño. Esta etapa también incluye un análisis estadístico descriptivo y visual (análisis exploratorio), así como el tratamiento de los datos para preparar su uso en modelos computacionales.</w:t>
      </w:r>
    </w:p>
    <w:p w14:paraId="7ACB4CD8" w14:textId="15C24B0C" w:rsidR="007F5096" w:rsidRPr="007F5096" w:rsidRDefault="007F5096" w:rsidP="00644E66">
      <w:pPr>
        <w:pStyle w:val="Prrafodelista"/>
        <w:numPr>
          <w:ilvl w:val="0"/>
          <w:numId w:val="34"/>
        </w:numPr>
        <w:jc w:val="both"/>
      </w:pPr>
      <w:r w:rsidRPr="00644E66">
        <w:rPr>
          <w:b/>
          <w:bCs/>
        </w:rPr>
        <w:t>Desarrollo de modelos de aprendizaje automático</w:t>
      </w:r>
      <w:r w:rsidRPr="007F5096">
        <w:t xml:space="preserve"> capaces de clasificar a los pacientes en función de su probabilidad de sufrir insomnio, apnea del sueño o no presentar ningún trastorno. Se considerarán diferentes algoritmos, como regresión logística, árboles de decisión, máquinas de vectores soporte (SVM), </w:t>
      </w:r>
      <w:proofErr w:type="spellStart"/>
      <w:r w:rsidRPr="007F5096">
        <w:t>Random</w:t>
      </w:r>
      <w:proofErr w:type="spellEnd"/>
      <w:r w:rsidRPr="007F5096">
        <w:t xml:space="preserve"> Forest y redes neuronales multicapa (MLP), aplicando técnicas de validación cruzada para garantizar la solidez del modelo.</w:t>
      </w:r>
    </w:p>
    <w:p w14:paraId="2C8F1E97" w14:textId="77777777" w:rsidR="00DE51C4" w:rsidRDefault="007F5096" w:rsidP="007C1635">
      <w:pPr>
        <w:pStyle w:val="Prrafodelista"/>
        <w:numPr>
          <w:ilvl w:val="0"/>
          <w:numId w:val="34"/>
        </w:numPr>
        <w:jc w:val="both"/>
      </w:pPr>
      <w:r w:rsidRPr="00644E66">
        <w:rPr>
          <w:b/>
          <w:bCs/>
        </w:rPr>
        <w:t>Ajuste y comparación de los modelos entrenados</w:t>
      </w:r>
      <w:r w:rsidRPr="007F5096">
        <w:t xml:space="preserve">, evaluando su rendimiento mediante métricas de clasificación (precisión, </w:t>
      </w:r>
      <w:proofErr w:type="spellStart"/>
      <w:r w:rsidRPr="007F5096">
        <w:t>recall</w:t>
      </w:r>
      <w:proofErr w:type="spellEnd"/>
      <w:r w:rsidRPr="007F5096">
        <w:t>, F1-score, matriz de confusión) y seleccionando el más adecuado en base a su comportamiento sobre datos no vistos. Asimismo, se incorporarán métodos de interpretabilidad del modelo, como SHAP, para conocer las variables que influyen en la decisión del algoritmo.</w:t>
      </w:r>
    </w:p>
    <w:p w14:paraId="6B4A4E05" w14:textId="77777777" w:rsidR="008E002A" w:rsidRDefault="007F5096" w:rsidP="007C1635">
      <w:pPr>
        <w:pStyle w:val="Prrafodelista"/>
        <w:numPr>
          <w:ilvl w:val="0"/>
          <w:numId w:val="34"/>
        </w:numPr>
        <w:jc w:val="both"/>
      </w:pPr>
      <w:r w:rsidRPr="00DE51C4">
        <w:rPr>
          <w:b/>
          <w:bCs/>
        </w:rPr>
        <w:t>Desarrollo de una aplicación interactiva en entorno web</w:t>
      </w:r>
      <w:r w:rsidRPr="007F5096">
        <w:t xml:space="preserve">, utilizando la herramienta </w:t>
      </w:r>
      <w:proofErr w:type="spellStart"/>
      <w:r w:rsidRPr="007F5096">
        <w:t>Streamlit</w:t>
      </w:r>
      <w:proofErr w:type="spellEnd"/>
      <w:r w:rsidRPr="007F5096">
        <w:t>, que permita introducir datos de forma manual, ejecutar la predicción e interpretar los resultados en tiempo real, facilitando así su comprensión por parte de usuarios no expertos.</w:t>
      </w:r>
    </w:p>
    <w:p w14:paraId="02DFFA38" w14:textId="44DCF25A" w:rsidR="007F5096" w:rsidRPr="007F5096" w:rsidRDefault="007F5096" w:rsidP="007C1635">
      <w:pPr>
        <w:pStyle w:val="Prrafodelista"/>
        <w:numPr>
          <w:ilvl w:val="0"/>
          <w:numId w:val="34"/>
        </w:numPr>
        <w:jc w:val="both"/>
      </w:pPr>
      <w:r w:rsidRPr="008E002A">
        <w:rPr>
          <w:b/>
          <w:bCs/>
        </w:rPr>
        <w:t>Despliegue y accesibilidad de la herramienta</w:t>
      </w:r>
      <w:r w:rsidRPr="007F5096">
        <w:t>, generando un código QR vinculado a la aplicación publicada en la nube, que permitirá su uso en dispositivos móviles y su demostración durante la exposición del trabajo.</w:t>
      </w:r>
    </w:p>
    <w:p w14:paraId="4F4D30F3" w14:textId="77777777" w:rsidR="007F5096" w:rsidRPr="007F5096" w:rsidRDefault="007F5096" w:rsidP="007F5096"/>
    <w:p w14:paraId="24B53F04" w14:textId="62FDB0A5" w:rsidR="00D047C5" w:rsidRDefault="00D047C5" w:rsidP="00D047C5">
      <w:pPr>
        <w:pStyle w:val="Ttulo2"/>
        <w:numPr>
          <w:ilvl w:val="1"/>
          <w:numId w:val="6"/>
        </w:numPr>
      </w:pPr>
      <w:r>
        <w:lastRenderedPageBreak/>
        <w:t>Objetivos personales</w:t>
      </w:r>
    </w:p>
    <w:p w14:paraId="32FC5425" w14:textId="751E3520" w:rsidR="008E796C" w:rsidRPr="008E796C" w:rsidRDefault="008E796C" w:rsidP="008E796C">
      <w:pPr>
        <w:pStyle w:val="Prrafodelista"/>
        <w:numPr>
          <w:ilvl w:val="0"/>
          <w:numId w:val="33"/>
        </w:numPr>
        <w:spacing w:before="100" w:beforeAutospacing="1" w:after="100" w:afterAutospacing="1" w:line="240" w:lineRule="auto"/>
        <w:jc w:val="both"/>
      </w:pPr>
      <w:r w:rsidRPr="008E796C">
        <w:t>Consolidar conocimientos en aprendizaje automático, ciencia de datos y su aplicación práctica en entornos sanitarios</w:t>
      </w:r>
      <w:r w:rsidR="00A51764">
        <w:t xml:space="preserve"> que han sido adquiridos a </w:t>
      </w:r>
      <w:r w:rsidR="007047DF">
        <w:t>lo largo del Grado en Ingeniería de la S</w:t>
      </w:r>
      <w:r w:rsidR="007D59D3">
        <w:t>alud</w:t>
      </w:r>
      <w:r w:rsidRPr="008E796C">
        <w:t>.</w:t>
      </w:r>
    </w:p>
    <w:p w14:paraId="357F4EF6" w14:textId="77777777" w:rsidR="008E796C" w:rsidRPr="008E796C" w:rsidRDefault="008E796C" w:rsidP="008E796C">
      <w:pPr>
        <w:pStyle w:val="Prrafodelista"/>
        <w:numPr>
          <w:ilvl w:val="0"/>
          <w:numId w:val="33"/>
        </w:numPr>
        <w:spacing w:before="100" w:beforeAutospacing="1" w:after="100" w:afterAutospacing="1" w:line="240" w:lineRule="auto"/>
        <w:jc w:val="both"/>
      </w:pPr>
      <w:r w:rsidRPr="008E796C">
        <w:t xml:space="preserve">Adquirir experiencia en el desarrollo de aplicaciones interactivas y el uso de herramientas como </w:t>
      </w:r>
      <w:proofErr w:type="spellStart"/>
      <w:r w:rsidRPr="008E796C">
        <w:t>Streamlit</w:t>
      </w:r>
      <w:proofErr w:type="spellEnd"/>
      <w:r w:rsidRPr="008E796C">
        <w:t>, GitHub y LaTeX, integrando diferentes competencias técnicas.</w:t>
      </w:r>
    </w:p>
    <w:p w14:paraId="5D955E90" w14:textId="4E5D2498" w:rsidR="00862388" w:rsidRPr="00862388" w:rsidRDefault="008E796C" w:rsidP="00862388">
      <w:pPr>
        <w:pStyle w:val="Prrafodelista"/>
        <w:numPr>
          <w:ilvl w:val="0"/>
          <w:numId w:val="33"/>
        </w:numPr>
        <w:spacing w:before="100" w:beforeAutospacing="1" w:after="100" w:afterAutospacing="1" w:line="240" w:lineRule="auto"/>
        <w:jc w:val="both"/>
      </w:pPr>
      <w:r w:rsidRPr="008E796C">
        <w:t>Aplicar una perspectiva ingenieril a un problema del ámbito de la salud, buscando soluciones funcionales que puedan tener utilidad real o abrir camino a desarrollos futuros más sofisticados.</w:t>
      </w:r>
    </w:p>
    <w:p w14:paraId="14330EAC" w14:textId="7B19589E" w:rsidR="00D9727D" w:rsidRPr="00D9727D" w:rsidRDefault="008709C4" w:rsidP="008E796C">
      <w:pPr>
        <w:pStyle w:val="Ttulo1"/>
        <w:numPr>
          <w:ilvl w:val="0"/>
          <w:numId w:val="6"/>
        </w:numPr>
      </w:pPr>
      <w:bookmarkStart w:id="2" w:name="_Toc195123237"/>
      <w:r>
        <w:t>Conceptos teóricos</w:t>
      </w:r>
      <w:bookmarkEnd w:id="2"/>
    </w:p>
    <w:p w14:paraId="05C690A3" w14:textId="432EC745" w:rsidR="00D9727D" w:rsidRDefault="00D9727D" w:rsidP="008E796C">
      <w:pPr>
        <w:pStyle w:val="Ttulo2"/>
        <w:numPr>
          <w:ilvl w:val="1"/>
          <w:numId w:val="6"/>
        </w:numPr>
      </w:pPr>
      <w:bookmarkStart w:id="3" w:name="_Toc195123238"/>
      <w:r w:rsidRPr="00D9727D">
        <w:t>Importancia de la calidad del sueño</w:t>
      </w:r>
      <w:bookmarkEnd w:id="3"/>
    </w:p>
    <w:p w14:paraId="3FCA2AEB" w14:textId="77777777" w:rsidR="006208D7" w:rsidRPr="003059A9" w:rsidRDefault="006208D7" w:rsidP="006208D7">
      <w:pPr>
        <w:jc w:val="both"/>
      </w:pPr>
      <w:r w:rsidRPr="003059A9">
        <w:t xml:space="preserve">El sueño es un proceso biológico fundamental para la regulación de múltiples funciones fisiológicas, cognitivas y metabólicas. Su importancia radica en su papel en la homeostasis del organismo, la consolidación de la memoria, la regulación del estado anímico y la prevención de enfermedades crónicas. Estudios epidemiológicos han demostrado que una deficiencia en la calidad del sueño está asociada con un mayor riesgo de enfermedades cardiovasculares, metabólicas y psiquiátricas, así como con una reducción en el rendimiento cognitivo y una mayor incidencia de accidentes laborales y de tráfico (Walker, 2017; </w:t>
      </w:r>
      <w:proofErr w:type="spellStart"/>
      <w:r w:rsidRPr="003059A9">
        <w:t>Reutrakul</w:t>
      </w:r>
      <w:proofErr w:type="spellEnd"/>
      <w:r w:rsidRPr="003059A9">
        <w:t xml:space="preserve"> &amp; Van </w:t>
      </w:r>
      <w:proofErr w:type="spellStart"/>
      <w:r w:rsidRPr="003059A9">
        <w:t>Cauter</w:t>
      </w:r>
      <w:proofErr w:type="spellEnd"/>
      <w:r w:rsidRPr="003059A9">
        <w:t>, 2018).</w:t>
      </w:r>
    </w:p>
    <w:p w14:paraId="49DD5708" w14:textId="14F38ADC" w:rsidR="006208D7" w:rsidRPr="008056C5" w:rsidRDefault="006208D7" w:rsidP="006208D7">
      <w:pPr>
        <w:pStyle w:val="Ttulo3"/>
        <w:jc w:val="both"/>
      </w:pPr>
      <w:bookmarkStart w:id="4" w:name="_Toc195123239"/>
      <w:r w:rsidRPr="008056C5">
        <w:t>Impacto en la Funcionalidad Cognitiva</w:t>
      </w:r>
      <w:bookmarkEnd w:id="4"/>
    </w:p>
    <w:p w14:paraId="4B60A9B1" w14:textId="77777777" w:rsidR="006208D7" w:rsidRPr="008056C5" w:rsidRDefault="006208D7" w:rsidP="006208D7">
      <w:pPr>
        <w:jc w:val="both"/>
      </w:pPr>
      <w:r w:rsidRPr="008056C5">
        <w:t>Durante el sueño profundo y la fase REM se consolidan procesos esenciales de aprendizaje y memoria. Investigaciones en neurociencia han evidenciado que la privación del sueño disminuye la plasticidad neuronal y afecta la consolidación de la memoria declarativa y procedimental (</w:t>
      </w:r>
      <w:proofErr w:type="spellStart"/>
      <w:r w:rsidRPr="008056C5">
        <w:t>Diekelmann</w:t>
      </w:r>
      <w:proofErr w:type="spellEnd"/>
      <w:r w:rsidRPr="008056C5">
        <w:t xml:space="preserve"> &amp; Born, 2010). </w:t>
      </w:r>
      <w:proofErr w:type="spellStart"/>
      <w:r w:rsidRPr="008056C5">
        <w:t>Stickgold</w:t>
      </w:r>
      <w:proofErr w:type="spellEnd"/>
      <w:r w:rsidRPr="008056C5">
        <w:t xml:space="preserve"> y Walker (2007) determinaron que la calidad del sueño influye directamente en la capacidad de procesamiento de información, toma de decisiones y regulación emocional. En particular, se ha observado que la privación parcial del sueño puede reducir la velocidad de reacción y aumentar la tasa de errores en tareas complejas (</w:t>
      </w:r>
      <w:proofErr w:type="spellStart"/>
      <w:r w:rsidRPr="008056C5">
        <w:t>Killgore</w:t>
      </w:r>
      <w:proofErr w:type="spellEnd"/>
      <w:r w:rsidRPr="008056C5">
        <w:t>, 2010).</w:t>
      </w:r>
    </w:p>
    <w:p w14:paraId="565AD8B2" w14:textId="74B03957" w:rsidR="006208D7" w:rsidRPr="00DA1DBB" w:rsidRDefault="006208D7" w:rsidP="006208D7">
      <w:pPr>
        <w:pStyle w:val="Ttulo3"/>
        <w:jc w:val="both"/>
      </w:pPr>
      <w:bookmarkStart w:id="5" w:name="_Toc195123240"/>
      <w:r w:rsidRPr="00DA1DBB">
        <w:t>Relación con Enfermedades Crónicas</w:t>
      </w:r>
      <w:bookmarkEnd w:id="5"/>
    </w:p>
    <w:p w14:paraId="763805FE" w14:textId="77777777" w:rsidR="006208D7" w:rsidRPr="00DA1DBB" w:rsidRDefault="006208D7" w:rsidP="006208D7">
      <w:pPr>
        <w:jc w:val="both"/>
      </w:pPr>
      <w:r w:rsidRPr="00DA1DBB">
        <w:t>Numerosos estudios han establecido una fuerte correlación entre la deficiencia del sueño y la incidencia de enfermedades metabólicas y cardiovasculares. La restricción crónica del sueño está vinculada a una alteración en la regulación de la glucosa y una disminución de la sensibilidad a la insulina, factores de riesgo clave para el desarrollo de diabetes tipo 2 (</w:t>
      </w:r>
      <w:proofErr w:type="spellStart"/>
      <w:r w:rsidRPr="00DA1DBB">
        <w:t>Reutrakul</w:t>
      </w:r>
      <w:proofErr w:type="spellEnd"/>
      <w:r w:rsidRPr="00DA1DBB">
        <w:t xml:space="preserve"> &amp; Van </w:t>
      </w:r>
      <w:proofErr w:type="spellStart"/>
      <w:r w:rsidRPr="00DA1DBB">
        <w:t>Cauter</w:t>
      </w:r>
      <w:proofErr w:type="spellEnd"/>
      <w:r w:rsidRPr="00DA1DBB">
        <w:t xml:space="preserve">, 2018). Asimismo, la falta de sueño se asocia con un aumento de la actividad simpática y niveles elevados de cortisol, lo que favorece el desarrollo de hipertensión y eventos cardiovasculares adversos (Chami &amp; Pack, 2014). Un metaanálisis de </w:t>
      </w:r>
      <w:proofErr w:type="spellStart"/>
      <w:r w:rsidRPr="00DA1DBB">
        <w:t>Peppard</w:t>
      </w:r>
      <w:proofErr w:type="spellEnd"/>
      <w:r w:rsidRPr="00DA1DBB">
        <w:t xml:space="preserve"> et al. (2000) concluyó que los individuos con apnea obstructiva del sueño presentan un riesgo significativamente mayor de padecer hipertensión arterial.</w:t>
      </w:r>
    </w:p>
    <w:p w14:paraId="5E4ADF9A" w14:textId="11E84B5E" w:rsidR="006208D7" w:rsidRPr="00A61AB6" w:rsidRDefault="006208D7" w:rsidP="006208D7">
      <w:pPr>
        <w:pStyle w:val="Ttulo3"/>
        <w:jc w:val="both"/>
      </w:pPr>
      <w:bookmarkStart w:id="6" w:name="_Toc195123241"/>
      <w:r w:rsidRPr="00A61AB6">
        <w:lastRenderedPageBreak/>
        <w:t>Salud Mental y Bienestar Emocional</w:t>
      </w:r>
      <w:bookmarkEnd w:id="6"/>
    </w:p>
    <w:p w14:paraId="7970FA5F" w14:textId="77777777" w:rsidR="006208D7" w:rsidRPr="00A61AB6" w:rsidRDefault="006208D7" w:rsidP="006208D7">
      <w:pPr>
        <w:jc w:val="both"/>
      </w:pPr>
      <w:r w:rsidRPr="00A61AB6">
        <w:t xml:space="preserve">El sueño y la salud mental tienen una relación bidireccional. La falta de sueño se ha identificado como un factor de riesgo para el desarrollo de trastornos psiquiátricos como la depresión y la ansiedad (Baglioni et al., 2016). Durante la fase REM, el cerebro procesa emociones y refuerza la resiliencia psicológica, lo que explica por qué la privación del sueño se asocia con alteraciones en la regulación emocional y un incremento en la irritabilidad y la impulsividad (Walker &amp; van </w:t>
      </w:r>
      <w:proofErr w:type="spellStart"/>
      <w:r w:rsidRPr="00A61AB6">
        <w:t>der</w:t>
      </w:r>
      <w:proofErr w:type="spellEnd"/>
      <w:r w:rsidRPr="00A61AB6">
        <w:t xml:space="preserve"> Helm, 2009). Estudios clínicos han encontrado que la disrupción del sueño puede exacerbar síntomas en personas con trastornos del estado de ánimo, afectando la calidad de vida de los pacientes y aumentando el riesgo de episodios depresivos severos.</w:t>
      </w:r>
    </w:p>
    <w:p w14:paraId="7E421022" w14:textId="13B0FBBC" w:rsidR="006208D7" w:rsidRPr="00A61AB6" w:rsidRDefault="006208D7" w:rsidP="006208D7">
      <w:pPr>
        <w:pStyle w:val="Ttulo3"/>
        <w:jc w:val="both"/>
      </w:pPr>
      <w:bookmarkStart w:id="7" w:name="_Toc195123242"/>
      <w:r w:rsidRPr="00A61AB6">
        <w:t>Rendimiento Diario y Seguridad</w:t>
      </w:r>
      <w:bookmarkEnd w:id="7"/>
    </w:p>
    <w:p w14:paraId="4771F1D8" w14:textId="77777777" w:rsidR="006208D7" w:rsidRPr="00B46A6F" w:rsidRDefault="006208D7" w:rsidP="006208D7">
      <w:pPr>
        <w:jc w:val="both"/>
      </w:pPr>
      <w:r w:rsidRPr="00B46A6F">
        <w:t xml:space="preserve">El impacto del sueño insuficiente en el desempeño de actividades cotidianas es significativo. La privación del sueño afecta la capacidad de concentración, la memoria operativa y el tiempo de reacción, lo que puede comprometer la seguridad en entornos laborales y de tráfico (Williamson &amp; </w:t>
      </w:r>
      <w:proofErr w:type="spellStart"/>
      <w:r w:rsidRPr="00B46A6F">
        <w:t>Feyer</w:t>
      </w:r>
      <w:proofErr w:type="spellEnd"/>
      <w:r w:rsidRPr="00B46A6F">
        <w:t>, 2000). Dawson &amp; Reid (1997) demostraron que permanecer despierto durante más de 17 horas genera un deterioro cognitivo comparable al de una intoxicación por alcohol con una concentración sanguínea de 0.05%. La fatiga por falta de sueño es responsable de un alto porcentaje de accidentes laborales e incidentes de tráfico, representando un problema de salud pública.</w:t>
      </w:r>
    </w:p>
    <w:p w14:paraId="7957D14B" w14:textId="661FCCC9" w:rsidR="006208D7" w:rsidRPr="00B46A6F" w:rsidRDefault="006208D7" w:rsidP="006208D7">
      <w:pPr>
        <w:pStyle w:val="Ttulo3"/>
      </w:pPr>
      <w:bookmarkStart w:id="8" w:name="_Toc195123243"/>
      <w:r w:rsidRPr="00B46A6F">
        <w:t>Relación con Trastornos del Sueño</w:t>
      </w:r>
      <w:bookmarkEnd w:id="8"/>
    </w:p>
    <w:p w14:paraId="390524AE" w14:textId="77777777" w:rsidR="006208D7" w:rsidRPr="00141DDA" w:rsidRDefault="006208D7" w:rsidP="006208D7">
      <w:pPr>
        <w:jc w:val="both"/>
      </w:pPr>
      <w:r w:rsidRPr="00141DDA">
        <w:t xml:space="preserve">La calidad del sueño también está determinada por la presencia de trastornos específicos, como el insomnio, la apnea obstructiva del sueño y el síndrome de piernas inquietas. </w:t>
      </w:r>
      <w:proofErr w:type="spellStart"/>
      <w:r w:rsidRPr="00141DDA">
        <w:t>Peppard</w:t>
      </w:r>
      <w:proofErr w:type="spellEnd"/>
      <w:r w:rsidRPr="00141DDA">
        <w:t xml:space="preserve"> et al. (2000) identificaron una relación entre la apnea del sueño y un mayor riesgo de hipertensión. El insomnio afecta a un porcentaje considerable de la población adulta, con prevalencias que oscilan entre el 10% y el 30%, dependiendo del criterio diagnóstico utilizado. Asimismo, el síndrome de piernas inquietas afecta entre el 2.5% y el 15% de la población general, impactando negativamente la continuidad y profundidad del sueño (Baglioni et al., 2016).</w:t>
      </w:r>
    </w:p>
    <w:p w14:paraId="155CF98F" w14:textId="77777777" w:rsidR="006208D7" w:rsidRPr="00141DDA" w:rsidRDefault="006208D7" w:rsidP="006208D7">
      <w:pPr>
        <w:jc w:val="both"/>
      </w:pPr>
      <w:r w:rsidRPr="00141DDA">
        <w:t>En conclusión, la calidad del sueño es un determinante crucial de la salud física y mental. La investigación en este campo es esencial para desarrollar estrategias preventivas y tecnologías innovadoras que permitan mejorar la higiene del sueño y mitigar los efectos adversos asociados a su deterioro. La integración de herramientas de evaluación del sueño basadas en modelos predictivos puede contribuir significativamente a la detección temprana y al tratamiento personalizado de trastornos del sueño, optimizando así la salud pública y la calidad de vida de la población.</w:t>
      </w:r>
    </w:p>
    <w:p w14:paraId="46F9640B" w14:textId="77777777" w:rsidR="006208D7" w:rsidRPr="006208D7" w:rsidRDefault="006208D7" w:rsidP="006208D7">
      <w:pPr>
        <w:jc w:val="both"/>
        <w:rPr>
          <w:highlight w:val="yellow"/>
        </w:rPr>
      </w:pPr>
    </w:p>
    <w:p w14:paraId="2ADEAE54" w14:textId="77777777" w:rsidR="006208D7" w:rsidRPr="00A61AB6" w:rsidRDefault="006208D7" w:rsidP="006208D7">
      <w:pPr>
        <w:jc w:val="both"/>
      </w:pPr>
      <w:r w:rsidRPr="00A61AB6">
        <w:rPr>
          <w:b/>
          <w:bCs/>
        </w:rPr>
        <w:t>Referencias</w:t>
      </w:r>
    </w:p>
    <w:p w14:paraId="3BD29C04" w14:textId="77777777" w:rsidR="006208D7" w:rsidRPr="00A61AB6" w:rsidRDefault="006208D7" w:rsidP="006208D7">
      <w:pPr>
        <w:numPr>
          <w:ilvl w:val="0"/>
          <w:numId w:val="14"/>
        </w:numPr>
        <w:jc w:val="both"/>
      </w:pPr>
      <w:r w:rsidRPr="00A61AB6">
        <w:t xml:space="preserve">Baglioni, C., </w:t>
      </w:r>
      <w:proofErr w:type="spellStart"/>
      <w:r w:rsidRPr="00A61AB6">
        <w:t>Spiegelhalder</w:t>
      </w:r>
      <w:proofErr w:type="spellEnd"/>
      <w:r w:rsidRPr="00A61AB6">
        <w:t xml:space="preserve">, K., Lombardo, C., &amp; Riemann, D. (2016). </w:t>
      </w:r>
      <w:proofErr w:type="spellStart"/>
      <w:r w:rsidRPr="00A61AB6">
        <w:t>Sleep</w:t>
      </w:r>
      <w:proofErr w:type="spellEnd"/>
      <w:r w:rsidRPr="00A61AB6">
        <w:t xml:space="preserve"> and </w:t>
      </w:r>
      <w:proofErr w:type="spellStart"/>
      <w:r w:rsidRPr="00A61AB6">
        <w:t>depression</w:t>
      </w:r>
      <w:proofErr w:type="spellEnd"/>
      <w:r w:rsidRPr="00A61AB6">
        <w:t>: a meta-</w:t>
      </w:r>
      <w:proofErr w:type="spellStart"/>
      <w:r w:rsidRPr="00A61AB6">
        <w:t>analytic</w:t>
      </w:r>
      <w:proofErr w:type="spellEnd"/>
      <w:r w:rsidRPr="00A61AB6">
        <w:t xml:space="preserve"> </w:t>
      </w:r>
      <w:proofErr w:type="spellStart"/>
      <w:r w:rsidRPr="00A61AB6">
        <w:t>review</w:t>
      </w:r>
      <w:proofErr w:type="spellEnd"/>
      <w:r w:rsidRPr="00A61AB6">
        <w:t xml:space="preserve">. </w:t>
      </w:r>
      <w:proofErr w:type="spellStart"/>
      <w:r w:rsidRPr="00A61AB6">
        <w:rPr>
          <w:i/>
          <w:iCs/>
        </w:rPr>
        <w:t>Sleep</w:t>
      </w:r>
      <w:proofErr w:type="spellEnd"/>
      <w:r w:rsidRPr="00A61AB6">
        <w:rPr>
          <w:i/>
          <w:iCs/>
        </w:rPr>
        <w:t xml:space="preserve"> Medicine </w:t>
      </w:r>
      <w:proofErr w:type="spellStart"/>
      <w:r w:rsidRPr="00A61AB6">
        <w:rPr>
          <w:i/>
          <w:iCs/>
        </w:rPr>
        <w:t>Reviews</w:t>
      </w:r>
      <w:proofErr w:type="spellEnd"/>
      <w:r w:rsidRPr="00A61AB6">
        <w:rPr>
          <w:i/>
          <w:iCs/>
        </w:rPr>
        <w:t>, 18</w:t>
      </w:r>
      <w:r w:rsidRPr="00A61AB6">
        <w:t>, 44-56.</w:t>
      </w:r>
    </w:p>
    <w:p w14:paraId="19B81494" w14:textId="77777777" w:rsidR="006208D7" w:rsidRPr="00A61AB6" w:rsidRDefault="006208D7" w:rsidP="006208D7">
      <w:pPr>
        <w:numPr>
          <w:ilvl w:val="0"/>
          <w:numId w:val="14"/>
        </w:numPr>
        <w:jc w:val="both"/>
      </w:pPr>
      <w:r w:rsidRPr="00A61AB6">
        <w:t xml:space="preserve">Chami, H. A., &amp; Pack, A. I. (2014). </w:t>
      </w:r>
      <w:proofErr w:type="spellStart"/>
      <w:r w:rsidRPr="00A61AB6">
        <w:t>Sleep-disordered</w:t>
      </w:r>
      <w:proofErr w:type="spellEnd"/>
      <w:r w:rsidRPr="00A61AB6">
        <w:t xml:space="preserve"> </w:t>
      </w:r>
      <w:proofErr w:type="spellStart"/>
      <w:r w:rsidRPr="00A61AB6">
        <w:t>breathing</w:t>
      </w:r>
      <w:proofErr w:type="spellEnd"/>
      <w:r w:rsidRPr="00A61AB6">
        <w:t xml:space="preserve"> and cardiovascular </w:t>
      </w:r>
      <w:proofErr w:type="spellStart"/>
      <w:r w:rsidRPr="00A61AB6">
        <w:t>disease</w:t>
      </w:r>
      <w:proofErr w:type="spellEnd"/>
      <w:r w:rsidRPr="00A61AB6">
        <w:t xml:space="preserve">. </w:t>
      </w:r>
      <w:proofErr w:type="spellStart"/>
      <w:r w:rsidRPr="00A61AB6">
        <w:rPr>
          <w:i/>
          <w:iCs/>
        </w:rPr>
        <w:t>Current</w:t>
      </w:r>
      <w:proofErr w:type="spellEnd"/>
      <w:r w:rsidRPr="00A61AB6">
        <w:rPr>
          <w:i/>
          <w:iCs/>
        </w:rPr>
        <w:t xml:space="preserve"> </w:t>
      </w:r>
      <w:proofErr w:type="spellStart"/>
      <w:r w:rsidRPr="00A61AB6">
        <w:rPr>
          <w:i/>
          <w:iCs/>
        </w:rPr>
        <w:t>Sleep</w:t>
      </w:r>
      <w:proofErr w:type="spellEnd"/>
      <w:r w:rsidRPr="00A61AB6">
        <w:rPr>
          <w:i/>
          <w:iCs/>
        </w:rPr>
        <w:t xml:space="preserve"> Medicine </w:t>
      </w:r>
      <w:proofErr w:type="spellStart"/>
      <w:r w:rsidRPr="00A61AB6">
        <w:rPr>
          <w:i/>
          <w:iCs/>
        </w:rPr>
        <w:t>Reports</w:t>
      </w:r>
      <w:proofErr w:type="spellEnd"/>
      <w:r w:rsidRPr="00A61AB6">
        <w:rPr>
          <w:i/>
          <w:iCs/>
        </w:rPr>
        <w:t>, 3</w:t>
      </w:r>
      <w:r w:rsidRPr="00A61AB6">
        <w:t>(1), 4-16.</w:t>
      </w:r>
    </w:p>
    <w:p w14:paraId="45FA4469" w14:textId="77777777" w:rsidR="006208D7" w:rsidRPr="00A61AB6" w:rsidRDefault="006208D7" w:rsidP="006208D7">
      <w:pPr>
        <w:numPr>
          <w:ilvl w:val="0"/>
          <w:numId w:val="14"/>
        </w:numPr>
        <w:jc w:val="both"/>
      </w:pPr>
      <w:r w:rsidRPr="00A61AB6">
        <w:lastRenderedPageBreak/>
        <w:t xml:space="preserve">Dawson, D., &amp; Reid, K. (1997). Fatigue, alcohol and performance </w:t>
      </w:r>
      <w:proofErr w:type="spellStart"/>
      <w:r w:rsidRPr="00A61AB6">
        <w:t>impairment</w:t>
      </w:r>
      <w:proofErr w:type="spellEnd"/>
      <w:r w:rsidRPr="00A61AB6">
        <w:t xml:space="preserve">. </w:t>
      </w:r>
      <w:proofErr w:type="spellStart"/>
      <w:r w:rsidRPr="00A61AB6">
        <w:rPr>
          <w:i/>
          <w:iCs/>
        </w:rPr>
        <w:t>Nature</w:t>
      </w:r>
      <w:proofErr w:type="spellEnd"/>
      <w:r w:rsidRPr="00A61AB6">
        <w:rPr>
          <w:i/>
          <w:iCs/>
        </w:rPr>
        <w:t>, 388</w:t>
      </w:r>
      <w:r w:rsidRPr="00A61AB6">
        <w:t>(6639), 235.</w:t>
      </w:r>
    </w:p>
    <w:p w14:paraId="2D1F5766" w14:textId="77777777" w:rsidR="006208D7" w:rsidRPr="00A61AB6" w:rsidRDefault="006208D7" w:rsidP="006208D7">
      <w:pPr>
        <w:numPr>
          <w:ilvl w:val="0"/>
          <w:numId w:val="14"/>
        </w:numPr>
        <w:jc w:val="both"/>
      </w:pPr>
      <w:proofErr w:type="spellStart"/>
      <w:r w:rsidRPr="00A61AB6">
        <w:t>Diekelmann</w:t>
      </w:r>
      <w:proofErr w:type="spellEnd"/>
      <w:r w:rsidRPr="00A61AB6">
        <w:t xml:space="preserve">, S., &amp; Born, J. (2010). </w:t>
      </w:r>
      <w:proofErr w:type="spellStart"/>
      <w:r w:rsidRPr="00A61AB6">
        <w:t>The</w:t>
      </w:r>
      <w:proofErr w:type="spellEnd"/>
      <w:r w:rsidRPr="00A61AB6">
        <w:t xml:space="preserve"> </w:t>
      </w:r>
      <w:proofErr w:type="spellStart"/>
      <w:r w:rsidRPr="00A61AB6">
        <w:t>memory</w:t>
      </w:r>
      <w:proofErr w:type="spellEnd"/>
      <w:r w:rsidRPr="00A61AB6">
        <w:t xml:space="preserve"> </w:t>
      </w:r>
      <w:proofErr w:type="spellStart"/>
      <w:r w:rsidRPr="00A61AB6">
        <w:t>function</w:t>
      </w:r>
      <w:proofErr w:type="spellEnd"/>
      <w:r w:rsidRPr="00A61AB6">
        <w:t xml:space="preserve"> </w:t>
      </w:r>
      <w:proofErr w:type="spellStart"/>
      <w:r w:rsidRPr="00A61AB6">
        <w:t>of</w:t>
      </w:r>
      <w:proofErr w:type="spellEnd"/>
      <w:r w:rsidRPr="00A61AB6">
        <w:t xml:space="preserve"> </w:t>
      </w:r>
      <w:proofErr w:type="spellStart"/>
      <w:r w:rsidRPr="00A61AB6">
        <w:t>sleep</w:t>
      </w:r>
      <w:proofErr w:type="spellEnd"/>
      <w:r w:rsidRPr="00A61AB6">
        <w:t xml:space="preserve">. </w:t>
      </w:r>
      <w:proofErr w:type="spellStart"/>
      <w:r w:rsidRPr="00A61AB6">
        <w:rPr>
          <w:i/>
          <w:iCs/>
        </w:rPr>
        <w:t>Nature</w:t>
      </w:r>
      <w:proofErr w:type="spellEnd"/>
      <w:r w:rsidRPr="00A61AB6">
        <w:rPr>
          <w:i/>
          <w:iCs/>
        </w:rPr>
        <w:t xml:space="preserve"> </w:t>
      </w:r>
      <w:proofErr w:type="spellStart"/>
      <w:r w:rsidRPr="00A61AB6">
        <w:rPr>
          <w:i/>
          <w:iCs/>
        </w:rPr>
        <w:t>Reviews</w:t>
      </w:r>
      <w:proofErr w:type="spellEnd"/>
      <w:r w:rsidRPr="00A61AB6">
        <w:rPr>
          <w:i/>
          <w:iCs/>
        </w:rPr>
        <w:t xml:space="preserve"> </w:t>
      </w:r>
      <w:proofErr w:type="spellStart"/>
      <w:r w:rsidRPr="00A61AB6">
        <w:rPr>
          <w:i/>
          <w:iCs/>
        </w:rPr>
        <w:t>Neuroscience</w:t>
      </w:r>
      <w:proofErr w:type="spellEnd"/>
      <w:r w:rsidRPr="00A61AB6">
        <w:rPr>
          <w:i/>
          <w:iCs/>
        </w:rPr>
        <w:t>, 11</w:t>
      </w:r>
      <w:r w:rsidRPr="00A61AB6">
        <w:t>(2), 114-126.</w:t>
      </w:r>
    </w:p>
    <w:p w14:paraId="2668A312" w14:textId="77777777" w:rsidR="006208D7" w:rsidRPr="00A61AB6" w:rsidRDefault="006208D7" w:rsidP="006208D7">
      <w:pPr>
        <w:numPr>
          <w:ilvl w:val="0"/>
          <w:numId w:val="14"/>
        </w:numPr>
        <w:jc w:val="both"/>
      </w:pPr>
      <w:proofErr w:type="spellStart"/>
      <w:r w:rsidRPr="00A61AB6">
        <w:t>Killgore</w:t>
      </w:r>
      <w:proofErr w:type="spellEnd"/>
      <w:r w:rsidRPr="00A61AB6">
        <w:t xml:space="preserve">, W. D. S. (2010). </w:t>
      </w:r>
      <w:proofErr w:type="spellStart"/>
      <w:r w:rsidRPr="00A61AB6">
        <w:t>Effects</w:t>
      </w:r>
      <w:proofErr w:type="spellEnd"/>
      <w:r w:rsidRPr="00A61AB6">
        <w:t xml:space="preserve"> </w:t>
      </w:r>
      <w:proofErr w:type="spellStart"/>
      <w:r w:rsidRPr="00A61AB6">
        <w:t>of</w:t>
      </w:r>
      <w:proofErr w:type="spellEnd"/>
      <w:r w:rsidRPr="00A61AB6">
        <w:t xml:space="preserve"> </w:t>
      </w:r>
      <w:proofErr w:type="spellStart"/>
      <w:r w:rsidRPr="00A61AB6">
        <w:t>sleep</w:t>
      </w:r>
      <w:proofErr w:type="spellEnd"/>
      <w:r w:rsidRPr="00A61AB6">
        <w:t xml:space="preserve"> </w:t>
      </w:r>
      <w:proofErr w:type="spellStart"/>
      <w:r w:rsidRPr="00A61AB6">
        <w:t>deprivation</w:t>
      </w:r>
      <w:proofErr w:type="spellEnd"/>
      <w:r w:rsidRPr="00A61AB6">
        <w:t xml:space="preserve"> </w:t>
      </w:r>
      <w:proofErr w:type="spellStart"/>
      <w:r w:rsidRPr="00A61AB6">
        <w:t>on</w:t>
      </w:r>
      <w:proofErr w:type="spellEnd"/>
      <w:r w:rsidRPr="00A61AB6">
        <w:t xml:space="preserve"> </w:t>
      </w:r>
      <w:proofErr w:type="spellStart"/>
      <w:r w:rsidRPr="00A61AB6">
        <w:t>cognition</w:t>
      </w:r>
      <w:proofErr w:type="spellEnd"/>
      <w:r w:rsidRPr="00A61AB6">
        <w:t xml:space="preserve">. </w:t>
      </w:r>
      <w:proofErr w:type="spellStart"/>
      <w:r w:rsidRPr="00A61AB6">
        <w:rPr>
          <w:i/>
          <w:iCs/>
        </w:rPr>
        <w:t>Progress</w:t>
      </w:r>
      <w:proofErr w:type="spellEnd"/>
      <w:r w:rsidRPr="00A61AB6">
        <w:rPr>
          <w:i/>
          <w:iCs/>
        </w:rPr>
        <w:t xml:space="preserve"> in </w:t>
      </w:r>
      <w:proofErr w:type="spellStart"/>
      <w:r w:rsidRPr="00A61AB6">
        <w:rPr>
          <w:i/>
          <w:iCs/>
        </w:rPr>
        <w:t>Brain</w:t>
      </w:r>
      <w:proofErr w:type="spellEnd"/>
      <w:r w:rsidRPr="00A61AB6">
        <w:rPr>
          <w:i/>
          <w:iCs/>
        </w:rPr>
        <w:t xml:space="preserve"> </w:t>
      </w:r>
      <w:proofErr w:type="spellStart"/>
      <w:r w:rsidRPr="00A61AB6">
        <w:rPr>
          <w:i/>
          <w:iCs/>
        </w:rPr>
        <w:t>Research</w:t>
      </w:r>
      <w:proofErr w:type="spellEnd"/>
      <w:r w:rsidRPr="00A61AB6">
        <w:rPr>
          <w:i/>
          <w:iCs/>
        </w:rPr>
        <w:t>, 185</w:t>
      </w:r>
      <w:r w:rsidRPr="00A61AB6">
        <w:t>, 105-129.</w:t>
      </w:r>
    </w:p>
    <w:p w14:paraId="1744BA2A" w14:textId="77777777" w:rsidR="006208D7" w:rsidRPr="00A61AB6" w:rsidRDefault="006208D7" w:rsidP="006208D7">
      <w:pPr>
        <w:numPr>
          <w:ilvl w:val="0"/>
          <w:numId w:val="14"/>
        </w:numPr>
        <w:jc w:val="both"/>
      </w:pPr>
      <w:proofErr w:type="spellStart"/>
      <w:r w:rsidRPr="00A61AB6">
        <w:t>Peppard</w:t>
      </w:r>
      <w:proofErr w:type="spellEnd"/>
      <w:r w:rsidRPr="00A61AB6">
        <w:t xml:space="preserve">, P. E., Young, T., Palta, M., &amp; </w:t>
      </w:r>
      <w:proofErr w:type="spellStart"/>
      <w:r w:rsidRPr="00A61AB6">
        <w:t>Skatrud</w:t>
      </w:r>
      <w:proofErr w:type="spellEnd"/>
      <w:r w:rsidRPr="00A61AB6">
        <w:t xml:space="preserve">, J. (2000). Prospective </w:t>
      </w:r>
      <w:proofErr w:type="spellStart"/>
      <w:r w:rsidRPr="00A61AB6">
        <w:t>study</w:t>
      </w:r>
      <w:proofErr w:type="spellEnd"/>
      <w:r w:rsidRPr="00A61AB6">
        <w:t xml:space="preserve"> </w:t>
      </w:r>
      <w:proofErr w:type="spellStart"/>
      <w:r w:rsidRPr="00A61AB6">
        <w:t>of</w:t>
      </w:r>
      <w:proofErr w:type="spellEnd"/>
      <w:r w:rsidRPr="00A61AB6">
        <w:t xml:space="preserve"> </w:t>
      </w:r>
      <w:proofErr w:type="spellStart"/>
      <w:r w:rsidRPr="00A61AB6">
        <w:t>the</w:t>
      </w:r>
      <w:proofErr w:type="spellEnd"/>
      <w:r w:rsidRPr="00A61AB6">
        <w:t xml:space="preserve"> </w:t>
      </w:r>
      <w:proofErr w:type="spellStart"/>
      <w:r w:rsidRPr="00A61AB6">
        <w:t>association</w:t>
      </w:r>
      <w:proofErr w:type="spellEnd"/>
      <w:r w:rsidRPr="00A61AB6">
        <w:t xml:space="preserve"> </w:t>
      </w:r>
      <w:proofErr w:type="spellStart"/>
      <w:r w:rsidRPr="00A61AB6">
        <w:t>between</w:t>
      </w:r>
      <w:proofErr w:type="spellEnd"/>
      <w:r w:rsidRPr="00A61AB6">
        <w:t xml:space="preserve"> </w:t>
      </w:r>
      <w:proofErr w:type="spellStart"/>
      <w:r w:rsidRPr="00A61AB6">
        <w:t>sleep-disordered</w:t>
      </w:r>
      <w:proofErr w:type="spellEnd"/>
      <w:r w:rsidRPr="00A61AB6">
        <w:t xml:space="preserve"> </w:t>
      </w:r>
      <w:proofErr w:type="spellStart"/>
      <w:r w:rsidRPr="00A61AB6">
        <w:t>breathing</w:t>
      </w:r>
      <w:proofErr w:type="spellEnd"/>
      <w:r w:rsidRPr="00A61AB6">
        <w:t xml:space="preserve"> and </w:t>
      </w:r>
      <w:proofErr w:type="spellStart"/>
      <w:r w:rsidRPr="00A61AB6">
        <w:t>hypertension</w:t>
      </w:r>
      <w:proofErr w:type="spellEnd"/>
      <w:r w:rsidRPr="00A61AB6">
        <w:t xml:space="preserve">. </w:t>
      </w:r>
      <w:r w:rsidRPr="00A61AB6">
        <w:rPr>
          <w:i/>
          <w:iCs/>
        </w:rPr>
        <w:t xml:space="preserve">New </w:t>
      </w:r>
      <w:proofErr w:type="spellStart"/>
      <w:r w:rsidRPr="00A61AB6">
        <w:rPr>
          <w:i/>
          <w:iCs/>
        </w:rPr>
        <w:t>England</w:t>
      </w:r>
      <w:proofErr w:type="spellEnd"/>
      <w:r w:rsidRPr="00A61AB6">
        <w:rPr>
          <w:i/>
          <w:iCs/>
        </w:rPr>
        <w:t xml:space="preserve"> </w:t>
      </w:r>
      <w:proofErr w:type="spellStart"/>
      <w:r w:rsidRPr="00A61AB6">
        <w:rPr>
          <w:i/>
          <w:iCs/>
        </w:rPr>
        <w:t>Journal</w:t>
      </w:r>
      <w:proofErr w:type="spellEnd"/>
      <w:r w:rsidRPr="00A61AB6">
        <w:rPr>
          <w:i/>
          <w:iCs/>
        </w:rPr>
        <w:t xml:space="preserve"> </w:t>
      </w:r>
      <w:proofErr w:type="spellStart"/>
      <w:r w:rsidRPr="00A61AB6">
        <w:rPr>
          <w:i/>
          <w:iCs/>
        </w:rPr>
        <w:t>of</w:t>
      </w:r>
      <w:proofErr w:type="spellEnd"/>
      <w:r w:rsidRPr="00A61AB6">
        <w:rPr>
          <w:i/>
          <w:iCs/>
        </w:rPr>
        <w:t xml:space="preserve"> Medicine, 342</w:t>
      </w:r>
      <w:r w:rsidRPr="00A61AB6">
        <w:t>(19), 1378-1384.</w:t>
      </w:r>
    </w:p>
    <w:p w14:paraId="42A6A1D1" w14:textId="77777777" w:rsidR="006208D7" w:rsidRPr="00A61AB6" w:rsidRDefault="006208D7" w:rsidP="006208D7">
      <w:pPr>
        <w:numPr>
          <w:ilvl w:val="0"/>
          <w:numId w:val="14"/>
        </w:numPr>
        <w:jc w:val="both"/>
      </w:pPr>
      <w:proofErr w:type="spellStart"/>
      <w:r w:rsidRPr="00A61AB6">
        <w:t>Reutrakul</w:t>
      </w:r>
      <w:proofErr w:type="spellEnd"/>
      <w:r w:rsidRPr="00A61AB6">
        <w:t xml:space="preserve">, S., &amp; Van </w:t>
      </w:r>
      <w:proofErr w:type="spellStart"/>
      <w:r w:rsidRPr="00A61AB6">
        <w:t>Cauter</w:t>
      </w:r>
      <w:proofErr w:type="spellEnd"/>
      <w:r w:rsidRPr="00A61AB6">
        <w:t xml:space="preserve">, E. (2018). </w:t>
      </w:r>
      <w:proofErr w:type="spellStart"/>
      <w:r w:rsidRPr="00A61AB6">
        <w:t>Sleep</w:t>
      </w:r>
      <w:proofErr w:type="spellEnd"/>
      <w:r w:rsidRPr="00A61AB6">
        <w:t xml:space="preserve"> </w:t>
      </w:r>
      <w:proofErr w:type="spellStart"/>
      <w:r w:rsidRPr="00A61AB6">
        <w:t>influences</w:t>
      </w:r>
      <w:proofErr w:type="spellEnd"/>
      <w:r w:rsidRPr="00A61AB6">
        <w:t xml:space="preserve"> </w:t>
      </w:r>
      <w:proofErr w:type="spellStart"/>
      <w:r w:rsidRPr="00A61AB6">
        <w:t>on</w:t>
      </w:r>
      <w:proofErr w:type="spellEnd"/>
      <w:r w:rsidRPr="00A61AB6">
        <w:t xml:space="preserve"> </w:t>
      </w:r>
      <w:proofErr w:type="spellStart"/>
      <w:r w:rsidRPr="00A61AB6">
        <w:t>obesity</w:t>
      </w:r>
      <w:proofErr w:type="spellEnd"/>
      <w:r w:rsidRPr="00A61AB6">
        <w:t xml:space="preserve">, </w:t>
      </w:r>
      <w:proofErr w:type="spellStart"/>
      <w:r w:rsidRPr="00A61AB6">
        <w:t>insulin</w:t>
      </w:r>
      <w:proofErr w:type="spellEnd"/>
      <w:r w:rsidRPr="00A61AB6">
        <w:t xml:space="preserve"> </w:t>
      </w:r>
      <w:proofErr w:type="spellStart"/>
      <w:r w:rsidRPr="00A61AB6">
        <w:t>resistance</w:t>
      </w:r>
      <w:proofErr w:type="spellEnd"/>
      <w:r w:rsidRPr="00A61AB6">
        <w:t xml:space="preserve">, and </w:t>
      </w:r>
      <w:proofErr w:type="spellStart"/>
      <w:r w:rsidRPr="00A61AB6">
        <w:t>risk</w:t>
      </w:r>
      <w:proofErr w:type="spellEnd"/>
      <w:r w:rsidRPr="00A61AB6">
        <w:t xml:space="preserve"> </w:t>
      </w:r>
      <w:proofErr w:type="spellStart"/>
      <w:r w:rsidRPr="00A61AB6">
        <w:t>of</w:t>
      </w:r>
      <w:proofErr w:type="spellEnd"/>
      <w:r w:rsidRPr="00A61AB6">
        <w:t xml:space="preserve"> </w:t>
      </w:r>
      <w:proofErr w:type="spellStart"/>
      <w:r w:rsidRPr="00A61AB6">
        <w:t>type</w:t>
      </w:r>
      <w:proofErr w:type="spellEnd"/>
      <w:r w:rsidRPr="00A61AB6">
        <w:t xml:space="preserve"> 2 diabetes. </w:t>
      </w:r>
      <w:proofErr w:type="spellStart"/>
      <w:r w:rsidRPr="00A61AB6">
        <w:rPr>
          <w:i/>
          <w:iCs/>
        </w:rPr>
        <w:t>Metabolism</w:t>
      </w:r>
      <w:proofErr w:type="spellEnd"/>
      <w:r w:rsidRPr="00A61AB6">
        <w:rPr>
          <w:i/>
          <w:iCs/>
        </w:rPr>
        <w:t>, 84</w:t>
      </w:r>
      <w:r w:rsidRPr="00A61AB6">
        <w:t>, 56-66.</w:t>
      </w:r>
    </w:p>
    <w:p w14:paraId="0D9AB07C" w14:textId="77777777" w:rsidR="006208D7" w:rsidRPr="00A61AB6" w:rsidRDefault="006208D7" w:rsidP="006208D7">
      <w:pPr>
        <w:numPr>
          <w:ilvl w:val="0"/>
          <w:numId w:val="14"/>
        </w:numPr>
        <w:jc w:val="both"/>
      </w:pPr>
      <w:proofErr w:type="spellStart"/>
      <w:r w:rsidRPr="00A61AB6">
        <w:t>Stickgold</w:t>
      </w:r>
      <w:proofErr w:type="spellEnd"/>
      <w:r w:rsidRPr="00A61AB6">
        <w:t xml:space="preserve">, R., &amp; Walker, M. P. (2007). </w:t>
      </w:r>
      <w:proofErr w:type="spellStart"/>
      <w:r w:rsidRPr="00A61AB6">
        <w:t>Sleep-dependent</w:t>
      </w:r>
      <w:proofErr w:type="spellEnd"/>
      <w:r w:rsidRPr="00A61AB6">
        <w:t xml:space="preserve"> </w:t>
      </w:r>
      <w:proofErr w:type="spellStart"/>
      <w:r w:rsidRPr="00A61AB6">
        <w:t>memory</w:t>
      </w:r>
      <w:proofErr w:type="spellEnd"/>
      <w:r w:rsidRPr="00A61AB6">
        <w:t xml:space="preserve"> </w:t>
      </w:r>
      <w:proofErr w:type="spellStart"/>
      <w:r w:rsidRPr="00A61AB6">
        <w:t>consolidation</w:t>
      </w:r>
      <w:proofErr w:type="spellEnd"/>
      <w:r w:rsidRPr="00A61AB6">
        <w:t xml:space="preserve"> and </w:t>
      </w:r>
      <w:proofErr w:type="spellStart"/>
      <w:r w:rsidRPr="00A61AB6">
        <w:t>reconsolidation</w:t>
      </w:r>
      <w:proofErr w:type="spellEnd"/>
      <w:r w:rsidRPr="00A61AB6">
        <w:t xml:space="preserve">. </w:t>
      </w:r>
      <w:proofErr w:type="spellStart"/>
      <w:r w:rsidRPr="00A61AB6">
        <w:rPr>
          <w:i/>
          <w:iCs/>
        </w:rPr>
        <w:t>Sleep</w:t>
      </w:r>
      <w:proofErr w:type="spellEnd"/>
      <w:r w:rsidRPr="00A61AB6">
        <w:rPr>
          <w:i/>
          <w:iCs/>
        </w:rPr>
        <w:t xml:space="preserve"> Medicine, 8</w:t>
      </w:r>
      <w:r w:rsidRPr="00A61AB6">
        <w:t>(4), 331-343.</w:t>
      </w:r>
    </w:p>
    <w:p w14:paraId="02714B8F" w14:textId="77777777" w:rsidR="006208D7" w:rsidRPr="00A61AB6" w:rsidRDefault="006208D7" w:rsidP="006208D7">
      <w:pPr>
        <w:numPr>
          <w:ilvl w:val="0"/>
          <w:numId w:val="14"/>
        </w:numPr>
        <w:jc w:val="both"/>
      </w:pPr>
      <w:r w:rsidRPr="00A61AB6">
        <w:t xml:space="preserve">Walker, M. P. (2017). </w:t>
      </w:r>
      <w:proofErr w:type="spellStart"/>
      <w:r w:rsidRPr="00A61AB6">
        <w:t>Why</w:t>
      </w:r>
      <w:proofErr w:type="spellEnd"/>
      <w:r w:rsidRPr="00A61AB6">
        <w:t xml:space="preserve"> </w:t>
      </w:r>
      <w:proofErr w:type="spellStart"/>
      <w:r w:rsidRPr="00A61AB6">
        <w:t>we</w:t>
      </w:r>
      <w:proofErr w:type="spellEnd"/>
      <w:r w:rsidRPr="00A61AB6">
        <w:t xml:space="preserve"> </w:t>
      </w:r>
      <w:proofErr w:type="spellStart"/>
      <w:r w:rsidRPr="00A61AB6">
        <w:t>sleep</w:t>
      </w:r>
      <w:proofErr w:type="spellEnd"/>
      <w:r w:rsidRPr="00A61AB6">
        <w:t xml:space="preserve">: </w:t>
      </w:r>
      <w:proofErr w:type="spellStart"/>
      <w:r w:rsidRPr="00A61AB6">
        <w:t>Unlocking</w:t>
      </w:r>
      <w:proofErr w:type="spellEnd"/>
      <w:r w:rsidRPr="00A61AB6">
        <w:t xml:space="preserve"> </w:t>
      </w:r>
      <w:proofErr w:type="spellStart"/>
      <w:r w:rsidRPr="00A61AB6">
        <w:t>the</w:t>
      </w:r>
      <w:proofErr w:type="spellEnd"/>
      <w:r w:rsidRPr="00A61AB6">
        <w:t xml:space="preserve"> </w:t>
      </w:r>
      <w:proofErr w:type="spellStart"/>
      <w:r w:rsidRPr="00A61AB6">
        <w:t>power</w:t>
      </w:r>
      <w:proofErr w:type="spellEnd"/>
      <w:r w:rsidRPr="00A61AB6">
        <w:t xml:space="preserve"> </w:t>
      </w:r>
      <w:proofErr w:type="spellStart"/>
      <w:r w:rsidRPr="00A61AB6">
        <w:t>of</w:t>
      </w:r>
      <w:proofErr w:type="spellEnd"/>
      <w:r w:rsidRPr="00A61AB6">
        <w:t xml:space="preserve"> </w:t>
      </w:r>
      <w:proofErr w:type="spellStart"/>
      <w:r w:rsidRPr="00A61AB6">
        <w:t>sleep</w:t>
      </w:r>
      <w:proofErr w:type="spellEnd"/>
      <w:r w:rsidRPr="00A61AB6">
        <w:t xml:space="preserve"> and </w:t>
      </w:r>
      <w:proofErr w:type="spellStart"/>
      <w:r w:rsidRPr="00A61AB6">
        <w:t>dreams</w:t>
      </w:r>
      <w:proofErr w:type="spellEnd"/>
      <w:r w:rsidRPr="00A61AB6">
        <w:t xml:space="preserve">. </w:t>
      </w:r>
      <w:proofErr w:type="spellStart"/>
      <w:r w:rsidRPr="00A61AB6">
        <w:rPr>
          <w:i/>
          <w:iCs/>
        </w:rPr>
        <w:t>Scribner</w:t>
      </w:r>
      <w:proofErr w:type="spellEnd"/>
      <w:r w:rsidRPr="00A61AB6">
        <w:t>.</w:t>
      </w:r>
    </w:p>
    <w:p w14:paraId="4F6C5D81" w14:textId="77777777" w:rsidR="006208D7" w:rsidRPr="00A61AB6" w:rsidRDefault="006208D7" w:rsidP="006208D7">
      <w:pPr>
        <w:numPr>
          <w:ilvl w:val="0"/>
          <w:numId w:val="14"/>
        </w:numPr>
        <w:jc w:val="both"/>
      </w:pPr>
      <w:r w:rsidRPr="00A61AB6">
        <w:t xml:space="preserve">Walker, M. P., &amp; van </w:t>
      </w:r>
      <w:proofErr w:type="spellStart"/>
      <w:r w:rsidRPr="00A61AB6">
        <w:t>der</w:t>
      </w:r>
      <w:proofErr w:type="spellEnd"/>
      <w:r w:rsidRPr="00A61AB6">
        <w:t xml:space="preserve"> Helm, E. (2009). </w:t>
      </w:r>
      <w:proofErr w:type="gramStart"/>
      <w:r w:rsidRPr="00A61AB6">
        <w:t xml:space="preserve">Overnight </w:t>
      </w:r>
      <w:proofErr w:type="spellStart"/>
      <w:r w:rsidRPr="00A61AB6">
        <w:t>therapy</w:t>
      </w:r>
      <w:proofErr w:type="spellEnd"/>
      <w:r w:rsidRPr="00A61AB6">
        <w:t>?</w:t>
      </w:r>
      <w:proofErr w:type="gramEnd"/>
      <w:r w:rsidRPr="00A61AB6">
        <w:t xml:space="preserve"> </w:t>
      </w:r>
      <w:proofErr w:type="spellStart"/>
      <w:r w:rsidRPr="00A61AB6">
        <w:t>The</w:t>
      </w:r>
      <w:proofErr w:type="spellEnd"/>
      <w:r w:rsidRPr="00A61AB6">
        <w:t xml:space="preserve"> role </w:t>
      </w:r>
      <w:proofErr w:type="spellStart"/>
      <w:r w:rsidRPr="00A61AB6">
        <w:t>of</w:t>
      </w:r>
      <w:proofErr w:type="spellEnd"/>
      <w:r w:rsidRPr="00A61AB6">
        <w:t xml:space="preserve"> </w:t>
      </w:r>
      <w:proofErr w:type="spellStart"/>
      <w:r w:rsidRPr="00A61AB6">
        <w:t>sleep</w:t>
      </w:r>
      <w:proofErr w:type="spellEnd"/>
      <w:r w:rsidRPr="00A61AB6">
        <w:t xml:space="preserve"> in </w:t>
      </w:r>
      <w:proofErr w:type="spellStart"/>
      <w:r w:rsidRPr="00A61AB6">
        <w:t>emotional</w:t>
      </w:r>
      <w:proofErr w:type="spellEnd"/>
      <w:r w:rsidRPr="00A61AB6">
        <w:t xml:space="preserve"> </w:t>
      </w:r>
      <w:proofErr w:type="spellStart"/>
      <w:r w:rsidRPr="00A61AB6">
        <w:t>brain</w:t>
      </w:r>
      <w:proofErr w:type="spellEnd"/>
      <w:r w:rsidRPr="00A61AB6">
        <w:t xml:space="preserve"> </w:t>
      </w:r>
      <w:proofErr w:type="spellStart"/>
      <w:r w:rsidRPr="00A61AB6">
        <w:t>processing</w:t>
      </w:r>
      <w:proofErr w:type="spellEnd"/>
      <w:r w:rsidRPr="00A61AB6">
        <w:t xml:space="preserve">. </w:t>
      </w:r>
      <w:proofErr w:type="spellStart"/>
      <w:r w:rsidRPr="00A61AB6">
        <w:rPr>
          <w:i/>
          <w:iCs/>
        </w:rPr>
        <w:t>Psychological</w:t>
      </w:r>
      <w:proofErr w:type="spellEnd"/>
      <w:r w:rsidRPr="00A61AB6">
        <w:rPr>
          <w:i/>
          <w:iCs/>
        </w:rPr>
        <w:t xml:space="preserve"> </w:t>
      </w:r>
      <w:proofErr w:type="spellStart"/>
      <w:r w:rsidRPr="00A61AB6">
        <w:rPr>
          <w:i/>
          <w:iCs/>
        </w:rPr>
        <w:t>Bulletin</w:t>
      </w:r>
      <w:proofErr w:type="spellEnd"/>
      <w:r w:rsidRPr="00A61AB6">
        <w:rPr>
          <w:i/>
          <w:iCs/>
        </w:rPr>
        <w:t>, 135</w:t>
      </w:r>
      <w:r w:rsidRPr="00A61AB6">
        <w:t>(5), 731.</w:t>
      </w:r>
    </w:p>
    <w:p w14:paraId="0B4BEC52" w14:textId="77777777" w:rsidR="006208D7" w:rsidRPr="00A61AB6" w:rsidRDefault="006208D7" w:rsidP="006208D7">
      <w:pPr>
        <w:numPr>
          <w:ilvl w:val="0"/>
          <w:numId w:val="14"/>
        </w:numPr>
        <w:jc w:val="both"/>
      </w:pPr>
      <w:r w:rsidRPr="00A61AB6">
        <w:t xml:space="preserve">Williamson, A. M., &amp; </w:t>
      </w:r>
      <w:proofErr w:type="spellStart"/>
      <w:r w:rsidRPr="00A61AB6">
        <w:t>Feyer</w:t>
      </w:r>
      <w:proofErr w:type="spellEnd"/>
      <w:r w:rsidRPr="00A61AB6">
        <w:t xml:space="preserve">, A. M. (2000). </w:t>
      </w:r>
      <w:proofErr w:type="spellStart"/>
      <w:r w:rsidRPr="00A61AB6">
        <w:t>Moderate</w:t>
      </w:r>
      <w:proofErr w:type="spellEnd"/>
      <w:r w:rsidRPr="00A61AB6">
        <w:t xml:space="preserve"> </w:t>
      </w:r>
      <w:proofErr w:type="spellStart"/>
      <w:r w:rsidRPr="00A61AB6">
        <w:t>sleep</w:t>
      </w:r>
      <w:proofErr w:type="spellEnd"/>
      <w:r w:rsidRPr="00A61AB6">
        <w:t xml:space="preserve"> </w:t>
      </w:r>
      <w:proofErr w:type="spellStart"/>
      <w:r w:rsidRPr="00A61AB6">
        <w:t>deprivation</w:t>
      </w:r>
      <w:proofErr w:type="spellEnd"/>
      <w:r w:rsidRPr="00A61AB6">
        <w:t xml:space="preserve"> produces </w:t>
      </w:r>
      <w:proofErr w:type="spellStart"/>
      <w:r w:rsidRPr="00A61AB6">
        <w:t>impairments</w:t>
      </w:r>
      <w:proofErr w:type="spellEnd"/>
      <w:r w:rsidRPr="00A61AB6">
        <w:t xml:space="preserve"> in cognitive and motor performance </w:t>
      </w:r>
      <w:proofErr w:type="spellStart"/>
      <w:r w:rsidRPr="00A61AB6">
        <w:t>equivalent</w:t>
      </w:r>
      <w:proofErr w:type="spellEnd"/>
      <w:r w:rsidRPr="00A61AB6">
        <w:t xml:space="preserve"> to </w:t>
      </w:r>
      <w:proofErr w:type="spellStart"/>
      <w:r w:rsidRPr="00A61AB6">
        <w:t>legally</w:t>
      </w:r>
      <w:proofErr w:type="spellEnd"/>
      <w:r w:rsidRPr="00A61AB6">
        <w:t xml:space="preserve"> </w:t>
      </w:r>
      <w:proofErr w:type="spellStart"/>
      <w:r w:rsidRPr="00A61AB6">
        <w:t>prescribed</w:t>
      </w:r>
      <w:proofErr w:type="spellEnd"/>
      <w:r w:rsidRPr="00A61AB6">
        <w:t xml:space="preserve"> </w:t>
      </w:r>
      <w:proofErr w:type="spellStart"/>
      <w:r w:rsidRPr="00A61AB6">
        <w:t>levels</w:t>
      </w:r>
      <w:proofErr w:type="spellEnd"/>
      <w:r w:rsidRPr="00A61AB6">
        <w:t xml:space="preserve"> </w:t>
      </w:r>
      <w:proofErr w:type="spellStart"/>
      <w:r w:rsidRPr="00A61AB6">
        <w:t>of</w:t>
      </w:r>
      <w:proofErr w:type="spellEnd"/>
      <w:r w:rsidRPr="00A61AB6">
        <w:t xml:space="preserve"> alcohol </w:t>
      </w:r>
      <w:proofErr w:type="spellStart"/>
      <w:r w:rsidRPr="00A61AB6">
        <w:t>intoxication</w:t>
      </w:r>
      <w:proofErr w:type="spellEnd"/>
      <w:r w:rsidRPr="00A61AB6">
        <w:t xml:space="preserve">. </w:t>
      </w:r>
      <w:proofErr w:type="spellStart"/>
      <w:r w:rsidRPr="00A61AB6">
        <w:rPr>
          <w:i/>
          <w:iCs/>
        </w:rPr>
        <w:t>Occupational</w:t>
      </w:r>
      <w:proofErr w:type="spellEnd"/>
      <w:r w:rsidRPr="00A61AB6">
        <w:rPr>
          <w:i/>
          <w:iCs/>
        </w:rPr>
        <w:t xml:space="preserve"> and </w:t>
      </w:r>
      <w:proofErr w:type="spellStart"/>
      <w:r w:rsidRPr="00A61AB6">
        <w:rPr>
          <w:i/>
          <w:iCs/>
        </w:rPr>
        <w:t>Environmental</w:t>
      </w:r>
      <w:proofErr w:type="spellEnd"/>
      <w:r w:rsidRPr="00A61AB6">
        <w:rPr>
          <w:i/>
          <w:iCs/>
        </w:rPr>
        <w:t xml:space="preserve"> Medicine, 57</w:t>
      </w:r>
      <w:r w:rsidRPr="00A61AB6">
        <w:t>(10), 649-655.</w:t>
      </w:r>
    </w:p>
    <w:p w14:paraId="46519786" w14:textId="77777777" w:rsidR="006208D7" w:rsidRPr="006208D7" w:rsidRDefault="006208D7" w:rsidP="006208D7">
      <w:pPr>
        <w:jc w:val="both"/>
      </w:pPr>
    </w:p>
    <w:p w14:paraId="2DA780E0" w14:textId="3974A2C5" w:rsidR="00D9727D" w:rsidRDefault="00346891" w:rsidP="00D40791">
      <w:pPr>
        <w:pStyle w:val="Ttulo2"/>
      </w:pPr>
      <w:bookmarkStart w:id="9" w:name="_Toc195123244"/>
      <w:r>
        <w:t xml:space="preserve">3.2 </w:t>
      </w:r>
      <w:r w:rsidR="00D9727D" w:rsidRPr="00D9727D">
        <w:t>Trastornos del sueño</w:t>
      </w:r>
      <w:bookmarkEnd w:id="9"/>
    </w:p>
    <w:p w14:paraId="21157937" w14:textId="7D7E9381" w:rsidR="0049281E" w:rsidRDefault="00B31DD3" w:rsidP="00DE6B15">
      <w:pPr>
        <w:pStyle w:val="Ttulo3"/>
      </w:pPr>
      <w:bookmarkStart w:id="10" w:name="_Toc195123245"/>
      <w:r>
        <w:t xml:space="preserve">Apnea </w:t>
      </w:r>
      <w:r w:rsidR="00DB321C">
        <w:t>del Sueño</w:t>
      </w:r>
      <w:bookmarkEnd w:id="10"/>
    </w:p>
    <w:p w14:paraId="74F798F3" w14:textId="1791AA22" w:rsidR="00FE7A73" w:rsidRDefault="00FE7A73" w:rsidP="001D4F9F">
      <w:pPr>
        <w:jc w:val="both"/>
      </w:pPr>
      <w:commentRangeStart w:id="11"/>
      <w:r>
        <w:t>La apnea del sue</w:t>
      </w:r>
      <w:r w:rsidR="00DE6B15">
        <w:t>ñ</w:t>
      </w:r>
      <w:r>
        <w:t xml:space="preserve">o </w:t>
      </w:r>
      <w:r w:rsidR="00B31853">
        <w:t>es</w:t>
      </w:r>
      <w:r>
        <w:t xml:space="preserve"> un trast</w:t>
      </w:r>
      <w:r w:rsidR="00DE6B15">
        <w:t xml:space="preserve">orno caracterizado por </w:t>
      </w:r>
      <w:r w:rsidR="007E1B0E">
        <w:t>episodios repetidos de obstrucción parcial o completa de la vía aérea</w:t>
      </w:r>
      <w:r w:rsidR="00B31853">
        <w:t xml:space="preserve"> superior durante el sueño, lo que provo</w:t>
      </w:r>
      <w:r w:rsidR="003657ED">
        <w:t>c</w:t>
      </w:r>
      <w:r w:rsidR="00B31853">
        <w:t xml:space="preserve">a una disminución o cese del flujo respiratorio. Estos eventos suelen ir </w:t>
      </w:r>
      <w:r w:rsidR="003657ED">
        <w:t>acompañados</w:t>
      </w:r>
      <w:r w:rsidR="00B31853">
        <w:t xml:space="preserve"> de desaturaciones de oxígeno y </w:t>
      </w:r>
      <w:proofErr w:type="spellStart"/>
      <w:r w:rsidR="00B31853">
        <w:t>microdespertares</w:t>
      </w:r>
      <w:proofErr w:type="spellEnd"/>
      <w:r w:rsidR="00B31853">
        <w:t xml:space="preserve"> que fragmentan el sueño</w:t>
      </w:r>
      <w:r w:rsidR="00041C9A">
        <w:t xml:space="preserve">, afectando así </w:t>
      </w:r>
      <w:r w:rsidR="00994A4E">
        <w:t>a la calidad de vida</w:t>
      </w:r>
      <w:r w:rsidR="003657ED">
        <w:t xml:space="preserve">. </w:t>
      </w:r>
      <w:r w:rsidR="00EA0B76">
        <w:t xml:space="preserve">Existen diversos tipos, entre los que destacan: </w:t>
      </w:r>
    </w:p>
    <w:p w14:paraId="7AFE0FA6" w14:textId="292C2D42" w:rsidR="00EA0B76" w:rsidRDefault="0075652E" w:rsidP="00411656">
      <w:pPr>
        <w:pStyle w:val="Prrafodelista"/>
        <w:numPr>
          <w:ilvl w:val="0"/>
          <w:numId w:val="9"/>
        </w:numPr>
        <w:jc w:val="both"/>
      </w:pPr>
      <w:r w:rsidRPr="00411656">
        <w:rPr>
          <w:b/>
          <w:bCs/>
        </w:rPr>
        <w:t>Apnea Obstructiva del Sueño (AOS)</w:t>
      </w:r>
      <w:r w:rsidR="00BA264C" w:rsidRPr="00411656">
        <w:rPr>
          <w:b/>
          <w:bCs/>
        </w:rPr>
        <w:t>:</w:t>
      </w:r>
      <w:r w:rsidR="00BA264C">
        <w:t xml:space="preserve"> </w:t>
      </w:r>
      <w:r w:rsidR="00041C9A">
        <w:t xml:space="preserve">es la alteración más común del sueño </w:t>
      </w:r>
      <w:r w:rsidR="00994A4E">
        <w:t xml:space="preserve">y </w:t>
      </w:r>
      <w:r w:rsidR="00411656" w:rsidRPr="00411656">
        <w:t xml:space="preserve">se caracteriza por la </w:t>
      </w:r>
      <w:r w:rsidR="00411656" w:rsidRPr="00411656">
        <w:rPr>
          <w:b/>
          <w:bCs/>
        </w:rPr>
        <w:t xml:space="preserve">reducción de la señal respiratoria mayor al 90% y con una duración mayor a 10 segundos </w:t>
      </w:r>
      <w:r w:rsidR="00411656" w:rsidRPr="00411656">
        <w:t xml:space="preserve">en presencia de esfuerzo respiratorio. </w:t>
      </w:r>
    </w:p>
    <w:p w14:paraId="7203C2BE" w14:textId="5DBE4C65" w:rsidR="00A4191F" w:rsidRPr="00A4191F" w:rsidRDefault="00A4191F" w:rsidP="00A4191F">
      <w:pPr>
        <w:pStyle w:val="Prrafodelista"/>
        <w:jc w:val="both"/>
      </w:pPr>
      <w:r>
        <w:t xml:space="preserve">Por otro lado, </w:t>
      </w:r>
      <w:r w:rsidR="00C62ADD">
        <w:t xml:space="preserve">se habla de </w:t>
      </w:r>
      <w:proofErr w:type="spellStart"/>
      <w:r w:rsidR="00C62ADD" w:rsidRPr="00C62ADD">
        <w:rPr>
          <w:b/>
          <w:bCs/>
        </w:rPr>
        <w:t>hipoapnea</w:t>
      </w:r>
      <w:proofErr w:type="spellEnd"/>
      <w:r w:rsidR="00C62ADD">
        <w:t xml:space="preserve"> en el caso de que la</w:t>
      </w:r>
      <w:r>
        <w:t xml:space="preserve"> </w:t>
      </w:r>
      <w:r w:rsidR="001152F3">
        <w:t xml:space="preserve">reducción de la señal </w:t>
      </w:r>
      <w:r w:rsidR="00C62ADD">
        <w:t xml:space="preserve">se encuentre </w:t>
      </w:r>
      <w:r w:rsidR="001152F3">
        <w:t>entre el 30 y 90%</w:t>
      </w:r>
      <w:r w:rsidR="00DC1714">
        <w:t xml:space="preserve">, </w:t>
      </w:r>
      <w:r w:rsidR="00C62ADD">
        <w:t>con</w:t>
      </w:r>
      <w:r w:rsidR="00DC1714">
        <w:t xml:space="preserve"> duración igual o menor a 10 segundos </w:t>
      </w:r>
      <w:r w:rsidR="00C62ADD" w:rsidRPr="00C62ADD">
        <w:rPr>
          <w:b/>
          <w:bCs/>
        </w:rPr>
        <w:t>y una disminución de la saturación mayor o igual al 3%.</w:t>
      </w:r>
    </w:p>
    <w:p w14:paraId="3734A920" w14:textId="1216044E" w:rsidR="0075652E" w:rsidRDefault="0075652E" w:rsidP="0075652E">
      <w:pPr>
        <w:pStyle w:val="Prrafodelista"/>
        <w:numPr>
          <w:ilvl w:val="0"/>
          <w:numId w:val="9"/>
        </w:numPr>
        <w:jc w:val="both"/>
      </w:pPr>
      <w:r w:rsidRPr="00411656">
        <w:rPr>
          <w:b/>
          <w:bCs/>
        </w:rPr>
        <w:t>Apnea Central del Sueño (ACS)</w:t>
      </w:r>
      <w:r w:rsidR="00BA264C" w:rsidRPr="00411656">
        <w:rPr>
          <w:b/>
          <w:bCs/>
        </w:rPr>
        <w:t>:</w:t>
      </w:r>
      <w:r w:rsidR="00BA264C">
        <w:t xml:space="preserve"> se debe</w:t>
      </w:r>
      <w:r w:rsidR="00350A62">
        <w:t xml:space="preserve"> a una disfunción en el control central de la respiración, sin obstrucción física.</w:t>
      </w:r>
    </w:p>
    <w:p w14:paraId="75DBCFA3" w14:textId="380D458B" w:rsidR="0075652E" w:rsidRPr="00BA264C" w:rsidRDefault="0075652E" w:rsidP="0075652E">
      <w:pPr>
        <w:pStyle w:val="Prrafodelista"/>
        <w:numPr>
          <w:ilvl w:val="0"/>
          <w:numId w:val="9"/>
        </w:numPr>
        <w:jc w:val="both"/>
      </w:pPr>
      <w:r w:rsidRPr="00BA264C">
        <w:rPr>
          <w:b/>
          <w:bCs/>
        </w:rPr>
        <w:t>Apnea Mixta</w:t>
      </w:r>
      <w:r w:rsidRPr="00BA264C">
        <w:t xml:space="preserve">: </w:t>
      </w:r>
      <w:r w:rsidR="00BA264C" w:rsidRPr="00BA264C">
        <w:t xml:space="preserve">combina características de las formas obstructiva y </w:t>
      </w:r>
      <w:r w:rsidR="00350A62">
        <w:t>c</w:t>
      </w:r>
      <w:r w:rsidR="00BA264C" w:rsidRPr="00BA264C">
        <w:t>e</w:t>
      </w:r>
      <w:r w:rsidR="00BA264C">
        <w:t>ntra</w:t>
      </w:r>
      <w:r w:rsidR="00350A62">
        <w:t>l</w:t>
      </w:r>
      <w:r w:rsidR="00BA264C">
        <w:t>.</w:t>
      </w:r>
    </w:p>
    <w:p w14:paraId="49FEA445" w14:textId="77777777" w:rsidR="001D4F9F" w:rsidRPr="001D4F9F" w:rsidRDefault="001D4F9F" w:rsidP="001D4F9F">
      <w:pPr>
        <w:jc w:val="both"/>
      </w:pPr>
      <w:r w:rsidRPr="001D4F9F">
        <w:rPr>
          <w:b/>
          <w:bCs/>
        </w:rPr>
        <w:lastRenderedPageBreak/>
        <w:t>Prevalencia:</w:t>
      </w:r>
      <w:r w:rsidRPr="001D4F9F">
        <w:t xml:space="preserve"> La prevalencia de la AOS en la población general se estima entre un 9% y un 38%, siendo más común en hombres y aumentando con la edad y el índice de masa corporal.</w:t>
      </w:r>
    </w:p>
    <w:p w14:paraId="48F0D9BC" w14:textId="77777777" w:rsidR="001D4F9F" w:rsidRPr="001D4F9F" w:rsidRDefault="001D4F9F" w:rsidP="001D4F9F">
      <w:pPr>
        <w:jc w:val="both"/>
      </w:pPr>
      <w:r w:rsidRPr="001D4F9F">
        <w:rPr>
          <w:b/>
          <w:bCs/>
        </w:rPr>
        <w:t>Diagnóstico:</w:t>
      </w:r>
      <w:r w:rsidRPr="001D4F9F">
        <w:t xml:space="preserve"> El estándar de oro para el diagnóstico es la polisomnografía nocturna, que registra variables neurofisiológicas y cardiorrespiratorias durante el sueño.</w:t>
      </w:r>
    </w:p>
    <w:p w14:paraId="5ADDE600" w14:textId="77777777" w:rsidR="001D4F9F" w:rsidRPr="001D4F9F" w:rsidRDefault="001D4F9F" w:rsidP="001D4F9F">
      <w:pPr>
        <w:jc w:val="both"/>
      </w:pPr>
      <w:r w:rsidRPr="001D4F9F">
        <w:rPr>
          <w:b/>
          <w:bCs/>
        </w:rPr>
        <w:t>Tratamiento:</w:t>
      </w:r>
      <w:r w:rsidRPr="001D4F9F">
        <w:t xml:space="preserve"> Las opciones terapéuticas incluyen:</w:t>
      </w:r>
    </w:p>
    <w:p w14:paraId="0DCD6CA3" w14:textId="77777777" w:rsidR="001D4F9F" w:rsidRPr="001D4F9F" w:rsidRDefault="001D4F9F" w:rsidP="001D4F9F">
      <w:pPr>
        <w:numPr>
          <w:ilvl w:val="0"/>
          <w:numId w:val="8"/>
        </w:numPr>
        <w:jc w:val="both"/>
      </w:pPr>
      <w:r w:rsidRPr="001D4F9F">
        <w:rPr>
          <w:b/>
          <w:bCs/>
        </w:rPr>
        <w:t>CPAP (</w:t>
      </w:r>
      <w:proofErr w:type="spellStart"/>
      <w:r w:rsidRPr="001D4F9F">
        <w:rPr>
          <w:b/>
          <w:bCs/>
        </w:rPr>
        <w:t>Continuous</w:t>
      </w:r>
      <w:proofErr w:type="spellEnd"/>
      <w:r w:rsidRPr="001D4F9F">
        <w:rPr>
          <w:b/>
          <w:bCs/>
        </w:rPr>
        <w:t xml:space="preserve"> Positive </w:t>
      </w:r>
      <w:proofErr w:type="spellStart"/>
      <w:r w:rsidRPr="001D4F9F">
        <w:rPr>
          <w:b/>
          <w:bCs/>
        </w:rPr>
        <w:t>Airway</w:t>
      </w:r>
      <w:proofErr w:type="spellEnd"/>
      <w:r w:rsidRPr="001D4F9F">
        <w:rPr>
          <w:b/>
          <w:bCs/>
        </w:rPr>
        <w:t xml:space="preserve"> </w:t>
      </w:r>
      <w:proofErr w:type="spellStart"/>
      <w:r w:rsidRPr="001D4F9F">
        <w:rPr>
          <w:b/>
          <w:bCs/>
        </w:rPr>
        <w:t>Pressure</w:t>
      </w:r>
      <w:proofErr w:type="spellEnd"/>
      <w:r w:rsidRPr="001D4F9F">
        <w:rPr>
          <w:b/>
          <w:bCs/>
        </w:rPr>
        <w:t>):</w:t>
      </w:r>
      <w:r w:rsidRPr="001D4F9F">
        <w:t xml:space="preserve"> Dispositivo que mantiene la vía aérea abierta mediante presión positiva.</w:t>
      </w:r>
    </w:p>
    <w:p w14:paraId="1CCD6C81" w14:textId="77777777" w:rsidR="001D4F9F" w:rsidRPr="001D4F9F" w:rsidRDefault="001D4F9F" w:rsidP="001D4F9F">
      <w:pPr>
        <w:numPr>
          <w:ilvl w:val="0"/>
          <w:numId w:val="8"/>
        </w:numPr>
        <w:jc w:val="both"/>
      </w:pPr>
      <w:r w:rsidRPr="001D4F9F">
        <w:rPr>
          <w:b/>
          <w:bCs/>
        </w:rPr>
        <w:t>Dispositivos de avance mandibular:</w:t>
      </w:r>
      <w:r w:rsidRPr="001D4F9F">
        <w:t xml:space="preserve"> Útiles en casos leves o moderados.</w:t>
      </w:r>
    </w:p>
    <w:p w14:paraId="0FC848B0" w14:textId="77777777" w:rsidR="001D4F9F" w:rsidRPr="001D4F9F" w:rsidRDefault="001D4F9F" w:rsidP="001D4F9F">
      <w:pPr>
        <w:numPr>
          <w:ilvl w:val="0"/>
          <w:numId w:val="8"/>
        </w:numPr>
        <w:jc w:val="both"/>
      </w:pPr>
      <w:r w:rsidRPr="001D4F9F">
        <w:rPr>
          <w:b/>
          <w:bCs/>
        </w:rPr>
        <w:t>Intervenciones quirúrgicas:</w:t>
      </w:r>
      <w:r w:rsidRPr="001D4F9F">
        <w:t xml:space="preserve"> Como la </w:t>
      </w:r>
      <w:proofErr w:type="spellStart"/>
      <w:r w:rsidRPr="001D4F9F">
        <w:t>uvulopalatofaringoplastia</w:t>
      </w:r>
      <w:proofErr w:type="spellEnd"/>
      <w:r w:rsidRPr="001D4F9F">
        <w:t>, en casos seleccionados.</w:t>
      </w:r>
    </w:p>
    <w:p w14:paraId="119947C8" w14:textId="77777777" w:rsidR="001D4F9F" w:rsidRPr="001D4F9F" w:rsidRDefault="001D4F9F" w:rsidP="001D4F9F">
      <w:pPr>
        <w:numPr>
          <w:ilvl w:val="0"/>
          <w:numId w:val="8"/>
        </w:numPr>
        <w:jc w:val="both"/>
      </w:pPr>
      <w:r w:rsidRPr="001D4F9F">
        <w:rPr>
          <w:b/>
          <w:bCs/>
        </w:rPr>
        <w:t>Modificaciones en el estilo de vida:</w:t>
      </w:r>
      <w:r w:rsidRPr="001D4F9F">
        <w:t xml:space="preserve"> Pérdida de peso, evitar alcohol y sedantes, y cambios posturales durante el sueño.</w:t>
      </w:r>
      <w:commentRangeEnd w:id="11"/>
      <w:r w:rsidR="007E1273">
        <w:rPr>
          <w:rStyle w:val="Refdecomentario"/>
        </w:rPr>
        <w:commentReference w:id="11"/>
      </w:r>
    </w:p>
    <w:p w14:paraId="5221D75B" w14:textId="77777777" w:rsidR="001D4F9F" w:rsidRDefault="001D4F9F" w:rsidP="0049281E"/>
    <w:p w14:paraId="6810040B" w14:textId="445C5448" w:rsidR="00DB321C" w:rsidRDefault="00DB321C" w:rsidP="00DE6B15">
      <w:pPr>
        <w:pStyle w:val="Ttulo3"/>
      </w:pPr>
      <w:bookmarkStart w:id="12" w:name="_Toc195123246"/>
      <w:r>
        <w:t>Insomnio</w:t>
      </w:r>
      <w:bookmarkEnd w:id="12"/>
    </w:p>
    <w:p w14:paraId="2A8D4DCE" w14:textId="782BB22E" w:rsidR="00EA0CA4" w:rsidRPr="00EA0CA4" w:rsidRDefault="00EA0CA4" w:rsidP="00EA0CA4">
      <w:pPr>
        <w:jc w:val="both"/>
      </w:pPr>
      <w:commentRangeStart w:id="13"/>
      <w:r w:rsidRPr="00EA0CA4">
        <w:t>El insomnio es uno de los trastornos del sueño más comunes y se manifiesta como una dificultad persistente para iniciar o mantener el sueño, o bien como un despertar temprano con incapacidad para volver a dormir, lo cual provoca una afectación significativa en el funcionamiento diurno del individuo. La prevalencia de este trastorno oscila entre el 10% y el 30% de la población general, y puede llegar hasta el 50% en grupos específicos como personas mayores o con comorbilidades psiquiátrica</w:t>
      </w:r>
      <w:r w:rsidR="00BD0366">
        <w:t xml:space="preserve">. </w:t>
      </w:r>
      <w:commentRangeEnd w:id="13"/>
      <w:r w:rsidR="00BD0366">
        <w:rPr>
          <w:rStyle w:val="Refdecomentario"/>
        </w:rPr>
        <w:commentReference w:id="13"/>
      </w:r>
    </w:p>
    <w:p w14:paraId="09EE9608" w14:textId="09A7DA65" w:rsidR="00EA0CA4" w:rsidRPr="00EA0CA4" w:rsidRDefault="00EA0CA4" w:rsidP="00EA0CA4">
      <w:pPr>
        <w:jc w:val="both"/>
      </w:pPr>
      <w:commentRangeStart w:id="14"/>
      <w:r w:rsidRPr="00EA0CA4">
        <w:t>Se distinguen dos formas principales: el insomnio agudo, que dura días o semanas y está generalmente relacionado con factores estresantes temporales; y el insomnio crónico, que persiste al menos tres veces por semana durante un mínimo de tres meses. Los factores de riesgo incluyen el estrés crónico, trastornos de ansiedad y depresión, enfermedades médicas (como dolor crónico, enfermedad pulmonar obstructiva crónica o insuficiencia cardíaca), así como hábitos de sueño irregulares, uso de estimulantes y envejecimiento.</w:t>
      </w:r>
      <w:commentRangeEnd w:id="14"/>
      <w:r w:rsidR="00880DEF">
        <w:rPr>
          <w:rStyle w:val="Refdecomentario"/>
        </w:rPr>
        <w:commentReference w:id="14"/>
      </w:r>
    </w:p>
    <w:p w14:paraId="20FE5B3E" w14:textId="784CED04" w:rsidR="00EA0CA4" w:rsidRPr="00EA0CA4" w:rsidRDefault="00EA0CA4" w:rsidP="00EA0CA4">
      <w:pPr>
        <w:jc w:val="both"/>
      </w:pPr>
      <w:commentRangeStart w:id="15"/>
      <w:r w:rsidRPr="00EA0CA4">
        <w:t xml:space="preserve">Para su diagnóstico, se utilizan cuestionarios estandarizados como el Índice de Severidad del Insomnio (ISI), registros de sueño o diarios del sueño, y en casos específicos, se puede complementar con </w:t>
      </w:r>
      <w:proofErr w:type="spellStart"/>
      <w:r w:rsidRPr="00EA0CA4">
        <w:t>actigrafía</w:t>
      </w:r>
      <w:proofErr w:type="spellEnd"/>
      <w:r w:rsidRPr="00EA0CA4">
        <w:t xml:space="preserve"> o polisomnografía si se sospecha la coexistencia de otros trastornos como la apnea del sueño.</w:t>
      </w:r>
      <w:commentRangeEnd w:id="15"/>
      <w:r w:rsidR="00D72BA1">
        <w:rPr>
          <w:rStyle w:val="Refdecomentario"/>
        </w:rPr>
        <w:commentReference w:id="15"/>
      </w:r>
    </w:p>
    <w:p w14:paraId="762162F4" w14:textId="2A640AB5" w:rsidR="00DB321C" w:rsidRDefault="00DB321C" w:rsidP="00715468">
      <w:pPr>
        <w:pStyle w:val="Ttulo3"/>
        <w:ind w:left="708" w:hanging="708"/>
      </w:pPr>
      <w:bookmarkStart w:id="16" w:name="_Toc195123247"/>
      <w:r>
        <w:t>Narcolepsia</w:t>
      </w:r>
      <w:bookmarkEnd w:id="16"/>
    </w:p>
    <w:p w14:paraId="475FED08" w14:textId="3579891E" w:rsidR="0050463D" w:rsidRPr="0050463D" w:rsidRDefault="0050463D" w:rsidP="0050463D">
      <w:pPr>
        <w:jc w:val="both"/>
      </w:pPr>
      <w:commentRangeStart w:id="17"/>
      <w:r w:rsidRPr="0050463D">
        <w:t>La narcolepsia es un trastorno neurológico crónico que afecta la regulación del sueño-vigilia. Se caracteriza por una somnolencia diurna excesiva y episodios involuntarios de sueño. Otros síntomas clásicos incluyen cataplejía (pérdida súbita del tono muscular desencadenada por emociones), alucinaciones hipnagógicas e hipnopómpicas y parálisis del sueñ</w:t>
      </w:r>
      <w:r w:rsidR="00F5527F">
        <w:t>o</w:t>
      </w:r>
      <w:r w:rsidRPr="0050463D">
        <w:t>.</w:t>
      </w:r>
      <w:commentRangeEnd w:id="17"/>
      <w:r w:rsidR="00715468">
        <w:rPr>
          <w:rStyle w:val="Refdecomentario"/>
        </w:rPr>
        <w:commentReference w:id="17"/>
      </w:r>
    </w:p>
    <w:p w14:paraId="46152D03" w14:textId="05DCFD99" w:rsidR="0050463D" w:rsidRPr="0050463D" w:rsidRDefault="0050463D" w:rsidP="0050463D">
      <w:pPr>
        <w:jc w:val="both"/>
      </w:pPr>
      <w:commentRangeStart w:id="18"/>
      <w:r w:rsidRPr="0050463D">
        <w:t xml:space="preserve">Se reconocen dos tipos principales: la narcolepsia tipo 1, asociada con cataplejía y niveles bajos de hipocretina-1 en el líquido cefalorraquídeo, y </w:t>
      </w:r>
      <w:proofErr w:type="gramStart"/>
      <w:r w:rsidRPr="0050463D">
        <w:t>la tipo</w:t>
      </w:r>
      <w:proofErr w:type="gramEnd"/>
      <w:r w:rsidRPr="0050463D">
        <w:t xml:space="preserve"> 2, sin cataplejía y con niveles normales de </w:t>
      </w:r>
      <w:proofErr w:type="spellStart"/>
      <w:r w:rsidRPr="0050463D">
        <w:t>hipocretina</w:t>
      </w:r>
      <w:proofErr w:type="spellEnd"/>
      <w:r w:rsidRPr="0050463D">
        <w:t xml:space="preserve">. Su prevalencia es baja (0.02%–0.05%), pero el impacto en la </w:t>
      </w:r>
      <w:r w:rsidRPr="0050463D">
        <w:lastRenderedPageBreak/>
        <w:t xml:space="preserve">calidad de vida del paciente es significativo. El diagnóstico se basa en la combinación de polisomnografía nocturna y </w:t>
      </w:r>
      <w:proofErr w:type="gramStart"/>
      <w:r w:rsidRPr="0050463D">
        <w:t>el Test</w:t>
      </w:r>
      <w:proofErr w:type="gramEnd"/>
      <w:r w:rsidRPr="0050463D">
        <w:t xml:space="preserve"> de Latencia Múltiple del Sueño (MSLT), que mide la propensión al sueño y la aparición de sueño REM en siestas diurnas.</w:t>
      </w:r>
      <w:commentRangeEnd w:id="18"/>
      <w:r w:rsidR="003507BA">
        <w:rPr>
          <w:rStyle w:val="Refdecomentario"/>
        </w:rPr>
        <w:commentReference w:id="18"/>
      </w:r>
    </w:p>
    <w:p w14:paraId="356CB584" w14:textId="3A0A49A3" w:rsidR="0050463D" w:rsidRDefault="0050463D" w:rsidP="0050463D">
      <w:pPr>
        <w:jc w:val="both"/>
      </w:pPr>
      <w:commentRangeStart w:id="19"/>
      <w:r w:rsidRPr="0050463D">
        <w:t>El tratamiento</w:t>
      </w:r>
      <w:r w:rsidR="005241CD">
        <w:t xml:space="preserve"> </w:t>
      </w:r>
      <w:r w:rsidR="00F37C8A">
        <w:t>se dirige a controlar de manera separada coda uno de los síntomas,</w:t>
      </w:r>
      <w:r w:rsidRPr="0050463D">
        <w:t xml:space="preserve"> incluye fármacos estimulantes como el modafinilo o </w:t>
      </w:r>
      <w:proofErr w:type="spellStart"/>
      <w:r w:rsidRPr="0050463D">
        <w:t>pitolisant</w:t>
      </w:r>
      <w:proofErr w:type="spellEnd"/>
      <w:r w:rsidRPr="0050463D">
        <w:t xml:space="preserve"> para combatir la somnolencia, así como antidepresivos tricíclicos o inhibidores de la recaptación de serotonina y noradrenalina para tratar la cataplejía. Además, las estrategias conductuales, como establecer horarios regulares de siesta, son fundamentales para el manejo de la enfermedad.</w:t>
      </w:r>
      <w:commentRangeEnd w:id="19"/>
      <w:r w:rsidR="00483876">
        <w:rPr>
          <w:rStyle w:val="Refdecomentario"/>
        </w:rPr>
        <w:commentReference w:id="19"/>
      </w:r>
    </w:p>
    <w:p w14:paraId="74935B38" w14:textId="77777777" w:rsidR="00016EA1" w:rsidRPr="0050463D" w:rsidRDefault="00016EA1" w:rsidP="0050463D">
      <w:pPr>
        <w:jc w:val="both"/>
      </w:pPr>
    </w:p>
    <w:p w14:paraId="2860C58A" w14:textId="71E557AF" w:rsidR="00DB321C" w:rsidRDefault="00DB321C" w:rsidP="00DB39DF">
      <w:pPr>
        <w:pStyle w:val="Ttulo3"/>
      </w:pPr>
      <w:bookmarkStart w:id="20" w:name="_Toc195123248"/>
      <w:r>
        <w:t>Parasomnias</w:t>
      </w:r>
      <w:bookmarkEnd w:id="20"/>
    </w:p>
    <w:p w14:paraId="58EAA05D" w14:textId="77777777" w:rsidR="00016EA1" w:rsidRPr="00016EA1" w:rsidRDefault="00016EA1" w:rsidP="00016EA1">
      <w:pPr>
        <w:jc w:val="both"/>
      </w:pPr>
      <w:commentRangeStart w:id="21"/>
      <w:r w:rsidRPr="00016EA1">
        <w:t xml:space="preserve">Las </w:t>
      </w:r>
      <w:r w:rsidRPr="00016EA1">
        <w:rPr>
          <w:b/>
          <w:bCs/>
        </w:rPr>
        <w:t>parasomnias</w:t>
      </w:r>
      <w:r w:rsidRPr="00016EA1">
        <w:t xml:space="preserve"> constituyen un grupo diverso de trastornos del sueño caracterizados por la aparición de comportamientos anormales, percepciones sensoriales inusuales o experiencias desagradables durante las transiciones entre el sueño y la vigilia, así como dentro de las distintas fases del sueño. Entre las manifestaciones más frecuentes se encuentran el </w:t>
      </w:r>
      <w:r w:rsidRPr="00016EA1">
        <w:rPr>
          <w:b/>
          <w:bCs/>
        </w:rPr>
        <w:t>sonambulismo</w:t>
      </w:r>
      <w:r w:rsidRPr="00016EA1">
        <w:t xml:space="preserve">, los </w:t>
      </w:r>
      <w:r w:rsidRPr="00016EA1">
        <w:rPr>
          <w:b/>
          <w:bCs/>
        </w:rPr>
        <w:t>terrores nocturnos</w:t>
      </w:r>
      <w:r w:rsidRPr="00016EA1">
        <w:t xml:space="preserve">, las </w:t>
      </w:r>
      <w:r w:rsidRPr="00016EA1">
        <w:rPr>
          <w:b/>
          <w:bCs/>
        </w:rPr>
        <w:t>pesadillas recurrentes</w:t>
      </w:r>
      <w:r w:rsidRPr="00016EA1">
        <w:t xml:space="preserve"> y la </w:t>
      </w:r>
      <w:r w:rsidRPr="00016EA1">
        <w:rPr>
          <w:b/>
          <w:bCs/>
        </w:rPr>
        <w:t>parálisis del sueño</w:t>
      </w:r>
      <w:r w:rsidRPr="00016EA1">
        <w:t>.</w:t>
      </w:r>
    </w:p>
    <w:p w14:paraId="3C16E893" w14:textId="77777777" w:rsidR="00016EA1" w:rsidRPr="00016EA1" w:rsidRDefault="00016EA1" w:rsidP="00016EA1">
      <w:pPr>
        <w:jc w:val="both"/>
      </w:pPr>
      <w:r w:rsidRPr="00016EA1">
        <w:t xml:space="preserve">Estos eventos pueden ocurrir tanto durante el sueño de ondas lentas (fase N3) como durante el sueño REM, o en los periodos de transición entre estos estados. Aunque son más comunes en la infancia y, en la mayoría de los casos, tienden a ser benignos y autolimitados, en la edad adulta pueden estar asociados a factores como </w:t>
      </w:r>
      <w:r w:rsidRPr="00016EA1">
        <w:rPr>
          <w:b/>
          <w:bCs/>
        </w:rPr>
        <w:t>trastornos del estado de ánimo</w:t>
      </w:r>
      <w:r w:rsidRPr="00016EA1">
        <w:t xml:space="preserve">, </w:t>
      </w:r>
      <w:r w:rsidRPr="00016EA1">
        <w:rPr>
          <w:b/>
          <w:bCs/>
        </w:rPr>
        <w:t>uso de fármacos</w:t>
      </w:r>
      <w:r w:rsidRPr="00016EA1">
        <w:t xml:space="preserve">, </w:t>
      </w:r>
      <w:r w:rsidRPr="00016EA1">
        <w:rPr>
          <w:b/>
          <w:bCs/>
        </w:rPr>
        <w:t>estrés crónico</w:t>
      </w:r>
      <w:r w:rsidRPr="00016EA1">
        <w:t xml:space="preserve"> o </w:t>
      </w:r>
      <w:r w:rsidRPr="00016EA1">
        <w:rPr>
          <w:b/>
          <w:bCs/>
        </w:rPr>
        <w:t>privación del sueño</w:t>
      </w:r>
      <w:r w:rsidRPr="00016EA1">
        <w:t>.</w:t>
      </w:r>
    </w:p>
    <w:p w14:paraId="55E5329B" w14:textId="77777777" w:rsidR="00016EA1" w:rsidRDefault="00016EA1" w:rsidP="00016EA1">
      <w:pPr>
        <w:jc w:val="both"/>
      </w:pPr>
      <w:r w:rsidRPr="00016EA1">
        <w:t xml:space="preserve">El diagnóstico se basa principalmente en una </w:t>
      </w:r>
      <w:r w:rsidRPr="00016EA1">
        <w:rPr>
          <w:b/>
          <w:bCs/>
        </w:rPr>
        <w:t>historia clínica detallada</w:t>
      </w:r>
      <w:r w:rsidRPr="00016EA1">
        <w:t xml:space="preserve">, con especial énfasis en la descripción de los episodios por parte del propio paciente o de testigos, como familiares o convivientes. En situaciones clínicas más complejas, o cuando existe la sospecha de comportamientos potencialmente peligrosos durante el sueño, puede ser necesaria la realización de una </w:t>
      </w:r>
      <w:r w:rsidRPr="00016EA1">
        <w:rPr>
          <w:b/>
          <w:bCs/>
        </w:rPr>
        <w:t>polisomnografía nocturna con videograbación</w:t>
      </w:r>
      <w:r w:rsidRPr="00016EA1">
        <w:t>, que permite correlacionar eventos motores con las fases del sueño y descartar otros trastornos asociados.</w:t>
      </w:r>
      <w:commentRangeEnd w:id="21"/>
      <w:r w:rsidR="00426B72">
        <w:rPr>
          <w:rStyle w:val="Refdecomentario"/>
        </w:rPr>
        <w:commentReference w:id="21"/>
      </w:r>
    </w:p>
    <w:p w14:paraId="7CE8C55B" w14:textId="77777777" w:rsidR="00426B72" w:rsidRPr="00016EA1" w:rsidRDefault="00426B72" w:rsidP="00016EA1">
      <w:pPr>
        <w:jc w:val="both"/>
      </w:pPr>
    </w:p>
    <w:p w14:paraId="6E2D5614" w14:textId="39876A16" w:rsidR="00DB321C" w:rsidRDefault="00DB321C" w:rsidP="00210C32">
      <w:pPr>
        <w:pStyle w:val="Ttulo3"/>
      </w:pPr>
      <w:bookmarkStart w:id="22" w:name="_Toc195123249"/>
      <w:r>
        <w:t>Síndrome de Piernas Inquietas (SPI)</w:t>
      </w:r>
      <w:bookmarkEnd w:id="22"/>
    </w:p>
    <w:p w14:paraId="45CD5ADD" w14:textId="77777777" w:rsidR="00210C32" w:rsidRDefault="00210C32" w:rsidP="00210C32">
      <w:pPr>
        <w:jc w:val="both"/>
      </w:pPr>
      <w:commentRangeStart w:id="23"/>
      <w:r w:rsidRPr="004B6497">
        <w:t xml:space="preserve">El </w:t>
      </w:r>
      <w:r w:rsidRPr="004B6497">
        <w:rPr>
          <w:b/>
          <w:bCs/>
        </w:rPr>
        <w:t>Síndrome de Piernas Inquietas (SPI)</w:t>
      </w:r>
      <w:r w:rsidRPr="004B6497">
        <w:t xml:space="preserve"> es un trastorno neurológico caracterizado por una necesidad urgente e incontrolable de mover las piernas, generalmente debido a sensaciones incómodas o molestas. Estas sensaciones suelen aparecer durante los periodos de descanso o inactividad, especialmente en la noche, lo que interfiere con el inicio y mantenimiento del sueño. Aunque su causa exacta no se conoce, se asocia con factores genéticos, deficiencia de hierro y ciertas condiciones médicas como insuficiencia renal o neuropatías periféricas. El tratamiento incluye cambios en el estilo de vida, suplementación de hierro si es necesario, y en algunos casos, el uso de medicamentos específicos.</w:t>
      </w:r>
      <w:commentRangeEnd w:id="23"/>
      <w:r w:rsidR="00C034AD">
        <w:rPr>
          <w:rStyle w:val="Refdecomentario"/>
        </w:rPr>
        <w:commentReference w:id="23"/>
      </w:r>
    </w:p>
    <w:p w14:paraId="2337B52C" w14:textId="77777777" w:rsidR="00C034AD" w:rsidRDefault="00C034AD" w:rsidP="00210C32">
      <w:pPr>
        <w:jc w:val="both"/>
      </w:pPr>
    </w:p>
    <w:p w14:paraId="0E07EC0B" w14:textId="714E8106" w:rsidR="00D9727D" w:rsidRDefault="00D9727D" w:rsidP="008E796C">
      <w:pPr>
        <w:pStyle w:val="Ttulo2"/>
        <w:numPr>
          <w:ilvl w:val="1"/>
          <w:numId w:val="6"/>
        </w:numPr>
      </w:pPr>
      <w:bookmarkStart w:id="24" w:name="_Toc195123250"/>
      <w:r w:rsidRPr="00D9727D">
        <w:lastRenderedPageBreak/>
        <w:t xml:space="preserve">Métodos de evaluación </w:t>
      </w:r>
      <w:r w:rsidR="0026561A">
        <w:t xml:space="preserve">de la calidad </w:t>
      </w:r>
      <w:r w:rsidRPr="00D9727D">
        <w:t>del sueño</w:t>
      </w:r>
      <w:bookmarkEnd w:id="24"/>
    </w:p>
    <w:p w14:paraId="4ABBE6BE" w14:textId="77777777" w:rsidR="00924843" w:rsidRPr="00924843" w:rsidRDefault="00924843" w:rsidP="00924843">
      <w:pPr>
        <w:jc w:val="both"/>
      </w:pPr>
      <w:r w:rsidRPr="00924843">
        <w:t xml:space="preserve">El estudio de la calidad del sueño requiere herramientas y metodologías que permitan evaluar sus características fisiológicas y subjetivas de manera fiable. Tradicionalmente, el diagnóstico de los trastornos del sueño ha dependido de técnicas de monitorización en entornos clínicos, como la </w:t>
      </w:r>
      <w:r w:rsidRPr="00924843">
        <w:rPr>
          <w:b/>
          <w:bCs/>
        </w:rPr>
        <w:t>polisomnografía (PSG)</w:t>
      </w:r>
      <w:r w:rsidRPr="00924843">
        <w:t xml:space="preserve">, considerada el estándar de referencia. Sin embargo, en los últimos años han surgido </w:t>
      </w:r>
      <w:r w:rsidRPr="00924843">
        <w:rPr>
          <w:b/>
          <w:bCs/>
        </w:rPr>
        <w:t>métodos alternativos</w:t>
      </w:r>
      <w:r w:rsidRPr="00924843">
        <w:t xml:space="preserve"> que permiten evaluar la calidad del sueño en entornos domiciliarios, como la </w:t>
      </w:r>
      <w:r w:rsidRPr="00924843">
        <w:rPr>
          <w:b/>
          <w:bCs/>
        </w:rPr>
        <w:t>poligrafía respiratoria</w:t>
      </w:r>
      <w:r w:rsidRPr="00924843">
        <w:t xml:space="preserve">, la </w:t>
      </w:r>
      <w:proofErr w:type="spellStart"/>
      <w:r w:rsidRPr="00924843">
        <w:rPr>
          <w:b/>
          <w:bCs/>
        </w:rPr>
        <w:t>actigrafía</w:t>
      </w:r>
      <w:proofErr w:type="spellEnd"/>
      <w:r w:rsidRPr="00924843">
        <w:t xml:space="preserve"> y diversos cuestionarios de autoinforme.</w:t>
      </w:r>
    </w:p>
    <w:p w14:paraId="64EB651C" w14:textId="77777777" w:rsidR="00482600" w:rsidRDefault="00924843" w:rsidP="00924843">
      <w:pPr>
        <w:jc w:val="both"/>
      </w:pPr>
      <w:r w:rsidRPr="00924843">
        <w:t xml:space="preserve">Este apartado revisa los principales métodos de evaluación del sueño, describiendo sus características, ventajas y limitaciones. </w:t>
      </w:r>
    </w:p>
    <w:p w14:paraId="1C7B86E8" w14:textId="51B341AD" w:rsidR="00924843" w:rsidRPr="00924843" w:rsidRDefault="00924843" w:rsidP="00482600">
      <w:pPr>
        <w:pStyle w:val="Ttulo3"/>
      </w:pPr>
      <w:bookmarkStart w:id="25" w:name="_Toc195123251"/>
      <w:r w:rsidRPr="00924843">
        <w:t>Métodos de evaluación objetiva</w:t>
      </w:r>
      <w:bookmarkEnd w:id="25"/>
    </w:p>
    <w:p w14:paraId="49F337BD" w14:textId="566631C5" w:rsidR="00924843" w:rsidRPr="00924843" w:rsidRDefault="00924843" w:rsidP="00482600">
      <w:pPr>
        <w:pStyle w:val="Ttulo4"/>
      </w:pPr>
      <w:r w:rsidRPr="00924843">
        <w:t>Polisomnografía (PSG)</w:t>
      </w:r>
    </w:p>
    <w:p w14:paraId="12AE361D" w14:textId="77777777" w:rsidR="00924843" w:rsidRPr="00924843" w:rsidRDefault="00924843" w:rsidP="00924843">
      <w:pPr>
        <w:jc w:val="both"/>
      </w:pPr>
      <w:r w:rsidRPr="00924843">
        <w:t xml:space="preserve">La </w:t>
      </w:r>
      <w:r w:rsidRPr="00924843">
        <w:rPr>
          <w:b/>
          <w:bCs/>
        </w:rPr>
        <w:t>polisomnografía (PSG)</w:t>
      </w:r>
      <w:r w:rsidRPr="00924843">
        <w:t xml:space="preserve"> es la técnica más completa para el estudio del sueño y se considera el método de referencia en el diagnóstico de trastornos como la apnea del sueño, la narcolepsia o el insomnio de origen neurológico (</w:t>
      </w:r>
      <w:proofErr w:type="spellStart"/>
      <w:r w:rsidRPr="00924843">
        <w:t>Kushida</w:t>
      </w:r>
      <w:proofErr w:type="spellEnd"/>
      <w:r w:rsidRPr="00924843">
        <w:t xml:space="preserve"> et al., 2005). Consiste en el registro simultáneo de múltiples variables fisiológicas durante una noche completa de sueño en un laboratorio especializado.</w:t>
      </w:r>
    </w:p>
    <w:p w14:paraId="405EB1F4" w14:textId="77777777" w:rsidR="00924843" w:rsidRPr="00924843" w:rsidRDefault="00924843" w:rsidP="00924843">
      <w:pPr>
        <w:jc w:val="both"/>
      </w:pPr>
      <w:r w:rsidRPr="00924843">
        <w:t>Los parámetros evaluados incluyen:</w:t>
      </w:r>
    </w:p>
    <w:p w14:paraId="0BDDB90F" w14:textId="77777777" w:rsidR="00924843" w:rsidRPr="00924843" w:rsidRDefault="00924843" w:rsidP="00924843">
      <w:pPr>
        <w:numPr>
          <w:ilvl w:val="0"/>
          <w:numId w:val="15"/>
        </w:numPr>
        <w:jc w:val="both"/>
      </w:pPr>
      <w:r w:rsidRPr="00924843">
        <w:rPr>
          <w:b/>
          <w:bCs/>
        </w:rPr>
        <w:t>Electroencefalograma (EEG):</w:t>
      </w:r>
      <w:r w:rsidRPr="00924843">
        <w:t xml:space="preserve"> mide la actividad eléctrica cerebral y permite la identificación de las fases del sueño.</w:t>
      </w:r>
    </w:p>
    <w:p w14:paraId="541118A4" w14:textId="77777777" w:rsidR="00924843" w:rsidRPr="00924843" w:rsidRDefault="00924843" w:rsidP="00924843">
      <w:pPr>
        <w:numPr>
          <w:ilvl w:val="0"/>
          <w:numId w:val="15"/>
        </w:numPr>
        <w:jc w:val="both"/>
      </w:pPr>
      <w:proofErr w:type="spellStart"/>
      <w:r w:rsidRPr="00924843">
        <w:rPr>
          <w:b/>
          <w:bCs/>
        </w:rPr>
        <w:t>Electrooculograma</w:t>
      </w:r>
      <w:proofErr w:type="spellEnd"/>
      <w:r w:rsidRPr="00924843">
        <w:rPr>
          <w:b/>
          <w:bCs/>
        </w:rPr>
        <w:t xml:space="preserve"> (EOG):</w:t>
      </w:r>
      <w:r w:rsidRPr="00924843">
        <w:t xml:space="preserve"> registra los movimientos oculares, esenciales para identificar la fase REM.</w:t>
      </w:r>
    </w:p>
    <w:p w14:paraId="2EEB1B27" w14:textId="77777777" w:rsidR="00924843" w:rsidRPr="00924843" w:rsidRDefault="00924843" w:rsidP="00924843">
      <w:pPr>
        <w:numPr>
          <w:ilvl w:val="0"/>
          <w:numId w:val="15"/>
        </w:numPr>
        <w:jc w:val="both"/>
      </w:pPr>
      <w:r w:rsidRPr="00924843">
        <w:rPr>
          <w:b/>
          <w:bCs/>
        </w:rPr>
        <w:t>Electromiografía (EMG):</w:t>
      </w:r>
      <w:r w:rsidRPr="00924843">
        <w:t xml:space="preserve"> analiza la actividad muscular en el mentón y extremidades, útil para detectar trastornos motores asociados al sueño.</w:t>
      </w:r>
    </w:p>
    <w:p w14:paraId="0C7D7D44" w14:textId="77777777" w:rsidR="00924843" w:rsidRPr="00924843" w:rsidRDefault="00924843" w:rsidP="00924843">
      <w:pPr>
        <w:numPr>
          <w:ilvl w:val="0"/>
          <w:numId w:val="15"/>
        </w:numPr>
        <w:jc w:val="both"/>
      </w:pPr>
      <w:r w:rsidRPr="00924843">
        <w:rPr>
          <w:b/>
          <w:bCs/>
        </w:rPr>
        <w:t>Monitorización cardiorrespiratoria:</w:t>
      </w:r>
      <w:r w:rsidRPr="00924843">
        <w:t xml:space="preserve"> sensores de flujo aéreo, bandas torácicas y pulsioxímetros permiten detectar apneas e </w:t>
      </w:r>
      <w:proofErr w:type="spellStart"/>
      <w:r w:rsidRPr="00924843">
        <w:t>hipoapneas</w:t>
      </w:r>
      <w:proofErr w:type="spellEnd"/>
      <w:r w:rsidRPr="00924843">
        <w:t>.</w:t>
      </w:r>
    </w:p>
    <w:p w14:paraId="453B41DD" w14:textId="77777777" w:rsidR="00924843" w:rsidRPr="00924843" w:rsidRDefault="00924843" w:rsidP="00924843">
      <w:pPr>
        <w:numPr>
          <w:ilvl w:val="0"/>
          <w:numId w:val="15"/>
        </w:numPr>
        <w:jc w:val="both"/>
      </w:pPr>
      <w:r w:rsidRPr="00924843">
        <w:rPr>
          <w:b/>
          <w:bCs/>
        </w:rPr>
        <w:t>Registro de la posición corporal y movimientos:</w:t>
      </w:r>
      <w:r w:rsidRPr="00924843">
        <w:t xml:space="preserve"> proporciona información sobre eventos respiratorios relacionados con la postura (Berry et al., 2017).</w:t>
      </w:r>
    </w:p>
    <w:p w14:paraId="0D5AA2EA" w14:textId="77777777" w:rsidR="00924843" w:rsidRPr="00924843" w:rsidRDefault="00924843" w:rsidP="00924843">
      <w:pPr>
        <w:jc w:val="both"/>
      </w:pPr>
      <w:r w:rsidRPr="00924843">
        <w:t>Pese a su precisión, la PSG presenta limitaciones importantes: su elevado coste, la necesidad de realizarla en un entorno clínico y la posible alteración del sueño del paciente debido al monitoreo en laboratorio (</w:t>
      </w:r>
      <w:r w:rsidRPr="00924843">
        <w:rPr>
          <w:b/>
          <w:bCs/>
        </w:rPr>
        <w:t>efecto de primera noche</w:t>
      </w:r>
      <w:r w:rsidRPr="00924843">
        <w:t>) (</w:t>
      </w:r>
      <w:proofErr w:type="spellStart"/>
      <w:r w:rsidRPr="00924843">
        <w:t>Carskadon</w:t>
      </w:r>
      <w:proofErr w:type="spellEnd"/>
      <w:r w:rsidRPr="00924843">
        <w:t xml:space="preserve"> &amp; </w:t>
      </w:r>
      <w:proofErr w:type="spellStart"/>
      <w:r w:rsidRPr="00924843">
        <w:t>Dement</w:t>
      </w:r>
      <w:proofErr w:type="spellEnd"/>
      <w:r w:rsidRPr="00924843">
        <w:t>, 2011).</w:t>
      </w:r>
    </w:p>
    <w:p w14:paraId="6928A680" w14:textId="6DF708A3" w:rsidR="00924843" w:rsidRPr="00924843" w:rsidRDefault="00924843" w:rsidP="00482600">
      <w:pPr>
        <w:pStyle w:val="Ttulo4"/>
        <w:tabs>
          <w:tab w:val="left" w:pos="3227"/>
        </w:tabs>
      </w:pPr>
      <w:r w:rsidRPr="00924843">
        <w:t>Poligrafía respiratoria</w:t>
      </w:r>
    </w:p>
    <w:p w14:paraId="57885EE1" w14:textId="77777777" w:rsidR="00924843" w:rsidRPr="00924843" w:rsidRDefault="00924843" w:rsidP="00924843">
      <w:pPr>
        <w:jc w:val="both"/>
      </w:pPr>
      <w:r w:rsidRPr="00924843">
        <w:t xml:space="preserve">La </w:t>
      </w:r>
      <w:r w:rsidRPr="00924843">
        <w:rPr>
          <w:b/>
          <w:bCs/>
        </w:rPr>
        <w:t>poligrafía respiratoria</w:t>
      </w:r>
      <w:r w:rsidRPr="00924843">
        <w:t xml:space="preserve"> es una alternativa simplificada a la PSG, utilizada principalmente en la detección de apnea obstructiva del sueño. A diferencia de la PSG, no evalúa la actividad cerebral ni las fases del sueño, sino que se centra en variables cardiorrespiratorias como el flujo de aire, la saturación de oxígeno y el esfuerzo respiratorio (Kuna et al., 2018).</w:t>
      </w:r>
    </w:p>
    <w:p w14:paraId="25ACCA89" w14:textId="77777777" w:rsidR="00924843" w:rsidRPr="00924843" w:rsidRDefault="00924843" w:rsidP="00924843">
      <w:pPr>
        <w:jc w:val="both"/>
      </w:pPr>
      <w:r w:rsidRPr="00924843">
        <w:t xml:space="preserve">La principal ventaja de la poligrafía es su </w:t>
      </w:r>
      <w:r w:rsidRPr="00924843">
        <w:rPr>
          <w:b/>
          <w:bCs/>
        </w:rPr>
        <w:t>accesibilidad</w:t>
      </w:r>
      <w:r w:rsidRPr="00924843">
        <w:t xml:space="preserve"> y la posibilidad de realizarla en el domicilio del paciente, evitando los costos y las molestias de la hospitalización. Sin </w:t>
      </w:r>
      <w:r w:rsidRPr="00924843">
        <w:lastRenderedPageBreak/>
        <w:t>embargo, su menor capacidad para diferenciar los distintos tipos de apnea y la ausencia de datos neurológicos limitan su uso en la evaluación de otros trastornos del sueño (</w:t>
      </w:r>
      <w:proofErr w:type="spellStart"/>
      <w:r w:rsidRPr="00924843">
        <w:t>Collop</w:t>
      </w:r>
      <w:proofErr w:type="spellEnd"/>
      <w:r w:rsidRPr="00924843">
        <w:t xml:space="preserve"> et al., 2007).</w:t>
      </w:r>
    </w:p>
    <w:p w14:paraId="70E2B9B7" w14:textId="7542288B" w:rsidR="00924843" w:rsidRPr="00924843" w:rsidRDefault="00924843" w:rsidP="00482600">
      <w:pPr>
        <w:pStyle w:val="Ttulo4"/>
      </w:pPr>
      <w:proofErr w:type="spellStart"/>
      <w:r w:rsidRPr="00924843">
        <w:t>Actigrafía</w:t>
      </w:r>
      <w:proofErr w:type="spellEnd"/>
    </w:p>
    <w:p w14:paraId="44FB9A6A" w14:textId="77777777" w:rsidR="00924843" w:rsidRPr="00924843" w:rsidRDefault="00924843" w:rsidP="00924843">
      <w:pPr>
        <w:jc w:val="both"/>
      </w:pPr>
      <w:r w:rsidRPr="00924843">
        <w:t xml:space="preserve">La </w:t>
      </w:r>
      <w:proofErr w:type="spellStart"/>
      <w:r w:rsidRPr="00924843">
        <w:rPr>
          <w:b/>
          <w:bCs/>
        </w:rPr>
        <w:t>actigrafía</w:t>
      </w:r>
      <w:proofErr w:type="spellEnd"/>
      <w:r w:rsidRPr="00924843">
        <w:t xml:space="preserve"> es un método no invasivo basado en un acelerómetro de muñeca que mide los movimientos del paciente a lo largo de varios días o semanas para estimar los patrones de sueño-vigilia. Este dispositivo registra la actividad motora y la exposición a la luz, permitiendo inferir los periodos de sueño y vigilia con una precisión aceptable en individuos sin trastornos graves del sueño (</w:t>
      </w:r>
      <w:proofErr w:type="spellStart"/>
      <w:r w:rsidRPr="00924843">
        <w:t>Ancoli</w:t>
      </w:r>
      <w:proofErr w:type="spellEnd"/>
      <w:r w:rsidRPr="00924843">
        <w:t>-Israel et al., 2003).</w:t>
      </w:r>
    </w:p>
    <w:p w14:paraId="035FB4F2" w14:textId="77777777" w:rsidR="00924843" w:rsidRPr="00924843" w:rsidRDefault="00924843" w:rsidP="00924843">
      <w:pPr>
        <w:jc w:val="both"/>
      </w:pPr>
      <w:r w:rsidRPr="00924843">
        <w:t>Es una herramienta útil en la evaluación de insomnio y ritmos circadianos, ya que permite comparar la percepción subjetiva del paciente con los datos objetivos del dispositivo. No obstante, presenta limitaciones en la detección de despertares nocturnos y en la diferenciación entre sueño ligero y vigilia en pacientes con baja movilidad (Marino et al., 2013).</w:t>
      </w:r>
    </w:p>
    <w:p w14:paraId="09AD52A0" w14:textId="063726C3" w:rsidR="00924843" w:rsidRPr="00924843" w:rsidRDefault="00924843" w:rsidP="00482600">
      <w:pPr>
        <w:pStyle w:val="Ttulo3"/>
      </w:pPr>
      <w:bookmarkStart w:id="26" w:name="_Toc195123252"/>
      <w:r w:rsidRPr="00924843">
        <w:t>Métodos de evaluación subjetiva</w:t>
      </w:r>
      <w:bookmarkEnd w:id="26"/>
    </w:p>
    <w:p w14:paraId="59478C21" w14:textId="264C7371" w:rsidR="00924843" w:rsidRPr="00924843" w:rsidRDefault="00924843" w:rsidP="00482600">
      <w:pPr>
        <w:pStyle w:val="Ttulo4"/>
      </w:pPr>
      <w:r w:rsidRPr="00924843">
        <w:t>Índice de Calidad del Sueño de Pittsburgh (PSQI)</w:t>
      </w:r>
    </w:p>
    <w:p w14:paraId="28D7BD2F" w14:textId="77777777" w:rsidR="00924843" w:rsidRPr="00924843" w:rsidRDefault="00924843" w:rsidP="00924843">
      <w:pPr>
        <w:jc w:val="both"/>
      </w:pPr>
      <w:r w:rsidRPr="00924843">
        <w:t xml:space="preserve">El </w:t>
      </w:r>
      <w:r w:rsidRPr="00924843">
        <w:rPr>
          <w:b/>
          <w:bCs/>
        </w:rPr>
        <w:t xml:space="preserve">Pittsburgh </w:t>
      </w:r>
      <w:proofErr w:type="spellStart"/>
      <w:r w:rsidRPr="00924843">
        <w:rPr>
          <w:b/>
          <w:bCs/>
        </w:rPr>
        <w:t>Sleep</w:t>
      </w:r>
      <w:proofErr w:type="spellEnd"/>
      <w:r w:rsidRPr="00924843">
        <w:rPr>
          <w:b/>
          <w:bCs/>
        </w:rPr>
        <w:t xml:space="preserve"> </w:t>
      </w:r>
      <w:proofErr w:type="spellStart"/>
      <w:r w:rsidRPr="00924843">
        <w:rPr>
          <w:b/>
          <w:bCs/>
        </w:rPr>
        <w:t>Quality</w:t>
      </w:r>
      <w:proofErr w:type="spellEnd"/>
      <w:r w:rsidRPr="00924843">
        <w:rPr>
          <w:b/>
          <w:bCs/>
        </w:rPr>
        <w:t xml:space="preserve"> </w:t>
      </w:r>
      <w:proofErr w:type="spellStart"/>
      <w:r w:rsidRPr="00924843">
        <w:rPr>
          <w:b/>
          <w:bCs/>
        </w:rPr>
        <w:t>Index</w:t>
      </w:r>
      <w:proofErr w:type="spellEnd"/>
      <w:r w:rsidRPr="00924843">
        <w:rPr>
          <w:b/>
          <w:bCs/>
        </w:rPr>
        <w:t xml:space="preserve"> (PSQI)</w:t>
      </w:r>
      <w:r w:rsidRPr="00924843">
        <w:t xml:space="preserve"> es un cuestionario ampliamente utilizado para evaluar la calidad subjetiva del sueño en el último mes. Consiste en 19 ítems agrupados en siete componentes: calidad subjetiva, latencia del sueño, duración, eficiencia, despertares nocturnos, uso de medicación y somnolencia diurna (</w:t>
      </w:r>
      <w:proofErr w:type="spellStart"/>
      <w:r w:rsidRPr="00924843">
        <w:t>Buysse</w:t>
      </w:r>
      <w:proofErr w:type="spellEnd"/>
      <w:r w:rsidRPr="00924843">
        <w:t xml:space="preserve"> et al., 1989).</w:t>
      </w:r>
    </w:p>
    <w:p w14:paraId="77817CD4" w14:textId="77777777" w:rsidR="00924843" w:rsidRPr="00924843" w:rsidRDefault="00924843" w:rsidP="00924843">
      <w:pPr>
        <w:jc w:val="both"/>
      </w:pPr>
      <w:r w:rsidRPr="00924843">
        <w:t>Su facilidad de aplicación y su validez en la detección de trastornos del sueño lo convierten en una herramienta útil tanto en investigación como en práctica clínica (</w:t>
      </w:r>
      <w:proofErr w:type="spellStart"/>
      <w:r w:rsidRPr="00924843">
        <w:t>Mollayeva</w:t>
      </w:r>
      <w:proofErr w:type="spellEnd"/>
      <w:r w:rsidRPr="00924843">
        <w:t xml:space="preserve"> et al., 2016). Sin embargo, al basarse en autoinforme, puede estar sujeto a </w:t>
      </w:r>
      <w:r w:rsidRPr="00924843">
        <w:rPr>
          <w:b/>
          <w:bCs/>
        </w:rPr>
        <w:t>sesgos de percepción</w:t>
      </w:r>
      <w:r w:rsidRPr="00924843">
        <w:t xml:space="preserve"> y variabilidad interindividual.</w:t>
      </w:r>
    </w:p>
    <w:p w14:paraId="3D9EB92B" w14:textId="2AADAEEE" w:rsidR="00924843" w:rsidRPr="00924843" w:rsidRDefault="00924843" w:rsidP="00482600">
      <w:pPr>
        <w:pStyle w:val="Ttulo4"/>
      </w:pPr>
      <w:r w:rsidRPr="00924843">
        <w:t>Índice de Gravedad del Insomnio (ISI)</w:t>
      </w:r>
    </w:p>
    <w:p w14:paraId="0D326CAF" w14:textId="77777777" w:rsidR="00924843" w:rsidRPr="00924843" w:rsidRDefault="00924843" w:rsidP="00924843">
      <w:pPr>
        <w:jc w:val="both"/>
      </w:pPr>
      <w:r w:rsidRPr="00924843">
        <w:t xml:space="preserve">El </w:t>
      </w:r>
      <w:r w:rsidRPr="00924843">
        <w:rPr>
          <w:b/>
          <w:bCs/>
        </w:rPr>
        <w:t>Índice de Gravedad del Insomnio (ISI)</w:t>
      </w:r>
      <w:r w:rsidRPr="00924843">
        <w:t xml:space="preserve"> es un cuestionario diseñado específicamente para evaluar la severidad del insomnio. Se compone de siete ítems que valoran la dificultad para iniciar y mantener el sueño, la interferencia con la vida diaria y la preocupación del paciente por sus problemas de sueño (Morin et al., 2011).</w:t>
      </w:r>
    </w:p>
    <w:p w14:paraId="628022AE" w14:textId="77777777" w:rsidR="00924843" w:rsidRPr="00924843" w:rsidRDefault="00924843" w:rsidP="00924843">
      <w:pPr>
        <w:jc w:val="both"/>
      </w:pPr>
      <w:r w:rsidRPr="00924843">
        <w:t>El ISI es una herramienta eficaz para el diagnóstico y seguimiento del insomnio, aunque su uso es complementario a otros métodos, ya que no permite identificar causas orgánicas subyacentes.</w:t>
      </w:r>
    </w:p>
    <w:p w14:paraId="68BF5463" w14:textId="4E272E50" w:rsidR="00924843" w:rsidRPr="00924843" w:rsidRDefault="00924843" w:rsidP="00482600">
      <w:pPr>
        <w:pStyle w:val="Ttulo4"/>
      </w:pPr>
      <w:r w:rsidRPr="00924843">
        <w:t xml:space="preserve">Escala de Somnolencia de </w:t>
      </w:r>
      <w:proofErr w:type="spellStart"/>
      <w:r w:rsidRPr="00924843">
        <w:t>Epworth</w:t>
      </w:r>
      <w:proofErr w:type="spellEnd"/>
      <w:r w:rsidRPr="00924843">
        <w:t xml:space="preserve"> (ESS)</w:t>
      </w:r>
    </w:p>
    <w:p w14:paraId="0F153861" w14:textId="77777777" w:rsidR="00924843" w:rsidRPr="00924843" w:rsidRDefault="00924843" w:rsidP="00924843">
      <w:pPr>
        <w:jc w:val="both"/>
      </w:pPr>
      <w:r w:rsidRPr="00924843">
        <w:t xml:space="preserve">La </w:t>
      </w:r>
      <w:r w:rsidRPr="00924843">
        <w:rPr>
          <w:b/>
          <w:bCs/>
        </w:rPr>
        <w:t xml:space="preserve">Escala de Somnolencia de </w:t>
      </w:r>
      <w:proofErr w:type="spellStart"/>
      <w:r w:rsidRPr="00924843">
        <w:rPr>
          <w:b/>
          <w:bCs/>
        </w:rPr>
        <w:t>Epworth</w:t>
      </w:r>
      <w:proofErr w:type="spellEnd"/>
      <w:r w:rsidRPr="00924843">
        <w:rPr>
          <w:b/>
          <w:bCs/>
        </w:rPr>
        <w:t xml:space="preserve"> (ESS)</w:t>
      </w:r>
      <w:r w:rsidRPr="00924843">
        <w:t xml:space="preserve"> mide la propensión del individuo a quedarse dormido en diversas situaciones diurnas, como leer, ver televisión o viajar como pasajero. Su puntuación permite detectar somnolencia excesiva, siendo útil en la evaluación de apnea del sueño y narcolepsia (Johns, 1991).</w:t>
      </w:r>
    </w:p>
    <w:p w14:paraId="3C208F9F" w14:textId="77777777" w:rsidR="00924843" w:rsidRPr="00924843" w:rsidRDefault="00924843" w:rsidP="00924843">
      <w:pPr>
        <w:jc w:val="both"/>
      </w:pPr>
      <w:r w:rsidRPr="00924843">
        <w:t xml:space="preserve">Si bien es una herramienta sencilla y fiable, la ESS es una medida subjetiva y no sustituye a pruebas objetivas como la PSG o </w:t>
      </w:r>
      <w:proofErr w:type="gramStart"/>
      <w:r w:rsidRPr="00924843">
        <w:t>el Test</w:t>
      </w:r>
      <w:proofErr w:type="gramEnd"/>
      <w:r w:rsidRPr="00924843">
        <w:t xml:space="preserve"> de Latencia Múltiple del Sueño (MSLT) (Patel &amp; Araujo, 2018).</w:t>
      </w:r>
    </w:p>
    <w:p w14:paraId="48328AF2" w14:textId="76214B5A" w:rsidR="00924843" w:rsidRPr="00924843" w:rsidRDefault="00924843" w:rsidP="00924843">
      <w:pPr>
        <w:jc w:val="both"/>
        <w:rPr>
          <w:b/>
          <w:bCs/>
        </w:rPr>
      </w:pPr>
      <w:r w:rsidRPr="00924843">
        <w:rPr>
          <w:rStyle w:val="Ttulo4Car"/>
        </w:rPr>
        <w:t>Escala de Somnolencia de Stanford (SSS)</w:t>
      </w:r>
    </w:p>
    <w:p w14:paraId="495DC473" w14:textId="75228F7D" w:rsidR="005F6B11" w:rsidRDefault="00924843" w:rsidP="00482600">
      <w:pPr>
        <w:jc w:val="both"/>
      </w:pPr>
      <w:r w:rsidRPr="00924843">
        <w:lastRenderedPageBreak/>
        <w:t xml:space="preserve">La </w:t>
      </w:r>
      <w:r w:rsidRPr="00924843">
        <w:rPr>
          <w:b/>
          <w:bCs/>
        </w:rPr>
        <w:t>Escala de Somnolencia de Stanford (SSS)</w:t>
      </w:r>
      <w:r w:rsidRPr="00924843">
        <w:t xml:space="preserve"> permite medir el nivel de alerta en distintos momentos del día mediante una escala de 1 a 7. Se utiliza en estudios sobre privación de sueño y trastornos de vigilia (</w:t>
      </w:r>
      <w:proofErr w:type="spellStart"/>
      <w:r w:rsidRPr="00924843">
        <w:t>Hoddes</w:t>
      </w:r>
      <w:proofErr w:type="spellEnd"/>
      <w:r w:rsidRPr="00924843">
        <w:t xml:space="preserve"> et al., 1973). Aunque es útil para evaluar la somnolencia en tiempo real, su aplicación es más limitada en comparación con otras herramientas subjetivas de evaluación del sueño.</w:t>
      </w:r>
    </w:p>
    <w:p w14:paraId="5428FC90" w14:textId="77777777" w:rsidR="00482600" w:rsidRPr="005F6B11" w:rsidRDefault="00482600" w:rsidP="00482600">
      <w:pPr>
        <w:jc w:val="both"/>
      </w:pPr>
    </w:p>
    <w:p w14:paraId="0D0678E1" w14:textId="536F4A66" w:rsidR="005F6B11" w:rsidRPr="005F6B11" w:rsidRDefault="00D9727D" w:rsidP="008E796C">
      <w:pPr>
        <w:pStyle w:val="Ttulo2"/>
        <w:numPr>
          <w:ilvl w:val="1"/>
          <w:numId w:val="6"/>
        </w:numPr>
      </w:pPr>
      <w:bookmarkStart w:id="27" w:name="_Toc195123253"/>
      <w:r w:rsidRPr="00D9727D">
        <w:t>Modelos predictivos básicos</w:t>
      </w:r>
      <w:bookmarkEnd w:id="27"/>
    </w:p>
    <w:p w14:paraId="47272FBC" w14:textId="595C31B0" w:rsidR="00623828" w:rsidRDefault="00623828" w:rsidP="00EE5FF3">
      <w:pPr>
        <w:pStyle w:val="Ttulo3"/>
      </w:pPr>
      <w:bookmarkStart w:id="28" w:name="_Toc195123254"/>
      <w:r>
        <w:t xml:space="preserve">Regresión </w:t>
      </w:r>
      <w:r w:rsidR="00E35294">
        <w:t>Logística</w:t>
      </w:r>
      <w:bookmarkEnd w:id="28"/>
    </w:p>
    <w:p w14:paraId="4F8F9B0B" w14:textId="2CBF7A69" w:rsidR="0062368B" w:rsidRDefault="0062368B" w:rsidP="002C34C9">
      <w:pPr>
        <w:jc w:val="both"/>
      </w:pPr>
      <w:commentRangeStart w:id="29"/>
      <w:r w:rsidRPr="0062368B">
        <w:t xml:space="preserve">La </w:t>
      </w:r>
      <w:r w:rsidRPr="0062368B">
        <w:rPr>
          <w:b/>
          <w:bCs/>
        </w:rPr>
        <w:t>regresión logística</w:t>
      </w:r>
      <w:r w:rsidRPr="0062368B">
        <w:t xml:space="preserve"> es un modelo de clasificación</w:t>
      </w:r>
      <w:r w:rsidR="00A0185B">
        <w:t xml:space="preserve"> (binaria y multiclase)</w:t>
      </w:r>
      <w:r w:rsidRPr="0062368B">
        <w:t xml:space="preserve"> que estima la probabilidad de pertenencia a una clase utilizando la función sigmoide. Se basa en la regresión lineal, pero transforma su salida en valores entre 0 y 1 mediante la función logística</w:t>
      </w:r>
      <w:r w:rsidR="00A94155">
        <w:t>, que son interpretables como probabilidades</w:t>
      </w:r>
      <w:r w:rsidRPr="0062368B">
        <w:t>:</w:t>
      </w:r>
    </w:p>
    <w:p w14:paraId="672E2501" w14:textId="77777777" w:rsidR="005E2E58" w:rsidRDefault="005E2E58" w:rsidP="002C34C9">
      <w:pPr>
        <w:jc w:val="center"/>
      </w:pPr>
      <w:r w:rsidRPr="005E2E58">
        <w:rPr>
          <w:noProof/>
        </w:rPr>
        <w:drawing>
          <wp:inline distT="0" distB="0" distL="0" distR="0" wp14:anchorId="667904FD" wp14:editId="4F8D0686">
            <wp:extent cx="4143953" cy="752580"/>
            <wp:effectExtent l="0" t="0" r="9525" b="9525"/>
            <wp:docPr id="202192669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6690" name="Imagen 1" descr="Gráfico&#10;&#10;El contenido generado por IA puede ser incorrecto."/>
                    <pic:cNvPicPr/>
                  </pic:nvPicPr>
                  <pic:blipFill>
                    <a:blip r:embed="rId21"/>
                    <a:stretch>
                      <a:fillRect/>
                    </a:stretch>
                  </pic:blipFill>
                  <pic:spPr>
                    <a:xfrm>
                      <a:off x="0" y="0"/>
                      <a:ext cx="4143953" cy="752580"/>
                    </a:xfrm>
                    <a:prstGeom prst="rect">
                      <a:avLst/>
                    </a:prstGeom>
                  </pic:spPr>
                </pic:pic>
              </a:graphicData>
            </a:graphic>
          </wp:inline>
        </w:drawing>
      </w:r>
    </w:p>
    <w:p w14:paraId="557FFEE8" w14:textId="62B560CB" w:rsidR="002D0221" w:rsidRPr="002D0221" w:rsidRDefault="002D0221" w:rsidP="002C34C9">
      <w:pPr>
        <w:jc w:val="both"/>
        <w:rPr>
          <w:color w:val="FF0000"/>
        </w:rPr>
      </w:pPr>
      <w:r w:rsidRPr="002D0221">
        <w:rPr>
          <w:color w:val="FF0000"/>
        </w:rPr>
        <w:t>Donde:</w:t>
      </w:r>
    </w:p>
    <w:p w14:paraId="2A62DE0D" w14:textId="41EC54C8" w:rsidR="002D0221" w:rsidRPr="002D0221" w:rsidRDefault="002D0221" w:rsidP="002C34C9">
      <w:pPr>
        <w:numPr>
          <w:ilvl w:val="0"/>
          <w:numId w:val="10"/>
        </w:numPr>
        <w:jc w:val="both"/>
        <w:rPr>
          <w:color w:val="FF0000"/>
        </w:rPr>
      </w:pPr>
      <w:r w:rsidRPr="002D0221">
        <w:rPr>
          <w:color w:val="FF0000"/>
        </w:rPr>
        <w:t>P(Y=1</w:t>
      </w:r>
      <w:r w:rsidR="00197D61" w:rsidRPr="004A2D57">
        <w:rPr>
          <w:color w:val="FF0000"/>
        </w:rPr>
        <w:t>/X</w:t>
      </w:r>
      <w:r w:rsidRPr="002D0221">
        <w:rPr>
          <w:color w:val="FF0000"/>
        </w:rPr>
        <w:t>)</w:t>
      </w:r>
      <w:r w:rsidRPr="004A2D57">
        <w:rPr>
          <w:color w:val="FF0000"/>
        </w:rPr>
        <w:t xml:space="preserve"> </w:t>
      </w:r>
      <w:r w:rsidRPr="002D0221">
        <w:rPr>
          <w:color w:val="FF0000"/>
        </w:rPr>
        <w:t>es la probabilidad de que ocurra la clase positiva.</w:t>
      </w:r>
    </w:p>
    <w:p w14:paraId="2DED7569" w14:textId="47D1787C" w:rsidR="002D0221" w:rsidRPr="002D0221" w:rsidRDefault="002D0221" w:rsidP="002C34C9">
      <w:pPr>
        <w:numPr>
          <w:ilvl w:val="0"/>
          <w:numId w:val="10"/>
        </w:numPr>
        <w:jc w:val="both"/>
        <w:rPr>
          <w:color w:val="FF0000"/>
        </w:rPr>
      </w:pPr>
      <w:r w:rsidRPr="002D0221">
        <w:rPr>
          <w:color w:val="FF0000"/>
        </w:rPr>
        <w:t>β0</w:t>
      </w:r>
      <w:r w:rsidRPr="002D0221">
        <w:rPr>
          <w:rFonts w:ascii="Arial" w:hAnsi="Arial" w:cs="Arial"/>
          <w:color w:val="FF0000"/>
        </w:rPr>
        <w:t>​</w:t>
      </w:r>
      <w:r w:rsidRPr="002D0221">
        <w:rPr>
          <w:color w:val="FF0000"/>
        </w:rPr>
        <w:t>,</w:t>
      </w:r>
      <w:r w:rsidR="00197D61" w:rsidRPr="004A2D57">
        <w:rPr>
          <w:color w:val="FF0000"/>
        </w:rPr>
        <w:t xml:space="preserve"> </w:t>
      </w:r>
      <w:r w:rsidRPr="002D0221">
        <w:rPr>
          <w:color w:val="FF0000"/>
        </w:rPr>
        <w:t>β1</w:t>
      </w:r>
      <w:r w:rsidRPr="002D0221">
        <w:rPr>
          <w:rFonts w:ascii="Arial" w:hAnsi="Arial" w:cs="Arial"/>
          <w:color w:val="FF0000"/>
        </w:rPr>
        <w:t>​</w:t>
      </w:r>
      <w:r w:rsidRPr="002D0221">
        <w:rPr>
          <w:color w:val="FF0000"/>
        </w:rPr>
        <w:t>,</w:t>
      </w:r>
      <w:r w:rsidR="00197D61" w:rsidRPr="004A2D57">
        <w:rPr>
          <w:color w:val="FF0000"/>
        </w:rPr>
        <w:t xml:space="preserve"> </w:t>
      </w:r>
      <w:r w:rsidRPr="002D0221">
        <w:rPr>
          <w:color w:val="FF0000"/>
        </w:rPr>
        <w:t>β2</w:t>
      </w:r>
      <w:r w:rsidRPr="002D0221">
        <w:rPr>
          <w:rFonts w:ascii="Arial" w:hAnsi="Arial" w:cs="Arial"/>
          <w:color w:val="FF0000"/>
        </w:rPr>
        <w:t>​</w:t>
      </w:r>
      <w:r w:rsidRPr="002D0221">
        <w:rPr>
          <w:color w:val="FF0000"/>
        </w:rPr>
        <w:t>,</w:t>
      </w:r>
      <w:r w:rsidR="00197D61" w:rsidRPr="004A2D57">
        <w:rPr>
          <w:color w:val="FF0000"/>
        </w:rPr>
        <w:t xml:space="preserve"> </w:t>
      </w:r>
      <w:r w:rsidRPr="002D0221">
        <w:rPr>
          <w:color w:val="FF0000"/>
        </w:rPr>
        <w:t>... son los coeficientes que el modelo aprende.</w:t>
      </w:r>
    </w:p>
    <w:p w14:paraId="09BE0B13" w14:textId="67352E47" w:rsidR="002D0221" w:rsidRPr="002D0221" w:rsidRDefault="002D0221" w:rsidP="002C34C9">
      <w:pPr>
        <w:numPr>
          <w:ilvl w:val="0"/>
          <w:numId w:val="10"/>
        </w:numPr>
        <w:jc w:val="both"/>
        <w:rPr>
          <w:color w:val="FF0000"/>
        </w:rPr>
      </w:pPr>
      <w:r w:rsidRPr="002D0221">
        <w:rPr>
          <w:color w:val="FF0000"/>
        </w:rPr>
        <w:t>x1,</w:t>
      </w:r>
      <w:r w:rsidR="007D08DD" w:rsidRPr="004A2D57">
        <w:rPr>
          <w:color w:val="FF0000"/>
        </w:rPr>
        <w:t xml:space="preserve"> </w:t>
      </w:r>
      <w:r w:rsidRPr="002D0221">
        <w:rPr>
          <w:color w:val="FF0000"/>
        </w:rPr>
        <w:t>x2,</w:t>
      </w:r>
      <w:r w:rsidR="007D08DD" w:rsidRPr="004A2D57">
        <w:rPr>
          <w:color w:val="FF0000"/>
        </w:rPr>
        <w:t xml:space="preserve"> </w:t>
      </w:r>
      <w:r w:rsidRPr="002D0221">
        <w:rPr>
          <w:color w:val="FF0000"/>
        </w:rPr>
        <w:t>...</w:t>
      </w:r>
      <w:r w:rsidR="007D08DD" w:rsidRPr="004A2D57">
        <w:rPr>
          <w:color w:val="FF0000"/>
        </w:rPr>
        <w:t xml:space="preserve"> </w:t>
      </w:r>
      <w:r w:rsidRPr="002D0221">
        <w:rPr>
          <w:color w:val="FF0000"/>
        </w:rPr>
        <w:t xml:space="preserve"> son las variables de entrada (ej., IMC, edad, etc.).</w:t>
      </w:r>
    </w:p>
    <w:p w14:paraId="21935CAA" w14:textId="77777777" w:rsidR="0043268F" w:rsidRDefault="0043268F" w:rsidP="002C34C9">
      <w:pPr>
        <w:jc w:val="both"/>
      </w:pPr>
    </w:p>
    <w:p w14:paraId="6D385B80" w14:textId="3E8E8C04" w:rsidR="00B70179" w:rsidRDefault="00C11D55" w:rsidP="002C34C9">
      <w:pPr>
        <w:jc w:val="both"/>
      </w:pPr>
      <w:r w:rsidRPr="00C11D55">
        <w:t>Donde β representa los coeficientes del modelo ajustados mediante máxima verosimilitud (Hastie et al., 2009). Su principal ventaja es la interpretabilidad y su baja complejidad computacional, lo que la hace útil en entornos médicos para la evaluación de riesgos (</w:t>
      </w:r>
      <w:proofErr w:type="spellStart"/>
      <w:r w:rsidRPr="00C11D55">
        <w:t>Géron</w:t>
      </w:r>
      <w:proofErr w:type="spellEnd"/>
      <w:r w:rsidRPr="00C11D55">
        <w:t>, 2019).</w:t>
      </w:r>
      <w:commentRangeEnd w:id="29"/>
      <w:r w:rsidR="000906EC">
        <w:rPr>
          <w:rStyle w:val="Refdecomentario"/>
        </w:rPr>
        <w:commentReference w:id="29"/>
      </w:r>
    </w:p>
    <w:p w14:paraId="79B14709" w14:textId="77777777" w:rsidR="00B70179" w:rsidRDefault="00B70179" w:rsidP="002C34C9">
      <w:pPr>
        <w:jc w:val="both"/>
      </w:pPr>
    </w:p>
    <w:p w14:paraId="171BC7AE" w14:textId="1189DF69" w:rsidR="00E35294" w:rsidRDefault="00E35294" w:rsidP="002C34C9">
      <w:pPr>
        <w:pStyle w:val="Ttulo3"/>
        <w:jc w:val="both"/>
      </w:pPr>
      <w:bookmarkStart w:id="30" w:name="_Toc195123255"/>
      <w:r w:rsidRPr="00073296">
        <w:t xml:space="preserve">Árboles de </w:t>
      </w:r>
      <w:r w:rsidR="00F06EF7">
        <w:t>D</w:t>
      </w:r>
      <w:r w:rsidRPr="00073296">
        <w:t>ecisión</w:t>
      </w:r>
      <w:bookmarkEnd w:id="30"/>
    </w:p>
    <w:p w14:paraId="4CEAEF52" w14:textId="77777777" w:rsidR="00842811" w:rsidRPr="00842811" w:rsidRDefault="00842811" w:rsidP="002C34C9">
      <w:pPr>
        <w:jc w:val="both"/>
      </w:pPr>
      <w:commentRangeStart w:id="31"/>
      <w:r w:rsidRPr="00842811">
        <w:t xml:space="preserve">Los </w:t>
      </w:r>
      <w:r w:rsidRPr="00842811">
        <w:rPr>
          <w:b/>
          <w:bCs/>
        </w:rPr>
        <w:t>árboles de decisión</w:t>
      </w:r>
      <w:r w:rsidRPr="00842811">
        <w:t xml:space="preserve"> dividen el espacio de características en regiones homogéneas a través de divisiones sucesivas basadas en un criterio de impureza, como la entropía de Shannon o el índice de Gini. Cada nodo representa una condición sobre una característica, y las ramas conducen a distintas decisiones.</w:t>
      </w:r>
    </w:p>
    <w:p w14:paraId="6BEBEFBB" w14:textId="77777777" w:rsidR="00842811" w:rsidRPr="00842811" w:rsidRDefault="00842811" w:rsidP="002C34C9">
      <w:pPr>
        <w:jc w:val="both"/>
      </w:pPr>
      <w:r w:rsidRPr="00842811">
        <w:t>El criterio Gini se define como:</w:t>
      </w:r>
    </w:p>
    <w:p w14:paraId="5558DC0F" w14:textId="4D7644F6" w:rsidR="00842811" w:rsidRPr="00842811" w:rsidRDefault="00C22908" w:rsidP="002C34C9">
      <w:pPr>
        <w:jc w:val="center"/>
      </w:pPr>
      <w:r w:rsidRPr="00C22908">
        <w:rPr>
          <w:noProof/>
        </w:rPr>
        <w:drawing>
          <wp:inline distT="0" distB="0" distL="0" distR="0" wp14:anchorId="4D406510" wp14:editId="101EE3B4">
            <wp:extent cx="2476846" cy="971686"/>
            <wp:effectExtent l="0" t="0" r="0" b="0"/>
            <wp:docPr id="1490604369"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04369" name="Imagen 1" descr="Un dibujo de una persona&#10;&#10;El contenido generado por IA puede ser incorrecto."/>
                    <pic:cNvPicPr/>
                  </pic:nvPicPr>
                  <pic:blipFill>
                    <a:blip r:embed="rId22"/>
                    <a:stretch>
                      <a:fillRect/>
                    </a:stretch>
                  </pic:blipFill>
                  <pic:spPr>
                    <a:xfrm>
                      <a:off x="0" y="0"/>
                      <a:ext cx="2476846" cy="971686"/>
                    </a:xfrm>
                    <a:prstGeom prst="rect">
                      <a:avLst/>
                    </a:prstGeom>
                  </pic:spPr>
                </pic:pic>
              </a:graphicData>
            </a:graphic>
          </wp:inline>
        </w:drawing>
      </w:r>
    </w:p>
    <w:p w14:paraId="4CFF007E" w14:textId="53FEBFCB" w:rsidR="00842811" w:rsidRPr="00842811" w:rsidRDefault="00842811" w:rsidP="002C34C9">
      <w:pPr>
        <w:jc w:val="both"/>
      </w:pPr>
      <w:r w:rsidRPr="00842811">
        <w:lastRenderedPageBreak/>
        <w:t>Donde p</w:t>
      </w:r>
      <w:r w:rsidRPr="00842811">
        <w:rPr>
          <w:vertAlign w:val="subscript"/>
        </w:rPr>
        <w:t>i</w:t>
      </w:r>
      <w:r w:rsidR="002032FC" w:rsidRPr="002032FC">
        <w:rPr>
          <w:vertAlign w:val="subscript"/>
        </w:rPr>
        <w:t xml:space="preserve"> </w:t>
      </w:r>
      <w:r w:rsidRPr="00842811">
        <w:t xml:space="preserve">es la proporción de elementos de la clase </w:t>
      </w:r>
      <w:r w:rsidR="002032FC" w:rsidRPr="00842811">
        <w:t>i</w:t>
      </w:r>
      <w:r w:rsidRPr="00842811">
        <w:t>. Este enfoque es ampliamente usado en salud debido a su interpretabilidad y facilidad de implementación (</w:t>
      </w:r>
      <w:proofErr w:type="spellStart"/>
      <w:r w:rsidRPr="00842811">
        <w:t>Géron</w:t>
      </w:r>
      <w:proofErr w:type="spellEnd"/>
      <w:r w:rsidRPr="00842811">
        <w:t xml:space="preserve">, 2019). Sin embargo, los árboles tienden a </w:t>
      </w:r>
      <w:proofErr w:type="spellStart"/>
      <w:r w:rsidRPr="00842811">
        <w:t>sobreajustar</w:t>
      </w:r>
      <w:proofErr w:type="spellEnd"/>
      <w:r w:rsidRPr="00842811">
        <w:t xml:space="preserve">, por lo que suelen usarse con métodos de ensamblado como </w:t>
      </w:r>
      <w:proofErr w:type="spellStart"/>
      <w:r w:rsidRPr="00842811">
        <w:t>Random</w:t>
      </w:r>
      <w:proofErr w:type="spellEnd"/>
      <w:r w:rsidRPr="00842811">
        <w:t xml:space="preserve"> Forest (Hastie et al., 2009).</w:t>
      </w:r>
      <w:commentRangeEnd w:id="31"/>
      <w:r w:rsidR="0035522B">
        <w:rPr>
          <w:rStyle w:val="Refdecomentario"/>
        </w:rPr>
        <w:commentReference w:id="31"/>
      </w:r>
    </w:p>
    <w:p w14:paraId="0E572FC4" w14:textId="77777777" w:rsidR="00B70179" w:rsidRPr="00B70179" w:rsidRDefault="00B70179" w:rsidP="002C34C9">
      <w:pPr>
        <w:jc w:val="both"/>
      </w:pPr>
    </w:p>
    <w:p w14:paraId="74E8C3CD" w14:textId="09AB3630" w:rsidR="00623828" w:rsidRDefault="00EE5FF3" w:rsidP="002C34C9">
      <w:pPr>
        <w:pStyle w:val="Ttulo3"/>
        <w:jc w:val="both"/>
      </w:pPr>
      <w:bookmarkStart w:id="32" w:name="_Toc195123256"/>
      <w:r w:rsidRPr="00073296">
        <w:t>Máquinas de Vectores de Soporte</w:t>
      </w:r>
      <w:bookmarkEnd w:id="32"/>
    </w:p>
    <w:p w14:paraId="253925D1" w14:textId="77777777" w:rsidR="00606DCE" w:rsidRDefault="00606DCE" w:rsidP="002C34C9">
      <w:pPr>
        <w:jc w:val="both"/>
      </w:pPr>
      <w:commentRangeStart w:id="33"/>
      <w:r w:rsidRPr="00606DCE">
        <w:t xml:space="preserve">Las </w:t>
      </w:r>
      <w:r w:rsidRPr="00606DCE">
        <w:rPr>
          <w:b/>
          <w:bCs/>
        </w:rPr>
        <w:t>máquinas de soporte vectorial (SVM, por sus siglas en inglés)</w:t>
      </w:r>
      <w:r w:rsidRPr="00606DCE">
        <w:t xml:space="preserve"> buscan un hiperplano óptimo que maximice la distancia entre las muestras de diferentes clases. En su versión lineal, resuelve el problema de optimización:</w:t>
      </w:r>
    </w:p>
    <w:p w14:paraId="50A746E5" w14:textId="28BCE9F2" w:rsidR="00606DCE" w:rsidRPr="00606DCE" w:rsidRDefault="0049451A" w:rsidP="002C34C9">
      <w:pPr>
        <w:jc w:val="center"/>
      </w:pPr>
      <w:r w:rsidRPr="0049451A">
        <w:rPr>
          <w:noProof/>
        </w:rPr>
        <w:drawing>
          <wp:inline distT="0" distB="0" distL="0" distR="0" wp14:anchorId="7267B6E9" wp14:editId="29A844B1">
            <wp:extent cx="4706007" cy="809738"/>
            <wp:effectExtent l="0" t="0" r="0" b="9525"/>
            <wp:docPr id="176956754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7546" name="Imagen 1" descr="Texto, Carta&#10;&#10;El contenido generado por IA puede ser incorrecto."/>
                    <pic:cNvPicPr/>
                  </pic:nvPicPr>
                  <pic:blipFill>
                    <a:blip r:embed="rId23"/>
                    <a:stretch>
                      <a:fillRect/>
                    </a:stretch>
                  </pic:blipFill>
                  <pic:spPr>
                    <a:xfrm>
                      <a:off x="0" y="0"/>
                      <a:ext cx="4706007" cy="809738"/>
                    </a:xfrm>
                    <a:prstGeom prst="rect">
                      <a:avLst/>
                    </a:prstGeom>
                  </pic:spPr>
                </pic:pic>
              </a:graphicData>
            </a:graphic>
          </wp:inline>
        </w:drawing>
      </w:r>
    </w:p>
    <w:p w14:paraId="0D7F001D" w14:textId="2EF67007" w:rsidR="00606DCE" w:rsidRPr="00606DCE" w:rsidRDefault="00606DCE" w:rsidP="002C34C9">
      <w:pPr>
        <w:jc w:val="both"/>
      </w:pPr>
      <w:r w:rsidRPr="00606DCE">
        <w:t xml:space="preserve">Donde w es el vector normal al hiperplano y b es el sesgo. En problemas no lineales, las SVM utilizan funciones </w:t>
      </w:r>
      <w:proofErr w:type="spellStart"/>
      <w:r w:rsidRPr="00606DCE">
        <w:t>kernel</w:t>
      </w:r>
      <w:proofErr w:type="spellEnd"/>
      <w:r w:rsidRPr="00606DCE">
        <w:t xml:space="preserve"> (por ejemplo, radial RBF) para proyectar los datos a un espacio de mayor dimensión donde sean separables (</w:t>
      </w:r>
      <w:proofErr w:type="spellStart"/>
      <w:r w:rsidRPr="00606DCE">
        <w:t>Bishop</w:t>
      </w:r>
      <w:proofErr w:type="spellEnd"/>
      <w:r w:rsidRPr="00606DCE">
        <w:t>, 2006). Este método es ampliamente usado en biomedicina para la clasificación de señales fisiológicas (Hastie et al., 2009).</w:t>
      </w:r>
      <w:commentRangeEnd w:id="33"/>
      <w:r w:rsidR="00EB0A92">
        <w:rPr>
          <w:rStyle w:val="Refdecomentario"/>
        </w:rPr>
        <w:commentReference w:id="33"/>
      </w:r>
    </w:p>
    <w:p w14:paraId="3E3D10DA" w14:textId="77777777" w:rsidR="00D8207E" w:rsidRPr="00D8207E" w:rsidRDefault="00D8207E" w:rsidP="002C34C9">
      <w:pPr>
        <w:jc w:val="both"/>
      </w:pPr>
    </w:p>
    <w:p w14:paraId="2BE0CFF3" w14:textId="0E531156" w:rsidR="00EE5FF3" w:rsidRDefault="001174D9" w:rsidP="002C34C9">
      <w:pPr>
        <w:pStyle w:val="Ttulo3"/>
        <w:jc w:val="both"/>
      </w:pPr>
      <w:bookmarkStart w:id="34" w:name="_Toc195123257"/>
      <w:r>
        <w:t>Perceptrón Multicapa (</w:t>
      </w:r>
      <w:r w:rsidR="00EE5FF3" w:rsidRPr="0043268F">
        <w:t>MLP</w:t>
      </w:r>
      <w:r>
        <w:t>)</w:t>
      </w:r>
      <w:bookmarkEnd w:id="34"/>
    </w:p>
    <w:p w14:paraId="0DA2CEF5" w14:textId="4DBB097F" w:rsidR="00C238DD" w:rsidRPr="00C238DD" w:rsidRDefault="00C238DD" w:rsidP="002C34C9">
      <w:pPr>
        <w:jc w:val="both"/>
      </w:pPr>
      <w:commentRangeStart w:id="35"/>
      <w:r w:rsidRPr="00C238DD">
        <w:t xml:space="preserve">El </w:t>
      </w:r>
      <w:r w:rsidRPr="00C238DD">
        <w:rPr>
          <w:b/>
          <w:bCs/>
        </w:rPr>
        <w:t>Perceptrón Multicapa (MLP, por sus siglas en inglés)</w:t>
      </w:r>
      <w:r w:rsidRPr="00C238DD">
        <w:t xml:space="preserve"> es un tipo de red neuronal artificial que consta de una capa de entrada, una o más capas ocultas y una capa de salida. Cada neurona aplica una </w:t>
      </w:r>
      <w:proofErr w:type="spellStart"/>
      <w:r w:rsidRPr="00C238DD">
        <w:t>transformación</w:t>
      </w:r>
      <w:r w:rsidR="000C04D1">
        <w:t>lineal</w:t>
      </w:r>
      <w:proofErr w:type="spellEnd"/>
      <w:r w:rsidR="000C04D1">
        <w:t xml:space="preserve"> seguida de una función de activación no lineal</w:t>
      </w:r>
      <w:r w:rsidRPr="00C238DD">
        <w:t xml:space="preserve"> (como </w:t>
      </w:r>
      <w:proofErr w:type="spellStart"/>
      <w:r w:rsidRPr="00C238DD">
        <w:t>ReLU</w:t>
      </w:r>
      <w:proofErr w:type="spellEnd"/>
      <w:r w:rsidRPr="00C238DD">
        <w:t xml:space="preserve"> o sigmoide) a una combinación ponderada de sus entradas:</w:t>
      </w:r>
    </w:p>
    <w:p w14:paraId="0E70CDA0" w14:textId="40FFE4D5" w:rsidR="00C238DD" w:rsidRDefault="002C34C9" w:rsidP="002C34C9">
      <w:pPr>
        <w:jc w:val="center"/>
      </w:pPr>
      <w:r w:rsidRPr="002C34C9">
        <w:rPr>
          <w:noProof/>
        </w:rPr>
        <w:drawing>
          <wp:inline distT="0" distB="0" distL="0" distR="0" wp14:anchorId="33FA922D" wp14:editId="6442F032">
            <wp:extent cx="2676899" cy="971686"/>
            <wp:effectExtent l="0" t="0" r="0" b="0"/>
            <wp:docPr id="973702170"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02170" name="Imagen 1" descr="Un dibujo de una persona&#10;&#10;El contenido generado por IA puede ser incorrecto."/>
                    <pic:cNvPicPr/>
                  </pic:nvPicPr>
                  <pic:blipFill>
                    <a:blip r:embed="rId24"/>
                    <a:stretch>
                      <a:fillRect/>
                    </a:stretch>
                  </pic:blipFill>
                  <pic:spPr>
                    <a:xfrm>
                      <a:off x="0" y="0"/>
                      <a:ext cx="2676899" cy="971686"/>
                    </a:xfrm>
                    <a:prstGeom prst="rect">
                      <a:avLst/>
                    </a:prstGeom>
                  </pic:spPr>
                </pic:pic>
              </a:graphicData>
            </a:graphic>
          </wp:inline>
        </w:drawing>
      </w:r>
    </w:p>
    <w:p w14:paraId="1339ECE0" w14:textId="3C65E317" w:rsidR="003F5CBF" w:rsidRDefault="00C238DD" w:rsidP="002C34C9">
      <w:pPr>
        <w:jc w:val="both"/>
      </w:pPr>
      <w:r w:rsidRPr="00C238DD">
        <w:t xml:space="preserve">Donde </w:t>
      </w:r>
      <w:proofErr w:type="spellStart"/>
      <w:r w:rsidRPr="00C238DD">
        <w:t>w</w:t>
      </w:r>
      <w:r w:rsidRPr="00C238DD">
        <w:rPr>
          <w:vertAlign w:val="subscript"/>
        </w:rPr>
        <w:t>ji</w:t>
      </w:r>
      <w:proofErr w:type="spellEnd"/>
      <w:r w:rsidR="002C34C9" w:rsidRPr="002C34C9">
        <w:rPr>
          <w:vertAlign w:val="subscript"/>
        </w:rPr>
        <w:t xml:space="preserve"> </w:t>
      </w:r>
      <w:r w:rsidRPr="00C238DD">
        <w:t xml:space="preserve">son los pesos sinápticos y </w:t>
      </w:r>
      <w:proofErr w:type="spellStart"/>
      <w:r w:rsidRPr="00C238DD">
        <w:t>b</w:t>
      </w:r>
      <w:r w:rsidRPr="00C238DD">
        <w:rPr>
          <w:vertAlign w:val="subscript"/>
        </w:rPr>
        <w:t>j</w:t>
      </w:r>
      <w:proofErr w:type="spellEnd"/>
      <w:r w:rsidRPr="00C238DD">
        <w:t xml:space="preserve"> es el sesgo. La red se entrena mediante </w:t>
      </w:r>
      <w:proofErr w:type="spellStart"/>
      <w:r w:rsidRPr="00C238DD">
        <w:t>retropropagación</w:t>
      </w:r>
      <w:proofErr w:type="spellEnd"/>
      <w:r w:rsidRPr="00C238DD">
        <w:t xml:space="preserve"> del error y optimización por descenso de gradiente (</w:t>
      </w:r>
      <w:proofErr w:type="spellStart"/>
      <w:r w:rsidRPr="00C238DD">
        <w:t>Goodfellow</w:t>
      </w:r>
      <w:proofErr w:type="spellEnd"/>
      <w:r w:rsidRPr="00C238DD">
        <w:t xml:space="preserve"> et al., 2016). En medicina, los MLP son usados en tareas de clasificación de EEG, oximetría y otros biomarcadores de salud (</w:t>
      </w:r>
      <w:proofErr w:type="spellStart"/>
      <w:r w:rsidRPr="00C238DD">
        <w:t>Géron</w:t>
      </w:r>
      <w:proofErr w:type="spellEnd"/>
      <w:r w:rsidRPr="00C238DD">
        <w:t>, 2019).</w:t>
      </w:r>
      <w:commentRangeEnd w:id="35"/>
      <w:r w:rsidR="00477A33">
        <w:rPr>
          <w:rStyle w:val="Refdecomentario"/>
        </w:rPr>
        <w:commentReference w:id="35"/>
      </w:r>
    </w:p>
    <w:p w14:paraId="5D0C24C4" w14:textId="77777777" w:rsidR="001174D9" w:rsidRPr="003F5CBF" w:rsidRDefault="001174D9" w:rsidP="002C34C9">
      <w:pPr>
        <w:jc w:val="both"/>
      </w:pPr>
    </w:p>
    <w:p w14:paraId="300F791B" w14:textId="4F7D7AD0" w:rsidR="00AB2C1E" w:rsidRDefault="000F0367" w:rsidP="002C34C9">
      <w:pPr>
        <w:pStyle w:val="Ttulo3"/>
        <w:jc w:val="both"/>
      </w:pPr>
      <w:bookmarkStart w:id="36" w:name="_Toc195123258"/>
      <w:proofErr w:type="spellStart"/>
      <w:r>
        <w:t>Random</w:t>
      </w:r>
      <w:proofErr w:type="spellEnd"/>
      <w:r>
        <w:t xml:space="preserve"> Forest</w:t>
      </w:r>
      <w:bookmarkEnd w:id="36"/>
    </w:p>
    <w:p w14:paraId="11A43CE5" w14:textId="77777777" w:rsidR="0024456B" w:rsidRPr="0024456B" w:rsidRDefault="0024456B" w:rsidP="0024456B">
      <w:pPr>
        <w:jc w:val="both"/>
      </w:pPr>
      <w:commentRangeStart w:id="37"/>
      <w:r w:rsidRPr="0024456B">
        <w:t xml:space="preserve">El </w:t>
      </w:r>
      <w:proofErr w:type="spellStart"/>
      <w:r w:rsidRPr="0024456B">
        <w:rPr>
          <w:b/>
          <w:bCs/>
        </w:rPr>
        <w:t>Random</w:t>
      </w:r>
      <w:proofErr w:type="spellEnd"/>
      <w:r w:rsidRPr="0024456B">
        <w:rPr>
          <w:b/>
          <w:bCs/>
        </w:rPr>
        <w:t xml:space="preserve"> Forest</w:t>
      </w:r>
      <w:r w:rsidRPr="0024456B">
        <w:t xml:space="preserve"> es un método de ensamblado basado en múltiples árboles de decisión, donde cada árbol se entrena con un subconjunto aleatorio de datos y características (</w:t>
      </w:r>
      <w:proofErr w:type="spellStart"/>
      <w:r w:rsidRPr="0024456B">
        <w:t>bagging</w:t>
      </w:r>
      <w:proofErr w:type="spellEnd"/>
      <w:r w:rsidRPr="0024456B">
        <w:t>). Su predicción final se obtiene mediante votación mayoritaria:</w:t>
      </w:r>
    </w:p>
    <w:p w14:paraId="3959F67C" w14:textId="58C77C85" w:rsidR="0024456B" w:rsidRDefault="00E405E5" w:rsidP="00E405E5">
      <w:pPr>
        <w:jc w:val="center"/>
      </w:pPr>
      <w:r w:rsidRPr="00E405E5">
        <w:rPr>
          <w:noProof/>
        </w:rPr>
        <w:lastRenderedPageBreak/>
        <w:drawing>
          <wp:inline distT="0" distB="0" distL="0" distR="0" wp14:anchorId="7800DB7F" wp14:editId="53F18787">
            <wp:extent cx="3400900" cy="457264"/>
            <wp:effectExtent l="0" t="0" r="0" b="0"/>
            <wp:docPr id="177202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25519" name=""/>
                    <pic:cNvPicPr/>
                  </pic:nvPicPr>
                  <pic:blipFill>
                    <a:blip r:embed="rId25"/>
                    <a:stretch>
                      <a:fillRect/>
                    </a:stretch>
                  </pic:blipFill>
                  <pic:spPr>
                    <a:xfrm>
                      <a:off x="0" y="0"/>
                      <a:ext cx="3400900" cy="457264"/>
                    </a:xfrm>
                    <a:prstGeom prst="rect">
                      <a:avLst/>
                    </a:prstGeom>
                  </pic:spPr>
                </pic:pic>
              </a:graphicData>
            </a:graphic>
          </wp:inline>
        </w:drawing>
      </w:r>
    </w:p>
    <w:p w14:paraId="52BED10D" w14:textId="73E93190" w:rsidR="0024456B" w:rsidRPr="0024456B" w:rsidRDefault="0024456B" w:rsidP="0024456B">
      <w:pPr>
        <w:jc w:val="both"/>
      </w:pPr>
      <w:r w:rsidRPr="0024456B">
        <w:t>Donde T</w:t>
      </w:r>
      <w:r w:rsidRPr="0024456B">
        <w:rPr>
          <w:vertAlign w:val="subscript"/>
        </w:rPr>
        <w:t>i</w:t>
      </w:r>
      <w:r w:rsidRPr="0024456B">
        <w:t xml:space="preserve">(x) es la predicción del </w:t>
      </w:r>
      <w:proofErr w:type="spellStart"/>
      <w:r w:rsidRPr="0024456B">
        <w:t>iii-ésimo</w:t>
      </w:r>
      <w:proofErr w:type="spellEnd"/>
      <w:r w:rsidRPr="0024456B">
        <w:t xml:space="preserve"> árbol. Este enfoque mejora la generalización y reduce el sobreajuste, lo que lo hace útil en problemas clínicos como la detección de apnea del sueño (Hastie et al., 2009).</w:t>
      </w:r>
      <w:commentRangeEnd w:id="37"/>
      <w:r w:rsidR="00396F63">
        <w:rPr>
          <w:rStyle w:val="Refdecomentario"/>
        </w:rPr>
        <w:commentReference w:id="37"/>
      </w:r>
    </w:p>
    <w:p w14:paraId="5CCD18EC" w14:textId="0799E828" w:rsidR="001174D9" w:rsidRDefault="009F68BE" w:rsidP="001174D9">
      <w:hyperlink r:id="rId26" w:history="1">
        <w:r w:rsidRPr="009F68BE">
          <w:rPr>
            <w:rStyle w:val="Hipervnculo"/>
          </w:rPr>
          <w:t>Aprendizaje profundo</w:t>
        </w:r>
      </w:hyperlink>
    </w:p>
    <w:p w14:paraId="2359B10E" w14:textId="44CAC59B" w:rsidR="009F68BE" w:rsidRDefault="007F4E0D" w:rsidP="001174D9">
      <w:hyperlink r:id="rId27" w:anchor="!prml-book" w:history="1">
        <w:r w:rsidRPr="00A9248A">
          <w:rPr>
            <w:rStyle w:val="Hipervnculo"/>
          </w:rPr>
          <w:t>https://www.microsoft.com/en-us/research/people/cmbishop/#!prml-book</w:t>
        </w:r>
      </w:hyperlink>
    </w:p>
    <w:p w14:paraId="55DA0882" w14:textId="298C92B6" w:rsidR="007F4E0D" w:rsidRDefault="00151E10" w:rsidP="001174D9">
      <w:hyperlink r:id="rId28" w:history="1">
        <w:r w:rsidRPr="00A9248A">
          <w:rPr>
            <w:rStyle w:val="Hipervnculo"/>
          </w:rPr>
          <w:t>https://hastie.su.domains/ElemStatLearn/</w:t>
        </w:r>
      </w:hyperlink>
    </w:p>
    <w:p w14:paraId="07EE18A7" w14:textId="77777777" w:rsidR="003D5B83" w:rsidRDefault="003D5B83" w:rsidP="001174D9"/>
    <w:p w14:paraId="33308A44" w14:textId="1178F364" w:rsidR="0075447D" w:rsidRDefault="00840D45" w:rsidP="00840D45">
      <w:pPr>
        <w:pStyle w:val="Ttulo2"/>
      </w:pPr>
      <w:bookmarkStart w:id="38" w:name="_Toc195123259"/>
      <w:proofErr w:type="gramStart"/>
      <w:r>
        <w:t>Técnicas??</w:t>
      </w:r>
      <w:bookmarkEnd w:id="38"/>
      <w:proofErr w:type="gramEnd"/>
    </w:p>
    <w:p w14:paraId="73BAEA7A" w14:textId="17231ED5" w:rsidR="00840D45" w:rsidRDefault="00840D45" w:rsidP="00840D45">
      <w:r>
        <w:t>Histogramas y KDE</w:t>
      </w:r>
    </w:p>
    <w:p w14:paraId="3D0D4AF9" w14:textId="59BD101D" w:rsidR="00BE3F0B" w:rsidRDefault="00BE3F0B" w:rsidP="00840D45">
      <w:hyperlink r:id="rId29" w:history="1">
        <w:r w:rsidRPr="005B08A7">
          <w:rPr>
            <w:rStyle w:val="Hipervnculo"/>
          </w:rPr>
          <w:t>https://asq.org/quality-resources/histogram</w:t>
        </w:r>
      </w:hyperlink>
      <w:r w:rsidRPr="00BE3F0B">
        <w:t>?</w:t>
      </w:r>
    </w:p>
    <w:p w14:paraId="365DB3CB" w14:textId="77777777" w:rsidR="00BE3F0B" w:rsidRDefault="00BE3F0B" w:rsidP="00840D45"/>
    <w:p w14:paraId="21F711B2" w14:textId="01EEF18F" w:rsidR="00D31A75" w:rsidRDefault="00840D45" w:rsidP="00213C9E">
      <w:proofErr w:type="spellStart"/>
      <w:r>
        <w:t>Boxplots</w:t>
      </w:r>
      <w:proofErr w:type="spellEnd"/>
    </w:p>
    <w:p w14:paraId="43C8F393" w14:textId="7B15F5E2" w:rsidR="00213C9E" w:rsidRDefault="008259DF" w:rsidP="00213C9E">
      <w:hyperlink r:id="rId30" w:history="1">
        <w:r w:rsidRPr="008259DF">
          <w:rPr>
            <w:rStyle w:val="Hipervnculo"/>
          </w:rPr>
          <w:t xml:space="preserve">Una guía completa de diagramas de caja | </w:t>
        </w:r>
        <w:proofErr w:type="spellStart"/>
        <w:r w:rsidRPr="008259DF">
          <w:rPr>
            <w:rStyle w:val="Hipervnculo"/>
          </w:rPr>
          <w:t>Atlassian</w:t>
        </w:r>
        <w:proofErr w:type="spellEnd"/>
      </w:hyperlink>
    </w:p>
    <w:p w14:paraId="1ACA7769" w14:textId="77777777" w:rsidR="008259DF" w:rsidRDefault="008259DF" w:rsidP="00213C9E"/>
    <w:p w14:paraId="61F90E20" w14:textId="77777777" w:rsidR="00390EC9" w:rsidRDefault="00390EC9" w:rsidP="00840D45"/>
    <w:p w14:paraId="66B811EF" w14:textId="27E782F4" w:rsidR="00840D45" w:rsidRDefault="00FC3DFE" w:rsidP="00840D45">
      <w:proofErr w:type="spellStart"/>
      <w:r>
        <w:t>Heatmaps</w:t>
      </w:r>
      <w:proofErr w:type="spellEnd"/>
      <w:r>
        <w:t xml:space="preserve"> y correlaciones</w:t>
      </w:r>
    </w:p>
    <w:p w14:paraId="0ED2FCC4" w14:textId="72813FC1" w:rsidR="00FC3DFE" w:rsidRPr="00840D45" w:rsidRDefault="00FC3DFE" w:rsidP="00840D45">
      <w:r>
        <w:t>Gráficos de dispersión</w:t>
      </w:r>
    </w:p>
    <w:p w14:paraId="028521BB" w14:textId="315DD623" w:rsidR="005F6B11" w:rsidRPr="005F6B11" w:rsidRDefault="00E1030E" w:rsidP="008E796C">
      <w:pPr>
        <w:pStyle w:val="Ttulo2"/>
        <w:numPr>
          <w:ilvl w:val="1"/>
          <w:numId w:val="6"/>
        </w:numPr>
      </w:pPr>
      <w:bookmarkStart w:id="39" w:name="_Toc195123260"/>
      <w:r>
        <w:t>Métricas de evaluación de modelos</w:t>
      </w:r>
      <w:r w:rsidR="00944AD3">
        <w:t xml:space="preserve"> predictivos</w:t>
      </w:r>
      <w:bookmarkEnd w:id="39"/>
    </w:p>
    <w:p w14:paraId="22D192E6" w14:textId="77777777" w:rsidR="00B240D4" w:rsidRPr="00B240D4" w:rsidRDefault="00B240D4" w:rsidP="000342B9">
      <w:pPr>
        <w:jc w:val="both"/>
      </w:pPr>
      <w:r w:rsidRPr="00B240D4">
        <w:t>En la evaluación de modelos de clasificación, especialmente en contextos de salud como la detección de trastornos del sueño, es fundamental utilizar métricas que reflejen adecuadamente el rendimiento del modelo más allá del simple porcentaje de aciertos. La elección de las métricas debe considerar el balance de clases y las consecuencias clínicas de los errores de predicción.</w:t>
      </w:r>
    </w:p>
    <w:p w14:paraId="5CFD448A" w14:textId="6325AAF1" w:rsidR="00B240D4" w:rsidRPr="00B240D4" w:rsidRDefault="00B240D4" w:rsidP="000342B9">
      <w:pPr>
        <w:pStyle w:val="Ttulo3"/>
        <w:jc w:val="both"/>
      </w:pPr>
      <w:bookmarkStart w:id="40" w:name="_Toc195123261"/>
      <w:r w:rsidRPr="00B240D4">
        <w:t>Matriz de confusión</w:t>
      </w:r>
      <w:bookmarkEnd w:id="40"/>
    </w:p>
    <w:p w14:paraId="7B3B4ACE" w14:textId="77777777" w:rsidR="00B240D4" w:rsidRPr="00B240D4" w:rsidRDefault="00B240D4" w:rsidP="000342B9">
      <w:pPr>
        <w:jc w:val="both"/>
      </w:pPr>
      <w:r w:rsidRPr="00B240D4">
        <w:t xml:space="preserve">La </w:t>
      </w:r>
      <w:r w:rsidRPr="00B240D4">
        <w:rPr>
          <w:b/>
          <w:bCs/>
        </w:rPr>
        <w:t>matriz de confusión</w:t>
      </w:r>
      <w:r w:rsidRPr="00B240D4">
        <w:t xml:space="preserve"> es una herramienta que resume el desempeño del modelo comparando las predicciones con las etiquetas reales. Sus cuatro componentes principales son:</w:t>
      </w:r>
    </w:p>
    <w:p w14:paraId="2CB1B786" w14:textId="77777777" w:rsidR="00B240D4" w:rsidRPr="00B240D4" w:rsidRDefault="00B240D4" w:rsidP="00B240D4">
      <w:pPr>
        <w:numPr>
          <w:ilvl w:val="0"/>
          <w:numId w:val="11"/>
        </w:numPr>
      </w:pPr>
      <w:r w:rsidRPr="00B240D4">
        <w:rPr>
          <w:b/>
          <w:bCs/>
        </w:rPr>
        <w:t>True Positives (TP):</w:t>
      </w:r>
      <w:r w:rsidRPr="00B240D4">
        <w:t xml:space="preserve"> Casos correctamente clasificados como positivos (ej., pacientes con apnea correctamente identificados).</w:t>
      </w:r>
    </w:p>
    <w:p w14:paraId="38DA5EBB" w14:textId="77777777" w:rsidR="00B240D4" w:rsidRPr="00B240D4" w:rsidRDefault="00B240D4" w:rsidP="00B240D4">
      <w:pPr>
        <w:numPr>
          <w:ilvl w:val="0"/>
          <w:numId w:val="11"/>
        </w:numPr>
      </w:pPr>
      <w:r w:rsidRPr="00B240D4">
        <w:rPr>
          <w:b/>
          <w:bCs/>
        </w:rPr>
        <w:t>True Negatives (TN):</w:t>
      </w:r>
      <w:r w:rsidRPr="00B240D4">
        <w:t xml:space="preserve"> Casos correctamente clasificados como negativos.</w:t>
      </w:r>
    </w:p>
    <w:p w14:paraId="2C70F79D" w14:textId="77777777" w:rsidR="00B240D4" w:rsidRPr="00B240D4" w:rsidRDefault="00B240D4" w:rsidP="00B240D4">
      <w:pPr>
        <w:numPr>
          <w:ilvl w:val="0"/>
          <w:numId w:val="11"/>
        </w:numPr>
      </w:pPr>
      <w:r w:rsidRPr="00B240D4">
        <w:rPr>
          <w:b/>
          <w:bCs/>
        </w:rPr>
        <w:t>False Positives (FP):</w:t>
      </w:r>
      <w:r w:rsidRPr="00B240D4">
        <w:t xml:space="preserve"> Casos negativos que fueron clasificados incorrectamente como positivos.</w:t>
      </w:r>
    </w:p>
    <w:p w14:paraId="04D8070C" w14:textId="77777777" w:rsidR="00B240D4" w:rsidRPr="00B240D4" w:rsidRDefault="00B240D4" w:rsidP="00B240D4">
      <w:pPr>
        <w:numPr>
          <w:ilvl w:val="0"/>
          <w:numId w:val="11"/>
        </w:numPr>
      </w:pPr>
      <w:r w:rsidRPr="00B240D4">
        <w:rPr>
          <w:b/>
          <w:bCs/>
        </w:rPr>
        <w:lastRenderedPageBreak/>
        <w:t>False Negatives (FN):</w:t>
      </w:r>
      <w:r w:rsidRPr="00B240D4">
        <w:t xml:space="preserve"> Casos positivos no detectados por el modelo.</w:t>
      </w:r>
    </w:p>
    <w:p w14:paraId="6E9315FF" w14:textId="77777777" w:rsidR="00B240D4" w:rsidRDefault="00B240D4" w:rsidP="00B240D4">
      <w:r w:rsidRPr="00B240D4">
        <w:t>Esto permite calcular métricas clave como:</w:t>
      </w:r>
    </w:p>
    <w:p w14:paraId="1FF83C4B" w14:textId="587D8A7D" w:rsidR="000342B9" w:rsidRDefault="000342B9" w:rsidP="00414EC7">
      <w:pPr>
        <w:pStyle w:val="Ttulo3"/>
        <w:numPr>
          <w:ilvl w:val="0"/>
          <w:numId w:val="9"/>
        </w:numPr>
      </w:pPr>
      <w:bookmarkStart w:id="41" w:name="_Toc195123262"/>
      <w:proofErr w:type="spellStart"/>
      <w:r>
        <w:t>Accuracy</w:t>
      </w:r>
      <w:proofErr w:type="spellEnd"/>
      <w:r>
        <w:t xml:space="preserve"> (Exactitud)</w:t>
      </w:r>
      <w:bookmarkEnd w:id="41"/>
    </w:p>
    <w:p w14:paraId="6E5DAA5A" w14:textId="26079D6E" w:rsidR="003669B2" w:rsidRPr="00B240D4" w:rsidRDefault="003669B2" w:rsidP="003669B2">
      <w:pPr>
        <w:jc w:val="center"/>
      </w:pPr>
      <w:r w:rsidRPr="003669B2">
        <w:rPr>
          <w:noProof/>
        </w:rPr>
        <w:drawing>
          <wp:inline distT="0" distB="0" distL="0" distR="0" wp14:anchorId="0D2F554A" wp14:editId="6BE7A091">
            <wp:extent cx="3715268" cy="752580"/>
            <wp:effectExtent l="0" t="0" r="0" b="9525"/>
            <wp:docPr id="453456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56232" name=""/>
                    <pic:cNvPicPr/>
                  </pic:nvPicPr>
                  <pic:blipFill>
                    <a:blip r:embed="rId31"/>
                    <a:stretch>
                      <a:fillRect/>
                    </a:stretch>
                  </pic:blipFill>
                  <pic:spPr>
                    <a:xfrm>
                      <a:off x="0" y="0"/>
                      <a:ext cx="3715268" cy="752580"/>
                    </a:xfrm>
                    <a:prstGeom prst="rect">
                      <a:avLst/>
                    </a:prstGeom>
                  </pic:spPr>
                </pic:pic>
              </a:graphicData>
            </a:graphic>
          </wp:inline>
        </w:drawing>
      </w:r>
    </w:p>
    <w:p w14:paraId="378165D8" w14:textId="0E1BD847" w:rsidR="002E4E86" w:rsidRDefault="00414EC7" w:rsidP="0030048B">
      <w:r w:rsidRPr="00414EC7">
        <w:t xml:space="preserve">Mide el porcentaje de predicciones correctas. Aunque es útil en conjuntos de datos equilibrados, puede ser </w:t>
      </w:r>
      <w:r w:rsidRPr="00414EC7">
        <w:rPr>
          <w:b/>
          <w:bCs/>
        </w:rPr>
        <w:t>engañosa</w:t>
      </w:r>
      <w:r w:rsidRPr="00414EC7">
        <w:t xml:space="preserve"> si hay desbalance de clases (por ejemplo, muchos más pacientes sanos que enfermos).</w:t>
      </w:r>
    </w:p>
    <w:p w14:paraId="1B1553C1" w14:textId="617EF598" w:rsidR="00414EC7" w:rsidRDefault="00166214" w:rsidP="00166214">
      <w:pPr>
        <w:pStyle w:val="Ttulo3"/>
        <w:numPr>
          <w:ilvl w:val="0"/>
          <w:numId w:val="12"/>
        </w:numPr>
      </w:pPr>
      <w:bookmarkStart w:id="42" w:name="_Toc195123263"/>
      <w:proofErr w:type="spellStart"/>
      <w:r>
        <w:t>P</w:t>
      </w:r>
      <w:r w:rsidR="00414EC7">
        <w:t>recisi</w:t>
      </w:r>
      <w:r w:rsidR="007B6C14">
        <w:t>on</w:t>
      </w:r>
      <w:proofErr w:type="spellEnd"/>
      <w:r w:rsidR="007B6C14">
        <w:t xml:space="preserve"> (Precisión)</w:t>
      </w:r>
      <w:bookmarkEnd w:id="42"/>
    </w:p>
    <w:p w14:paraId="5983E54A" w14:textId="2909F632" w:rsidR="002E4E86" w:rsidRPr="002E4E86" w:rsidRDefault="002E4E86" w:rsidP="002E4E86">
      <w:pPr>
        <w:jc w:val="center"/>
      </w:pPr>
      <w:r w:rsidRPr="002E4E86">
        <w:rPr>
          <w:noProof/>
        </w:rPr>
        <w:drawing>
          <wp:inline distT="0" distB="0" distL="0" distR="0" wp14:anchorId="7E36A6F0" wp14:editId="30E696AB">
            <wp:extent cx="2305372" cy="847843"/>
            <wp:effectExtent l="0" t="0" r="0" b="9525"/>
            <wp:docPr id="7628915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1590" name="Imagen 1" descr="Texto&#10;&#10;El contenido generado por IA puede ser incorrecto."/>
                    <pic:cNvPicPr/>
                  </pic:nvPicPr>
                  <pic:blipFill>
                    <a:blip r:embed="rId32"/>
                    <a:stretch>
                      <a:fillRect/>
                    </a:stretch>
                  </pic:blipFill>
                  <pic:spPr>
                    <a:xfrm>
                      <a:off x="0" y="0"/>
                      <a:ext cx="2305372" cy="847843"/>
                    </a:xfrm>
                    <a:prstGeom prst="rect">
                      <a:avLst/>
                    </a:prstGeom>
                  </pic:spPr>
                </pic:pic>
              </a:graphicData>
            </a:graphic>
          </wp:inline>
        </w:drawing>
      </w:r>
    </w:p>
    <w:p w14:paraId="59B7D79C" w14:textId="0E8B3F2A" w:rsidR="002E4E86" w:rsidRDefault="002E4E86" w:rsidP="002E4E86">
      <w:r w:rsidRPr="002E4E86">
        <w:t>Indica cuántos de los casos predichos como positivos realmente lo son. Es importante en contextos donde los falsos positivos tienen consecuencias, como iniciar tratamientos innecesarios.</w:t>
      </w:r>
    </w:p>
    <w:p w14:paraId="358827F4" w14:textId="6E38F4E8" w:rsidR="002E4E86" w:rsidRDefault="004C1775" w:rsidP="004C1775">
      <w:pPr>
        <w:pStyle w:val="Ttulo3"/>
        <w:numPr>
          <w:ilvl w:val="0"/>
          <w:numId w:val="12"/>
        </w:numPr>
      </w:pPr>
      <w:bookmarkStart w:id="43" w:name="_Toc195123264"/>
      <w:proofErr w:type="spellStart"/>
      <w:r>
        <w:t>Recall</w:t>
      </w:r>
      <w:proofErr w:type="spellEnd"/>
      <w:r>
        <w:t xml:space="preserve"> (Sensibilidad o Tasa de verdaderos positivos)</w:t>
      </w:r>
      <w:bookmarkEnd w:id="43"/>
    </w:p>
    <w:p w14:paraId="319BDAC4" w14:textId="71C0E637" w:rsidR="004C1775" w:rsidRDefault="002E558E" w:rsidP="002E558E">
      <w:pPr>
        <w:jc w:val="center"/>
      </w:pPr>
      <w:r w:rsidRPr="002E558E">
        <w:rPr>
          <w:noProof/>
        </w:rPr>
        <w:drawing>
          <wp:inline distT="0" distB="0" distL="0" distR="0" wp14:anchorId="104CAFB7" wp14:editId="473D310C">
            <wp:extent cx="2133898" cy="695422"/>
            <wp:effectExtent l="0" t="0" r="0" b="9525"/>
            <wp:docPr id="19161289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28993" name="Imagen 1" descr="Texto&#10;&#10;El contenido generado por IA puede ser incorrecto."/>
                    <pic:cNvPicPr/>
                  </pic:nvPicPr>
                  <pic:blipFill>
                    <a:blip r:embed="rId33"/>
                    <a:stretch>
                      <a:fillRect/>
                    </a:stretch>
                  </pic:blipFill>
                  <pic:spPr>
                    <a:xfrm>
                      <a:off x="0" y="0"/>
                      <a:ext cx="2133898" cy="695422"/>
                    </a:xfrm>
                    <a:prstGeom prst="rect">
                      <a:avLst/>
                    </a:prstGeom>
                  </pic:spPr>
                </pic:pic>
              </a:graphicData>
            </a:graphic>
          </wp:inline>
        </w:drawing>
      </w:r>
    </w:p>
    <w:p w14:paraId="19EF25A6" w14:textId="19846D8E" w:rsidR="002E558E" w:rsidRDefault="002E558E" w:rsidP="002E558E">
      <w:pPr>
        <w:jc w:val="both"/>
      </w:pPr>
      <w:r w:rsidRPr="002E558E">
        <w:t xml:space="preserve">Mide la capacidad del modelo para detectar todos los casos positivos. Es especialmente crítica en salud, donde </w:t>
      </w:r>
      <w:r w:rsidRPr="002E558E">
        <w:rPr>
          <w:b/>
          <w:bCs/>
        </w:rPr>
        <w:t>no detectar</w:t>
      </w:r>
      <w:r w:rsidRPr="002E558E">
        <w:t xml:space="preserve"> a un paciente con un trastorno puede tener consecuencias graves</w:t>
      </w:r>
      <w:r>
        <w:t>.</w:t>
      </w:r>
    </w:p>
    <w:p w14:paraId="18E80E97" w14:textId="14C99599" w:rsidR="002E558E" w:rsidRDefault="002E558E" w:rsidP="003D5B83">
      <w:pPr>
        <w:pStyle w:val="Ttulo3"/>
        <w:numPr>
          <w:ilvl w:val="0"/>
          <w:numId w:val="12"/>
        </w:numPr>
      </w:pPr>
      <w:bookmarkStart w:id="44" w:name="_Toc195123265"/>
      <w:r>
        <w:t>F1 Score</w:t>
      </w:r>
      <w:bookmarkEnd w:id="44"/>
    </w:p>
    <w:p w14:paraId="3AAFC229" w14:textId="7038FD56" w:rsidR="00165E11" w:rsidRDefault="003D5B83" w:rsidP="003D5B83">
      <w:pPr>
        <w:jc w:val="center"/>
      </w:pPr>
      <w:r w:rsidRPr="003D5B83">
        <w:rPr>
          <w:noProof/>
        </w:rPr>
        <w:drawing>
          <wp:inline distT="0" distB="0" distL="0" distR="0" wp14:anchorId="555BAF4C" wp14:editId="3165291C">
            <wp:extent cx="3086531" cy="752580"/>
            <wp:effectExtent l="0" t="0" r="0" b="9525"/>
            <wp:docPr id="1101402005"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02005" name="Imagen 1" descr="Imagen que contiene Texto&#10;&#10;El contenido generado por IA puede ser incorrecto."/>
                    <pic:cNvPicPr/>
                  </pic:nvPicPr>
                  <pic:blipFill>
                    <a:blip r:embed="rId34"/>
                    <a:stretch>
                      <a:fillRect/>
                    </a:stretch>
                  </pic:blipFill>
                  <pic:spPr>
                    <a:xfrm>
                      <a:off x="0" y="0"/>
                      <a:ext cx="3086531" cy="752580"/>
                    </a:xfrm>
                    <a:prstGeom prst="rect">
                      <a:avLst/>
                    </a:prstGeom>
                  </pic:spPr>
                </pic:pic>
              </a:graphicData>
            </a:graphic>
          </wp:inline>
        </w:drawing>
      </w:r>
    </w:p>
    <w:p w14:paraId="7450B434" w14:textId="5CE5A21E" w:rsidR="00165E11" w:rsidRDefault="00165E11" w:rsidP="00165E11">
      <w:pPr>
        <w:jc w:val="both"/>
      </w:pPr>
      <w:r w:rsidRPr="00165E11">
        <w:t xml:space="preserve">Es la media armónica entre precisión y </w:t>
      </w:r>
      <w:proofErr w:type="spellStart"/>
      <w:r w:rsidRPr="00165E11">
        <w:t>recall</w:t>
      </w:r>
      <w:proofErr w:type="spellEnd"/>
      <w:r w:rsidRPr="00165E11">
        <w:t xml:space="preserve">. Es útil cuando se necesita un equilibrio entre ambas, especialmente en </w:t>
      </w:r>
      <w:proofErr w:type="spellStart"/>
      <w:r w:rsidRPr="00165E11">
        <w:t>datasets</w:t>
      </w:r>
      <w:proofErr w:type="spellEnd"/>
      <w:r w:rsidRPr="00165E11">
        <w:t xml:space="preserve"> desbalanceados.</w:t>
      </w:r>
    </w:p>
    <w:p w14:paraId="15E4C8B5" w14:textId="63AA8BA1" w:rsidR="00F413E9" w:rsidRDefault="00F413E9" w:rsidP="00C22926">
      <w:pPr>
        <w:pStyle w:val="Ttulo3"/>
      </w:pPr>
      <w:bookmarkStart w:id="45" w:name="_Toc195123266"/>
      <w:r>
        <w:t>Curva ROC y AUC (</w:t>
      </w:r>
      <w:r w:rsidR="00C22926">
        <w:t>Área bajo la curva</w:t>
      </w:r>
      <w:r>
        <w:t>)</w:t>
      </w:r>
      <w:bookmarkEnd w:id="45"/>
    </w:p>
    <w:p w14:paraId="2EE06232" w14:textId="77777777" w:rsidR="00C22926" w:rsidRPr="00C22926" w:rsidRDefault="00C22926" w:rsidP="009D5712">
      <w:pPr>
        <w:jc w:val="both"/>
      </w:pPr>
      <w:r w:rsidRPr="00C22926">
        <w:t xml:space="preserve">La </w:t>
      </w:r>
      <w:r w:rsidRPr="00C22926">
        <w:rPr>
          <w:b/>
          <w:bCs/>
        </w:rPr>
        <w:t>curva ROC</w:t>
      </w:r>
      <w:r w:rsidRPr="00C22926">
        <w:t xml:space="preserve"> (Receiver </w:t>
      </w:r>
      <w:proofErr w:type="spellStart"/>
      <w:r w:rsidRPr="00C22926">
        <w:t>Operating</w:t>
      </w:r>
      <w:proofErr w:type="spellEnd"/>
      <w:r w:rsidRPr="00C22926">
        <w:t xml:space="preserve"> </w:t>
      </w:r>
      <w:proofErr w:type="spellStart"/>
      <w:r w:rsidRPr="00C22926">
        <w:t>Characteristic</w:t>
      </w:r>
      <w:proofErr w:type="spellEnd"/>
      <w:r w:rsidRPr="00C22926">
        <w:t xml:space="preserve">) representa la tasa de verdaderos positivos frente a la tasa de falsos positivos para diferentes umbrales. El </w:t>
      </w:r>
      <w:r w:rsidRPr="00C22926">
        <w:rPr>
          <w:b/>
          <w:bCs/>
        </w:rPr>
        <w:t>AUC (</w:t>
      </w:r>
      <w:proofErr w:type="spellStart"/>
      <w:r w:rsidRPr="00C22926">
        <w:rPr>
          <w:b/>
          <w:bCs/>
        </w:rPr>
        <w:t>Area</w:t>
      </w:r>
      <w:proofErr w:type="spellEnd"/>
      <w:r w:rsidRPr="00C22926">
        <w:rPr>
          <w:b/>
          <w:bCs/>
        </w:rPr>
        <w:t xml:space="preserve"> </w:t>
      </w:r>
      <w:proofErr w:type="spellStart"/>
      <w:r w:rsidRPr="00C22926">
        <w:rPr>
          <w:b/>
          <w:bCs/>
        </w:rPr>
        <w:t>Under</w:t>
      </w:r>
      <w:proofErr w:type="spellEnd"/>
      <w:r w:rsidRPr="00C22926">
        <w:rPr>
          <w:b/>
          <w:bCs/>
        </w:rPr>
        <w:t xml:space="preserve"> Curve)</w:t>
      </w:r>
      <w:r w:rsidRPr="00C22926">
        <w:t xml:space="preserve"> mide la capacidad global del modelo para distinguir entre clases:</w:t>
      </w:r>
    </w:p>
    <w:p w14:paraId="7123E3EA" w14:textId="77777777" w:rsidR="00C22926" w:rsidRPr="00C22926" w:rsidRDefault="00C22926" w:rsidP="009D5712">
      <w:pPr>
        <w:numPr>
          <w:ilvl w:val="0"/>
          <w:numId w:val="13"/>
        </w:numPr>
        <w:jc w:val="both"/>
      </w:pPr>
      <w:r w:rsidRPr="00C22926">
        <w:t>AUC = 0.5: modelo aleatorio.</w:t>
      </w:r>
    </w:p>
    <w:p w14:paraId="08EB7A5A" w14:textId="77777777" w:rsidR="00C22926" w:rsidRPr="00C22926" w:rsidRDefault="00C22926" w:rsidP="009D5712">
      <w:pPr>
        <w:numPr>
          <w:ilvl w:val="0"/>
          <w:numId w:val="13"/>
        </w:numPr>
        <w:jc w:val="both"/>
      </w:pPr>
      <w:r w:rsidRPr="00C22926">
        <w:lastRenderedPageBreak/>
        <w:t>AUC = 1.0: modelo perfecto.</w:t>
      </w:r>
    </w:p>
    <w:p w14:paraId="4CC1895D" w14:textId="77777777" w:rsidR="00C22926" w:rsidRDefault="00C22926" w:rsidP="009D5712">
      <w:pPr>
        <w:jc w:val="both"/>
      </w:pPr>
      <w:r w:rsidRPr="00C22926">
        <w:t xml:space="preserve">Es una métrica muy utilizada en medicina por su capacidad para reflejar la </w:t>
      </w:r>
      <w:r w:rsidRPr="00C22926">
        <w:rPr>
          <w:b/>
          <w:bCs/>
        </w:rPr>
        <w:t>discriminación</w:t>
      </w:r>
      <w:r w:rsidRPr="00C22926">
        <w:t xml:space="preserve"> del modelo.</w:t>
      </w:r>
    </w:p>
    <w:p w14:paraId="70BED698" w14:textId="77777777" w:rsidR="009D5712" w:rsidRDefault="009D5712" w:rsidP="009D5712">
      <w:pPr>
        <w:jc w:val="both"/>
      </w:pPr>
    </w:p>
    <w:p w14:paraId="0EC69B66" w14:textId="5BB50B89" w:rsidR="009D5712" w:rsidRDefault="009D5712" w:rsidP="009D5712">
      <w:pPr>
        <w:pStyle w:val="Ttulo3"/>
      </w:pPr>
      <w:bookmarkStart w:id="46" w:name="_Toc195123267"/>
      <w:r>
        <w:t xml:space="preserve">Curva </w:t>
      </w:r>
      <w:proofErr w:type="spellStart"/>
      <w:r>
        <w:t>Precision-Recall</w:t>
      </w:r>
      <w:proofErr w:type="spellEnd"/>
      <w:r>
        <w:t xml:space="preserve"> y AUC-PR</w:t>
      </w:r>
      <w:bookmarkEnd w:id="46"/>
    </w:p>
    <w:p w14:paraId="690764DB" w14:textId="41996A40" w:rsidR="009D5712" w:rsidRPr="00C22926" w:rsidRDefault="00001560" w:rsidP="009D5712">
      <w:pPr>
        <w:jc w:val="both"/>
      </w:pPr>
      <w:r w:rsidRPr="00001560">
        <w:t xml:space="preserve">En conjuntos desbalanceados, como puede ser el caso si hay pocos casos de un trastorno específico, la curva </w:t>
      </w:r>
      <w:proofErr w:type="spellStart"/>
      <w:r w:rsidRPr="00001560">
        <w:rPr>
          <w:b/>
          <w:bCs/>
        </w:rPr>
        <w:t>Precision-Recall</w:t>
      </w:r>
      <w:proofErr w:type="spellEnd"/>
      <w:r w:rsidRPr="00001560">
        <w:t xml:space="preserve"> ofrece una representación más informativa que la ROC. El </w:t>
      </w:r>
      <w:r w:rsidRPr="00001560">
        <w:rPr>
          <w:b/>
          <w:bCs/>
        </w:rPr>
        <w:t>AUC-PR</w:t>
      </w:r>
      <w:r w:rsidRPr="00001560">
        <w:t xml:space="preserve"> mide el área bajo esta curva.</w:t>
      </w:r>
    </w:p>
    <w:p w14:paraId="6D645D4B" w14:textId="77777777" w:rsidR="00C22926" w:rsidRDefault="00C22926" w:rsidP="00C22926"/>
    <w:p w14:paraId="7F732507" w14:textId="03EFDEA5" w:rsidR="00CA5C5F" w:rsidRDefault="00CA5C5F" w:rsidP="00CA5C5F">
      <w:proofErr w:type="spellStart"/>
      <w:r w:rsidRPr="00CA5C5F">
        <w:t>Saito</w:t>
      </w:r>
      <w:proofErr w:type="spellEnd"/>
      <w:r w:rsidRPr="00CA5C5F">
        <w:t xml:space="preserve">, T., &amp; </w:t>
      </w:r>
      <w:proofErr w:type="spellStart"/>
      <w:r w:rsidRPr="00CA5C5F">
        <w:t>Rehmsmeier</w:t>
      </w:r>
      <w:proofErr w:type="spellEnd"/>
      <w:r w:rsidRPr="00CA5C5F">
        <w:t xml:space="preserve">, M. (2015). </w:t>
      </w:r>
      <w:proofErr w:type="spellStart"/>
      <w:r w:rsidRPr="00CA5C5F">
        <w:rPr>
          <w:i/>
          <w:iCs/>
        </w:rPr>
        <w:t>The</w:t>
      </w:r>
      <w:proofErr w:type="spellEnd"/>
      <w:r w:rsidRPr="00CA5C5F">
        <w:rPr>
          <w:i/>
          <w:iCs/>
        </w:rPr>
        <w:t xml:space="preserve"> </w:t>
      </w:r>
      <w:proofErr w:type="spellStart"/>
      <w:r w:rsidRPr="00CA5C5F">
        <w:rPr>
          <w:i/>
          <w:iCs/>
        </w:rPr>
        <w:t>precision-recall</w:t>
      </w:r>
      <w:proofErr w:type="spellEnd"/>
      <w:r w:rsidRPr="00CA5C5F">
        <w:rPr>
          <w:i/>
          <w:iCs/>
        </w:rPr>
        <w:t xml:space="preserve"> </w:t>
      </w:r>
      <w:proofErr w:type="spellStart"/>
      <w:r w:rsidRPr="00CA5C5F">
        <w:rPr>
          <w:i/>
          <w:iCs/>
        </w:rPr>
        <w:t>plot</w:t>
      </w:r>
      <w:proofErr w:type="spellEnd"/>
      <w:r w:rsidRPr="00CA5C5F">
        <w:rPr>
          <w:i/>
          <w:iCs/>
        </w:rPr>
        <w:t xml:space="preserve"> </w:t>
      </w:r>
      <w:proofErr w:type="spellStart"/>
      <w:r w:rsidRPr="00CA5C5F">
        <w:rPr>
          <w:i/>
          <w:iCs/>
        </w:rPr>
        <w:t>is</w:t>
      </w:r>
      <w:proofErr w:type="spellEnd"/>
      <w:r w:rsidRPr="00CA5C5F">
        <w:rPr>
          <w:i/>
          <w:iCs/>
        </w:rPr>
        <w:t xml:space="preserve"> more informative </w:t>
      </w:r>
      <w:proofErr w:type="spellStart"/>
      <w:r w:rsidRPr="00CA5C5F">
        <w:rPr>
          <w:i/>
          <w:iCs/>
        </w:rPr>
        <w:t>than</w:t>
      </w:r>
      <w:proofErr w:type="spellEnd"/>
      <w:r w:rsidRPr="00CA5C5F">
        <w:rPr>
          <w:i/>
          <w:iCs/>
        </w:rPr>
        <w:t xml:space="preserve"> </w:t>
      </w:r>
      <w:proofErr w:type="spellStart"/>
      <w:r w:rsidRPr="00CA5C5F">
        <w:rPr>
          <w:i/>
          <w:iCs/>
        </w:rPr>
        <w:t>the</w:t>
      </w:r>
      <w:proofErr w:type="spellEnd"/>
      <w:r w:rsidRPr="00CA5C5F">
        <w:rPr>
          <w:i/>
          <w:iCs/>
        </w:rPr>
        <w:t xml:space="preserve"> ROC </w:t>
      </w:r>
      <w:proofErr w:type="spellStart"/>
      <w:r w:rsidRPr="00CA5C5F">
        <w:rPr>
          <w:i/>
          <w:iCs/>
        </w:rPr>
        <w:t>plot</w:t>
      </w:r>
      <w:proofErr w:type="spellEnd"/>
      <w:r w:rsidRPr="00CA5C5F">
        <w:rPr>
          <w:i/>
          <w:iCs/>
        </w:rPr>
        <w:t xml:space="preserve"> </w:t>
      </w:r>
      <w:proofErr w:type="spellStart"/>
      <w:r w:rsidRPr="00CA5C5F">
        <w:rPr>
          <w:i/>
          <w:iCs/>
        </w:rPr>
        <w:t>when</w:t>
      </w:r>
      <w:proofErr w:type="spellEnd"/>
      <w:r w:rsidRPr="00CA5C5F">
        <w:rPr>
          <w:i/>
          <w:iCs/>
        </w:rPr>
        <w:t xml:space="preserve"> </w:t>
      </w:r>
      <w:proofErr w:type="spellStart"/>
      <w:r w:rsidRPr="00CA5C5F">
        <w:rPr>
          <w:i/>
          <w:iCs/>
        </w:rPr>
        <w:t>evaluating</w:t>
      </w:r>
      <w:proofErr w:type="spellEnd"/>
      <w:r w:rsidRPr="00CA5C5F">
        <w:rPr>
          <w:i/>
          <w:iCs/>
        </w:rPr>
        <w:t xml:space="preserve"> </w:t>
      </w:r>
      <w:proofErr w:type="spellStart"/>
      <w:r w:rsidRPr="00CA5C5F">
        <w:rPr>
          <w:i/>
          <w:iCs/>
        </w:rPr>
        <w:t>binary</w:t>
      </w:r>
      <w:proofErr w:type="spellEnd"/>
      <w:r w:rsidRPr="00CA5C5F">
        <w:rPr>
          <w:i/>
          <w:iCs/>
        </w:rPr>
        <w:t xml:space="preserve"> </w:t>
      </w:r>
      <w:proofErr w:type="spellStart"/>
      <w:r w:rsidRPr="00CA5C5F">
        <w:rPr>
          <w:i/>
          <w:iCs/>
        </w:rPr>
        <w:t>classifiers</w:t>
      </w:r>
      <w:proofErr w:type="spellEnd"/>
      <w:r w:rsidRPr="00CA5C5F">
        <w:rPr>
          <w:i/>
          <w:iCs/>
        </w:rPr>
        <w:t xml:space="preserve"> </w:t>
      </w:r>
      <w:proofErr w:type="spellStart"/>
      <w:r w:rsidRPr="00CA5C5F">
        <w:rPr>
          <w:i/>
          <w:iCs/>
        </w:rPr>
        <w:t>on</w:t>
      </w:r>
      <w:proofErr w:type="spellEnd"/>
      <w:r w:rsidRPr="00CA5C5F">
        <w:rPr>
          <w:i/>
          <w:iCs/>
        </w:rPr>
        <w:t xml:space="preserve"> </w:t>
      </w:r>
      <w:proofErr w:type="spellStart"/>
      <w:r w:rsidRPr="00CA5C5F">
        <w:rPr>
          <w:i/>
          <w:iCs/>
        </w:rPr>
        <w:t>imbalanced</w:t>
      </w:r>
      <w:proofErr w:type="spellEnd"/>
      <w:r w:rsidRPr="00CA5C5F">
        <w:rPr>
          <w:i/>
          <w:iCs/>
        </w:rPr>
        <w:t xml:space="preserve"> </w:t>
      </w:r>
      <w:proofErr w:type="spellStart"/>
      <w:r w:rsidRPr="00CA5C5F">
        <w:rPr>
          <w:i/>
          <w:iCs/>
        </w:rPr>
        <w:t>datasets</w:t>
      </w:r>
      <w:proofErr w:type="spellEnd"/>
      <w:r w:rsidRPr="00CA5C5F">
        <w:t xml:space="preserve">. </w:t>
      </w:r>
      <w:proofErr w:type="spellStart"/>
      <w:r w:rsidRPr="00CA5C5F">
        <w:t>PLoS</w:t>
      </w:r>
      <w:proofErr w:type="spellEnd"/>
      <w:r w:rsidRPr="00CA5C5F">
        <w:t xml:space="preserve"> ONE, 10(3), e0118432. </w:t>
      </w:r>
      <w:hyperlink r:id="rId35" w:history="1">
        <w:r w:rsidRPr="00CA5C5F">
          <w:rPr>
            <w:rStyle w:val="Hipervnculo"/>
          </w:rPr>
          <w:t>https://doi.org/10.1371/journal.pone.0118432</w:t>
        </w:r>
      </w:hyperlink>
    </w:p>
    <w:p w14:paraId="52D20561" w14:textId="212FDBA7" w:rsidR="00CA5C5F" w:rsidRDefault="00CA5C5F" w:rsidP="00CA5C5F">
      <w:r w:rsidRPr="00CA5C5F">
        <w:t xml:space="preserve">Chicco, D., &amp; </w:t>
      </w:r>
      <w:proofErr w:type="spellStart"/>
      <w:r w:rsidRPr="00CA5C5F">
        <w:t>Jurman</w:t>
      </w:r>
      <w:proofErr w:type="spellEnd"/>
      <w:r w:rsidRPr="00CA5C5F">
        <w:t xml:space="preserve">, G. (2020). </w:t>
      </w:r>
      <w:proofErr w:type="spellStart"/>
      <w:r w:rsidRPr="00CA5C5F">
        <w:rPr>
          <w:i/>
          <w:iCs/>
        </w:rPr>
        <w:t>The</w:t>
      </w:r>
      <w:proofErr w:type="spellEnd"/>
      <w:r w:rsidRPr="00CA5C5F">
        <w:rPr>
          <w:i/>
          <w:iCs/>
        </w:rPr>
        <w:t xml:space="preserve"> </w:t>
      </w:r>
      <w:proofErr w:type="spellStart"/>
      <w:r w:rsidRPr="00CA5C5F">
        <w:rPr>
          <w:i/>
          <w:iCs/>
        </w:rPr>
        <w:t>advantages</w:t>
      </w:r>
      <w:proofErr w:type="spellEnd"/>
      <w:r w:rsidRPr="00CA5C5F">
        <w:rPr>
          <w:i/>
          <w:iCs/>
        </w:rPr>
        <w:t xml:space="preserve"> </w:t>
      </w:r>
      <w:proofErr w:type="spellStart"/>
      <w:r w:rsidRPr="00CA5C5F">
        <w:rPr>
          <w:i/>
          <w:iCs/>
        </w:rPr>
        <w:t>of</w:t>
      </w:r>
      <w:proofErr w:type="spellEnd"/>
      <w:r w:rsidRPr="00CA5C5F">
        <w:rPr>
          <w:i/>
          <w:iCs/>
        </w:rPr>
        <w:t xml:space="preserve"> </w:t>
      </w:r>
      <w:proofErr w:type="spellStart"/>
      <w:r w:rsidRPr="00CA5C5F">
        <w:rPr>
          <w:i/>
          <w:iCs/>
        </w:rPr>
        <w:t>the</w:t>
      </w:r>
      <w:proofErr w:type="spellEnd"/>
      <w:r w:rsidRPr="00CA5C5F">
        <w:rPr>
          <w:i/>
          <w:iCs/>
        </w:rPr>
        <w:t xml:space="preserve"> Matthews </w:t>
      </w:r>
      <w:proofErr w:type="spellStart"/>
      <w:r w:rsidRPr="00CA5C5F">
        <w:rPr>
          <w:i/>
          <w:iCs/>
        </w:rPr>
        <w:t>correlation</w:t>
      </w:r>
      <w:proofErr w:type="spellEnd"/>
      <w:r w:rsidRPr="00CA5C5F">
        <w:rPr>
          <w:i/>
          <w:iCs/>
        </w:rPr>
        <w:t xml:space="preserve"> </w:t>
      </w:r>
      <w:proofErr w:type="spellStart"/>
      <w:r w:rsidRPr="00CA5C5F">
        <w:rPr>
          <w:i/>
          <w:iCs/>
        </w:rPr>
        <w:t>coefficient</w:t>
      </w:r>
      <w:proofErr w:type="spellEnd"/>
      <w:r w:rsidRPr="00CA5C5F">
        <w:rPr>
          <w:i/>
          <w:iCs/>
        </w:rPr>
        <w:t xml:space="preserve"> (MCC) </w:t>
      </w:r>
      <w:proofErr w:type="spellStart"/>
      <w:r w:rsidRPr="00CA5C5F">
        <w:rPr>
          <w:i/>
          <w:iCs/>
        </w:rPr>
        <w:t>over</w:t>
      </w:r>
      <w:proofErr w:type="spellEnd"/>
      <w:r w:rsidRPr="00CA5C5F">
        <w:rPr>
          <w:i/>
          <w:iCs/>
        </w:rPr>
        <w:t xml:space="preserve"> F1 score and </w:t>
      </w:r>
      <w:proofErr w:type="spellStart"/>
      <w:r w:rsidRPr="00CA5C5F">
        <w:rPr>
          <w:i/>
          <w:iCs/>
        </w:rPr>
        <w:t>accuracy</w:t>
      </w:r>
      <w:proofErr w:type="spellEnd"/>
      <w:r w:rsidRPr="00CA5C5F">
        <w:rPr>
          <w:i/>
          <w:iCs/>
        </w:rPr>
        <w:t xml:space="preserve"> in </w:t>
      </w:r>
      <w:proofErr w:type="spellStart"/>
      <w:r w:rsidRPr="00CA5C5F">
        <w:rPr>
          <w:i/>
          <w:iCs/>
        </w:rPr>
        <w:t>binary</w:t>
      </w:r>
      <w:proofErr w:type="spellEnd"/>
      <w:r w:rsidRPr="00CA5C5F">
        <w:rPr>
          <w:i/>
          <w:iCs/>
        </w:rPr>
        <w:t xml:space="preserve"> </w:t>
      </w:r>
      <w:proofErr w:type="spellStart"/>
      <w:r w:rsidRPr="00CA5C5F">
        <w:rPr>
          <w:i/>
          <w:iCs/>
        </w:rPr>
        <w:t>classification</w:t>
      </w:r>
      <w:proofErr w:type="spellEnd"/>
      <w:r w:rsidRPr="00CA5C5F">
        <w:rPr>
          <w:i/>
          <w:iCs/>
        </w:rPr>
        <w:t xml:space="preserve"> </w:t>
      </w:r>
      <w:proofErr w:type="spellStart"/>
      <w:r w:rsidRPr="00CA5C5F">
        <w:rPr>
          <w:i/>
          <w:iCs/>
        </w:rPr>
        <w:t>evaluation</w:t>
      </w:r>
      <w:proofErr w:type="spellEnd"/>
      <w:r w:rsidRPr="00CA5C5F">
        <w:t xml:space="preserve">. BMC </w:t>
      </w:r>
      <w:proofErr w:type="spellStart"/>
      <w:r w:rsidRPr="00CA5C5F">
        <w:t>Genomics</w:t>
      </w:r>
      <w:proofErr w:type="spellEnd"/>
      <w:r w:rsidRPr="00CA5C5F">
        <w:t xml:space="preserve">, 21(1), 6. </w:t>
      </w:r>
      <w:hyperlink r:id="rId36" w:history="1">
        <w:r w:rsidRPr="00CA5C5F">
          <w:rPr>
            <w:rStyle w:val="Hipervnculo"/>
          </w:rPr>
          <w:t>https://doi.org/10.1186/s12864-019-6413-7</w:t>
        </w:r>
      </w:hyperlink>
    </w:p>
    <w:p w14:paraId="22683439" w14:textId="0705D4B4" w:rsidR="00CA5C5F" w:rsidRDefault="00CA5C5F" w:rsidP="00CA5C5F">
      <w:proofErr w:type="spellStart"/>
      <w:r w:rsidRPr="008673D4">
        <w:t>Lever</w:t>
      </w:r>
      <w:proofErr w:type="spellEnd"/>
      <w:r w:rsidRPr="008673D4">
        <w:t xml:space="preserve">, J., </w:t>
      </w:r>
      <w:proofErr w:type="spellStart"/>
      <w:r w:rsidRPr="008673D4">
        <w:t>Krzywinski</w:t>
      </w:r>
      <w:proofErr w:type="spellEnd"/>
      <w:r w:rsidRPr="008673D4">
        <w:t xml:space="preserve">, M., &amp; Altman, N. (2016). </w:t>
      </w:r>
      <w:proofErr w:type="spellStart"/>
      <w:r w:rsidRPr="00CA5C5F">
        <w:rPr>
          <w:i/>
          <w:iCs/>
        </w:rPr>
        <w:t>Points</w:t>
      </w:r>
      <w:proofErr w:type="spellEnd"/>
      <w:r w:rsidRPr="00CA5C5F">
        <w:rPr>
          <w:i/>
          <w:iCs/>
        </w:rPr>
        <w:t xml:space="preserve"> </w:t>
      </w:r>
      <w:proofErr w:type="spellStart"/>
      <w:r w:rsidRPr="00CA5C5F">
        <w:rPr>
          <w:i/>
          <w:iCs/>
        </w:rPr>
        <w:t>of</w:t>
      </w:r>
      <w:proofErr w:type="spellEnd"/>
      <w:r w:rsidRPr="00CA5C5F">
        <w:rPr>
          <w:i/>
          <w:iCs/>
        </w:rPr>
        <w:t xml:space="preserve"> </w:t>
      </w:r>
      <w:proofErr w:type="spellStart"/>
      <w:r w:rsidRPr="00CA5C5F">
        <w:rPr>
          <w:i/>
          <w:iCs/>
        </w:rPr>
        <w:t>Significance</w:t>
      </w:r>
      <w:proofErr w:type="spellEnd"/>
      <w:r w:rsidRPr="00CA5C5F">
        <w:rPr>
          <w:i/>
          <w:iCs/>
        </w:rPr>
        <w:t xml:space="preserve">: </w:t>
      </w:r>
      <w:proofErr w:type="spellStart"/>
      <w:r w:rsidRPr="00CA5C5F">
        <w:rPr>
          <w:i/>
          <w:iCs/>
        </w:rPr>
        <w:t>Classification</w:t>
      </w:r>
      <w:proofErr w:type="spellEnd"/>
      <w:r w:rsidRPr="00CA5C5F">
        <w:rPr>
          <w:i/>
          <w:iCs/>
        </w:rPr>
        <w:t xml:space="preserve"> </w:t>
      </w:r>
      <w:proofErr w:type="spellStart"/>
      <w:r w:rsidRPr="00CA5C5F">
        <w:rPr>
          <w:i/>
          <w:iCs/>
        </w:rPr>
        <w:t>evaluation</w:t>
      </w:r>
      <w:proofErr w:type="spellEnd"/>
      <w:r w:rsidRPr="00CA5C5F">
        <w:t xml:space="preserve">. </w:t>
      </w:r>
      <w:proofErr w:type="spellStart"/>
      <w:r w:rsidRPr="00CA5C5F">
        <w:t>Nature</w:t>
      </w:r>
      <w:proofErr w:type="spellEnd"/>
      <w:r w:rsidRPr="00CA5C5F">
        <w:t xml:space="preserve"> </w:t>
      </w:r>
      <w:proofErr w:type="spellStart"/>
      <w:r w:rsidRPr="00CA5C5F">
        <w:t>Methods</w:t>
      </w:r>
      <w:proofErr w:type="spellEnd"/>
      <w:r w:rsidRPr="00CA5C5F">
        <w:t xml:space="preserve">, 13(8), 603–604. </w:t>
      </w:r>
      <w:hyperlink r:id="rId37" w:history="1">
        <w:r w:rsidRPr="00CA5C5F">
          <w:rPr>
            <w:rStyle w:val="Hipervnculo"/>
          </w:rPr>
          <w:t>https://doi.org/10.1038/nmeth.3945</w:t>
        </w:r>
      </w:hyperlink>
    </w:p>
    <w:p w14:paraId="5CB81296" w14:textId="77777777" w:rsidR="00CA5C5F" w:rsidRDefault="00CA5C5F" w:rsidP="00C22926"/>
    <w:p w14:paraId="6ED29932" w14:textId="77777777" w:rsidR="00CA5C5F" w:rsidRPr="00C22926" w:rsidRDefault="00CA5C5F" w:rsidP="00C22926"/>
    <w:p w14:paraId="7B46E747" w14:textId="49975CB3" w:rsidR="00EC1E66" w:rsidRPr="00C9154C" w:rsidRDefault="00D9727D" w:rsidP="008E796C">
      <w:pPr>
        <w:pStyle w:val="Ttulo2"/>
        <w:numPr>
          <w:ilvl w:val="1"/>
          <w:numId w:val="6"/>
        </w:numPr>
        <w:rPr>
          <w:highlight w:val="yellow"/>
        </w:rPr>
      </w:pPr>
      <w:bookmarkStart w:id="47" w:name="_Toc195123268"/>
      <w:r w:rsidRPr="00C9154C">
        <w:rPr>
          <w:highlight w:val="yellow"/>
        </w:rPr>
        <w:t>Aplicaci</w:t>
      </w:r>
      <w:r w:rsidR="00B767EA" w:rsidRPr="00C9154C">
        <w:rPr>
          <w:highlight w:val="yellow"/>
        </w:rPr>
        <w:t>ones interactivas en ciencia de datos</w:t>
      </w:r>
      <w:bookmarkEnd w:id="47"/>
    </w:p>
    <w:p w14:paraId="032794DF" w14:textId="77777777" w:rsidR="00654803" w:rsidRPr="00654803" w:rsidRDefault="00654803" w:rsidP="00A77CDA">
      <w:pPr>
        <w:jc w:val="both"/>
      </w:pPr>
      <w:r w:rsidRPr="00654803">
        <w:t>En el contexto del aprendizaje automático y la ingeniería de la salud, las aplicaciones interactivas permiten acercar los modelos predictivos al usuario final de manera accesible, visual y funcional. Estas aplicaciones actúan como una capa de interfaz entre los algoritmos complejos desarrollados durante el entrenamiento y el profesional o paciente que desea obtener información a partir de ellos.</w:t>
      </w:r>
    </w:p>
    <w:p w14:paraId="2086DFDE" w14:textId="77777777" w:rsidR="00654803" w:rsidRPr="00654803" w:rsidRDefault="00654803" w:rsidP="00A77CDA">
      <w:pPr>
        <w:pStyle w:val="Ttulo3"/>
        <w:jc w:val="both"/>
      </w:pPr>
      <w:bookmarkStart w:id="48" w:name="_Toc195123269"/>
      <w:r w:rsidRPr="00654803">
        <w:t>Interfaz como puente entre el modelo y el usuario</w:t>
      </w:r>
      <w:bookmarkEnd w:id="48"/>
    </w:p>
    <w:p w14:paraId="71470B9C" w14:textId="77777777" w:rsidR="00654803" w:rsidRPr="00654803" w:rsidRDefault="00654803" w:rsidP="00A77CDA">
      <w:pPr>
        <w:jc w:val="both"/>
      </w:pPr>
      <w:r w:rsidRPr="00654803">
        <w:t>Una aplicación interactiva permite al usuario introducir variables o características (como edad, frecuencia cardíaca, calidad del sueño, etc.) y recibir una predicción inmediata generada por el modelo previamente entrenado. Esta predicción se puede acompañar de explicaciones visuales, recomendaciones o indicadores de riesgo que mejoran la interpretabilidad del resultado.</w:t>
      </w:r>
    </w:p>
    <w:p w14:paraId="4D9546D9" w14:textId="77777777" w:rsidR="00654803" w:rsidRPr="00654803" w:rsidRDefault="00654803" w:rsidP="00A77CDA">
      <w:pPr>
        <w:jc w:val="both"/>
      </w:pPr>
      <w:r w:rsidRPr="00654803">
        <w:t>En ingeniería biomédica, este tipo de herramientas tiene un gran potencial: puede contribuir al cribado de pacientes, al apoyo en la toma de decisiones clínicas o al autocuidado en poblaciones con riesgo de enfermedades crónicas. La posibilidad de usar estas aplicaciones desde cualquier dispositivo con conexión a internet también facilita la democratización del acceso a herramientas basadas en inteligencia artificial.</w:t>
      </w:r>
    </w:p>
    <w:p w14:paraId="72CBD150" w14:textId="77777777" w:rsidR="00654803" w:rsidRPr="00654803" w:rsidRDefault="00654803" w:rsidP="00A77CDA">
      <w:pPr>
        <w:pStyle w:val="Ttulo3"/>
        <w:jc w:val="both"/>
      </w:pPr>
      <w:bookmarkStart w:id="49" w:name="_Toc195123270"/>
      <w:commentRangeStart w:id="50"/>
      <w:proofErr w:type="spellStart"/>
      <w:r w:rsidRPr="00654803">
        <w:lastRenderedPageBreak/>
        <w:t>Streamlit</w:t>
      </w:r>
      <w:proofErr w:type="spellEnd"/>
      <w:r w:rsidRPr="00654803">
        <w:t xml:space="preserve"> como herramienta de desarrollo</w:t>
      </w:r>
      <w:bookmarkEnd w:id="49"/>
    </w:p>
    <w:p w14:paraId="1029EC24" w14:textId="77777777" w:rsidR="00654803" w:rsidRPr="00654803" w:rsidRDefault="00654803" w:rsidP="00A77CDA">
      <w:pPr>
        <w:jc w:val="both"/>
      </w:pPr>
      <w:proofErr w:type="spellStart"/>
      <w:r w:rsidRPr="00654803">
        <w:t>Streamlit</w:t>
      </w:r>
      <w:proofErr w:type="spellEnd"/>
      <w:r w:rsidRPr="00654803">
        <w:t xml:space="preserve"> es un </w:t>
      </w:r>
      <w:proofErr w:type="spellStart"/>
      <w:r w:rsidRPr="00654803">
        <w:t>framework</w:t>
      </w:r>
      <w:proofErr w:type="spellEnd"/>
      <w:r w:rsidRPr="00654803">
        <w:t xml:space="preserve"> de código abierto en Python que permite crear aplicaciones web interactivas de forma rápida y sencilla. Está especialmente diseñado para proyectos de ciencia de datos, aprendizaje automático y visualización de datos, y no requiere conocimientos avanzados de desarrollo web.</w:t>
      </w:r>
    </w:p>
    <w:p w14:paraId="3354E125" w14:textId="77777777" w:rsidR="00654803" w:rsidRPr="00654803" w:rsidRDefault="00654803" w:rsidP="00A77CDA">
      <w:pPr>
        <w:jc w:val="both"/>
      </w:pPr>
      <w:r w:rsidRPr="00654803">
        <w:t>Entre sus principales características destacan:</w:t>
      </w:r>
    </w:p>
    <w:p w14:paraId="5A4E0788" w14:textId="77777777" w:rsidR="00654803" w:rsidRPr="00654803" w:rsidRDefault="00654803" w:rsidP="00A77CDA">
      <w:pPr>
        <w:numPr>
          <w:ilvl w:val="0"/>
          <w:numId w:val="29"/>
        </w:numPr>
        <w:jc w:val="both"/>
      </w:pPr>
      <w:r w:rsidRPr="00654803">
        <w:t>Facilidad de uso: su sintaxis es sencilla y permite transformar scripts de Python en interfaces web funcionales.</w:t>
      </w:r>
    </w:p>
    <w:p w14:paraId="7E83C3FE" w14:textId="77777777" w:rsidR="00654803" w:rsidRPr="00654803" w:rsidRDefault="00654803" w:rsidP="00A77CDA">
      <w:pPr>
        <w:numPr>
          <w:ilvl w:val="0"/>
          <w:numId w:val="29"/>
        </w:numPr>
        <w:jc w:val="both"/>
      </w:pPr>
      <w:r w:rsidRPr="00654803">
        <w:t xml:space="preserve">Integración con librerías populares como Pandas, </w:t>
      </w:r>
      <w:proofErr w:type="spellStart"/>
      <w:r w:rsidRPr="00654803">
        <w:t>Scikit-learn</w:t>
      </w:r>
      <w:proofErr w:type="spellEnd"/>
      <w:r w:rsidRPr="00654803">
        <w:t xml:space="preserve"> o </w:t>
      </w:r>
      <w:proofErr w:type="spellStart"/>
      <w:r w:rsidRPr="00654803">
        <w:t>Matplotlib</w:t>
      </w:r>
      <w:proofErr w:type="spellEnd"/>
      <w:r w:rsidRPr="00654803">
        <w:t>.</w:t>
      </w:r>
    </w:p>
    <w:p w14:paraId="2002F471" w14:textId="77777777" w:rsidR="00654803" w:rsidRPr="00654803" w:rsidRDefault="00654803" w:rsidP="00A77CDA">
      <w:pPr>
        <w:numPr>
          <w:ilvl w:val="0"/>
          <w:numId w:val="29"/>
        </w:numPr>
        <w:jc w:val="both"/>
      </w:pPr>
      <w:r w:rsidRPr="00654803">
        <w:t>Actualización en tiempo real de los resultados conforme el usuario introduce nuevos datos.</w:t>
      </w:r>
    </w:p>
    <w:p w14:paraId="2C684E9F" w14:textId="77777777" w:rsidR="00654803" w:rsidRPr="00654803" w:rsidRDefault="00654803" w:rsidP="00A77CDA">
      <w:pPr>
        <w:jc w:val="both"/>
      </w:pPr>
      <w:r w:rsidRPr="00654803">
        <w:t xml:space="preserve">Gracias a </w:t>
      </w:r>
      <w:proofErr w:type="spellStart"/>
      <w:r w:rsidRPr="00654803">
        <w:t>Streamlit</w:t>
      </w:r>
      <w:proofErr w:type="spellEnd"/>
      <w:r w:rsidRPr="00654803">
        <w:t>, es posible desplegar modelos predictivos en tiempo real sin necesidad de servidores complejos o plataformas externas, lo que lo convierte en una opción ideal para prototipos clínicos, proyectos académicos o aplicaciones ligeras.</w:t>
      </w:r>
      <w:commentRangeEnd w:id="50"/>
      <w:r w:rsidR="00790A0E">
        <w:rPr>
          <w:rStyle w:val="Refdecomentario"/>
        </w:rPr>
        <w:commentReference w:id="50"/>
      </w:r>
    </w:p>
    <w:p w14:paraId="389CECC0" w14:textId="77777777" w:rsidR="00654803" w:rsidRPr="00654803" w:rsidRDefault="00654803" w:rsidP="00A77CDA">
      <w:pPr>
        <w:jc w:val="both"/>
      </w:pPr>
      <w:r w:rsidRPr="00654803">
        <w:t xml:space="preserve">En este TFG, </w:t>
      </w:r>
      <w:proofErr w:type="spellStart"/>
      <w:r w:rsidRPr="00654803">
        <w:t>Streamlit</w:t>
      </w:r>
      <w:proofErr w:type="spellEnd"/>
      <w:r w:rsidRPr="00654803">
        <w:t xml:space="preserve"> se ha utilizado para desarrollar una aplicación capaz de recibir datos del usuario, procesarlos de forma coherente con el modelo entrenado y devolver una predicción automática sobre el posible trastorno del sueño que podría presentar. Además, se ha incorporado un componente de </w:t>
      </w:r>
      <w:proofErr w:type="spellStart"/>
      <w:r w:rsidRPr="00654803">
        <w:t>explicabilidad</w:t>
      </w:r>
      <w:proofErr w:type="spellEnd"/>
      <w:r w:rsidRPr="00654803">
        <w:t xml:space="preserve"> para mejorar la confianza en los resultados ofrecidos.</w:t>
      </w:r>
    </w:p>
    <w:p w14:paraId="06D18F1A" w14:textId="77777777" w:rsidR="00B767EA" w:rsidRPr="00B767EA" w:rsidRDefault="00B767EA" w:rsidP="00B767EA"/>
    <w:p w14:paraId="1D69E493" w14:textId="62002C3E" w:rsidR="00EC1E66" w:rsidRPr="00EC1E66" w:rsidRDefault="00D9727D" w:rsidP="008E796C">
      <w:pPr>
        <w:pStyle w:val="Ttulo2"/>
        <w:numPr>
          <w:ilvl w:val="1"/>
          <w:numId w:val="6"/>
        </w:numPr>
      </w:pPr>
      <w:bookmarkStart w:id="51" w:name="_Toc195123271"/>
      <w:r w:rsidRPr="00D9727D">
        <w:t>Fiabilidad y validación de dispositivos portátiles como el O2Ring</w:t>
      </w:r>
      <w:bookmarkEnd w:id="51"/>
    </w:p>
    <w:p w14:paraId="37B7B8A9" w14:textId="0F853B51" w:rsidR="00D9727D" w:rsidRDefault="00D9727D" w:rsidP="008E796C">
      <w:pPr>
        <w:pStyle w:val="Ttulo1"/>
        <w:numPr>
          <w:ilvl w:val="0"/>
          <w:numId w:val="6"/>
        </w:numPr>
      </w:pPr>
      <w:bookmarkStart w:id="52" w:name="_Toc195123272"/>
      <w:r w:rsidRPr="00D9727D">
        <w:t>Metodología</w:t>
      </w:r>
      <w:bookmarkEnd w:id="52"/>
    </w:p>
    <w:p w14:paraId="78CFE424" w14:textId="77777777" w:rsidR="00D7773B" w:rsidRDefault="00E262DF" w:rsidP="008E796C">
      <w:pPr>
        <w:pStyle w:val="Ttulo2"/>
        <w:numPr>
          <w:ilvl w:val="1"/>
          <w:numId w:val="6"/>
        </w:numPr>
      </w:pPr>
      <w:bookmarkStart w:id="53" w:name="_Toc195123273"/>
      <w:r>
        <w:t>Desarrollo del modelo predictivo</w:t>
      </w:r>
      <w:bookmarkEnd w:id="53"/>
    </w:p>
    <w:p w14:paraId="48781B76" w14:textId="2C274006" w:rsidR="00D7773B" w:rsidRDefault="00D7773B" w:rsidP="00D7773B">
      <w:pPr>
        <w:jc w:val="both"/>
      </w:pPr>
      <w:r w:rsidRPr="008A21DC">
        <w:t>Para la implementación del modelo predictivo y su posterior integración en una aplicación interactiva, se utilizaron diversas herramientas y tecnologías que permitieron abarcar el proyecto desde el tratamiento de datos hasta el desarrollo de la interfaz. A continuación, se describen:</w:t>
      </w:r>
    </w:p>
    <w:p w14:paraId="45F4992B" w14:textId="77777777" w:rsidR="007B6BA1" w:rsidRPr="007B6BA1" w:rsidRDefault="007B6BA1" w:rsidP="007B6BA1"/>
    <w:p w14:paraId="16E14F68" w14:textId="3E046EB5" w:rsidR="003E4E74" w:rsidRDefault="003E4E74" w:rsidP="003E4E74">
      <w:bookmarkStart w:id="54" w:name="_Toc195123274"/>
      <w:r w:rsidRPr="003E4E74">
        <w:rPr>
          <w:rStyle w:val="Ttulo2Car"/>
        </w:rPr>
        <w:t xml:space="preserve">Técnicas y </w:t>
      </w:r>
      <w:r w:rsidR="004D57E7" w:rsidRPr="003E4E74">
        <w:rPr>
          <w:rStyle w:val="Ttulo2Car"/>
        </w:rPr>
        <w:t>herramientas</w:t>
      </w:r>
      <w:r w:rsidR="0029333E">
        <w:rPr>
          <w:rStyle w:val="Ttulo2Car"/>
        </w:rPr>
        <w:t xml:space="preserve"> empleadas</w:t>
      </w:r>
      <w:bookmarkEnd w:id="54"/>
      <w:r>
        <w:t xml:space="preserve"> </w:t>
      </w:r>
    </w:p>
    <w:p w14:paraId="24A22A06" w14:textId="77777777" w:rsidR="00D42667" w:rsidRDefault="008A21DC" w:rsidP="00D42667">
      <w:pPr>
        <w:pStyle w:val="Prrafodelista"/>
        <w:numPr>
          <w:ilvl w:val="0"/>
          <w:numId w:val="12"/>
        </w:numPr>
        <w:jc w:val="both"/>
      </w:pPr>
      <w:r w:rsidRPr="00D42667">
        <w:rPr>
          <w:b/>
          <w:bCs/>
        </w:rPr>
        <w:t>Lenguajes</w:t>
      </w:r>
      <w:r w:rsidRPr="008A21DC">
        <w:t>:</w:t>
      </w:r>
    </w:p>
    <w:p w14:paraId="38EFDD1F" w14:textId="77777777" w:rsidR="00D42667" w:rsidRDefault="008A21DC" w:rsidP="00D42667">
      <w:pPr>
        <w:pStyle w:val="Prrafodelista"/>
        <w:numPr>
          <w:ilvl w:val="1"/>
          <w:numId w:val="12"/>
        </w:numPr>
        <w:jc w:val="both"/>
      </w:pPr>
      <w:r w:rsidRPr="00D42667">
        <w:rPr>
          <w:i/>
          <w:iCs/>
        </w:rPr>
        <w:t>Python</w:t>
      </w:r>
      <w:r w:rsidRPr="008A21DC">
        <w:t>: lenguaje principal para todo el desarrollo del modelo y la aplicación web.</w:t>
      </w:r>
    </w:p>
    <w:p w14:paraId="4B9E5779" w14:textId="5994B4FB" w:rsidR="00D42667" w:rsidRDefault="008A21DC" w:rsidP="00D42667">
      <w:pPr>
        <w:pStyle w:val="Prrafodelista"/>
        <w:numPr>
          <w:ilvl w:val="1"/>
          <w:numId w:val="12"/>
        </w:numPr>
        <w:jc w:val="both"/>
      </w:pPr>
      <w:proofErr w:type="spellStart"/>
      <w:r w:rsidRPr="00D42667">
        <w:rPr>
          <w:i/>
          <w:iCs/>
        </w:rPr>
        <w:t>Markdown</w:t>
      </w:r>
      <w:proofErr w:type="spellEnd"/>
      <w:r w:rsidRPr="008A21DC">
        <w:t xml:space="preserve">: usado en notebooks </w:t>
      </w:r>
      <w:proofErr w:type="spellStart"/>
      <w:r w:rsidRPr="008A21DC">
        <w:t>Jupyter</w:t>
      </w:r>
      <w:proofErr w:type="spellEnd"/>
      <w:r w:rsidRPr="008A21DC">
        <w:t xml:space="preserve"> para combinar código y explicaciones.</w:t>
      </w:r>
    </w:p>
    <w:p w14:paraId="1DF232B5" w14:textId="77777777" w:rsidR="00D42667" w:rsidRDefault="00D42667" w:rsidP="00D42667">
      <w:pPr>
        <w:pStyle w:val="Prrafodelista"/>
        <w:ind w:left="1428"/>
        <w:jc w:val="both"/>
      </w:pPr>
    </w:p>
    <w:p w14:paraId="5B6C4D69" w14:textId="77777777" w:rsidR="00D42667" w:rsidRDefault="008A21DC" w:rsidP="00D42667">
      <w:pPr>
        <w:pStyle w:val="Prrafodelista"/>
        <w:numPr>
          <w:ilvl w:val="0"/>
          <w:numId w:val="12"/>
        </w:numPr>
        <w:jc w:val="both"/>
      </w:pPr>
      <w:r w:rsidRPr="00D42667">
        <w:rPr>
          <w:b/>
          <w:bCs/>
        </w:rPr>
        <w:t xml:space="preserve">Librerías y </w:t>
      </w:r>
      <w:proofErr w:type="spellStart"/>
      <w:r w:rsidRPr="00D42667">
        <w:rPr>
          <w:b/>
          <w:bCs/>
        </w:rPr>
        <w:t>Frameworks</w:t>
      </w:r>
      <w:proofErr w:type="spellEnd"/>
      <w:r w:rsidRPr="008A21DC">
        <w:t>:</w:t>
      </w:r>
    </w:p>
    <w:p w14:paraId="74E24A98" w14:textId="77777777" w:rsidR="009C0785" w:rsidRDefault="008A21DC" w:rsidP="00D42667">
      <w:pPr>
        <w:pStyle w:val="Prrafodelista"/>
        <w:numPr>
          <w:ilvl w:val="1"/>
          <w:numId w:val="12"/>
        </w:numPr>
        <w:jc w:val="both"/>
      </w:pPr>
      <w:proofErr w:type="spellStart"/>
      <w:r w:rsidRPr="00D42667">
        <w:rPr>
          <w:i/>
          <w:iCs/>
        </w:rPr>
        <w:t>Scikit-learn</w:t>
      </w:r>
      <w:proofErr w:type="spellEnd"/>
      <w:r w:rsidRPr="008A21DC">
        <w:t xml:space="preserve">: para entrenamiento de modelos de machine </w:t>
      </w:r>
      <w:proofErr w:type="spellStart"/>
      <w:r w:rsidRPr="008A21DC">
        <w:t>learning</w:t>
      </w:r>
      <w:proofErr w:type="spellEnd"/>
      <w:r w:rsidRPr="008A21DC">
        <w:t xml:space="preserve">, preprocesamiento de datos, validación y ajuste de </w:t>
      </w:r>
      <w:proofErr w:type="spellStart"/>
      <w:r w:rsidRPr="008A21DC">
        <w:t>hiperparámetros</w:t>
      </w:r>
      <w:proofErr w:type="spellEnd"/>
      <w:r w:rsidRPr="008A21DC">
        <w:t>.</w:t>
      </w:r>
    </w:p>
    <w:p w14:paraId="7DA8CC78" w14:textId="77777777" w:rsidR="009C0785" w:rsidRDefault="008A21DC" w:rsidP="00D42667">
      <w:pPr>
        <w:pStyle w:val="Prrafodelista"/>
        <w:numPr>
          <w:ilvl w:val="1"/>
          <w:numId w:val="12"/>
        </w:numPr>
        <w:jc w:val="both"/>
      </w:pPr>
      <w:proofErr w:type="spellStart"/>
      <w:r w:rsidRPr="009C0785">
        <w:rPr>
          <w:i/>
          <w:iCs/>
        </w:rPr>
        <w:lastRenderedPageBreak/>
        <w:t>NumPy</w:t>
      </w:r>
      <w:proofErr w:type="spellEnd"/>
      <w:r w:rsidRPr="009C0785">
        <w:rPr>
          <w:i/>
          <w:iCs/>
        </w:rPr>
        <w:t xml:space="preserve"> y Pandas</w:t>
      </w:r>
      <w:r w:rsidRPr="008A21DC">
        <w:t>: para manipulación de datos estructurados.</w:t>
      </w:r>
    </w:p>
    <w:p w14:paraId="0869B246" w14:textId="77777777" w:rsidR="009C0785" w:rsidRDefault="008A21DC" w:rsidP="00D42667">
      <w:pPr>
        <w:pStyle w:val="Prrafodelista"/>
        <w:numPr>
          <w:ilvl w:val="1"/>
          <w:numId w:val="12"/>
        </w:numPr>
        <w:jc w:val="both"/>
      </w:pPr>
      <w:proofErr w:type="spellStart"/>
      <w:r w:rsidRPr="009C0785">
        <w:rPr>
          <w:i/>
          <w:iCs/>
        </w:rPr>
        <w:t>Matplotlib</w:t>
      </w:r>
      <w:proofErr w:type="spellEnd"/>
      <w:r w:rsidRPr="009C0785">
        <w:rPr>
          <w:i/>
          <w:iCs/>
        </w:rPr>
        <w:t xml:space="preserve"> y </w:t>
      </w:r>
      <w:proofErr w:type="spellStart"/>
      <w:r w:rsidRPr="009C0785">
        <w:rPr>
          <w:i/>
          <w:iCs/>
        </w:rPr>
        <w:t>Seaborn</w:t>
      </w:r>
      <w:proofErr w:type="spellEnd"/>
      <w:r w:rsidRPr="008A21DC">
        <w:t>: para análisis exploratorio de datos y generación de visualizaciones.</w:t>
      </w:r>
    </w:p>
    <w:p w14:paraId="69714804" w14:textId="28C0D2F4" w:rsidR="008A21DC" w:rsidRDefault="008A21DC" w:rsidP="00D42667">
      <w:pPr>
        <w:pStyle w:val="Prrafodelista"/>
        <w:numPr>
          <w:ilvl w:val="1"/>
          <w:numId w:val="12"/>
        </w:numPr>
        <w:jc w:val="both"/>
      </w:pPr>
      <w:proofErr w:type="spellStart"/>
      <w:r w:rsidRPr="009C0785">
        <w:rPr>
          <w:i/>
          <w:iCs/>
        </w:rPr>
        <w:t>TensorFlow</w:t>
      </w:r>
      <w:proofErr w:type="spellEnd"/>
      <w:r w:rsidRPr="009C0785">
        <w:rPr>
          <w:i/>
          <w:iCs/>
        </w:rPr>
        <w:t xml:space="preserve"> y </w:t>
      </w:r>
      <w:proofErr w:type="spellStart"/>
      <w:r w:rsidRPr="009C0785">
        <w:rPr>
          <w:i/>
          <w:iCs/>
        </w:rPr>
        <w:t>Keras</w:t>
      </w:r>
      <w:proofErr w:type="spellEnd"/>
      <w:r w:rsidRPr="008A21DC">
        <w:t>: se consideraron para modelos de redes neuronales (MLP).</w:t>
      </w:r>
    </w:p>
    <w:p w14:paraId="6EC368AC" w14:textId="77777777" w:rsidR="009C0785" w:rsidRPr="008A21DC" w:rsidRDefault="009C0785" w:rsidP="009C0785">
      <w:pPr>
        <w:pStyle w:val="Prrafodelista"/>
        <w:ind w:left="1440"/>
        <w:jc w:val="both"/>
      </w:pPr>
    </w:p>
    <w:p w14:paraId="53AE17F3" w14:textId="77777777" w:rsidR="009C0785" w:rsidRDefault="008A21DC" w:rsidP="00D42667">
      <w:pPr>
        <w:pStyle w:val="Prrafodelista"/>
        <w:numPr>
          <w:ilvl w:val="0"/>
          <w:numId w:val="12"/>
        </w:numPr>
        <w:jc w:val="both"/>
      </w:pPr>
      <w:r w:rsidRPr="009C0785">
        <w:rPr>
          <w:b/>
          <w:bCs/>
        </w:rPr>
        <w:t>Herramientas complementarias</w:t>
      </w:r>
      <w:r w:rsidRPr="008A21DC">
        <w:t>:</w:t>
      </w:r>
    </w:p>
    <w:p w14:paraId="54FE2332" w14:textId="77777777" w:rsidR="009C0785" w:rsidRDefault="008A21DC" w:rsidP="00D42667">
      <w:pPr>
        <w:pStyle w:val="Prrafodelista"/>
        <w:numPr>
          <w:ilvl w:val="1"/>
          <w:numId w:val="12"/>
        </w:numPr>
        <w:jc w:val="both"/>
      </w:pPr>
      <w:proofErr w:type="spellStart"/>
      <w:r w:rsidRPr="009C0785">
        <w:rPr>
          <w:i/>
          <w:iCs/>
        </w:rPr>
        <w:t>Jupyter</w:t>
      </w:r>
      <w:proofErr w:type="spellEnd"/>
      <w:r w:rsidRPr="009C0785">
        <w:rPr>
          <w:i/>
          <w:iCs/>
        </w:rPr>
        <w:t xml:space="preserve"> Notebook</w:t>
      </w:r>
      <w:r w:rsidRPr="008A21DC">
        <w:t>: entorno interactivo de desarrollo para pruebas y visualizaciones.</w:t>
      </w:r>
    </w:p>
    <w:p w14:paraId="225D8801" w14:textId="77777777" w:rsidR="009C0785" w:rsidRDefault="008A21DC" w:rsidP="00D42667">
      <w:pPr>
        <w:pStyle w:val="Prrafodelista"/>
        <w:numPr>
          <w:ilvl w:val="1"/>
          <w:numId w:val="12"/>
        </w:numPr>
        <w:jc w:val="both"/>
      </w:pPr>
      <w:r w:rsidRPr="009C0785">
        <w:rPr>
          <w:i/>
          <w:iCs/>
        </w:rPr>
        <w:t>Excel</w:t>
      </w:r>
      <w:r w:rsidRPr="008A21DC">
        <w:t>: para inspecciones rápidas y comprobaciones paralelas.</w:t>
      </w:r>
    </w:p>
    <w:p w14:paraId="441F3796" w14:textId="77777777" w:rsidR="009C0785" w:rsidRDefault="008A21DC" w:rsidP="00D42667">
      <w:pPr>
        <w:pStyle w:val="Prrafodelista"/>
        <w:numPr>
          <w:ilvl w:val="1"/>
          <w:numId w:val="12"/>
        </w:numPr>
        <w:jc w:val="both"/>
      </w:pPr>
      <w:r w:rsidRPr="009C0785">
        <w:rPr>
          <w:i/>
          <w:iCs/>
        </w:rPr>
        <w:t>GitHub</w:t>
      </w:r>
      <w:r w:rsidRPr="008A21DC">
        <w:t>: para control de versiones del código fuente y respaldo del proyecto.</w:t>
      </w:r>
    </w:p>
    <w:p w14:paraId="0202EC73" w14:textId="77777777" w:rsidR="009C0785" w:rsidRDefault="008A21DC" w:rsidP="00D42667">
      <w:pPr>
        <w:pStyle w:val="Prrafodelista"/>
        <w:numPr>
          <w:ilvl w:val="1"/>
          <w:numId w:val="12"/>
        </w:numPr>
        <w:jc w:val="both"/>
      </w:pPr>
      <w:proofErr w:type="spellStart"/>
      <w:r w:rsidRPr="009C0785">
        <w:rPr>
          <w:i/>
          <w:iCs/>
        </w:rPr>
        <w:t>Kaggle</w:t>
      </w:r>
      <w:proofErr w:type="spellEnd"/>
      <w:r w:rsidRPr="008A21DC">
        <w:t>: plataforma desde la cual se extrajo el conjunto de datos.</w:t>
      </w:r>
    </w:p>
    <w:p w14:paraId="7CB90ABE" w14:textId="77777777" w:rsidR="009C0785" w:rsidRDefault="008A21DC" w:rsidP="00D42667">
      <w:pPr>
        <w:pStyle w:val="Prrafodelista"/>
        <w:numPr>
          <w:ilvl w:val="1"/>
          <w:numId w:val="12"/>
        </w:numPr>
        <w:jc w:val="both"/>
      </w:pPr>
      <w:proofErr w:type="spellStart"/>
      <w:r w:rsidRPr="009C0785">
        <w:rPr>
          <w:i/>
          <w:iCs/>
        </w:rPr>
        <w:t>Streamlit</w:t>
      </w:r>
      <w:proofErr w:type="spellEnd"/>
      <w:r w:rsidRPr="008A21DC">
        <w:t>: herramienta para el desarrollo de la aplicación web interactiva.</w:t>
      </w:r>
    </w:p>
    <w:p w14:paraId="66F54FAB" w14:textId="6BC842D6" w:rsidR="008A21DC" w:rsidRDefault="008A21DC" w:rsidP="00D42667">
      <w:pPr>
        <w:pStyle w:val="Prrafodelista"/>
        <w:numPr>
          <w:ilvl w:val="1"/>
          <w:numId w:val="12"/>
        </w:numPr>
        <w:jc w:val="both"/>
      </w:pPr>
      <w:r w:rsidRPr="009C0785">
        <w:rPr>
          <w:i/>
          <w:iCs/>
        </w:rPr>
        <w:t>LaTeX</w:t>
      </w:r>
      <w:r w:rsidRPr="008A21DC">
        <w:t>: para la redacción estructurada y profesional del documento de memoria.</w:t>
      </w:r>
    </w:p>
    <w:p w14:paraId="656981F2" w14:textId="77777777" w:rsidR="001A1352" w:rsidRPr="008A21DC" w:rsidRDefault="001A1352" w:rsidP="001A1352">
      <w:pPr>
        <w:jc w:val="both"/>
      </w:pPr>
    </w:p>
    <w:p w14:paraId="1E34065C" w14:textId="0D135CD6" w:rsidR="00D9727D" w:rsidRDefault="00D9727D" w:rsidP="00E262DF">
      <w:pPr>
        <w:pStyle w:val="Ttulo3"/>
      </w:pPr>
      <w:bookmarkStart w:id="55" w:name="_Toc195123275"/>
      <w:r w:rsidRPr="00D9727D">
        <w:t>Descripción de</w:t>
      </w:r>
      <w:r w:rsidR="00554541">
        <w:t>l conjunto de</w:t>
      </w:r>
      <w:r w:rsidR="00824B22">
        <w:t xml:space="preserve"> datos</w:t>
      </w:r>
      <w:bookmarkEnd w:id="55"/>
    </w:p>
    <w:p w14:paraId="71E68461" w14:textId="727E1222" w:rsidR="00BA2EDA" w:rsidRPr="00BA2EDA" w:rsidRDefault="00BA2EDA" w:rsidP="00BA2EDA">
      <w:pPr>
        <w:jc w:val="both"/>
      </w:pPr>
      <w:commentRangeStart w:id="56"/>
      <w:r w:rsidRPr="00BA2EDA">
        <w:t xml:space="preserve">Para el desarrollo del modelo predictivo, se empleó un conjunto de datos de acceso público obtenido a través de </w:t>
      </w:r>
      <w:proofErr w:type="spellStart"/>
      <w:r w:rsidRPr="00BA2EDA">
        <w:rPr>
          <w:b/>
          <w:bCs/>
        </w:rPr>
        <w:t>Kaggle</w:t>
      </w:r>
      <w:proofErr w:type="spellEnd"/>
      <w:r w:rsidRPr="00BA2EDA">
        <w:t xml:space="preserve">, una plataforma online especializada en ciencia de datos y aprendizaje automático. </w:t>
      </w:r>
      <w:proofErr w:type="spellStart"/>
      <w:r w:rsidRPr="00BA2EDA">
        <w:t>Kaggle</w:t>
      </w:r>
      <w:proofErr w:type="spellEnd"/>
      <w:r w:rsidRPr="00BA2EDA">
        <w:t xml:space="preserve"> actúa como un repositorio comunitario de </w:t>
      </w:r>
      <w:proofErr w:type="spellStart"/>
      <w:r w:rsidRPr="00BA2EDA">
        <w:t>datasets</w:t>
      </w:r>
      <w:proofErr w:type="spellEnd"/>
      <w:r w:rsidRPr="00BA2EDA">
        <w:t xml:space="preserve"> y competiciones, donde investigadores, estudiantes y profesionales pueden compartir, explorar y analizar datos reales. </w:t>
      </w:r>
      <w:r w:rsidRPr="009C5D32">
        <w:rPr>
          <w:color w:val="FF0000"/>
        </w:rPr>
        <w:t xml:space="preserve">Esta plataforma ha ganado reconocimiento internacional por facilitar el acceso a datos de calidad y fomentar la experimentación con técnicas de </w:t>
      </w:r>
      <w:r w:rsidRPr="009C5D32">
        <w:rPr>
          <w:i/>
          <w:iCs/>
          <w:color w:val="FF0000"/>
        </w:rPr>
        <w:t xml:space="preserve">data </w:t>
      </w:r>
      <w:proofErr w:type="spellStart"/>
      <w:r w:rsidRPr="009C5D32">
        <w:rPr>
          <w:i/>
          <w:iCs/>
          <w:color w:val="FF0000"/>
        </w:rPr>
        <w:t>science</w:t>
      </w:r>
      <w:proofErr w:type="spellEnd"/>
      <w:r w:rsidRPr="009C5D32">
        <w:rPr>
          <w:color w:val="FF0000"/>
        </w:rPr>
        <w:t xml:space="preserve"> en un entorno colaborativo.</w:t>
      </w:r>
      <w:commentRangeEnd w:id="56"/>
      <w:r w:rsidR="003851E5" w:rsidRPr="009C5D32">
        <w:rPr>
          <w:rStyle w:val="Refdecomentario"/>
          <w:color w:val="FF0000"/>
        </w:rPr>
        <w:commentReference w:id="56"/>
      </w:r>
    </w:p>
    <w:p w14:paraId="337176C6" w14:textId="77777777" w:rsidR="00BA2EDA" w:rsidRPr="00BA2EDA" w:rsidRDefault="00BA2EDA" w:rsidP="00BA2EDA">
      <w:pPr>
        <w:jc w:val="both"/>
      </w:pPr>
      <w:r w:rsidRPr="00BA2EDA">
        <w:t xml:space="preserve">El </w:t>
      </w:r>
      <w:proofErr w:type="spellStart"/>
      <w:r w:rsidRPr="00BA2EDA">
        <w:t>dataset</w:t>
      </w:r>
      <w:proofErr w:type="spellEnd"/>
      <w:r w:rsidRPr="00BA2EDA">
        <w:t xml:space="preserve"> seleccionado contenía información sobre características sociodemográficas, clínicas y de hábitos de vida, relacionadas con distintos trastornos del sueño. Las variables disponibles incluían:</w:t>
      </w:r>
    </w:p>
    <w:p w14:paraId="0B7EDD51" w14:textId="77777777" w:rsidR="00B037F4" w:rsidRDefault="00BA2EDA" w:rsidP="00BA2EDA">
      <w:pPr>
        <w:pStyle w:val="Prrafodelista"/>
        <w:numPr>
          <w:ilvl w:val="0"/>
          <w:numId w:val="22"/>
        </w:numPr>
        <w:jc w:val="both"/>
      </w:pPr>
      <w:r w:rsidRPr="00B037F4">
        <w:rPr>
          <w:b/>
          <w:bCs/>
        </w:rPr>
        <w:t>Demográficas</w:t>
      </w:r>
      <w:r w:rsidRPr="00BA2EDA">
        <w:t>: edad, género, ocupación.</w:t>
      </w:r>
    </w:p>
    <w:p w14:paraId="696947A4" w14:textId="77777777" w:rsidR="00A2314F" w:rsidRDefault="00BA2EDA" w:rsidP="00BA2EDA">
      <w:pPr>
        <w:pStyle w:val="Prrafodelista"/>
        <w:numPr>
          <w:ilvl w:val="0"/>
          <w:numId w:val="22"/>
        </w:numPr>
        <w:jc w:val="both"/>
      </w:pPr>
      <w:r w:rsidRPr="00B037F4">
        <w:rPr>
          <w:b/>
          <w:bCs/>
        </w:rPr>
        <w:t>Clínicas</w:t>
      </w:r>
      <w:r w:rsidRPr="00BA2EDA">
        <w:t>: presión arterial (descompuesta en sistólica y diastólica), frecuencia cardíaca, índice de masa corporal (IMC).</w:t>
      </w:r>
    </w:p>
    <w:p w14:paraId="688CE88A" w14:textId="332339B3" w:rsidR="00BA2EDA" w:rsidRPr="00BA2EDA" w:rsidRDefault="00BA2EDA" w:rsidP="00BA2EDA">
      <w:pPr>
        <w:pStyle w:val="Prrafodelista"/>
        <w:numPr>
          <w:ilvl w:val="0"/>
          <w:numId w:val="22"/>
        </w:numPr>
        <w:jc w:val="both"/>
      </w:pPr>
      <w:r w:rsidRPr="00A2314F">
        <w:rPr>
          <w:b/>
          <w:bCs/>
        </w:rPr>
        <w:t>Conductuales</w:t>
      </w:r>
      <w:r w:rsidRPr="00BA2EDA">
        <w:t>: calidad del sueño (valoración subjetiva), nivel de estrés, consumo de alcohol, cafeína y tabaco, nivel de actividad física, pasos diarios, duración del sueño.</w:t>
      </w:r>
    </w:p>
    <w:p w14:paraId="00C1EF99" w14:textId="77777777" w:rsidR="00BA2EDA" w:rsidRPr="00BA2EDA" w:rsidRDefault="00BA2EDA" w:rsidP="00BA2EDA">
      <w:pPr>
        <w:jc w:val="both"/>
      </w:pPr>
      <w:r w:rsidRPr="00BA2EDA">
        <w:t>La variable objetivo (</w:t>
      </w:r>
      <w:proofErr w:type="gramStart"/>
      <w:r w:rsidRPr="00BA2EDA">
        <w:t>target</w:t>
      </w:r>
      <w:proofErr w:type="gramEnd"/>
      <w:r w:rsidRPr="00BA2EDA">
        <w:t>) es de tipo categórico, con tres posibles clases:</w:t>
      </w:r>
    </w:p>
    <w:p w14:paraId="102053B1" w14:textId="77777777" w:rsidR="00A2314F" w:rsidRDefault="00BA2EDA" w:rsidP="00BA2EDA">
      <w:pPr>
        <w:pStyle w:val="Prrafodelista"/>
        <w:numPr>
          <w:ilvl w:val="0"/>
          <w:numId w:val="12"/>
        </w:numPr>
        <w:jc w:val="both"/>
      </w:pPr>
      <w:proofErr w:type="spellStart"/>
      <w:r w:rsidRPr="00A2314F">
        <w:rPr>
          <w:b/>
          <w:bCs/>
        </w:rPr>
        <w:t>None</w:t>
      </w:r>
      <w:proofErr w:type="spellEnd"/>
      <w:r w:rsidRPr="00BA2EDA">
        <w:t>: el paciente no presenta trastornos del sueño.</w:t>
      </w:r>
    </w:p>
    <w:p w14:paraId="2DA062D6" w14:textId="77777777" w:rsidR="00720D47" w:rsidRDefault="00BA2EDA" w:rsidP="00BA2EDA">
      <w:pPr>
        <w:pStyle w:val="Prrafodelista"/>
        <w:numPr>
          <w:ilvl w:val="0"/>
          <w:numId w:val="12"/>
        </w:numPr>
        <w:jc w:val="both"/>
      </w:pPr>
      <w:proofErr w:type="spellStart"/>
      <w:r w:rsidRPr="00A2314F">
        <w:rPr>
          <w:b/>
          <w:bCs/>
        </w:rPr>
        <w:t>Insomnia</w:t>
      </w:r>
      <w:proofErr w:type="spellEnd"/>
      <w:r w:rsidRPr="00BA2EDA">
        <w:t>: el paciente sufre insomnio.</w:t>
      </w:r>
    </w:p>
    <w:p w14:paraId="4A781488" w14:textId="51726BDA" w:rsidR="00BA2EDA" w:rsidRPr="00BA2EDA" w:rsidRDefault="00BA2EDA" w:rsidP="00BA2EDA">
      <w:pPr>
        <w:pStyle w:val="Prrafodelista"/>
        <w:numPr>
          <w:ilvl w:val="0"/>
          <w:numId w:val="12"/>
        </w:numPr>
        <w:jc w:val="both"/>
      </w:pPr>
      <w:proofErr w:type="spellStart"/>
      <w:r w:rsidRPr="00720D47">
        <w:rPr>
          <w:b/>
          <w:bCs/>
        </w:rPr>
        <w:t>Sleep</w:t>
      </w:r>
      <w:proofErr w:type="spellEnd"/>
      <w:r w:rsidRPr="00720D47">
        <w:rPr>
          <w:b/>
          <w:bCs/>
        </w:rPr>
        <w:t xml:space="preserve"> Apnea</w:t>
      </w:r>
      <w:r w:rsidRPr="00BA2EDA">
        <w:t>: el paciente presenta síntomas de apnea del sueño.</w:t>
      </w:r>
    </w:p>
    <w:p w14:paraId="7BB889CF" w14:textId="77777777" w:rsidR="00BA2EDA" w:rsidRDefault="00BA2EDA" w:rsidP="00BA2EDA">
      <w:pPr>
        <w:jc w:val="both"/>
      </w:pPr>
      <w:r w:rsidRPr="00BA2EDA">
        <w:t>Esta estructura multiclase permitió abordar el problema como una tarea de clasificación supervisada, con el objetivo de desarrollar un sistema predictivo útil para la orientación diagnóstica preliminar.</w:t>
      </w:r>
    </w:p>
    <w:p w14:paraId="0BFEA581" w14:textId="77777777" w:rsidR="00BA2EDA" w:rsidRPr="00BA2EDA" w:rsidRDefault="00BA2EDA" w:rsidP="00BA2EDA">
      <w:pPr>
        <w:jc w:val="both"/>
      </w:pPr>
    </w:p>
    <w:p w14:paraId="4CE4BE87" w14:textId="77777777" w:rsidR="00D9727D" w:rsidRDefault="00D9727D" w:rsidP="00E53850">
      <w:pPr>
        <w:pStyle w:val="Ttulo3"/>
      </w:pPr>
      <w:bookmarkStart w:id="57" w:name="_Toc195123276"/>
      <w:r w:rsidRPr="00D9727D">
        <w:t>Preprocesamiento de los datos</w:t>
      </w:r>
      <w:bookmarkEnd w:id="57"/>
    </w:p>
    <w:p w14:paraId="4026AFFA" w14:textId="54C0FC6B" w:rsidR="0003595C" w:rsidRPr="0003595C" w:rsidRDefault="00A46335" w:rsidP="00492EE5">
      <w:pPr>
        <w:jc w:val="both"/>
      </w:pPr>
      <w:r>
        <w:t>El preprocesamiento de los datos constituye una fase crítica en la construcción de modelos de aprendizaje automático, ya que garantiza que la informaci</w:t>
      </w:r>
      <w:r w:rsidR="004F7B92">
        <w:t xml:space="preserve">ón esté en un </w:t>
      </w:r>
      <w:r w:rsidR="004F7B92">
        <w:lastRenderedPageBreak/>
        <w:t xml:space="preserve">formato adecuado para su posterior análisis y modelado. </w:t>
      </w:r>
      <w:r w:rsidR="00950495">
        <w:t>Las</w:t>
      </w:r>
      <w:r w:rsidR="00DC38E7">
        <w:t xml:space="preserve"> etapas</w:t>
      </w:r>
      <w:r w:rsidR="00950495">
        <w:t xml:space="preserve"> realizadas en este trabajo se detallan a continuació</w:t>
      </w:r>
      <w:r w:rsidR="006630D1">
        <w:t xml:space="preserve">n: </w:t>
      </w:r>
    </w:p>
    <w:p w14:paraId="2739DF3E" w14:textId="0C054E82" w:rsidR="0003595C" w:rsidRPr="003E2011" w:rsidRDefault="0003595C" w:rsidP="00492EE5">
      <w:pPr>
        <w:pStyle w:val="Prrafodelista"/>
        <w:numPr>
          <w:ilvl w:val="0"/>
          <w:numId w:val="17"/>
        </w:numPr>
        <w:jc w:val="both"/>
        <w:rPr>
          <w:b/>
          <w:bCs/>
        </w:rPr>
      </w:pPr>
      <w:r w:rsidRPr="003E2011">
        <w:rPr>
          <w:b/>
          <w:bCs/>
        </w:rPr>
        <w:t>Carga del conjunto de datos</w:t>
      </w:r>
      <w:r w:rsidR="003E2011" w:rsidRPr="003E2011">
        <w:rPr>
          <w:b/>
          <w:bCs/>
        </w:rPr>
        <w:t>.</w:t>
      </w:r>
    </w:p>
    <w:p w14:paraId="5FF98E59" w14:textId="47AEFE36" w:rsidR="004E30BD" w:rsidRDefault="004E30BD" w:rsidP="00492EE5">
      <w:pPr>
        <w:ind w:left="142"/>
        <w:jc w:val="both"/>
      </w:pPr>
      <w:r>
        <w:t xml:space="preserve">El conjunto de datos fue cargado en un </w:t>
      </w:r>
      <w:proofErr w:type="spellStart"/>
      <w:r>
        <w:t>Jupyter</w:t>
      </w:r>
      <w:proofErr w:type="spellEnd"/>
      <w:r>
        <w:t xml:space="preserve"> Notebook </w:t>
      </w:r>
      <w:r w:rsidR="00BD718F">
        <w:t xml:space="preserve">mediante la librería </w:t>
      </w:r>
      <w:r w:rsidR="0098435E">
        <w:t>P</w:t>
      </w:r>
      <w:r w:rsidR="00BD718F">
        <w:t>andas</w:t>
      </w:r>
      <w:r w:rsidR="0098435E">
        <w:t xml:space="preserve">. </w:t>
      </w:r>
      <w:r w:rsidR="0038501D">
        <w:t xml:space="preserve">Se utilizó la estructura de </w:t>
      </w:r>
      <w:proofErr w:type="spellStart"/>
      <w:r w:rsidR="0038501D">
        <w:t>DataFrame</w:t>
      </w:r>
      <w:proofErr w:type="spellEnd"/>
      <w:r w:rsidR="0038501D">
        <w:t xml:space="preserve"> para </w:t>
      </w:r>
      <w:r w:rsidR="000B3033">
        <w:t>facilitar las operaciones de filtrado, análisis y transformación.</w:t>
      </w:r>
    </w:p>
    <w:p w14:paraId="1301AE0E" w14:textId="31809191" w:rsidR="00492EE5" w:rsidRPr="00492EE5" w:rsidRDefault="00492EE5" w:rsidP="00492EE5">
      <w:pPr>
        <w:pStyle w:val="Prrafodelista"/>
        <w:numPr>
          <w:ilvl w:val="0"/>
          <w:numId w:val="17"/>
        </w:numPr>
        <w:jc w:val="both"/>
        <w:rPr>
          <w:b/>
          <w:bCs/>
        </w:rPr>
      </w:pPr>
      <w:r w:rsidRPr="00492EE5">
        <w:rPr>
          <w:b/>
          <w:bCs/>
        </w:rPr>
        <w:t>Limpieza y depuración</w:t>
      </w:r>
    </w:p>
    <w:p w14:paraId="427F0D47" w14:textId="77777777" w:rsidR="00492EE5" w:rsidRPr="00492EE5" w:rsidRDefault="00492EE5" w:rsidP="00492EE5">
      <w:pPr>
        <w:jc w:val="both"/>
      </w:pPr>
      <w:r w:rsidRPr="00492EE5">
        <w:t>Se eliminaron aquellas columnas que no aportaban valor al modelo predictivo, como identificadores únicos (ID) o nombres que podían actuar como variables de fuga. Además, se detectaron y trataron valores nulos o inconsistentes en ciertas columnas, mediante imputación o eliminación, dependiendo del caso y su impacto en la integridad del conjunto de datos.</w:t>
      </w:r>
    </w:p>
    <w:p w14:paraId="1F2D2D7E" w14:textId="640C235B" w:rsidR="00492EE5" w:rsidRPr="00492EE5" w:rsidRDefault="00492EE5" w:rsidP="00492EE5">
      <w:pPr>
        <w:pStyle w:val="Prrafodelista"/>
        <w:numPr>
          <w:ilvl w:val="0"/>
          <w:numId w:val="17"/>
        </w:numPr>
        <w:jc w:val="both"/>
        <w:rPr>
          <w:b/>
          <w:bCs/>
        </w:rPr>
      </w:pPr>
      <w:r w:rsidRPr="00492EE5">
        <w:rPr>
          <w:b/>
          <w:bCs/>
        </w:rPr>
        <w:t>Codificación de variables categóricas</w:t>
      </w:r>
    </w:p>
    <w:p w14:paraId="2337064E" w14:textId="77777777" w:rsidR="00492EE5" w:rsidRPr="00492EE5" w:rsidRDefault="00492EE5" w:rsidP="00492EE5">
      <w:pPr>
        <w:jc w:val="both"/>
      </w:pPr>
      <w:r w:rsidRPr="00492EE5">
        <w:t>Dado que los algoritmos de aprendizaje automático requieren variables numéricas, se transformaron las variables categóricas utilizando diferentes técnicas:</w:t>
      </w:r>
    </w:p>
    <w:p w14:paraId="10F99569" w14:textId="77777777" w:rsidR="00492EE5" w:rsidRPr="00492EE5" w:rsidRDefault="00492EE5" w:rsidP="00492EE5">
      <w:pPr>
        <w:numPr>
          <w:ilvl w:val="0"/>
          <w:numId w:val="23"/>
        </w:numPr>
        <w:jc w:val="both"/>
      </w:pPr>
      <w:proofErr w:type="spellStart"/>
      <w:r w:rsidRPr="00492EE5">
        <w:rPr>
          <w:b/>
          <w:bCs/>
        </w:rPr>
        <w:t>Label</w:t>
      </w:r>
      <w:proofErr w:type="spellEnd"/>
      <w:r w:rsidRPr="00492EE5">
        <w:rPr>
          <w:b/>
          <w:bCs/>
        </w:rPr>
        <w:t xml:space="preserve"> </w:t>
      </w:r>
      <w:proofErr w:type="spellStart"/>
      <w:r w:rsidRPr="00492EE5">
        <w:rPr>
          <w:b/>
          <w:bCs/>
        </w:rPr>
        <w:t>Encoding</w:t>
      </w:r>
      <w:proofErr w:type="spellEnd"/>
      <w:r w:rsidRPr="00492EE5">
        <w:t>: para variables ordinales o binarias como el género.</w:t>
      </w:r>
    </w:p>
    <w:p w14:paraId="51E5A407" w14:textId="037042C9" w:rsidR="00492EE5" w:rsidRPr="00492EE5" w:rsidRDefault="00492EE5" w:rsidP="00492EE5">
      <w:pPr>
        <w:numPr>
          <w:ilvl w:val="0"/>
          <w:numId w:val="23"/>
        </w:numPr>
        <w:jc w:val="both"/>
      </w:pPr>
      <w:proofErr w:type="spellStart"/>
      <w:r w:rsidRPr="00492EE5">
        <w:rPr>
          <w:b/>
          <w:bCs/>
        </w:rPr>
        <w:t>One</w:t>
      </w:r>
      <w:proofErr w:type="spellEnd"/>
      <w:r w:rsidRPr="00492EE5">
        <w:rPr>
          <w:b/>
          <w:bCs/>
        </w:rPr>
        <w:t xml:space="preserve">-Hot </w:t>
      </w:r>
      <w:proofErr w:type="spellStart"/>
      <w:r w:rsidRPr="00492EE5">
        <w:rPr>
          <w:b/>
          <w:bCs/>
        </w:rPr>
        <w:t>Encoding</w:t>
      </w:r>
      <w:proofErr w:type="spellEnd"/>
      <w:r w:rsidRPr="00492EE5">
        <w:t>: para variables no ordinales</w:t>
      </w:r>
      <w:r w:rsidR="00C7163F">
        <w:t xml:space="preserve"> (variables nominales)</w:t>
      </w:r>
      <w:r w:rsidRPr="00492EE5">
        <w:t xml:space="preserve"> como la ocupación o los hábitos de consumo, generando columnas binarias para representar cada categoría.</w:t>
      </w:r>
    </w:p>
    <w:p w14:paraId="71D273EF" w14:textId="12D33EC9" w:rsidR="00492EE5" w:rsidRPr="00492EE5" w:rsidRDefault="00492EE5" w:rsidP="00492EE5">
      <w:pPr>
        <w:pStyle w:val="Prrafodelista"/>
        <w:numPr>
          <w:ilvl w:val="0"/>
          <w:numId w:val="17"/>
        </w:numPr>
        <w:jc w:val="both"/>
        <w:rPr>
          <w:b/>
          <w:bCs/>
        </w:rPr>
      </w:pPr>
      <w:r w:rsidRPr="00492EE5">
        <w:rPr>
          <w:b/>
          <w:bCs/>
        </w:rPr>
        <w:t>Estandarización de variables numéricas</w:t>
      </w:r>
    </w:p>
    <w:p w14:paraId="31B69E66" w14:textId="77777777" w:rsidR="00492EE5" w:rsidRPr="00492EE5" w:rsidRDefault="00492EE5" w:rsidP="00492EE5">
      <w:pPr>
        <w:jc w:val="both"/>
      </w:pPr>
      <w:r w:rsidRPr="00492EE5">
        <w:t xml:space="preserve">Se aplicó la técnica de </w:t>
      </w:r>
      <w:r w:rsidRPr="00492EE5">
        <w:rPr>
          <w:b/>
          <w:bCs/>
        </w:rPr>
        <w:t>escalado estándar</w:t>
      </w:r>
      <w:r w:rsidRPr="00492EE5">
        <w:t xml:space="preserve"> (</w:t>
      </w:r>
      <w:proofErr w:type="spellStart"/>
      <w:r w:rsidRPr="00492EE5">
        <w:t>StandardScaler</w:t>
      </w:r>
      <w:proofErr w:type="spellEnd"/>
      <w:r w:rsidRPr="00492EE5">
        <w:t xml:space="preserve"> de </w:t>
      </w:r>
      <w:proofErr w:type="spellStart"/>
      <w:r w:rsidRPr="00492EE5">
        <w:t>sklearn</w:t>
      </w:r>
      <w:proofErr w:type="spellEnd"/>
      <w:r w:rsidRPr="00492EE5">
        <w:t>) a las variables numéricas como la edad, frecuencia cardiaca, o niveles de oxígeno, con el objetivo de centrar la media en 0 y reducir la varianza a 1. Esto ayuda a mejorar la eficiencia de los algoritmos que son sensibles a las magnitudes, como SVM o redes neuronales.</w:t>
      </w:r>
    </w:p>
    <w:p w14:paraId="45E76B39" w14:textId="27E6469C" w:rsidR="00492EE5" w:rsidRPr="00492EE5" w:rsidRDefault="00492EE5" w:rsidP="00492EE5">
      <w:pPr>
        <w:pStyle w:val="Prrafodelista"/>
        <w:numPr>
          <w:ilvl w:val="0"/>
          <w:numId w:val="17"/>
        </w:numPr>
        <w:jc w:val="both"/>
        <w:rPr>
          <w:b/>
          <w:bCs/>
        </w:rPr>
      </w:pPr>
      <w:r w:rsidRPr="00492EE5">
        <w:rPr>
          <w:b/>
          <w:bCs/>
        </w:rPr>
        <w:t>División del conjunto de datos</w:t>
      </w:r>
    </w:p>
    <w:p w14:paraId="5A093E13" w14:textId="77777777" w:rsidR="00492EE5" w:rsidRPr="00492EE5" w:rsidRDefault="00492EE5" w:rsidP="00492EE5">
      <w:pPr>
        <w:jc w:val="both"/>
      </w:pPr>
      <w:r w:rsidRPr="00492EE5">
        <w:t xml:space="preserve">Finalmente, se realizó la partición del conjunto de datos en dos subconjuntos: entrenamiento (80%) y prueba (20%) utilizando la función </w:t>
      </w:r>
      <w:proofErr w:type="spellStart"/>
      <w:r w:rsidRPr="00492EE5">
        <w:t>train_test_split</w:t>
      </w:r>
      <w:proofErr w:type="spellEnd"/>
      <w:r w:rsidRPr="00492EE5">
        <w:t>. Esta división permite evaluar la capacidad de generalización del modelo sobre datos no vistos durante el entrenamiento, evitando el sobreajuste.</w:t>
      </w:r>
    </w:p>
    <w:p w14:paraId="2F9F4CF9" w14:textId="24B7E2D4" w:rsidR="00492EE5" w:rsidRPr="00492EE5" w:rsidRDefault="00492EE5" w:rsidP="00492EE5"/>
    <w:p w14:paraId="20C20E89" w14:textId="77777777" w:rsidR="00492EE5" w:rsidRPr="00492EE5" w:rsidRDefault="00492EE5" w:rsidP="00120745">
      <w:pPr>
        <w:jc w:val="both"/>
      </w:pPr>
      <w:r w:rsidRPr="00492EE5">
        <w:t xml:space="preserve">Como resultado de este proceso, se obtuvo un conjunto de datos limpio, estructurado y normalizado, preparado para su uso en el desarrollo de modelos de clasificación multiclase. Este </w:t>
      </w:r>
      <w:proofErr w:type="spellStart"/>
      <w:r w:rsidRPr="00492EE5">
        <w:t>dataset</w:t>
      </w:r>
      <w:proofErr w:type="spellEnd"/>
      <w:r w:rsidRPr="00492EE5">
        <w:t xml:space="preserve"> preprocesado conserva la información relevante para el diagnóstico de trastornos del sueño, manteniendo su validez clínica y técnica.</w:t>
      </w:r>
    </w:p>
    <w:p w14:paraId="47FC18F2" w14:textId="77777777" w:rsidR="00AC0375" w:rsidRPr="00AC0375" w:rsidRDefault="00AC0375" w:rsidP="00AC0375"/>
    <w:p w14:paraId="734573B9" w14:textId="1AAC1530" w:rsidR="00E53850" w:rsidRDefault="00E53850" w:rsidP="00E53850">
      <w:pPr>
        <w:pStyle w:val="Ttulo3"/>
      </w:pPr>
      <w:bookmarkStart w:id="58" w:name="_Toc195123277"/>
      <w:proofErr w:type="spellStart"/>
      <w:r>
        <w:t>Anáisis</w:t>
      </w:r>
      <w:proofErr w:type="spellEnd"/>
      <w:r>
        <w:t xml:space="preserve"> exploratorio de los datos (EDA)</w:t>
      </w:r>
      <w:bookmarkEnd w:id="58"/>
    </w:p>
    <w:p w14:paraId="2B5E3A3E" w14:textId="77777777" w:rsidR="00A45CD0" w:rsidRPr="00A45CD0" w:rsidRDefault="00A45CD0" w:rsidP="001B2635">
      <w:pPr>
        <w:jc w:val="both"/>
      </w:pPr>
      <w:r w:rsidRPr="00A45CD0">
        <w:t xml:space="preserve">El análisis exploratorio de datos (EDA, por sus siglas en inglés) tuvo como objetivo comprender la estructura interna del conjunto de datos, identificar patrones relevantes, </w:t>
      </w:r>
      <w:r w:rsidRPr="00A45CD0">
        <w:lastRenderedPageBreak/>
        <w:t>relaciones entre variables y detectar la presencia de posibles valores atípicos que pudieran interferir en el rendimiento de los modelos.</w:t>
      </w:r>
    </w:p>
    <w:p w14:paraId="58ED1FF5" w14:textId="77777777" w:rsidR="00A45CD0" w:rsidRPr="00A45CD0" w:rsidRDefault="00A45CD0" w:rsidP="001B2635">
      <w:pPr>
        <w:jc w:val="both"/>
      </w:pPr>
      <w:r w:rsidRPr="00A45CD0">
        <w:t>Se aplicaron las siguientes técnicas y visualizaciones:</w:t>
      </w:r>
    </w:p>
    <w:p w14:paraId="1BEFE621" w14:textId="77777777" w:rsidR="00A45CD0" w:rsidRPr="00A45CD0" w:rsidRDefault="00A45CD0" w:rsidP="001B2635">
      <w:pPr>
        <w:numPr>
          <w:ilvl w:val="0"/>
          <w:numId w:val="28"/>
        </w:numPr>
        <w:jc w:val="both"/>
      </w:pPr>
      <w:r w:rsidRPr="00A45CD0">
        <w:rPr>
          <w:b/>
          <w:bCs/>
        </w:rPr>
        <w:t>Histogramas y diagramas de densidad</w:t>
      </w:r>
      <w:r w:rsidRPr="00A45CD0">
        <w:t>: permitieron observar la distribución de las variables numéricas, como la edad, duración del sueño, pasos diarios y frecuencia cardíaca. Esto facilitó la detección de asimetrías, concentraciones y rangos atípicos.</w:t>
      </w:r>
    </w:p>
    <w:p w14:paraId="5D5C3795" w14:textId="77777777" w:rsidR="00A45CD0" w:rsidRPr="00A45CD0" w:rsidRDefault="00A45CD0" w:rsidP="001B2635">
      <w:pPr>
        <w:numPr>
          <w:ilvl w:val="0"/>
          <w:numId w:val="28"/>
        </w:numPr>
        <w:jc w:val="both"/>
      </w:pPr>
      <w:r w:rsidRPr="00A45CD0">
        <w:rPr>
          <w:b/>
          <w:bCs/>
        </w:rPr>
        <w:t>Diagramas de caja (</w:t>
      </w:r>
      <w:proofErr w:type="spellStart"/>
      <w:r w:rsidRPr="00A45CD0">
        <w:rPr>
          <w:b/>
          <w:bCs/>
        </w:rPr>
        <w:t>boxplots</w:t>
      </w:r>
      <w:proofErr w:type="spellEnd"/>
      <w:r w:rsidRPr="00A45CD0">
        <w:rPr>
          <w:b/>
          <w:bCs/>
        </w:rPr>
        <w:t>)</w:t>
      </w:r>
      <w:r w:rsidRPr="00A45CD0">
        <w:t>: se utilizaron para analizar la dispersión y detectar valores atípicos (</w:t>
      </w:r>
      <w:proofErr w:type="spellStart"/>
      <w:r w:rsidRPr="00A45CD0">
        <w:t>outliers</w:t>
      </w:r>
      <w:proofErr w:type="spellEnd"/>
      <w:r w:rsidRPr="00A45CD0">
        <w:t>) en variables clínicas y de estilo de vida. También permitieron visualizar la diferencia de distribución de ciertas variables según la clase del trastorno del sueño.</w:t>
      </w:r>
    </w:p>
    <w:p w14:paraId="35CD46CA" w14:textId="77777777" w:rsidR="00A45CD0" w:rsidRPr="00A45CD0" w:rsidRDefault="00A45CD0" w:rsidP="001B2635">
      <w:pPr>
        <w:numPr>
          <w:ilvl w:val="0"/>
          <w:numId w:val="28"/>
        </w:numPr>
        <w:jc w:val="both"/>
      </w:pPr>
      <w:r w:rsidRPr="00A45CD0">
        <w:rPr>
          <w:b/>
          <w:bCs/>
        </w:rPr>
        <w:t>Mapas de calor (</w:t>
      </w:r>
      <w:proofErr w:type="spellStart"/>
      <w:r w:rsidRPr="00A45CD0">
        <w:rPr>
          <w:b/>
          <w:bCs/>
        </w:rPr>
        <w:t>heatmaps</w:t>
      </w:r>
      <w:proofErr w:type="spellEnd"/>
      <w:r w:rsidRPr="00A45CD0">
        <w:rPr>
          <w:b/>
          <w:bCs/>
        </w:rPr>
        <w:t>)</w:t>
      </w:r>
      <w:r w:rsidRPr="00A45CD0">
        <w:t xml:space="preserve"> de correlación: se construyó una matriz de correlación entre variables numéricas para detectar relaciones lineales entre ellas. Esto fue útil para evitar redundancias o colinealidad excesiva entre variables como presión sistólica/diastólica y edad.</w:t>
      </w:r>
    </w:p>
    <w:p w14:paraId="1F21904C" w14:textId="77777777" w:rsidR="00A45CD0" w:rsidRPr="00A45CD0" w:rsidRDefault="00A45CD0" w:rsidP="001B2635">
      <w:pPr>
        <w:numPr>
          <w:ilvl w:val="0"/>
          <w:numId w:val="28"/>
        </w:numPr>
        <w:jc w:val="both"/>
      </w:pPr>
      <w:r w:rsidRPr="00A45CD0">
        <w:rPr>
          <w:b/>
          <w:bCs/>
        </w:rPr>
        <w:t>Distribución de la variable objetivo</w:t>
      </w:r>
      <w:r w:rsidRPr="00A45CD0">
        <w:t xml:space="preserve">: se analizó la variable </w:t>
      </w:r>
      <w:proofErr w:type="gramStart"/>
      <w:r w:rsidRPr="00A45CD0">
        <w:t>target</w:t>
      </w:r>
      <w:proofErr w:type="gramEnd"/>
      <w:r w:rsidRPr="00A45CD0">
        <w:t xml:space="preserve"> (tipo de trastorno del sueño) en función de otras variables independientes, tanto categóricas como numéricas. Por ejemplo, se observó una mayor frecuencia de apnea del sueño en individuos con IMC elevado y presión arterial alta, y un mayor número de casos de insomnio en personas con baja calidad del sueño y altos niveles de estrés.</w:t>
      </w:r>
    </w:p>
    <w:p w14:paraId="65A97013" w14:textId="77777777" w:rsidR="00A45CD0" w:rsidRPr="00A45CD0" w:rsidRDefault="00A45CD0" w:rsidP="001B2635">
      <w:pPr>
        <w:jc w:val="both"/>
      </w:pPr>
      <w:r w:rsidRPr="00A45CD0">
        <w:t>Este análisis preliminar permitió ajustar las decisiones de preprocesamiento y orientar el desarrollo del modelo hacia aquellas variables que mostraban mayor potencial predictivo, facilitando así un enfoque más fundamentado en el diseño del clasificador.</w:t>
      </w:r>
    </w:p>
    <w:p w14:paraId="21CF2AD5" w14:textId="77777777" w:rsidR="00DB2873" w:rsidRPr="00BB059F" w:rsidRDefault="00DB2873" w:rsidP="001B2635">
      <w:pPr>
        <w:jc w:val="both"/>
      </w:pPr>
    </w:p>
    <w:p w14:paraId="1370434E" w14:textId="4E84832C" w:rsidR="00E53850" w:rsidRDefault="0036263E" w:rsidP="00BD4A92">
      <w:pPr>
        <w:pStyle w:val="Ttulo3"/>
      </w:pPr>
      <w:bookmarkStart w:id="59" w:name="_Toc195123278"/>
      <w:r>
        <w:t>E</w:t>
      </w:r>
      <w:r w:rsidR="003B10E0">
        <w:t>ntrenamiento</w:t>
      </w:r>
      <w:r>
        <w:t xml:space="preserve"> y selección</w:t>
      </w:r>
      <w:r w:rsidR="003B10E0">
        <w:t xml:space="preserve"> </w:t>
      </w:r>
      <w:r w:rsidR="00E53850">
        <w:t>de modelos predictivos</w:t>
      </w:r>
      <w:bookmarkEnd w:id="59"/>
    </w:p>
    <w:p w14:paraId="7409B18A" w14:textId="77777777" w:rsidR="00540F9D" w:rsidRPr="00540F9D" w:rsidRDefault="00540F9D" w:rsidP="00D13D9C">
      <w:pPr>
        <w:jc w:val="both"/>
      </w:pPr>
      <w:r w:rsidRPr="00540F9D">
        <w:t>Se entrenaron y compararon diferentes modelos de clasificación multiclase con el objetivo de predecir el tipo de trastorno del sueño. Los modelos utilizados fueron:</w:t>
      </w:r>
    </w:p>
    <w:p w14:paraId="32ECF4F8" w14:textId="4C4F3FE7" w:rsidR="00540F9D" w:rsidRPr="00540F9D" w:rsidRDefault="00540F9D" w:rsidP="00D13D9C">
      <w:pPr>
        <w:numPr>
          <w:ilvl w:val="0"/>
          <w:numId w:val="16"/>
        </w:numPr>
        <w:jc w:val="both"/>
      </w:pPr>
      <w:r w:rsidRPr="00540F9D">
        <w:t>Regresión Logística</w:t>
      </w:r>
      <w:r w:rsidR="00334997">
        <w:t xml:space="preserve"> (</w:t>
      </w:r>
      <w:proofErr w:type="spellStart"/>
      <w:r w:rsidR="00334997">
        <w:t>Logistic</w:t>
      </w:r>
      <w:proofErr w:type="spellEnd"/>
      <w:r w:rsidR="00334997">
        <w:t xml:space="preserve"> </w:t>
      </w:r>
      <w:proofErr w:type="spellStart"/>
      <w:r w:rsidR="00334997">
        <w:t>Regression</w:t>
      </w:r>
      <w:proofErr w:type="spellEnd"/>
      <w:r w:rsidR="00334997">
        <w:t>)</w:t>
      </w:r>
    </w:p>
    <w:p w14:paraId="477E8F0E" w14:textId="24A182B7" w:rsidR="00540F9D" w:rsidRPr="00540F9D" w:rsidRDefault="00540F9D" w:rsidP="00D13D9C">
      <w:pPr>
        <w:numPr>
          <w:ilvl w:val="0"/>
          <w:numId w:val="16"/>
        </w:numPr>
        <w:jc w:val="both"/>
      </w:pPr>
      <w:r w:rsidRPr="00540F9D">
        <w:t>Árbol de Decisión</w:t>
      </w:r>
      <w:r w:rsidR="00334997">
        <w:t xml:space="preserve"> (</w:t>
      </w:r>
      <w:proofErr w:type="spellStart"/>
      <w:r w:rsidR="00334997">
        <w:t>Decision</w:t>
      </w:r>
      <w:proofErr w:type="spellEnd"/>
      <w:r w:rsidR="00334997">
        <w:t xml:space="preserve"> </w:t>
      </w:r>
      <w:proofErr w:type="spellStart"/>
      <w:r w:rsidR="00334997">
        <w:t>Tree</w:t>
      </w:r>
      <w:proofErr w:type="spellEnd"/>
      <w:r w:rsidR="007574F7">
        <w:t xml:space="preserve"> </w:t>
      </w:r>
      <w:proofErr w:type="spellStart"/>
      <w:r w:rsidR="007574F7">
        <w:t>Classifier</w:t>
      </w:r>
      <w:proofErr w:type="spellEnd"/>
      <w:r w:rsidR="00334997">
        <w:t>)</w:t>
      </w:r>
    </w:p>
    <w:p w14:paraId="5D42F86E" w14:textId="3A54D76C" w:rsidR="00540F9D" w:rsidRPr="00540F9D" w:rsidRDefault="00334997" w:rsidP="00D13D9C">
      <w:pPr>
        <w:numPr>
          <w:ilvl w:val="0"/>
          <w:numId w:val="16"/>
        </w:numPr>
        <w:jc w:val="both"/>
      </w:pPr>
      <w:r>
        <w:t>Máquinas de Vectores de Soporte (</w:t>
      </w:r>
      <w:proofErr w:type="spellStart"/>
      <w:r w:rsidR="00540F9D" w:rsidRPr="00540F9D">
        <w:t>Support</w:t>
      </w:r>
      <w:proofErr w:type="spellEnd"/>
      <w:r w:rsidR="00540F9D" w:rsidRPr="00540F9D">
        <w:t xml:space="preserve"> Vector Machine </w:t>
      </w:r>
      <w:r>
        <w:t xml:space="preserve">- </w:t>
      </w:r>
      <w:r w:rsidR="00540F9D" w:rsidRPr="00540F9D">
        <w:t>SVM)</w:t>
      </w:r>
    </w:p>
    <w:p w14:paraId="6D4186D3" w14:textId="6E776B7C" w:rsidR="00540F9D" w:rsidRPr="007574F7" w:rsidRDefault="007574F7" w:rsidP="00D13D9C">
      <w:pPr>
        <w:numPr>
          <w:ilvl w:val="0"/>
          <w:numId w:val="16"/>
        </w:numPr>
        <w:jc w:val="both"/>
        <w:rPr>
          <w:lang w:val="pt-PT"/>
        </w:rPr>
      </w:pPr>
      <w:r w:rsidRPr="007574F7">
        <w:rPr>
          <w:lang w:val="pt-PT"/>
        </w:rPr>
        <w:t>Bosques Aleatorios (</w:t>
      </w:r>
      <w:r w:rsidR="00540F9D" w:rsidRPr="007574F7">
        <w:rPr>
          <w:lang w:val="pt-PT"/>
        </w:rPr>
        <w:t>Random Forest</w:t>
      </w:r>
      <w:r w:rsidRPr="007574F7">
        <w:rPr>
          <w:lang w:val="pt-PT"/>
        </w:rPr>
        <w:t xml:space="preserve"> Classifier)</w:t>
      </w:r>
    </w:p>
    <w:p w14:paraId="05DE37F4" w14:textId="7DC0038C" w:rsidR="00540F9D" w:rsidRPr="00540F9D" w:rsidRDefault="00540F9D" w:rsidP="000B321F">
      <w:pPr>
        <w:numPr>
          <w:ilvl w:val="0"/>
          <w:numId w:val="16"/>
        </w:numPr>
        <w:ind w:left="2832" w:hanging="2472"/>
        <w:jc w:val="both"/>
      </w:pPr>
      <w:r w:rsidRPr="00540F9D">
        <w:t>Perceptrón Multicapa (</w:t>
      </w:r>
      <w:proofErr w:type="spellStart"/>
      <w:r w:rsidR="007574F7">
        <w:t>Multi</w:t>
      </w:r>
      <w:r w:rsidR="00D830BC">
        <w:t>layer</w:t>
      </w:r>
      <w:proofErr w:type="spellEnd"/>
      <w:r w:rsidR="00D830BC">
        <w:t xml:space="preserve"> </w:t>
      </w:r>
      <w:proofErr w:type="spellStart"/>
      <w:r w:rsidR="00D830BC">
        <w:t>Perceptron</w:t>
      </w:r>
      <w:proofErr w:type="spellEnd"/>
      <w:r w:rsidR="00D830BC">
        <w:t xml:space="preserve"> - </w:t>
      </w:r>
      <w:r w:rsidRPr="00540F9D">
        <w:t>MLP)</w:t>
      </w:r>
    </w:p>
    <w:p w14:paraId="12F38354" w14:textId="23431365" w:rsidR="00BD3981" w:rsidRDefault="00A47332" w:rsidP="00D13D9C">
      <w:pPr>
        <w:jc w:val="both"/>
      </w:pPr>
      <w:r>
        <w:t xml:space="preserve">Cada uno de los modelos </w:t>
      </w:r>
      <w:r w:rsidR="00D13D9C">
        <w:t xml:space="preserve">fue entrenado utilizando el conjunto de entrenamiento previamente preprocesado. </w:t>
      </w:r>
      <w:r w:rsidR="00D13D9C" w:rsidRPr="00D13D9C">
        <w:t xml:space="preserve">Se emplearon técnicas como validación cruzada y </w:t>
      </w:r>
      <w:proofErr w:type="spellStart"/>
      <w:r w:rsidR="00D13D9C" w:rsidRPr="00D13D9C">
        <w:t>grid</w:t>
      </w:r>
      <w:proofErr w:type="spellEnd"/>
      <w:r w:rsidR="00D13D9C" w:rsidRPr="00D13D9C">
        <w:t xml:space="preserve"> </w:t>
      </w:r>
      <w:proofErr w:type="spellStart"/>
      <w:r w:rsidR="00D13D9C" w:rsidRPr="00D13D9C">
        <w:t>search</w:t>
      </w:r>
      <w:proofErr w:type="spellEnd"/>
      <w:r w:rsidR="00D13D9C" w:rsidRPr="00D13D9C">
        <w:t xml:space="preserve"> para la búsqueda de </w:t>
      </w:r>
      <w:proofErr w:type="spellStart"/>
      <w:r w:rsidR="00D13D9C" w:rsidRPr="00D13D9C">
        <w:t>hiperparámetros</w:t>
      </w:r>
      <w:proofErr w:type="spellEnd"/>
      <w:r w:rsidR="00D13D9C" w:rsidRPr="00D13D9C">
        <w:t xml:space="preserve"> óptimos</w:t>
      </w:r>
      <w:r w:rsidR="00D13D9C">
        <w:t>.</w:t>
      </w:r>
    </w:p>
    <w:p w14:paraId="78EC9D8C" w14:textId="77777777" w:rsidR="00D13D9C" w:rsidRPr="00BD3981" w:rsidRDefault="00D13D9C" w:rsidP="00D13D9C">
      <w:pPr>
        <w:jc w:val="both"/>
      </w:pPr>
    </w:p>
    <w:p w14:paraId="35FC6ABF" w14:textId="7C4C35E2" w:rsidR="00E53850" w:rsidRDefault="00E53850" w:rsidP="00BD4A92">
      <w:pPr>
        <w:pStyle w:val="Ttulo3"/>
      </w:pPr>
      <w:bookmarkStart w:id="60" w:name="_Toc195123279"/>
      <w:r>
        <w:lastRenderedPageBreak/>
        <w:t xml:space="preserve">Ajuste de </w:t>
      </w:r>
      <w:proofErr w:type="spellStart"/>
      <w:r>
        <w:t>hiperparámetros</w:t>
      </w:r>
      <w:bookmarkEnd w:id="60"/>
      <w:proofErr w:type="spellEnd"/>
    </w:p>
    <w:p w14:paraId="276ED0AB" w14:textId="77777777" w:rsidR="00236DD9" w:rsidRPr="00A942AF" w:rsidRDefault="00236DD9" w:rsidP="00236DD9">
      <w:pPr>
        <w:jc w:val="both"/>
        <w:rPr>
          <w:color w:val="FF0000"/>
        </w:rPr>
      </w:pPr>
      <w:r w:rsidRPr="00A942AF">
        <w:rPr>
          <w:color w:val="FF0000"/>
        </w:rPr>
        <w:t xml:space="preserve">Durante el ajuste de modelos, se exploraron distintos conjuntos de </w:t>
      </w:r>
      <w:proofErr w:type="spellStart"/>
      <w:r w:rsidRPr="00A942AF">
        <w:rPr>
          <w:color w:val="FF0000"/>
        </w:rPr>
        <w:t>hiperparámetros</w:t>
      </w:r>
      <w:proofErr w:type="spellEnd"/>
      <w:r w:rsidRPr="00A942AF">
        <w:rPr>
          <w:color w:val="FF0000"/>
        </w:rPr>
        <w:t xml:space="preserve"> utilizando la técnica </w:t>
      </w:r>
      <w:proofErr w:type="spellStart"/>
      <w:r w:rsidRPr="00A942AF">
        <w:rPr>
          <w:color w:val="FF0000"/>
        </w:rPr>
        <w:t>GridSearchCV</w:t>
      </w:r>
      <w:proofErr w:type="spellEnd"/>
      <w:r w:rsidRPr="00A942AF">
        <w:rPr>
          <w:color w:val="FF0000"/>
        </w:rPr>
        <w:t>, que evalúa diferentes combinaciones mediante validación cruzada.</w:t>
      </w:r>
    </w:p>
    <w:p w14:paraId="49E881F2" w14:textId="77777777" w:rsidR="00855FD1" w:rsidRPr="00A942AF" w:rsidRDefault="00236DD9" w:rsidP="00236DD9">
      <w:pPr>
        <w:pStyle w:val="Prrafodelista"/>
        <w:numPr>
          <w:ilvl w:val="0"/>
          <w:numId w:val="25"/>
        </w:numPr>
        <w:jc w:val="both"/>
        <w:rPr>
          <w:color w:val="FF0000"/>
        </w:rPr>
      </w:pPr>
      <w:r w:rsidRPr="00A942AF">
        <w:rPr>
          <w:color w:val="FF0000"/>
        </w:rPr>
        <w:t xml:space="preserve">Para SVM se probaron diferentes </w:t>
      </w:r>
      <w:proofErr w:type="spellStart"/>
      <w:r w:rsidRPr="00A942AF">
        <w:rPr>
          <w:color w:val="FF0000"/>
        </w:rPr>
        <w:t>kernels</w:t>
      </w:r>
      <w:proofErr w:type="spellEnd"/>
      <w:r w:rsidRPr="00A942AF">
        <w:rPr>
          <w:color w:val="FF0000"/>
        </w:rPr>
        <w:t xml:space="preserve"> (lineal, RBF) y valores de C.</w:t>
      </w:r>
    </w:p>
    <w:p w14:paraId="3570FA8D" w14:textId="77777777" w:rsidR="00A942AF" w:rsidRPr="00A942AF" w:rsidRDefault="00236DD9" w:rsidP="00236DD9">
      <w:pPr>
        <w:pStyle w:val="Prrafodelista"/>
        <w:numPr>
          <w:ilvl w:val="0"/>
          <w:numId w:val="25"/>
        </w:numPr>
        <w:jc w:val="both"/>
        <w:rPr>
          <w:color w:val="FF0000"/>
        </w:rPr>
      </w:pPr>
      <w:r w:rsidRPr="00A942AF">
        <w:rPr>
          <w:color w:val="FF0000"/>
        </w:rPr>
        <w:t xml:space="preserve">En </w:t>
      </w:r>
      <w:proofErr w:type="spellStart"/>
      <w:r w:rsidRPr="00A942AF">
        <w:rPr>
          <w:color w:val="FF0000"/>
        </w:rPr>
        <w:t>Random</w:t>
      </w:r>
      <w:proofErr w:type="spellEnd"/>
      <w:r w:rsidRPr="00A942AF">
        <w:rPr>
          <w:color w:val="FF0000"/>
        </w:rPr>
        <w:t xml:space="preserve"> Forest se ajustaron el número de árboles (</w:t>
      </w:r>
      <w:proofErr w:type="spellStart"/>
      <w:r w:rsidRPr="00A942AF">
        <w:rPr>
          <w:color w:val="FF0000"/>
        </w:rPr>
        <w:t>n_estimators</w:t>
      </w:r>
      <w:proofErr w:type="spellEnd"/>
      <w:r w:rsidRPr="00A942AF">
        <w:rPr>
          <w:color w:val="FF0000"/>
        </w:rPr>
        <w:t>) y la profundidad máxima (</w:t>
      </w:r>
      <w:proofErr w:type="spellStart"/>
      <w:r w:rsidRPr="00A942AF">
        <w:rPr>
          <w:color w:val="FF0000"/>
        </w:rPr>
        <w:t>max_depth</w:t>
      </w:r>
      <w:proofErr w:type="spellEnd"/>
      <w:r w:rsidRPr="00A942AF">
        <w:rPr>
          <w:color w:val="FF0000"/>
        </w:rPr>
        <w:t>).</w:t>
      </w:r>
    </w:p>
    <w:p w14:paraId="146207C9" w14:textId="7DC1E0E9" w:rsidR="00236DD9" w:rsidRPr="00A942AF" w:rsidRDefault="00236DD9" w:rsidP="00236DD9">
      <w:pPr>
        <w:pStyle w:val="Prrafodelista"/>
        <w:numPr>
          <w:ilvl w:val="0"/>
          <w:numId w:val="25"/>
        </w:numPr>
        <w:jc w:val="both"/>
        <w:rPr>
          <w:color w:val="FF0000"/>
        </w:rPr>
      </w:pPr>
      <w:r w:rsidRPr="00A942AF">
        <w:rPr>
          <w:color w:val="FF0000"/>
        </w:rPr>
        <w:t>En el modelo MLP se exploraron capas ocultas, tasa de aprendizaje y funciones de activación.</w:t>
      </w:r>
    </w:p>
    <w:p w14:paraId="2DFE9B50" w14:textId="0FD17447" w:rsidR="00236DD9" w:rsidRPr="00A942AF" w:rsidRDefault="00236DD9" w:rsidP="00236DD9">
      <w:pPr>
        <w:jc w:val="both"/>
        <w:rPr>
          <w:color w:val="FF0000"/>
        </w:rPr>
      </w:pPr>
      <w:r w:rsidRPr="00A942AF">
        <w:rPr>
          <w:color w:val="FF0000"/>
        </w:rPr>
        <w:t xml:space="preserve">Este proceso permitió optimizar el rendimiento de cada modelo sin </w:t>
      </w:r>
      <w:proofErr w:type="spellStart"/>
      <w:r w:rsidRPr="00A942AF">
        <w:rPr>
          <w:color w:val="FF0000"/>
        </w:rPr>
        <w:t>sobreajustar</w:t>
      </w:r>
      <w:proofErr w:type="spellEnd"/>
      <w:r w:rsidRPr="00A942AF">
        <w:rPr>
          <w:color w:val="FF0000"/>
        </w:rPr>
        <w:t xml:space="preserve"> a los datos de entrenamiento.</w:t>
      </w:r>
    </w:p>
    <w:p w14:paraId="1488FF95" w14:textId="77777777" w:rsidR="00A942AF" w:rsidRPr="00236DD9" w:rsidRDefault="00A942AF" w:rsidP="00236DD9">
      <w:pPr>
        <w:jc w:val="both"/>
      </w:pPr>
    </w:p>
    <w:p w14:paraId="52804DBF" w14:textId="22A8DFE1" w:rsidR="00E53850" w:rsidRDefault="00602D80" w:rsidP="00BD4A92">
      <w:pPr>
        <w:pStyle w:val="Ttulo3"/>
      </w:pPr>
      <w:bookmarkStart w:id="61" w:name="_Toc195123280"/>
      <w:r>
        <w:t>Evaluación del rendimiento</w:t>
      </w:r>
      <w:r w:rsidR="00246C0E">
        <w:t xml:space="preserve"> y s</w:t>
      </w:r>
      <w:r w:rsidR="00BD4A92">
        <w:t>elección del modelo final</w:t>
      </w:r>
      <w:bookmarkEnd w:id="61"/>
    </w:p>
    <w:p w14:paraId="67298731" w14:textId="77777777" w:rsidR="00C87649" w:rsidRDefault="00246C0E" w:rsidP="00246C0E">
      <w:pPr>
        <w:jc w:val="both"/>
      </w:pPr>
      <w:r w:rsidRPr="00246C0E">
        <w:t>Una vez entrenados los modelos, se evaluó su rendimiento sobre el conjunto de prueba utilizando las</w:t>
      </w:r>
      <w:r w:rsidR="00C87649">
        <w:t xml:space="preserve"> siguientes</w:t>
      </w:r>
      <w:r w:rsidRPr="00246C0E">
        <w:t xml:space="preserve"> métricas</w:t>
      </w:r>
      <w:r w:rsidR="00C87649">
        <w:t>:</w:t>
      </w:r>
    </w:p>
    <w:p w14:paraId="6936189F" w14:textId="77777777" w:rsidR="00C87649" w:rsidRPr="00A05282" w:rsidRDefault="00C87649" w:rsidP="00C87649">
      <w:pPr>
        <w:pStyle w:val="Prrafodelista"/>
        <w:numPr>
          <w:ilvl w:val="0"/>
          <w:numId w:val="24"/>
        </w:numPr>
        <w:jc w:val="both"/>
        <w:rPr>
          <w:b/>
          <w:bCs/>
        </w:rPr>
      </w:pPr>
      <w:r w:rsidRPr="00A05282">
        <w:rPr>
          <w:b/>
          <w:bCs/>
        </w:rPr>
        <w:t>Precisión (</w:t>
      </w:r>
      <w:proofErr w:type="spellStart"/>
      <w:r w:rsidRPr="00A05282">
        <w:rPr>
          <w:b/>
          <w:bCs/>
        </w:rPr>
        <w:t>Accuracy</w:t>
      </w:r>
      <w:proofErr w:type="spellEnd"/>
      <w:r w:rsidRPr="00A05282">
        <w:rPr>
          <w:b/>
          <w:bCs/>
        </w:rPr>
        <w:t>)</w:t>
      </w:r>
    </w:p>
    <w:p w14:paraId="14CA5404" w14:textId="77777777" w:rsidR="00C87649" w:rsidRPr="00A05282" w:rsidRDefault="00C87649" w:rsidP="00C87649">
      <w:pPr>
        <w:pStyle w:val="Prrafodelista"/>
        <w:numPr>
          <w:ilvl w:val="0"/>
          <w:numId w:val="24"/>
        </w:numPr>
        <w:jc w:val="both"/>
        <w:rPr>
          <w:b/>
          <w:bCs/>
        </w:rPr>
      </w:pPr>
      <w:proofErr w:type="spellStart"/>
      <w:r w:rsidRPr="00A05282">
        <w:rPr>
          <w:b/>
          <w:bCs/>
        </w:rPr>
        <w:t>R</w:t>
      </w:r>
      <w:r w:rsidR="00246C0E" w:rsidRPr="00A05282">
        <w:rPr>
          <w:b/>
          <w:bCs/>
        </w:rPr>
        <w:t>ecall</w:t>
      </w:r>
      <w:proofErr w:type="spellEnd"/>
      <w:r w:rsidRPr="00A05282">
        <w:rPr>
          <w:b/>
          <w:bCs/>
        </w:rPr>
        <w:t xml:space="preserve"> (Sensibilidad</w:t>
      </w:r>
    </w:p>
    <w:p w14:paraId="185EE217" w14:textId="77777777" w:rsidR="00DC5A3B" w:rsidRPr="00A05282" w:rsidRDefault="00246C0E" w:rsidP="00C87649">
      <w:pPr>
        <w:pStyle w:val="Prrafodelista"/>
        <w:numPr>
          <w:ilvl w:val="0"/>
          <w:numId w:val="24"/>
        </w:numPr>
        <w:jc w:val="both"/>
        <w:rPr>
          <w:b/>
          <w:bCs/>
        </w:rPr>
      </w:pPr>
      <w:r w:rsidRPr="00A05282">
        <w:rPr>
          <w:b/>
          <w:bCs/>
        </w:rPr>
        <w:t>F1-score</w:t>
      </w:r>
    </w:p>
    <w:p w14:paraId="3A22F707" w14:textId="75025D3B" w:rsidR="00246C0E" w:rsidRPr="00A05282" w:rsidRDefault="00DC5A3B" w:rsidP="00C87649">
      <w:pPr>
        <w:pStyle w:val="Prrafodelista"/>
        <w:numPr>
          <w:ilvl w:val="0"/>
          <w:numId w:val="24"/>
        </w:numPr>
        <w:jc w:val="both"/>
        <w:rPr>
          <w:b/>
          <w:bCs/>
        </w:rPr>
      </w:pPr>
      <w:r w:rsidRPr="00A05282">
        <w:rPr>
          <w:b/>
          <w:bCs/>
        </w:rPr>
        <w:t>Matriz de confusión</w:t>
      </w:r>
    </w:p>
    <w:p w14:paraId="6A6BAD5F" w14:textId="77777777" w:rsidR="00246C0E" w:rsidRPr="00246C0E" w:rsidRDefault="00246C0E" w:rsidP="00246C0E">
      <w:pPr>
        <w:jc w:val="both"/>
      </w:pPr>
      <w:r w:rsidRPr="00246C0E">
        <w:t>Los resultados obtenidos de cada modelo se trasladan al apartado de Resultados (apartado 4), donde se muestran de forma detallada. Posteriormente, estos resultados se analizan y discuten en profundidad en el apartado 5 (Discusión).</w:t>
      </w:r>
    </w:p>
    <w:p w14:paraId="24B1B2C6" w14:textId="13E3A058" w:rsidR="00246C0E" w:rsidRDefault="00246C0E" w:rsidP="009113D4">
      <w:pPr>
        <w:jc w:val="both"/>
      </w:pPr>
      <w:r w:rsidRPr="00246C0E">
        <w:t xml:space="preserve">En función de las métricas y la robustez observada, se seleccionó el modelo </w:t>
      </w:r>
      <w:r w:rsidRPr="009113D4">
        <w:rPr>
          <w:b/>
          <w:bCs/>
        </w:rPr>
        <w:t xml:space="preserve">de </w:t>
      </w:r>
      <w:proofErr w:type="spellStart"/>
      <w:r w:rsidRPr="009113D4">
        <w:rPr>
          <w:b/>
          <w:bCs/>
        </w:rPr>
        <w:t>Random</w:t>
      </w:r>
      <w:proofErr w:type="spellEnd"/>
      <w:r w:rsidRPr="009113D4">
        <w:rPr>
          <w:b/>
          <w:bCs/>
        </w:rPr>
        <w:t xml:space="preserve"> Forest</w:t>
      </w:r>
      <w:r w:rsidRPr="00246C0E">
        <w:t xml:space="preserve"> como el mejor clasificador, ya que ofreció un excelente equilibrio entre rendimiento, interpretabilidad y capacidad de generalización. Este modelo será el utilizado para su integración en la aplicación descrita en el siguiente apartado</w:t>
      </w:r>
      <w:r w:rsidR="009113D4">
        <w:t>.</w:t>
      </w:r>
    </w:p>
    <w:p w14:paraId="6FC60AD9" w14:textId="77777777" w:rsidR="002310CA" w:rsidRDefault="002310CA" w:rsidP="009113D4">
      <w:pPr>
        <w:jc w:val="both"/>
      </w:pPr>
    </w:p>
    <w:p w14:paraId="2411CED1" w14:textId="77777777" w:rsidR="002310CA" w:rsidRPr="002310CA" w:rsidRDefault="002310CA" w:rsidP="002310CA">
      <w:pPr>
        <w:pStyle w:val="Ttulo3"/>
      </w:pPr>
      <w:bookmarkStart w:id="62" w:name="_Toc195123281"/>
      <w:r w:rsidRPr="002310CA">
        <w:t>Interpretabilidad del modelo</w:t>
      </w:r>
      <w:bookmarkEnd w:id="62"/>
    </w:p>
    <w:p w14:paraId="5A37DF72" w14:textId="77777777" w:rsidR="002310CA" w:rsidRPr="002310CA" w:rsidRDefault="002310CA" w:rsidP="002310CA">
      <w:pPr>
        <w:jc w:val="both"/>
        <w:rPr>
          <w:highlight w:val="yellow"/>
        </w:rPr>
      </w:pPr>
      <w:r w:rsidRPr="002310CA">
        <w:rPr>
          <w:highlight w:val="yellow"/>
        </w:rPr>
        <w:t xml:space="preserve">Uno de los desafíos comunes en modelos complejos como </w:t>
      </w:r>
      <w:proofErr w:type="spellStart"/>
      <w:r w:rsidRPr="002310CA">
        <w:rPr>
          <w:highlight w:val="yellow"/>
        </w:rPr>
        <w:t>Random</w:t>
      </w:r>
      <w:proofErr w:type="spellEnd"/>
      <w:r w:rsidRPr="002310CA">
        <w:rPr>
          <w:highlight w:val="yellow"/>
        </w:rPr>
        <w:t xml:space="preserve"> Forest es su limitada interpretabilidad, es decir, la dificultad para entender cómo se toman las decisiones internas del modelo. Para abordar esta limitación y dotar de transparencia al sistema predictivo, se incorporaron técnicas basadas en SHAP (</w:t>
      </w:r>
      <w:proofErr w:type="spellStart"/>
      <w:r w:rsidRPr="002310CA">
        <w:rPr>
          <w:highlight w:val="yellow"/>
        </w:rPr>
        <w:t>SHapley</w:t>
      </w:r>
      <w:proofErr w:type="spellEnd"/>
      <w:r w:rsidRPr="002310CA">
        <w:rPr>
          <w:highlight w:val="yellow"/>
        </w:rPr>
        <w:t xml:space="preserve"> </w:t>
      </w:r>
      <w:proofErr w:type="spellStart"/>
      <w:r w:rsidRPr="002310CA">
        <w:rPr>
          <w:highlight w:val="yellow"/>
        </w:rPr>
        <w:t>Additive</w:t>
      </w:r>
      <w:proofErr w:type="spellEnd"/>
      <w:r w:rsidRPr="002310CA">
        <w:rPr>
          <w:highlight w:val="yellow"/>
        </w:rPr>
        <w:t xml:space="preserve"> </w:t>
      </w:r>
      <w:proofErr w:type="spellStart"/>
      <w:r w:rsidRPr="002310CA">
        <w:rPr>
          <w:highlight w:val="yellow"/>
        </w:rPr>
        <w:t>exPlanations</w:t>
      </w:r>
      <w:proofErr w:type="spellEnd"/>
      <w:r w:rsidRPr="002310CA">
        <w:rPr>
          <w:highlight w:val="yellow"/>
        </w:rPr>
        <w:t>), un enfoque de interpretabilidad ampliamente aceptado en el ámbito del aprendizaje automático.</w:t>
      </w:r>
    </w:p>
    <w:p w14:paraId="2C84091C" w14:textId="77777777" w:rsidR="002310CA" w:rsidRPr="002310CA" w:rsidRDefault="002310CA" w:rsidP="002310CA">
      <w:pPr>
        <w:jc w:val="both"/>
        <w:rPr>
          <w:highlight w:val="yellow"/>
        </w:rPr>
      </w:pPr>
      <w:r w:rsidRPr="002310CA">
        <w:rPr>
          <w:highlight w:val="yellow"/>
        </w:rPr>
        <w:t>SHAP permite cuantificar la contribución de cada variable en la predicción de una muestra determinada, así como determinar la importancia global de las características en el modelo. Este análisis se aplicó al modelo final seleccionado (</w:t>
      </w:r>
      <w:proofErr w:type="spellStart"/>
      <w:r w:rsidRPr="002310CA">
        <w:rPr>
          <w:highlight w:val="yellow"/>
        </w:rPr>
        <w:t>Random</w:t>
      </w:r>
      <w:proofErr w:type="spellEnd"/>
      <w:r w:rsidRPr="002310CA">
        <w:rPr>
          <w:highlight w:val="yellow"/>
        </w:rPr>
        <w:t xml:space="preserve"> Forest) y se dividió en dos niveles:</w:t>
      </w:r>
    </w:p>
    <w:p w14:paraId="605E31D7" w14:textId="77777777" w:rsidR="002310CA" w:rsidRPr="002310CA" w:rsidRDefault="002310CA" w:rsidP="002310CA">
      <w:pPr>
        <w:numPr>
          <w:ilvl w:val="0"/>
          <w:numId w:val="27"/>
        </w:numPr>
        <w:jc w:val="both"/>
        <w:rPr>
          <w:highlight w:val="yellow"/>
        </w:rPr>
      </w:pPr>
      <w:r w:rsidRPr="002310CA">
        <w:rPr>
          <w:b/>
          <w:bCs/>
          <w:highlight w:val="yellow"/>
        </w:rPr>
        <w:t>Importancia global</w:t>
      </w:r>
      <w:r w:rsidRPr="002310CA">
        <w:rPr>
          <w:highlight w:val="yellow"/>
        </w:rPr>
        <w:t xml:space="preserve">: Se generó un gráfico resumen en el que se visualiza el peso promedio de cada variable en todas las predicciones del modelo. Las variables que </w:t>
      </w:r>
      <w:r w:rsidRPr="002310CA">
        <w:rPr>
          <w:highlight w:val="yellow"/>
        </w:rPr>
        <w:lastRenderedPageBreak/>
        <w:t>mostraron mayor influencia fueron la presión arterial sistólica y diastólica, el índice de masa corporal (BMI), la duración del sueño y la edad. Estos resultados concuerdan con los factores clínicos habitualmente relacionados con los trastornos del sueño, lo cual refuerza la validez del modelo.</w:t>
      </w:r>
    </w:p>
    <w:p w14:paraId="18AAE790" w14:textId="77777777" w:rsidR="002310CA" w:rsidRPr="002310CA" w:rsidRDefault="002310CA" w:rsidP="002310CA">
      <w:pPr>
        <w:numPr>
          <w:ilvl w:val="0"/>
          <w:numId w:val="27"/>
        </w:numPr>
        <w:jc w:val="both"/>
        <w:rPr>
          <w:highlight w:val="yellow"/>
        </w:rPr>
      </w:pPr>
      <w:r w:rsidRPr="002310CA">
        <w:rPr>
          <w:b/>
          <w:bCs/>
          <w:highlight w:val="yellow"/>
        </w:rPr>
        <w:t>Explicación individual de predicciones</w:t>
      </w:r>
      <w:r w:rsidRPr="002310CA">
        <w:rPr>
          <w:highlight w:val="yellow"/>
        </w:rPr>
        <w:t>: Mediante gráficos de fuerza (</w:t>
      </w:r>
      <w:proofErr w:type="spellStart"/>
      <w:r w:rsidRPr="002310CA">
        <w:rPr>
          <w:highlight w:val="yellow"/>
        </w:rPr>
        <w:t>force</w:t>
      </w:r>
      <w:proofErr w:type="spellEnd"/>
      <w:r w:rsidRPr="002310CA">
        <w:rPr>
          <w:highlight w:val="yellow"/>
        </w:rPr>
        <w:t xml:space="preserve"> </w:t>
      </w:r>
      <w:proofErr w:type="spellStart"/>
      <w:r w:rsidRPr="002310CA">
        <w:rPr>
          <w:highlight w:val="yellow"/>
        </w:rPr>
        <w:t>plots</w:t>
      </w:r>
      <w:proofErr w:type="spellEnd"/>
      <w:r w:rsidRPr="002310CA">
        <w:rPr>
          <w:highlight w:val="yellow"/>
        </w:rPr>
        <w:t>), se analizaron predicciones específicas para observar cómo influyen las características particulares de un usuario en el resultado final. En un ejemplo concreto, se observó que una baja calidad del sueño, una presión arterial elevada y un nivel de actividad física reducido empujaban la predicción hacia la presencia de un trastorno del sueño. Esta capacidad de descomponer la predicción en causas concretas mejora significativamente la transparencia del modelo y su aplicabilidad en contextos clínicos.</w:t>
      </w:r>
    </w:p>
    <w:p w14:paraId="6F824CB6" w14:textId="77777777" w:rsidR="002310CA" w:rsidRPr="002310CA" w:rsidRDefault="002310CA" w:rsidP="002310CA">
      <w:pPr>
        <w:jc w:val="both"/>
      </w:pPr>
      <w:r w:rsidRPr="002310CA">
        <w:rPr>
          <w:highlight w:val="yellow"/>
        </w:rPr>
        <w:t>El uso de SHAP no solo mejora la comprensión del funcionamiento interno del sistema, sino que también permite justificar cada predicción, lo cual es esencial en entornos donde la confianza del usuario y la explicación del resultado son fundamentales.</w:t>
      </w:r>
    </w:p>
    <w:p w14:paraId="70CD18B4" w14:textId="77777777" w:rsidR="002310CA" w:rsidRPr="00246C0E" w:rsidRDefault="002310CA" w:rsidP="009113D4">
      <w:pPr>
        <w:jc w:val="both"/>
      </w:pPr>
    </w:p>
    <w:p w14:paraId="262C3F9C" w14:textId="77777777" w:rsidR="00BD4A92" w:rsidRPr="00BD4A92" w:rsidRDefault="00BD4A92" w:rsidP="00BD4A92"/>
    <w:p w14:paraId="41736147" w14:textId="1A93E5D4" w:rsidR="005E5850" w:rsidRDefault="0076697C" w:rsidP="008E796C">
      <w:pPr>
        <w:pStyle w:val="Ttulo2"/>
        <w:numPr>
          <w:ilvl w:val="1"/>
          <w:numId w:val="6"/>
        </w:numPr>
        <w:rPr>
          <w:rStyle w:val="Ttulo2Car"/>
        </w:rPr>
      </w:pPr>
      <w:bookmarkStart w:id="63" w:name="_Toc195123282"/>
      <w:r>
        <w:rPr>
          <w:rStyle w:val="Ttulo2Car"/>
        </w:rPr>
        <w:t>Implementación</w:t>
      </w:r>
      <w:r w:rsidR="00510C11" w:rsidRPr="00510C11">
        <w:rPr>
          <w:rStyle w:val="Ttulo2Car"/>
        </w:rPr>
        <w:t xml:space="preserve"> de la aplicación</w:t>
      </w:r>
      <w:bookmarkEnd w:id="63"/>
    </w:p>
    <w:p w14:paraId="32C50FB4" w14:textId="77777777" w:rsidR="002D65A1" w:rsidRPr="002D65A1" w:rsidRDefault="002D65A1" w:rsidP="002D65A1">
      <w:pPr>
        <w:rPr>
          <w:color w:val="FF0000"/>
        </w:rPr>
      </w:pPr>
      <w:r w:rsidRPr="002D65A1">
        <w:rPr>
          <w:color w:val="FF0000"/>
        </w:rPr>
        <w:t xml:space="preserve">Con el objetivo de ofrecer una herramienta accesible, intuitiva y funcional, se desarrolló una aplicación web utilizando la librería </w:t>
      </w:r>
      <w:proofErr w:type="spellStart"/>
      <w:r w:rsidRPr="002D65A1">
        <w:rPr>
          <w:b/>
          <w:bCs/>
          <w:color w:val="FF0000"/>
        </w:rPr>
        <w:t>Streamlit</w:t>
      </w:r>
      <w:proofErr w:type="spellEnd"/>
      <w:r w:rsidRPr="002D65A1">
        <w:rPr>
          <w:color w:val="FF0000"/>
        </w:rPr>
        <w:t>, que permite crear interfaces gráficas directamente desde scripts en Python, sin necesidad de conocimientos avanzados en desarrollo web.</w:t>
      </w:r>
    </w:p>
    <w:p w14:paraId="4CF8324C" w14:textId="77777777" w:rsidR="002D65A1" w:rsidRPr="002D65A1" w:rsidRDefault="002D65A1" w:rsidP="002D65A1">
      <w:pPr>
        <w:rPr>
          <w:color w:val="FF0000"/>
        </w:rPr>
      </w:pPr>
      <w:r w:rsidRPr="002D65A1">
        <w:rPr>
          <w:color w:val="FF0000"/>
        </w:rPr>
        <w:t>La aplicación tiene como finalidad integrar el modelo predictivo previamente entrenado (</w:t>
      </w:r>
      <w:proofErr w:type="spellStart"/>
      <w:r w:rsidRPr="002D65A1">
        <w:rPr>
          <w:color w:val="FF0000"/>
        </w:rPr>
        <w:t>Random</w:t>
      </w:r>
      <w:proofErr w:type="spellEnd"/>
      <w:r w:rsidRPr="002D65A1">
        <w:rPr>
          <w:color w:val="FF0000"/>
        </w:rPr>
        <w:t xml:space="preserve"> Forest), permitiendo al usuario introducir información personal relacionada con factores de riesgo de los trastornos del sueño, como:</w:t>
      </w:r>
    </w:p>
    <w:p w14:paraId="68AE7981" w14:textId="77777777" w:rsidR="002D65A1" w:rsidRPr="002D65A1" w:rsidRDefault="002D65A1" w:rsidP="002D65A1">
      <w:pPr>
        <w:numPr>
          <w:ilvl w:val="0"/>
          <w:numId w:val="30"/>
        </w:numPr>
        <w:rPr>
          <w:color w:val="FF0000"/>
        </w:rPr>
      </w:pPr>
      <w:r w:rsidRPr="002D65A1">
        <w:rPr>
          <w:color w:val="FF0000"/>
        </w:rPr>
        <w:t>Edad</w:t>
      </w:r>
    </w:p>
    <w:p w14:paraId="08783949" w14:textId="77777777" w:rsidR="002D65A1" w:rsidRPr="002D65A1" w:rsidRDefault="002D65A1" w:rsidP="002D65A1">
      <w:pPr>
        <w:numPr>
          <w:ilvl w:val="0"/>
          <w:numId w:val="30"/>
        </w:numPr>
        <w:rPr>
          <w:color w:val="FF0000"/>
        </w:rPr>
      </w:pPr>
      <w:r w:rsidRPr="002D65A1">
        <w:rPr>
          <w:color w:val="FF0000"/>
        </w:rPr>
        <w:t>Género</w:t>
      </w:r>
    </w:p>
    <w:p w14:paraId="073A5CD2" w14:textId="77777777" w:rsidR="002D65A1" w:rsidRPr="002D65A1" w:rsidRDefault="002D65A1" w:rsidP="002D65A1">
      <w:pPr>
        <w:numPr>
          <w:ilvl w:val="0"/>
          <w:numId w:val="30"/>
        </w:numPr>
        <w:rPr>
          <w:color w:val="FF0000"/>
        </w:rPr>
      </w:pPr>
      <w:r w:rsidRPr="002D65A1">
        <w:rPr>
          <w:color w:val="FF0000"/>
        </w:rPr>
        <w:t>Ocupación</w:t>
      </w:r>
    </w:p>
    <w:p w14:paraId="650799B6" w14:textId="77777777" w:rsidR="002D65A1" w:rsidRPr="002D65A1" w:rsidRDefault="002D65A1" w:rsidP="002D65A1">
      <w:pPr>
        <w:numPr>
          <w:ilvl w:val="0"/>
          <w:numId w:val="30"/>
        </w:numPr>
        <w:rPr>
          <w:color w:val="FF0000"/>
        </w:rPr>
      </w:pPr>
      <w:r w:rsidRPr="002D65A1">
        <w:rPr>
          <w:color w:val="FF0000"/>
        </w:rPr>
        <w:t>Calidad del sueño</w:t>
      </w:r>
    </w:p>
    <w:p w14:paraId="6FA0C883" w14:textId="77777777" w:rsidR="002D65A1" w:rsidRPr="002D65A1" w:rsidRDefault="002D65A1" w:rsidP="002D65A1">
      <w:pPr>
        <w:numPr>
          <w:ilvl w:val="0"/>
          <w:numId w:val="30"/>
        </w:numPr>
        <w:rPr>
          <w:color w:val="FF0000"/>
        </w:rPr>
      </w:pPr>
      <w:r w:rsidRPr="002D65A1">
        <w:rPr>
          <w:color w:val="FF0000"/>
        </w:rPr>
        <w:t>Nivel de estrés</w:t>
      </w:r>
    </w:p>
    <w:p w14:paraId="06392AED" w14:textId="77777777" w:rsidR="002D65A1" w:rsidRPr="002D65A1" w:rsidRDefault="002D65A1" w:rsidP="002D65A1">
      <w:pPr>
        <w:numPr>
          <w:ilvl w:val="0"/>
          <w:numId w:val="30"/>
        </w:numPr>
        <w:rPr>
          <w:color w:val="FF0000"/>
        </w:rPr>
      </w:pPr>
      <w:r w:rsidRPr="002D65A1">
        <w:rPr>
          <w:color w:val="FF0000"/>
        </w:rPr>
        <w:t>Índice de masa corporal</w:t>
      </w:r>
    </w:p>
    <w:p w14:paraId="5A3077C6" w14:textId="77777777" w:rsidR="002D65A1" w:rsidRPr="002D65A1" w:rsidRDefault="002D65A1" w:rsidP="002D65A1">
      <w:pPr>
        <w:numPr>
          <w:ilvl w:val="0"/>
          <w:numId w:val="30"/>
        </w:numPr>
        <w:rPr>
          <w:color w:val="FF0000"/>
        </w:rPr>
      </w:pPr>
      <w:r w:rsidRPr="002D65A1">
        <w:rPr>
          <w:color w:val="FF0000"/>
        </w:rPr>
        <w:t>Presión arterial</w:t>
      </w:r>
    </w:p>
    <w:p w14:paraId="106FD12E" w14:textId="77777777" w:rsidR="002D65A1" w:rsidRPr="002D65A1" w:rsidRDefault="002D65A1" w:rsidP="002D65A1">
      <w:pPr>
        <w:numPr>
          <w:ilvl w:val="0"/>
          <w:numId w:val="30"/>
        </w:numPr>
        <w:rPr>
          <w:color w:val="FF0000"/>
        </w:rPr>
      </w:pPr>
      <w:r w:rsidRPr="002D65A1">
        <w:rPr>
          <w:color w:val="FF0000"/>
        </w:rPr>
        <w:t>Nivel de actividad física, entre otros.</w:t>
      </w:r>
    </w:p>
    <w:p w14:paraId="2CB89AEB" w14:textId="77777777" w:rsidR="002D65A1" w:rsidRPr="002D65A1" w:rsidRDefault="002D65A1" w:rsidP="002D65A1">
      <w:pPr>
        <w:rPr>
          <w:color w:val="FF0000"/>
        </w:rPr>
      </w:pPr>
      <w:r w:rsidRPr="002D65A1">
        <w:rPr>
          <w:color w:val="FF0000"/>
        </w:rPr>
        <w:t>Al ingresar los datos, la aplicación:</w:t>
      </w:r>
    </w:p>
    <w:p w14:paraId="411BEE9B" w14:textId="77777777" w:rsidR="002D65A1" w:rsidRPr="002D65A1" w:rsidRDefault="002D65A1" w:rsidP="002D65A1">
      <w:pPr>
        <w:numPr>
          <w:ilvl w:val="0"/>
          <w:numId w:val="31"/>
        </w:numPr>
        <w:rPr>
          <w:color w:val="FF0000"/>
        </w:rPr>
      </w:pPr>
      <w:r w:rsidRPr="002D65A1">
        <w:rPr>
          <w:b/>
          <w:bCs/>
          <w:color w:val="FF0000"/>
        </w:rPr>
        <w:t>Preprocesa</w:t>
      </w:r>
      <w:r w:rsidRPr="002D65A1">
        <w:rPr>
          <w:color w:val="FF0000"/>
        </w:rPr>
        <w:t xml:space="preserve"> automáticamente la entrada, aplicando los mismos pasos de escalado y codificación que se utilizaron para entrenar el modelo.</w:t>
      </w:r>
    </w:p>
    <w:p w14:paraId="679D83DA" w14:textId="77777777" w:rsidR="002D65A1" w:rsidRPr="002D65A1" w:rsidRDefault="002D65A1" w:rsidP="002D65A1">
      <w:pPr>
        <w:numPr>
          <w:ilvl w:val="0"/>
          <w:numId w:val="31"/>
        </w:numPr>
        <w:rPr>
          <w:color w:val="FF0000"/>
        </w:rPr>
      </w:pPr>
      <w:r w:rsidRPr="002D65A1">
        <w:rPr>
          <w:b/>
          <w:bCs/>
          <w:color w:val="FF0000"/>
        </w:rPr>
        <w:t>Genera una predicción multiclase</w:t>
      </w:r>
      <w:r w:rsidRPr="002D65A1">
        <w:rPr>
          <w:color w:val="FF0000"/>
        </w:rPr>
        <w:t>, mostrando la probabilidad de que el usuario no presente trastornos del sueño, o padezca insomnio o apnea del sueño.</w:t>
      </w:r>
    </w:p>
    <w:p w14:paraId="20D83058" w14:textId="77777777" w:rsidR="002D65A1" w:rsidRPr="002D65A1" w:rsidRDefault="002D65A1" w:rsidP="002D65A1">
      <w:pPr>
        <w:numPr>
          <w:ilvl w:val="0"/>
          <w:numId w:val="31"/>
        </w:numPr>
        <w:rPr>
          <w:color w:val="FF0000"/>
        </w:rPr>
      </w:pPr>
      <w:r w:rsidRPr="002D65A1">
        <w:rPr>
          <w:b/>
          <w:bCs/>
          <w:color w:val="FF0000"/>
        </w:rPr>
        <w:lastRenderedPageBreak/>
        <w:t>Visualiza las probabilidades</w:t>
      </w:r>
      <w:r w:rsidRPr="002D65A1">
        <w:rPr>
          <w:color w:val="FF0000"/>
        </w:rPr>
        <w:t xml:space="preserve"> en formato porcentual y destaca la clase más probable.</w:t>
      </w:r>
    </w:p>
    <w:p w14:paraId="20C353E5" w14:textId="77777777" w:rsidR="002D65A1" w:rsidRPr="002D65A1" w:rsidRDefault="002D65A1" w:rsidP="002D65A1">
      <w:pPr>
        <w:numPr>
          <w:ilvl w:val="0"/>
          <w:numId w:val="31"/>
        </w:numPr>
        <w:rPr>
          <w:color w:val="FF0000"/>
        </w:rPr>
      </w:pPr>
      <w:r w:rsidRPr="002D65A1">
        <w:rPr>
          <w:b/>
          <w:bCs/>
          <w:color w:val="FF0000"/>
        </w:rPr>
        <w:t xml:space="preserve">Integra </w:t>
      </w:r>
      <w:proofErr w:type="spellStart"/>
      <w:r w:rsidRPr="002D65A1">
        <w:rPr>
          <w:b/>
          <w:bCs/>
          <w:color w:val="FF0000"/>
        </w:rPr>
        <w:t>explicabilidad</w:t>
      </w:r>
      <w:proofErr w:type="spellEnd"/>
      <w:r w:rsidRPr="002D65A1">
        <w:rPr>
          <w:color w:val="FF0000"/>
        </w:rPr>
        <w:t xml:space="preserve"> mediante gráficos generados con SHAP, lo que permite interpretar las características que más han influido en la predicción individual.</w:t>
      </w:r>
    </w:p>
    <w:p w14:paraId="00764D50" w14:textId="77777777" w:rsidR="002D65A1" w:rsidRPr="002D65A1" w:rsidRDefault="002D65A1" w:rsidP="002D65A1">
      <w:pPr>
        <w:rPr>
          <w:color w:val="FF0000"/>
        </w:rPr>
      </w:pPr>
      <w:r w:rsidRPr="002D65A1">
        <w:rPr>
          <w:color w:val="FF0000"/>
        </w:rPr>
        <w:t xml:space="preserve">Adicionalmente, se incorporó un </w:t>
      </w:r>
      <w:r w:rsidRPr="002D65A1">
        <w:rPr>
          <w:b/>
          <w:bCs/>
          <w:color w:val="FF0000"/>
        </w:rPr>
        <w:t>código QR</w:t>
      </w:r>
      <w:r w:rsidRPr="002D65A1">
        <w:rPr>
          <w:color w:val="FF0000"/>
        </w:rPr>
        <w:t xml:space="preserve"> visible en la interfaz que permite acceder a la aplicación desde dispositivos móviles, facilitando la presentación en entornos académicos o clínicos. La aplicación fue desplegada en la nube mediante </w:t>
      </w:r>
      <w:proofErr w:type="spellStart"/>
      <w:r w:rsidRPr="002D65A1">
        <w:rPr>
          <w:b/>
          <w:bCs/>
          <w:color w:val="FF0000"/>
        </w:rPr>
        <w:t>Streamlit</w:t>
      </w:r>
      <w:proofErr w:type="spellEnd"/>
      <w:r w:rsidRPr="002D65A1">
        <w:rPr>
          <w:b/>
          <w:bCs/>
          <w:color w:val="FF0000"/>
        </w:rPr>
        <w:t xml:space="preserve"> </w:t>
      </w:r>
      <w:proofErr w:type="spellStart"/>
      <w:r w:rsidRPr="002D65A1">
        <w:rPr>
          <w:b/>
          <w:bCs/>
          <w:color w:val="FF0000"/>
        </w:rPr>
        <w:t>Community</w:t>
      </w:r>
      <w:proofErr w:type="spellEnd"/>
      <w:r w:rsidRPr="002D65A1">
        <w:rPr>
          <w:b/>
          <w:bCs/>
          <w:color w:val="FF0000"/>
        </w:rPr>
        <w:t xml:space="preserve"> Cloud</w:t>
      </w:r>
      <w:r w:rsidRPr="002D65A1">
        <w:rPr>
          <w:color w:val="FF0000"/>
        </w:rPr>
        <w:t>, lo que garantiza su accesibilidad desde cualquier dispositivo con conexión a internet.</w:t>
      </w:r>
    </w:p>
    <w:p w14:paraId="5580B6BA" w14:textId="77777777" w:rsidR="002D65A1" w:rsidRPr="002D65A1" w:rsidRDefault="002D65A1" w:rsidP="002D65A1">
      <w:pPr>
        <w:rPr>
          <w:color w:val="FF0000"/>
        </w:rPr>
      </w:pPr>
      <w:r w:rsidRPr="002D65A1">
        <w:rPr>
          <w:color w:val="FF0000"/>
        </w:rPr>
        <w:t>Esta herramienta demuestra la aplicabilidad práctica del modelo desarrollado y ofrece un entorno de interacción realista, con potencial para ser utilizado como soporte en la toma de decisiones clínicas preliminares o como herramienta educativa.</w:t>
      </w:r>
    </w:p>
    <w:p w14:paraId="0015B81E" w14:textId="77777777" w:rsidR="002D65A1" w:rsidRPr="002D65A1" w:rsidRDefault="002D65A1" w:rsidP="002D65A1"/>
    <w:p w14:paraId="5F549EA7" w14:textId="39E98841" w:rsidR="00652F3C" w:rsidRPr="00652F3C" w:rsidRDefault="00652F3C" w:rsidP="00652F3C">
      <w:r>
        <w:t>Objetivo funcional de la aplicación (PONER EN OBJETIVOS)</w:t>
      </w:r>
    </w:p>
    <w:p w14:paraId="7152FCAC" w14:textId="654517BD" w:rsidR="005E5850" w:rsidRDefault="005E5850" w:rsidP="005E5850">
      <w:r>
        <w:t>Herramientas utilizadas</w:t>
      </w:r>
    </w:p>
    <w:p w14:paraId="44B7713F" w14:textId="3DB13054" w:rsidR="00FA2A41" w:rsidRPr="00FA2A41" w:rsidRDefault="00FA2A41" w:rsidP="00283192">
      <w:pPr>
        <w:pStyle w:val="Ttulo3"/>
      </w:pPr>
      <w:bookmarkStart w:id="64" w:name="_Toc195123283"/>
      <w:r w:rsidRPr="00FA2A41">
        <w:t>Integración del modelo e</w:t>
      </w:r>
      <w:r w:rsidR="00283192">
        <w:t>ntrenado</w:t>
      </w:r>
      <w:bookmarkEnd w:id="64"/>
    </w:p>
    <w:p w14:paraId="4C805A59" w14:textId="1CA3BBEB" w:rsidR="00FA2A41" w:rsidRDefault="009E01C3" w:rsidP="009E01C3">
      <w:pPr>
        <w:pStyle w:val="Ttulo3"/>
      </w:pPr>
      <w:bookmarkStart w:id="65" w:name="_Toc195123284"/>
      <w:r>
        <w:t>Interfaz de usuario</w:t>
      </w:r>
      <w:bookmarkEnd w:id="65"/>
      <w:r>
        <w:t xml:space="preserve"> </w:t>
      </w:r>
    </w:p>
    <w:p w14:paraId="7B78254B" w14:textId="307A8A8A" w:rsidR="009E01C3" w:rsidRPr="009E01C3" w:rsidRDefault="009E01C3" w:rsidP="009E01C3">
      <w:pPr>
        <w:jc w:val="both"/>
        <w:rPr>
          <w:color w:val="FF0000"/>
        </w:rPr>
      </w:pPr>
      <w:r w:rsidRPr="009E01C3">
        <w:rPr>
          <w:color w:val="FF0000"/>
        </w:rPr>
        <w:t xml:space="preserve">Cómo se estructura visualmente la </w:t>
      </w:r>
      <w:proofErr w:type="gramStart"/>
      <w:r w:rsidRPr="009E01C3">
        <w:rPr>
          <w:color w:val="FF0000"/>
        </w:rPr>
        <w:t>app</w:t>
      </w:r>
      <w:proofErr w:type="gramEnd"/>
      <w:r w:rsidRPr="009E01C3">
        <w:rPr>
          <w:color w:val="FF0000"/>
        </w:rPr>
        <w:t>: qué preguntas hace, cómo se rellenan los formularios, cómo se muestran los resultados, cómo se interpreta la salida.</w:t>
      </w:r>
    </w:p>
    <w:p w14:paraId="0F0CB9BF" w14:textId="39E8524F" w:rsidR="000720D8" w:rsidRDefault="000720D8" w:rsidP="00FA2A41">
      <w:proofErr w:type="spellStart"/>
      <w:r>
        <w:t>Explicabilidad</w:t>
      </w:r>
      <w:proofErr w:type="spellEnd"/>
      <w:r>
        <w:t xml:space="preserve"> del modelo?</w:t>
      </w:r>
    </w:p>
    <w:p w14:paraId="04892402" w14:textId="5BC10C7F" w:rsidR="00577FB2" w:rsidRDefault="00577FB2" w:rsidP="00577FB2">
      <w:pPr>
        <w:pStyle w:val="Ttulo3"/>
      </w:pPr>
      <w:r>
        <w:t>Despliegue de la aplicación</w:t>
      </w:r>
    </w:p>
    <w:p w14:paraId="7316E7B7" w14:textId="45920D15" w:rsidR="00FA2A41" w:rsidRPr="00FA2A41" w:rsidRDefault="00FA2A41" w:rsidP="00FA2A41">
      <w:r w:rsidRPr="00FA2A41">
        <w:t>Validación del modelo con datos reales del O2Ring</w:t>
      </w:r>
    </w:p>
    <w:p w14:paraId="374F22B5" w14:textId="77777777" w:rsidR="005E5850" w:rsidRPr="005E5850" w:rsidRDefault="005E5850" w:rsidP="005E5850"/>
    <w:p w14:paraId="0FD1F777" w14:textId="005AD8C9" w:rsidR="00D9727D" w:rsidRPr="00D9727D" w:rsidRDefault="00D9727D" w:rsidP="008E796C">
      <w:pPr>
        <w:pStyle w:val="Ttulo1"/>
        <w:numPr>
          <w:ilvl w:val="0"/>
          <w:numId w:val="6"/>
        </w:numPr>
      </w:pPr>
      <w:bookmarkStart w:id="66" w:name="_Toc195123285"/>
      <w:r w:rsidRPr="00D9727D">
        <w:t>Resultados</w:t>
      </w:r>
      <w:bookmarkEnd w:id="66"/>
      <w:r w:rsidRPr="00D9727D">
        <w:t xml:space="preserve"> </w:t>
      </w:r>
    </w:p>
    <w:p w14:paraId="050F511F" w14:textId="77777777" w:rsidR="00D9727D" w:rsidRPr="00D9727D" w:rsidRDefault="00D9727D" w:rsidP="00D9727D">
      <w:pPr>
        <w:numPr>
          <w:ilvl w:val="0"/>
          <w:numId w:val="5"/>
        </w:numPr>
        <w:jc w:val="both"/>
      </w:pPr>
      <w:r w:rsidRPr="00D9727D">
        <w:t>Comparación de modelos</w:t>
      </w:r>
    </w:p>
    <w:p w14:paraId="37A7D147" w14:textId="77777777" w:rsidR="00D9727D" w:rsidRPr="00D9727D" w:rsidRDefault="00D9727D" w:rsidP="00D9727D">
      <w:pPr>
        <w:numPr>
          <w:ilvl w:val="0"/>
          <w:numId w:val="5"/>
        </w:numPr>
        <w:jc w:val="both"/>
      </w:pPr>
      <w:r w:rsidRPr="00D9727D">
        <w:t>Evaluación del rendimiento del modelo final</w:t>
      </w:r>
    </w:p>
    <w:p w14:paraId="3C14616B" w14:textId="77777777" w:rsidR="00D9727D" w:rsidRPr="00D9727D" w:rsidRDefault="00D9727D" w:rsidP="00D9727D">
      <w:pPr>
        <w:numPr>
          <w:ilvl w:val="0"/>
          <w:numId w:val="5"/>
        </w:numPr>
        <w:jc w:val="both"/>
      </w:pPr>
      <w:r w:rsidRPr="00D9727D">
        <w:t>Validación en la aplicación</w:t>
      </w:r>
    </w:p>
    <w:p w14:paraId="49D37F78" w14:textId="77777777" w:rsidR="00D31B97" w:rsidRDefault="00D9727D" w:rsidP="008E796C">
      <w:pPr>
        <w:pStyle w:val="Ttulo1"/>
        <w:numPr>
          <w:ilvl w:val="0"/>
          <w:numId w:val="6"/>
        </w:numPr>
      </w:pPr>
      <w:bookmarkStart w:id="67" w:name="_Toc195123286"/>
      <w:r w:rsidRPr="00D9727D">
        <w:t>Conclusiones</w:t>
      </w:r>
      <w:bookmarkEnd w:id="67"/>
      <w:r w:rsidRPr="00D9727D">
        <w:t xml:space="preserve"> </w:t>
      </w:r>
    </w:p>
    <w:p w14:paraId="74EA0A6D" w14:textId="499BCB77" w:rsidR="00D9727D" w:rsidRDefault="00D31B97" w:rsidP="008E796C">
      <w:pPr>
        <w:pStyle w:val="Ttulo1"/>
        <w:numPr>
          <w:ilvl w:val="0"/>
          <w:numId w:val="6"/>
        </w:numPr>
      </w:pPr>
      <w:bookmarkStart w:id="68" w:name="_Toc195123287"/>
      <w:r>
        <w:t>L</w:t>
      </w:r>
      <w:r w:rsidR="00D9727D" w:rsidRPr="00D9727D">
        <w:t>íneas de trabajo</w:t>
      </w:r>
      <w:r>
        <w:t xml:space="preserve"> futuras</w:t>
      </w:r>
      <w:bookmarkEnd w:id="68"/>
    </w:p>
    <w:p w14:paraId="3818BCE6" w14:textId="77777777" w:rsidR="00310602" w:rsidRPr="00310602" w:rsidRDefault="00310602" w:rsidP="00310602">
      <w:pPr>
        <w:jc w:val="both"/>
      </w:pPr>
      <w:r w:rsidRPr="00310602">
        <w:t>Como posibles ampliaciones del trabajo realizado, se proponen las siguientes líneas de trabajo, que permitirían reforzar y dar continuidad al proyecto en distintos ámbitos, tanto técnicos como clínicos:</w:t>
      </w:r>
    </w:p>
    <w:p w14:paraId="2813996D" w14:textId="77777777" w:rsidR="00310602" w:rsidRPr="00310602" w:rsidRDefault="00310602" w:rsidP="005857E9">
      <w:pPr>
        <w:numPr>
          <w:ilvl w:val="0"/>
          <w:numId w:val="35"/>
        </w:numPr>
      </w:pPr>
      <w:r w:rsidRPr="00310602">
        <w:rPr>
          <w:b/>
          <w:bCs/>
        </w:rPr>
        <w:lastRenderedPageBreak/>
        <w:t>Integración real de dispositivos biométricos como el O2Ring:</w:t>
      </w:r>
      <w:r w:rsidRPr="00310602">
        <w:br/>
        <w:t>Una de las extensiones naturales de este proyecto sería incorporar datos reales recogidos mediante dispositivos de monitorización nocturna, como el O2Ring, que mide de forma continua la saturación de oxígeno, la frecuencia cardíaca y los patrones de sueño. Esta integración permitiría validar el modelo con información personalizada, ampliar su aplicabilidad y evaluar su comportamiento ante datos reales, no simulados.</w:t>
      </w:r>
    </w:p>
    <w:p w14:paraId="12F1A438" w14:textId="77777777" w:rsidR="00310602" w:rsidRPr="00310602" w:rsidRDefault="00310602" w:rsidP="005857E9">
      <w:pPr>
        <w:numPr>
          <w:ilvl w:val="0"/>
          <w:numId w:val="35"/>
        </w:numPr>
      </w:pPr>
      <w:r w:rsidRPr="00310602">
        <w:rPr>
          <w:b/>
          <w:bCs/>
        </w:rPr>
        <w:t>Ampliación del conjunto de datos y validación externa:</w:t>
      </w:r>
      <w:r w:rsidRPr="00310602">
        <w:br/>
        <w:t>El modelo se ha entrenado con un conjunto de datos abierto y limitado en volumen y diversidad. Una línea futura fundamental consistiría en ampliar la base de datos con nuevas muestras clínicas, procedentes de diferentes perfiles sociodemográficos, lo que permitiría aumentar la robustez del modelo y estudiar su generalización en distintos contextos sanitarios o poblacionales.</w:t>
      </w:r>
    </w:p>
    <w:p w14:paraId="5B35C5F8" w14:textId="77777777" w:rsidR="00310602" w:rsidRPr="00310602" w:rsidRDefault="00310602" w:rsidP="005857E9">
      <w:pPr>
        <w:numPr>
          <w:ilvl w:val="0"/>
          <w:numId w:val="35"/>
        </w:numPr>
      </w:pPr>
      <w:r w:rsidRPr="00310602">
        <w:rPr>
          <w:b/>
          <w:bCs/>
        </w:rPr>
        <w:t>Incorporación de nuevos trastornos del sueño:</w:t>
      </w:r>
      <w:r w:rsidRPr="00310602">
        <w:br/>
        <w:t>Actualmente, la herramienta clasifica entre tres posibles situaciones: insomnio, apnea del sueño o ausencia de trastorno. Sería interesante adaptar el modelo para incluir otros tipos de alteraciones como narcolepsia, hipersomnia idiopática o trastornos del ritmo circadiano, siempre que se disponga de datos representativos para su entrenamiento.</w:t>
      </w:r>
    </w:p>
    <w:p w14:paraId="38F89BD4" w14:textId="77777777" w:rsidR="00310602" w:rsidRPr="00310602" w:rsidRDefault="00310602" w:rsidP="005857E9">
      <w:pPr>
        <w:numPr>
          <w:ilvl w:val="0"/>
          <w:numId w:val="35"/>
        </w:numPr>
      </w:pPr>
      <w:r w:rsidRPr="00310602">
        <w:rPr>
          <w:b/>
          <w:bCs/>
        </w:rPr>
        <w:t>Mejora de la experiencia de usuario y adaptación a entornos clínicos reales:</w:t>
      </w:r>
      <w:r w:rsidRPr="00310602">
        <w:rPr>
          <w:b/>
          <w:bCs/>
        </w:rPr>
        <w:br/>
      </w:r>
      <w:r w:rsidRPr="00310602">
        <w:t>Aunque la aplicación ha sido diseñada para facilitar su uso, sería posible mejorar su diseño visual, incorporar funcionalidades adicionales (como almacenamiento de historiales, exportación de resultados o compatibilidad con bases de datos clínicas), e incluso adaptar su estructura para integrarse en sistemas de historia clínica electrónica.</w:t>
      </w:r>
    </w:p>
    <w:p w14:paraId="347EDA99" w14:textId="77777777" w:rsidR="00310602" w:rsidRPr="00310602" w:rsidRDefault="00310602" w:rsidP="005857E9">
      <w:pPr>
        <w:numPr>
          <w:ilvl w:val="0"/>
          <w:numId w:val="35"/>
        </w:numPr>
      </w:pPr>
      <w:r w:rsidRPr="00310602">
        <w:rPr>
          <w:b/>
          <w:bCs/>
        </w:rPr>
        <w:t>Validación clínica y estudios de impacto:</w:t>
      </w:r>
      <w:r w:rsidRPr="00310602">
        <w:br/>
        <w:t>Para que esta herramienta pueda tener utilidad real en un contexto médico, sería necesario realizar estudios de validación clínica con pacientes reales y profesionales sanitarios, valorando tanto su precisión diagnóstica como su utilidad práctica. Esta fase permitiría avanzar hacia una posible implementación como herramienta de apoyo en la toma de decisiones.</w:t>
      </w:r>
    </w:p>
    <w:p w14:paraId="0194FD79" w14:textId="77777777" w:rsidR="00310602" w:rsidRPr="00310602" w:rsidRDefault="00310602" w:rsidP="005857E9">
      <w:pPr>
        <w:numPr>
          <w:ilvl w:val="0"/>
          <w:numId w:val="35"/>
        </w:numPr>
      </w:pPr>
      <w:r w:rsidRPr="00310602">
        <w:rPr>
          <w:b/>
          <w:bCs/>
        </w:rPr>
        <w:t>Exploración de modelos más complejos o adaptativos:</w:t>
      </w:r>
      <w:r w:rsidRPr="00310602">
        <w:br/>
        <w:t xml:space="preserve">Aunque el modelo de </w:t>
      </w:r>
      <w:proofErr w:type="spellStart"/>
      <w:r w:rsidRPr="00310602">
        <w:t>Random</w:t>
      </w:r>
      <w:proofErr w:type="spellEnd"/>
      <w:r w:rsidRPr="00310602">
        <w:t xml:space="preserve"> Forest ha ofrecido buenos resultados, existe la posibilidad de explorar arquitecturas más sofisticadas, como redes neuronales profundas o modelos adaptativos que ajusten sus predicciones en función de nuevas entradas, e incluso modelos de aprendizaje federado para preservar la privacidad de los datos.</w:t>
      </w:r>
    </w:p>
    <w:p w14:paraId="10D65F64" w14:textId="233164C2" w:rsidR="0045613A" w:rsidRDefault="00310602" w:rsidP="005857E9">
      <w:pPr>
        <w:numPr>
          <w:ilvl w:val="0"/>
          <w:numId w:val="35"/>
        </w:numPr>
      </w:pPr>
      <w:r w:rsidRPr="00310602">
        <w:rPr>
          <w:b/>
          <w:bCs/>
        </w:rPr>
        <w:t>Formación del usuario y uso en contextos educativos:</w:t>
      </w:r>
      <w:r w:rsidRPr="00310602">
        <w:rPr>
          <w:b/>
          <w:bCs/>
        </w:rPr>
        <w:br/>
      </w:r>
      <w:r w:rsidRPr="00310602">
        <w:t>Finalmente, esta herramienta podría adaptarse para su uso en programas de prevención o educación para la salud, sensibilizando a la población sobre la importancia del descanso y los factores que pueden alterarlo, y ofreciendo recomendaciones personalizadas según el perfil del usuario.</w:t>
      </w:r>
    </w:p>
    <w:sectPr w:rsidR="0045613A">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arina Martín Marijuán" w:date="2025-04-02T13:19:00Z" w:initials="MM">
    <w:p w14:paraId="2B7D4259" w14:textId="77777777" w:rsidR="007E1273" w:rsidRDefault="007E1273" w:rsidP="007E1273">
      <w:pPr>
        <w:pStyle w:val="Textocomentario"/>
      </w:pPr>
      <w:r>
        <w:rPr>
          <w:rStyle w:val="Refdecomentario"/>
        </w:rPr>
        <w:annotationRef/>
      </w:r>
      <w:hyperlink r:id="rId1" w:history="1">
        <w:r w:rsidRPr="00E66F59">
          <w:rPr>
            <w:rStyle w:val="Hipervnculo"/>
          </w:rPr>
          <w:t>Apnea del sueño - Síntomas y causas - Mayo Clinic</w:t>
        </w:r>
      </w:hyperlink>
      <w:r>
        <w:t xml:space="preserve"> </w:t>
      </w:r>
    </w:p>
    <w:p w14:paraId="6B6BEBE2" w14:textId="77777777" w:rsidR="007E1273" w:rsidRDefault="007E1273" w:rsidP="007E1273">
      <w:pPr>
        <w:pStyle w:val="Textocomentario"/>
      </w:pPr>
      <w:r>
        <w:t>Memoria prácticas Oxigen Salud</w:t>
      </w:r>
    </w:p>
  </w:comment>
  <w:comment w:id="13" w:author="Marina Martín Marijuán" w:date="2025-04-04T12:16:00Z" w:initials="MM">
    <w:p w14:paraId="3F5F8B78" w14:textId="77777777" w:rsidR="00BD0366" w:rsidRDefault="00BD0366" w:rsidP="00BD0366">
      <w:pPr>
        <w:pStyle w:val="Textocomentario"/>
      </w:pPr>
      <w:r>
        <w:rPr>
          <w:rStyle w:val="Refdecomentario"/>
        </w:rPr>
        <w:annotationRef/>
      </w:r>
      <w:hyperlink r:id="rId2" w:history="1">
        <w:r w:rsidRPr="00136283">
          <w:rPr>
            <w:rStyle w:val="Hipervnculo"/>
          </w:rPr>
          <w:t>Insomnio crónico - ScienceDirect</w:t>
        </w:r>
      </w:hyperlink>
      <w:r>
        <w:t xml:space="preserve"> </w:t>
      </w:r>
    </w:p>
  </w:comment>
  <w:comment w:id="14" w:author="Marina Martín Marijuán" w:date="2025-04-04T14:01:00Z" w:initials="MM">
    <w:p w14:paraId="48A6F66B" w14:textId="77777777" w:rsidR="00880DEF" w:rsidRDefault="00880DEF" w:rsidP="00880DEF">
      <w:pPr>
        <w:pStyle w:val="Textocomentario"/>
      </w:pPr>
      <w:r>
        <w:rPr>
          <w:rStyle w:val="Refdecomentario"/>
        </w:rPr>
        <w:annotationRef/>
      </w:r>
      <w:hyperlink r:id="rId3" w:history="1">
        <w:r w:rsidRPr="005A0F69">
          <w:rPr>
            <w:rStyle w:val="Hipervnculo"/>
          </w:rPr>
          <w:t>https://www.ninds.nih.gov/health-information/disorders/narcolepsy</w:t>
        </w:r>
      </w:hyperlink>
    </w:p>
  </w:comment>
  <w:comment w:id="15" w:author="Marina Martín Marijuán" w:date="2025-04-04T12:21:00Z" w:initials="MM">
    <w:p w14:paraId="3A2DA1F2" w14:textId="108C1536" w:rsidR="00D72BA1" w:rsidRDefault="00D72BA1" w:rsidP="00D72BA1">
      <w:pPr>
        <w:pStyle w:val="Textocomentario"/>
      </w:pPr>
      <w:r>
        <w:rPr>
          <w:rStyle w:val="Refdecomentario"/>
        </w:rPr>
        <w:annotationRef/>
      </w:r>
      <w:hyperlink r:id="rId4" w:history="1">
        <w:r w:rsidRPr="00F875A5">
          <w:rPr>
            <w:rStyle w:val="Hipervnculo"/>
          </w:rPr>
          <w:t>El Índice de Severidad del Insomnio: indicadores psicométricos para detectar casos de insomnio y evaluar la respuesta al tratamiento - PubMed</w:t>
        </w:r>
      </w:hyperlink>
      <w:r>
        <w:t xml:space="preserve"> </w:t>
      </w:r>
    </w:p>
  </w:comment>
  <w:comment w:id="17" w:author="Marina Martín Marijuán" w:date="2025-04-04T12:53:00Z" w:initials="MM">
    <w:p w14:paraId="1EA5734A" w14:textId="77777777" w:rsidR="00715468" w:rsidRDefault="00715468" w:rsidP="00715468">
      <w:pPr>
        <w:pStyle w:val="Textocomentario"/>
      </w:pPr>
      <w:r>
        <w:rPr>
          <w:rStyle w:val="Refdecomentario"/>
        </w:rPr>
        <w:annotationRef/>
      </w:r>
      <w:hyperlink r:id="rId5" w:history="1">
        <w:r w:rsidRPr="00833612">
          <w:rPr>
            <w:rStyle w:val="Hipervnculo"/>
          </w:rPr>
          <w:t>https://www.ninds.nih.gov/health-information/disorders/narcolepsy</w:t>
        </w:r>
      </w:hyperlink>
    </w:p>
  </w:comment>
  <w:comment w:id="18" w:author="Marina Martín Marijuán" w:date="2025-04-04T12:39:00Z" w:initials="MM">
    <w:p w14:paraId="1F2792B3" w14:textId="700A60D4" w:rsidR="003507BA" w:rsidRDefault="003507BA" w:rsidP="003507BA">
      <w:pPr>
        <w:pStyle w:val="Textocomentario"/>
      </w:pPr>
      <w:r>
        <w:rPr>
          <w:rStyle w:val="Refdecomentario"/>
        </w:rPr>
        <w:annotationRef/>
      </w:r>
      <w:hyperlink r:id="rId6" w:history="1">
        <w:r w:rsidRPr="00D60A06">
          <w:rPr>
            <w:rStyle w:val="Hipervnculo"/>
          </w:rPr>
          <w:t>https://www.mayoclinic.org/es/diseases-conditions/narcolepsy/symptoms-causes/syc-20375497</w:t>
        </w:r>
      </w:hyperlink>
    </w:p>
  </w:comment>
  <w:comment w:id="19" w:author="Marina Martín Marijuán" w:date="2025-04-04T12:43:00Z" w:initials="MM">
    <w:p w14:paraId="35D42419" w14:textId="77777777" w:rsidR="00483876" w:rsidRDefault="00483876" w:rsidP="00483876">
      <w:pPr>
        <w:pStyle w:val="Textocomentario"/>
      </w:pPr>
      <w:r>
        <w:rPr>
          <w:rStyle w:val="Refdecomentario"/>
        </w:rPr>
        <w:annotationRef/>
      </w:r>
      <w:hyperlink r:id="rId7" w:history="1">
        <w:r w:rsidRPr="00196F8A">
          <w:rPr>
            <w:rStyle w:val="Hipervnculo"/>
          </w:rPr>
          <w:t>https://scielo.isciii.es/scielo.php?pid=S1137-66272010000300007&amp;script=sci_arttext</w:t>
        </w:r>
      </w:hyperlink>
    </w:p>
  </w:comment>
  <w:comment w:id="21" w:author="Marina Martín Marijuán" w:date="2025-04-04T12:50:00Z" w:initials="MM">
    <w:p w14:paraId="08E82FB2" w14:textId="77777777" w:rsidR="00426B72" w:rsidRDefault="00426B72" w:rsidP="00426B72">
      <w:pPr>
        <w:pStyle w:val="Textocomentario"/>
      </w:pPr>
      <w:r>
        <w:rPr>
          <w:rStyle w:val="Refdecomentario"/>
        </w:rPr>
        <w:annotationRef/>
      </w:r>
      <w:hyperlink r:id="rId8" w:history="1">
        <w:r w:rsidRPr="00227C9F">
          <w:rPr>
            <w:rStyle w:val="Hipervnculo"/>
          </w:rPr>
          <w:t>https://pmc.ncbi.nlm.nih.gov/articles/PMC6402728/</w:t>
        </w:r>
      </w:hyperlink>
    </w:p>
  </w:comment>
  <w:comment w:id="23" w:author="Marina Martín Marijuán" w:date="2025-04-02T12:14:00Z" w:initials="MM">
    <w:p w14:paraId="17E23F3A" w14:textId="1AA36AD1" w:rsidR="00C034AD" w:rsidRDefault="00C034AD" w:rsidP="00C034AD">
      <w:pPr>
        <w:pStyle w:val="Textocomentario"/>
      </w:pPr>
      <w:r>
        <w:rPr>
          <w:rStyle w:val="Refdecomentario"/>
        </w:rPr>
        <w:annotationRef/>
      </w:r>
      <w:hyperlink r:id="rId9" w:history="1">
        <w:r w:rsidRPr="005240F9">
          <w:rPr>
            <w:rStyle w:val="Hipervnculo"/>
          </w:rPr>
          <w:t>Síndrome de piernas inquietas | National Institute of Neurological Disorders and Stroke</w:t>
        </w:r>
      </w:hyperlink>
      <w:r>
        <w:t xml:space="preserve"> </w:t>
      </w:r>
    </w:p>
  </w:comment>
  <w:comment w:id="29" w:author="Marina Martín Marijuán" w:date="2025-04-02T13:51:00Z" w:initials="MM">
    <w:p w14:paraId="62F29D86" w14:textId="77777777" w:rsidR="00B931BD" w:rsidRDefault="000906EC" w:rsidP="00B931BD">
      <w:pPr>
        <w:pStyle w:val="Textocomentario"/>
      </w:pPr>
      <w:r>
        <w:rPr>
          <w:rStyle w:val="Refdecomentario"/>
        </w:rPr>
        <w:annotationRef/>
      </w:r>
      <w:hyperlink r:id="rId10" w:anchor="logistic-regression" w:history="1">
        <w:r w:rsidR="00B931BD" w:rsidRPr="003B47B2">
          <w:rPr>
            <w:rStyle w:val="Hipervnculo"/>
          </w:rPr>
          <w:t>1.1. Modelos lineales — documentación de scikit-learn 1.6.1</w:t>
        </w:r>
      </w:hyperlink>
      <w:r w:rsidR="00B931BD">
        <w:t xml:space="preserve"> </w:t>
      </w:r>
    </w:p>
    <w:p w14:paraId="109215CB" w14:textId="77777777" w:rsidR="00B931BD" w:rsidRDefault="00B931BD" w:rsidP="00B931BD">
      <w:pPr>
        <w:pStyle w:val="Textocomentario"/>
      </w:pPr>
      <w:r>
        <w:t>Libros creo:</w:t>
      </w:r>
      <w:r>
        <w:br/>
        <w:t xml:space="preserve">-  Hastie, T., Tibshirani, R., &amp; Friedman, J. (2009). </w:t>
      </w:r>
      <w:r>
        <w:rPr>
          <w:i/>
          <w:iCs/>
        </w:rPr>
        <w:t>The Elements of Statistical Learning</w:t>
      </w:r>
      <w:r>
        <w:t xml:space="preserve">. Springer. </w:t>
      </w:r>
    </w:p>
    <w:p w14:paraId="3541A5AC" w14:textId="77777777" w:rsidR="00B931BD" w:rsidRDefault="00B931BD" w:rsidP="00B931BD">
      <w:pPr>
        <w:pStyle w:val="Textocomentario"/>
        <w:ind w:left="300"/>
      </w:pPr>
      <w:r>
        <w:t xml:space="preserve">Géron, A. (2019). </w:t>
      </w:r>
      <w:r>
        <w:rPr>
          <w:i/>
          <w:iCs/>
        </w:rPr>
        <w:t>Hands-On Machine Learning with Scikit-Learn, Keras, and TensorFlow</w:t>
      </w:r>
      <w:r>
        <w:t xml:space="preserve">. O’Reilly Media. </w:t>
      </w:r>
    </w:p>
  </w:comment>
  <w:comment w:id="31" w:author="Marina Martín Marijuán" w:date="2025-04-03T10:09:00Z" w:initials="MM">
    <w:p w14:paraId="6BB99D07" w14:textId="77777777" w:rsidR="0035522B" w:rsidRDefault="0035522B" w:rsidP="0035522B">
      <w:pPr>
        <w:pStyle w:val="Textocomentario"/>
      </w:pPr>
      <w:r>
        <w:rPr>
          <w:rStyle w:val="Refdecomentario"/>
        </w:rPr>
        <w:annotationRef/>
      </w:r>
      <w:hyperlink r:id="rId11" w:history="1">
        <w:r w:rsidRPr="00F43525">
          <w:rPr>
            <w:rStyle w:val="Hipervnculo"/>
          </w:rPr>
          <w:t>1.10. Decision Trees — scikit-learn 1.6.1 documentation</w:t>
        </w:r>
      </w:hyperlink>
      <w:r>
        <w:t xml:space="preserve"> </w:t>
      </w:r>
    </w:p>
    <w:p w14:paraId="4AC9F693" w14:textId="77777777" w:rsidR="0035522B" w:rsidRDefault="0035522B" w:rsidP="0035522B">
      <w:pPr>
        <w:pStyle w:val="Textocomentario"/>
      </w:pPr>
      <w:r>
        <w:t>Libros:</w:t>
      </w:r>
      <w:r>
        <w:br/>
        <w:t xml:space="preserve">- Géron, A. (2019). </w:t>
      </w:r>
      <w:r>
        <w:rPr>
          <w:i/>
          <w:iCs/>
        </w:rPr>
        <w:t>Hands-On Machine Learning with Scikit-Learn, Keras, and TensorFlow</w:t>
      </w:r>
      <w:r>
        <w:t xml:space="preserve">. O’Reilly Media. </w:t>
      </w:r>
    </w:p>
    <w:p w14:paraId="0C56B62A" w14:textId="77777777" w:rsidR="0035522B" w:rsidRDefault="0035522B" w:rsidP="0035522B">
      <w:pPr>
        <w:pStyle w:val="Textocomentario"/>
        <w:ind w:left="300"/>
      </w:pPr>
      <w:r>
        <w:t xml:space="preserve">Hastie, T., Tibshirani, R., &amp; Friedman, J. (2009). </w:t>
      </w:r>
      <w:r>
        <w:rPr>
          <w:i/>
          <w:iCs/>
        </w:rPr>
        <w:t>The Elements of Statistical Learning</w:t>
      </w:r>
      <w:r>
        <w:t xml:space="preserve">. Springer. </w:t>
      </w:r>
    </w:p>
  </w:comment>
  <w:comment w:id="33" w:author="Marina Martín Marijuán" w:date="2025-04-03T10:12:00Z" w:initials="MM">
    <w:p w14:paraId="4C4DC185" w14:textId="77777777" w:rsidR="00EB0A92" w:rsidRDefault="00EB0A92" w:rsidP="00EB0A92">
      <w:pPr>
        <w:pStyle w:val="Textocomentario"/>
      </w:pPr>
      <w:r>
        <w:rPr>
          <w:rStyle w:val="Refdecomentario"/>
        </w:rPr>
        <w:annotationRef/>
      </w:r>
      <w:r>
        <w:t xml:space="preserve">https://scikit-learn.org/stable/modules/svm.html </w:t>
      </w:r>
    </w:p>
    <w:p w14:paraId="5E05E71A" w14:textId="77777777" w:rsidR="00EB0A92" w:rsidRDefault="00EB0A92" w:rsidP="00EB0A92">
      <w:pPr>
        <w:pStyle w:val="Textocomentario"/>
      </w:pPr>
      <w:r>
        <w:t>Libros:</w:t>
      </w:r>
      <w:r>
        <w:br/>
        <w:t xml:space="preserve">- Hastie, T., Tibshirani, R., &amp; Friedman, J. (2009). </w:t>
      </w:r>
      <w:r>
        <w:rPr>
          <w:i/>
          <w:iCs/>
        </w:rPr>
        <w:t>The Elements of Statistical Learning</w:t>
      </w:r>
      <w:r>
        <w:t xml:space="preserve">. Springer. </w:t>
      </w:r>
    </w:p>
    <w:p w14:paraId="21C39A88" w14:textId="77777777" w:rsidR="00EB0A92" w:rsidRDefault="00EB0A92" w:rsidP="00EB0A92">
      <w:pPr>
        <w:pStyle w:val="Textocomentario"/>
      </w:pPr>
      <w:r>
        <w:t xml:space="preserve">Bishop, C. M. (2006). </w:t>
      </w:r>
      <w:r>
        <w:rPr>
          <w:i/>
          <w:iCs/>
        </w:rPr>
        <w:t>Pattern Recognition and Machine Learning</w:t>
      </w:r>
      <w:r>
        <w:t>. Springer</w:t>
      </w:r>
    </w:p>
  </w:comment>
  <w:comment w:id="35" w:author="Marina Martín Marijuán" w:date="2025-04-03T10:17:00Z" w:initials="MM">
    <w:p w14:paraId="0E231C98" w14:textId="77777777" w:rsidR="00477A33" w:rsidRDefault="00477A33" w:rsidP="00477A33">
      <w:pPr>
        <w:pStyle w:val="Textocomentario"/>
      </w:pPr>
      <w:r>
        <w:rPr>
          <w:rStyle w:val="Refdecomentario"/>
        </w:rPr>
        <w:annotationRef/>
      </w:r>
      <w:hyperlink r:id="rId12" w:history="1">
        <w:r w:rsidRPr="0051179D">
          <w:rPr>
            <w:rStyle w:val="Hipervnculo"/>
          </w:rPr>
          <w:t>https://scikit-learn.org/stable/modules/neural_networks_supervised.html</w:t>
        </w:r>
      </w:hyperlink>
    </w:p>
    <w:p w14:paraId="740CA079" w14:textId="77777777" w:rsidR="00477A33" w:rsidRDefault="00477A33" w:rsidP="00477A33">
      <w:pPr>
        <w:pStyle w:val="Textocomentario"/>
      </w:pPr>
      <w:r>
        <w:t>Libros:</w:t>
      </w:r>
      <w:r>
        <w:br/>
        <w:t xml:space="preserve">- Géron, A. (2019). </w:t>
      </w:r>
      <w:r>
        <w:rPr>
          <w:i/>
          <w:iCs/>
        </w:rPr>
        <w:t>Hands-On Machine Learning with Scikit-Learn, Keras, and TensorFlow</w:t>
      </w:r>
      <w:r>
        <w:t xml:space="preserve">. O’Reilly Media. </w:t>
      </w:r>
    </w:p>
    <w:p w14:paraId="42829D08" w14:textId="77777777" w:rsidR="00477A33" w:rsidRDefault="00477A33" w:rsidP="00477A33">
      <w:pPr>
        <w:pStyle w:val="Textocomentario"/>
        <w:ind w:left="300"/>
      </w:pPr>
      <w:r>
        <w:t xml:space="preserve">Goodfellow, I., Bengio, Y., &amp; Courville, A. (2016). </w:t>
      </w:r>
      <w:r>
        <w:rPr>
          <w:i/>
          <w:iCs/>
        </w:rPr>
        <w:t>Deep Learning</w:t>
      </w:r>
      <w:r>
        <w:t xml:space="preserve">. MIT Press. </w:t>
      </w:r>
    </w:p>
  </w:comment>
  <w:comment w:id="37" w:author="Marina Martín Marijuán" w:date="2025-04-03T10:22:00Z" w:initials="MM">
    <w:p w14:paraId="2E393083" w14:textId="77777777" w:rsidR="00396F63" w:rsidRDefault="00396F63" w:rsidP="00396F63">
      <w:pPr>
        <w:pStyle w:val="Textocomentario"/>
      </w:pPr>
      <w:r>
        <w:rPr>
          <w:rStyle w:val="Refdecomentario"/>
        </w:rPr>
        <w:annotationRef/>
      </w:r>
      <w:r>
        <w:t xml:space="preserve">https://scikit-learn.org/stable/modules/ensemble.html#random-forests </w:t>
      </w:r>
    </w:p>
    <w:p w14:paraId="6306CD88" w14:textId="77777777" w:rsidR="00396F63" w:rsidRDefault="00396F63" w:rsidP="00396F63">
      <w:pPr>
        <w:pStyle w:val="Textocomentario"/>
      </w:pPr>
      <w:r>
        <w:t>Libros:</w:t>
      </w:r>
      <w:r>
        <w:br/>
        <w:t xml:space="preserve">- Géron, A. (2019). </w:t>
      </w:r>
      <w:r>
        <w:rPr>
          <w:i/>
          <w:iCs/>
        </w:rPr>
        <w:t>Hands-On Machine Learning with Scikit-Learn, Keras, and TensorFlow</w:t>
      </w:r>
      <w:r>
        <w:t xml:space="preserve">. O’Reilly Media. </w:t>
      </w:r>
    </w:p>
    <w:p w14:paraId="70F1F326" w14:textId="77777777" w:rsidR="00396F63" w:rsidRDefault="00396F63" w:rsidP="00396F63">
      <w:pPr>
        <w:pStyle w:val="Textocomentario"/>
        <w:ind w:left="300"/>
      </w:pPr>
      <w:r>
        <w:t xml:space="preserve">Hastie, T., Tibshirani, R., &amp; Friedman, J. (2009). </w:t>
      </w:r>
      <w:r>
        <w:rPr>
          <w:i/>
          <w:iCs/>
        </w:rPr>
        <w:t>The Elements of Statistical Learning</w:t>
      </w:r>
      <w:r>
        <w:t xml:space="preserve">. Springe </w:t>
      </w:r>
    </w:p>
  </w:comment>
  <w:comment w:id="50" w:author="Marina Martín Marijuán" w:date="2025-04-09T20:16:00Z" w:initials="MM">
    <w:p w14:paraId="748E6BCE" w14:textId="77777777" w:rsidR="00790A0E" w:rsidRDefault="00790A0E" w:rsidP="00790A0E">
      <w:pPr>
        <w:pStyle w:val="Textocomentario"/>
      </w:pPr>
      <w:r>
        <w:rPr>
          <w:rStyle w:val="Refdecomentario"/>
        </w:rPr>
        <w:annotationRef/>
      </w:r>
      <w:hyperlink r:id="rId13" w:history="1">
        <w:r w:rsidRPr="00F8388A">
          <w:rPr>
            <w:rStyle w:val="Hipervnculo"/>
          </w:rPr>
          <w:t>Documentación optimizada</w:t>
        </w:r>
      </w:hyperlink>
      <w:r>
        <w:t xml:space="preserve"> </w:t>
      </w:r>
    </w:p>
  </w:comment>
  <w:comment w:id="56" w:author="Marina Martín Marijuán" w:date="2025-04-08T18:44:00Z" w:initials="MM">
    <w:p w14:paraId="698AA82C" w14:textId="7397A835" w:rsidR="003851E5" w:rsidRDefault="003851E5" w:rsidP="003851E5">
      <w:pPr>
        <w:pStyle w:val="Textocomentario"/>
      </w:pPr>
      <w:r>
        <w:rPr>
          <w:rStyle w:val="Refdecomentario"/>
        </w:rPr>
        <w:annotationRef/>
      </w:r>
      <w:hyperlink r:id="rId14" w:history="1">
        <w:r w:rsidRPr="00CF5A16">
          <w:rPr>
            <w:rStyle w:val="Hipervnculo"/>
          </w:rPr>
          <w:t>https://www.kaggle.com/</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6BEBE2" w15:done="0"/>
  <w15:commentEx w15:paraId="3F5F8B78" w15:done="0"/>
  <w15:commentEx w15:paraId="48A6F66B" w15:done="0"/>
  <w15:commentEx w15:paraId="3A2DA1F2" w15:done="0"/>
  <w15:commentEx w15:paraId="1EA5734A" w15:done="0"/>
  <w15:commentEx w15:paraId="1F2792B3" w15:done="0"/>
  <w15:commentEx w15:paraId="35D42419" w15:done="0"/>
  <w15:commentEx w15:paraId="08E82FB2" w15:done="0"/>
  <w15:commentEx w15:paraId="17E23F3A" w15:done="0"/>
  <w15:commentEx w15:paraId="3541A5AC" w15:done="0"/>
  <w15:commentEx w15:paraId="0C56B62A" w15:done="0"/>
  <w15:commentEx w15:paraId="21C39A88" w15:done="0"/>
  <w15:commentEx w15:paraId="42829D08" w15:done="0"/>
  <w15:commentEx w15:paraId="70F1F326" w15:done="0"/>
  <w15:commentEx w15:paraId="748E6BCE" w15:done="0"/>
  <w15:commentEx w15:paraId="698AA8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1BEBC5" w16cex:dateUtc="2025-04-02T11:19:00Z"/>
  <w16cex:commentExtensible w16cex:durableId="6F4E2B4D" w16cex:dateUtc="2025-04-04T10:16:00Z"/>
  <w16cex:commentExtensible w16cex:durableId="3CAE39B1" w16cex:dateUtc="2025-04-04T12:01:00Z"/>
  <w16cex:commentExtensible w16cex:durableId="1A6D0858" w16cex:dateUtc="2025-04-04T10:21:00Z"/>
  <w16cex:commentExtensible w16cex:durableId="76EC5CD0" w16cex:dateUtc="2025-04-04T10:53:00Z"/>
  <w16cex:commentExtensible w16cex:durableId="4A10CC3F" w16cex:dateUtc="2025-04-04T10:39:00Z"/>
  <w16cex:commentExtensible w16cex:durableId="75199D19" w16cex:dateUtc="2025-04-04T10:43:00Z"/>
  <w16cex:commentExtensible w16cex:durableId="015FAE23" w16cex:dateUtc="2025-04-04T10:50:00Z"/>
  <w16cex:commentExtensible w16cex:durableId="1D33FC07" w16cex:dateUtc="2025-04-02T10:14:00Z"/>
  <w16cex:commentExtensible w16cex:durableId="659064BE" w16cex:dateUtc="2025-04-02T11:51:00Z"/>
  <w16cex:commentExtensible w16cex:durableId="3017C9F3" w16cex:dateUtc="2025-04-03T08:09:00Z"/>
  <w16cex:commentExtensible w16cex:durableId="6AD80E1B" w16cex:dateUtc="2025-04-03T08:12:00Z"/>
  <w16cex:commentExtensible w16cex:durableId="716BCE1C" w16cex:dateUtc="2025-04-03T08:17:00Z"/>
  <w16cex:commentExtensible w16cex:durableId="34282E96" w16cex:dateUtc="2025-04-03T08:22:00Z"/>
  <w16cex:commentExtensible w16cex:durableId="02372E27" w16cex:dateUtc="2025-04-09T18:16:00Z"/>
  <w16cex:commentExtensible w16cex:durableId="09D0F659" w16cex:dateUtc="2025-04-08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6BEBE2" w16cid:durableId="2F1BEBC5"/>
  <w16cid:commentId w16cid:paraId="3F5F8B78" w16cid:durableId="6F4E2B4D"/>
  <w16cid:commentId w16cid:paraId="48A6F66B" w16cid:durableId="3CAE39B1"/>
  <w16cid:commentId w16cid:paraId="3A2DA1F2" w16cid:durableId="1A6D0858"/>
  <w16cid:commentId w16cid:paraId="1EA5734A" w16cid:durableId="76EC5CD0"/>
  <w16cid:commentId w16cid:paraId="1F2792B3" w16cid:durableId="4A10CC3F"/>
  <w16cid:commentId w16cid:paraId="35D42419" w16cid:durableId="75199D19"/>
  <w16cid:commentId w16cid:paraId="08E82FB2" w16cid:durableId="015FAE23"/>
  <w16cid:commentId w16cid:paraId="17E23F3A" w16cid:durableId="1D33FC07"/>
  <w16cid:commentId w16cid:paraId="3541A5AC" w16cid:durableId="659064BE"/>
  <w16cid:commentId w16cid:paraId="0C56B62A" w16cid:durableId="3017C9F3"/>
  <w16cid:commentId w16cid:paraId="21C39A88" w16cid:durableId="6AD80E1B"/>
  <w16cid:commentId w16cid:paraId="42829D08" w16cid:durableId="716BCE1C"/>
  <w16cid:commentId w16cid:paraId="70F1F326" w16cid:durableId="34282E96"/>
  <w16cid:commentId w16cid:paraId="748E6BCE" w16cid:durableId="02372E27"/>
  <w16cid:commentId w16cid:paraId="698AA82C" w16cid:durableId="09D0F6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96F50" w14:textId="77777777" w:rsidR="007F0629" w:rsidRDefault="007F0629" w:rsidP="00872DE5">
      <w:pPr>
        <w:spacing w:after="0" w:line="240" w:lineRule="auto"/>
      </w:pPr>
      <w:r>
        <w:separator/>
      </w:r>
    </w:p>
  </w:endnote>
  <w:endnote w:type="continuationSeparator" w:id="0">
    <w:p w14:paraId="380A03C7" w14:textId="77777777" w:rsidR="007F0629" w:rsidRDefault="007F0629" w:rsidP="00872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E809" w14:textId="77777777" w:rsidR="007F0629" w:rsidRDefault="007F0629" w:rsidP="00872DE5">
      <w:pPr>
        <w:spacing w:after="0" w:line="240" w:lineRule="auto"/>
      </w:pPr>
      <w:r>
        <w:separator/>
      </w:r>
    </w:p>
  </w:footnote>
  <w:footnote w:type="continuationSeparator" w:id="0">
    <w:p w14:paraId="3A32C391" w14:textId="77777777" w:rsidR="007F0629" w:rsidRDefault="007F0629" w:rsidP="00872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D20"/>
    <w:multiLevelType w:val="multilevel"/>
    <w:tmpl w:val="7A3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0FE6"/>
    <w:multiLevelType w:val="multilevel"/>
    <w:tmpl w:val="60E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66713"/>
    <w:multiLevelType w:val="hybridMultilevel"/>
    <w:tmpl w:val="576E6982"/>
    <w:lvl w:ilvl="0" w:tplc="25FED888">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04794F"/>
    <w:multiLevelType w:val="hybridMultilevel"/>
    <w:tmpl w:val="5734E9C8"/>
    <w:lvl w:ilvl="0" w:tplc="A63CE2A4">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065D80"/>
    <w:multiLevelType w:val="multilevel"/>
    <w:tmpl w:val="90AC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A4D72"/>
    <w:multiLevelType w:val="multilevel"/>
    <w:tmpl w:val="C1E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42959"/>
    <w:multiLevelType w:val="hybridMultilevel"/>
    <w:tmpl w:val="B60EA430"/>
    <w:lvl w:ilvl="0" w:tplc="4D369600">
      <w:numFmt w:val="bullet"/>
      <w:lvlText w:val="-"/>
      <w:lvlJc w:val="left"/>
      <w:pPr>
        <w:ind w:left="360" w:hanging="360"/>
      </w:pPr>
      <w:rPr>
        <w:rFonts w:ascii="Aptos" w:eastAsiaTheme="minorHAnsi" w:hAnsi="Aptos" w:cstheme="minorBidi" w:hint="default"/>
      </w:rPr>
    </w:lvl>
    <w:lvl w:ilvl="1" w:tplc="0C0A0003">
      <w:start w:val="1"/>
      <w:numFmt w:val="bullet"/>
      <w:lvlText w:val="o"/>
      <w:lvlJc w:val="left"/>
      <w:pPr>
        <w:ind w:left="928"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DB790B"/>
    <w:multiLevelType w:val="hybridMultilevel"/>
    <w:tmpl w:val="D700BF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1C3054"/>
    <w:multiLevelType w:val="hybridMultilevel"/>
    <w:tmpl w:val="92E00EAE"/>
    <w:lvl w:ilvl="0" w:tplc="7F00C88A">
      <w:start w:val="1"/>
      <w:numFmt w:val="decimal"/>
      <w:lvlText w:val="%1."/>
      <w:lvlJc w:val="left"/>
      <w:pPr>
        <w:ind w:left="720" w:hanging="360"/>
      </w:pPr>
      <w:rPr>
        <w:rFonts w:asciiTheme="minorHAnsi" w:eastAsiaTheme="minorHAnsi" w:hAnsiTheme="minorHAnsi" w:cstheme="minorBid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5595571"/>
    <w:multiLevelType w:val="multilevel"/>
    <w:tmpl w:val="0A04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42C66"/>
    <w:multiLevelType w:val="multilevel"/>
    <w:tmpl w:val="232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01077"/>
    <w:multiLevelType w:val="multilevel"/>
    <w:tmpl w:val="AEE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B7337"/>
    <w:multiLevelType w:val="multilevel"/>
    <w:tmpl w:val="EF94B54A"/>
    <w:lvl w:ilvl="0">
      <w:start w:val="1"/>
      <w:numFmt w:val="decimal"/>
      <w:lvlText w:val="%1."/>
      <w:lvlJc w:val="left"/>
      <w:pPr>
        <w:ind w:left="501"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C44CBA"/>
    <w:multiLevelType w:val="multilevel"/>
    <w:tmpl w:val="869E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D245A"/>
    <w:multiLevelType w:val="multilevel"/>
    <w:tmpl w:val="89E0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F3AC7"/>
    <w:multiLevelType w:val="hybridMultilevel"/>
    <w:tmpl w:val="6428B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50E6F64"/>
    <w:multiLevelType w:val="multilevel"/>
    <w:tmpl w:val="283E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73D85"/>
    <w:multiLevelType w:val="multilevel"/>
    <w:tmpl w:val="CC6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C275F"/>
    <w:multiLevelType w:val="hybridMultilevel"/>
    <w:tmpl w:val="4F96A7D4"/>
    <w:lvl w:ilvl="0" w:tplc="0302CAEE">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15:restartNumberingAfterBreak="0">
    <w:nsid w:val="51543E80"/>
    <w:multiLevelType w:val="multilevel"/>
    <w:tmpl w:val="FE8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A5757"/>
    <w:multiLevelType w:val="hybridMultilevel"/>
    <w:tmpl w:val="74D4811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4A629B5"/>
    <w:multiLevelType w:val="multilevel"/>
    <w:tmpl w:val="984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01BFC"/>
    <w:multiLevelType w:val="multilevel"/>
    <w:tmpl w:val="AB84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53406"/>
    <w:multiLevelType w:val="hybridMultilevel"/>
    <w:tmpl w:val="6E4CC95C"/>
    <w:lvl w:ilvl="0" w:tplc="D07EED2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CB5579E"/>
    <w:multiLevelType w:val="multilevel"/>
    <w:tmpl w:val="1110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158AB"/>
    <w:multiLevelType w:val="multilevel"/>
    <w:tmpl w:val="C55A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9014A"/>
    <w:multiLevelType w:val="multilevel"/>
    <w:tmpl w:val="575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C07B3"/>
    <w:multiLevelType w:val="multilevel"/>
    <w:tmpl w:val="360E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02199"/>
    <w:multiLevelType w:val="multilevel"/>
    <w:tmpl w:val="4BC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E33D3"/>
    <w:multiLevelType w:val="multilevel"/>
    <w:tmpl w:val="59C07B6E"/>
    <w:lvl w:ilvl="0">
      <w:start w:val="1"/>
      <w:numFmt w:val="decimal"/>
      <w:lvlText w:val="%1."/>
      <w:lvlJc w:val="left"/>
      <w:pPr>
        <w:tabs>
          <w:tab w:val="num" w:pos="502"/>
        </w:tabs>
        <w:ind w:left="502"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E6B7A"/>
    <w:multiLevelType w:val="multilevel"/>
    <w:tmpl w:val="C6F0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9D6EE2"/>
    <w:multiLevelType w:val="multilevel"/>
    <w:tmpl w:val="619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E4507"/>
    <w:multiLevelType w:val="multilevel"/>
    <w:tmpl w:val="D404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921F5"/>
    <w:multiLevelType w:val="multilevel"/>
    <w:tmpl w:val="C71C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134182"/>
    <w:multiLevelType w:val="hybridMultilevel"/>
    <w:tmpl w:val="94424B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73477658">
    <w:abstractNumId w:val="33"/>
  </w:num>
  <w:num w:numId="2" w16cid:durableId="1238246386">
    <w:abstractNumId w:val="5"/>
  </w:num>
  <w:num w:numId="3" w16cid:durableId="330065786">
    <w:abstractNumId w:val="16"/>
  </w:num>
  <w:num w:numId="4" w16cid:durableId="1543055585">
    <w:abstractNumId w:val="32"/>
  </w:num>
  <w:num w:numId="5" w16cid:durableId="1671830116">
    <w:abstractNumId w:val="31"/>
  </w:num>
  <w:num w:numId="6" w16cid:durableId="1538464803">
    <w:abstractNumId w:val="12"/>
  </w:num>
  <w:num w:numId="7" w16cid:durableId="2106489300">
    <w:abstractNumId w:val="2"/>
  </w:num>
  <w:num w:numId="8" w16cid:durableId="1571429689">
    <w:abstractNumId w:val="10"/>
  </w:num>
  <w:num w:numId="9" w16cid:durableId="1237743962">
    <w:abstractNumId w:val="3"/>
  </w:num>
  <w:num w:numId="10" w16cid:durableId="1025063009">
    <w:abstractNumId w:val="26"/>
  </w:num>
  <w:num w:numId="11" w16cid:durableId="1274701838">
    <w:abstractNumId w:val="17"/>
  </w:num>
  <w:num w:numId="12" w16cid:durableId="458768081">
    <w:abstractNumId w:val="6"/>
  </w:num>
  <w:num w:numId="13" w16cid:durableId="352078743">
    <w:abstractNumId w:val="22"/>
  </w:num>
  <w:num w:numId="14" w16cid:durableId="827402550">
    <w:abstractNumId w:val="13"/>
  </w:num>
  <w:num w:numId="15" w16cid:durableId="1831434691">
    <w:abstractNumId w:val="9"/>
  </w:num>
  <w:num w:numId="16" w16cid:durableId="71008217">
    <w:abstractNumId w:val="25"/>
  </w:num>
  <w:num w:numId="17" w16cid:durableId="1167551186">
    <w:abstractNumId w:val="29"/>
  </w:num>
  <w:num w:numId="18" w16cid:durableId="1725636477">
    <w:abstractNumId w:val="27"/>
  </w:num>
  <w:num w:numId="19" w16cid:durableId="579602750">
    <w:abstractNumId w:val="18"/>
  </w:num>
  <w:num w:numId="20" w16cid:durableId="1118136432">
    <w:abstractNumId w:val="0"/>
  </w:num>
  <w:num w:numId="21" w16cid:durableId="1894079410">
    <w:abstractNumId w:val="28"/>
  </w:num>
  <w:num w:numId="22" w16cid:durableId="1483618575">
    <w:abstractNumId w:val="7"/>
  </w:num>
  <w:num w:numId="23" w16cid:durableId="186257074">
    <w:abstractNumId w:val="11"/>
  </w:num>
  <w:num w:numId="24" w16cid:durableId="120156952">
    <w:abstractNumId w:val="15"/>
  </w:num>
  <w:num w:numId="25" w16cid:durableId="1066494909">
    <w:abstractNumId w:val="34"/>
  </w:num>
  <w:num w:numId="26" w16cid:durableId="2103868927">
    <w:abstractNumId w:val="14"/>
  </w:num>
  <w:num w:numId="27" w16cid:durableId="1153060057">
    <w:abstractNumId w:val="4"/>
  </w:num>
  <w:num w:numId="28" w16cid:durableId="1594168769">
    <w:abstractNumId w:val="21"/>
  </w:num>
  <w:num w:numId="29" w16cid:durableId="1669405432">
    <w:abstractNumId w:val="19"/>
  </w:num>
  <w:num w:numId="30" w16cid:durableId="1454442155">
    <w:abstractNumId w:val="24"/>
  </w:num>
  <w:num w:numId="31" w16cid:durableId="1467972731">
    <w:abstractNumId w:val="30"/>
  </w:num>
  <w:num w:numId="32" w16cid:durableId="1830242176">
    <w:abstractNumId w:val="20"/>
  </w:num>
  <w:num w:numId="33" w16cid:durableId="1544904037">
    <w:abstractNumId w:val="8"/>
  </w:num>
  <w:num w:numId="34" w16cid:durableId="1140416337">
    <w:abstractNumId w:val="23"/>
  </w:num>
  <w:num w:numId="35" w16cid:durableId="8968224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na Martín Marijuán">
    <w15:presenceInfo w15:providerId="AD" w15:userId="S::mmm1059@alu.ubu.es::76d75da5-4b33-40af-bd85-8cb1b91a9b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7D"/>
    <w:rsid w:val="00001560"/>
    <w:rsid w:val="00010B82"/>
    <w:rsid w:val="00016EA1"/>
    <w:rsid w:val="00024765"/>
    <w:rsid w:val="000338A2"/>
    <w:rsid w:val="000342B9"/>
    <w:rsid w:val="0003595C"/>
    <w:rsid w:val="00041C9A"/>
    <w:rsid w:val="00047092"/>
    <w:rsid w:val="000720D8"/>
    <w:rsid w:val="00073296"/>
    <w:rsid w:val="00073996"/>
    <w:rsid w:val="00080C97"/>
    <w:rsid w:val="000820DC"/>
    <w:rsid w:val="000841BE"/>
    <w:rsid w:val="00086F9E"/>
    <w:rsid w:val="000906EC"/>
    <w:rsid w:val="000950F9"/>
    <w:rsid w:val="000B3033"/>
    <w:rsid w:val="000B321F"/>
    <w:rsid w:val="000C04D1"/>
    <w:rsid w:val="000C135F"/>
    <w:rsid w:val="000D4E68"/>
    <w:rsid w:val="000F0367"/>
    <w:rsid w:val="000F5CF5"/>
    <w:rsid w:val="001152F3"/>
    <w:rsid w:val="001174D9"/>
    <w:rsid w:val="00120745"/>
    <w:rsid w:val="00141DDA"/>
    <w:rsid w:val="00151691"/>
    <w:rsid w:val="00151E10"/>
    <w:rsid w:val="00165E11"/>
    <w:rsid w:val="00166214"/>
    <w:rsid w:val="0017217B"/>
    <w:rsid w:val="00197D61"/>
    <w:rsid w:val="001A1352"/>
    <w:rsid w:val="001A5EE4"/>
    <w:rsid w:val="001A744E"/>
    <w:rsid w:val="001B2635"/>
    <w:rsid w:val="001D4F9F"/>
    <w:rsid w:val="001F2BCC"/>
    <w:rsid w:val="001F6384"/>
    <w:rsid w:val="002032FC"/>
    <w:rsid w:val="00210C00"/>
    <w:rsid w:val="00210C32"/>
    <w:rsid w:val="00213C9E"/>
    <w:rsid w:val="002256D7"/>
    <w:rsid w:val="002310CA"/>
    <w:rsid w:val="00236DD9"/>
    <w:rsid w:val="0024456B"/>
    <w:rsid w:val="00246C0E"/>
    <w:rsid w:val="0026561A"/>
    <w:rsid w:val="00266D77"/>
    <w:rsid w:val="00282F9E"/>
    <w:rsid w:val="00283192"/>
    <w:rsid w:val="0029333E"/>
    <w:rsid w:val="002C34C9"/>
    <w:rsid w:val="002C6FA7"/>
    <w:rsid w:val="002D0221"/>
    <w:rsid w:val="002D0C32"/>
    <w:rsid w:val="002D4D1B"/>
    <w:rsid w:val="002D65A1"/>
    <w:rsid w:val="002E13B5"/>
    <w:rsid w:val="002E4E86"/>
    <w:rsid w:val="002E558E"/>
    <w:rsid w:val="002F079F"/>
    <w:rsid w:val="002F1703"/>
    <w:rsid w:val="0030048B"/>
    <w:rsid w:val="00302BE8"/>
    <w:rsid w:val="003059A9"/>
    <w:rsid w:val="00310602"/>
    <w:rsid w:val="00334997"/>
    <w:rsid w:val="003462FB"/>
    <w:rsid w:val="00346891"/>
    <w:rsid w:val="003507BA"/>
    <w:rsid w:val="00350A62"/>
    <w:rsid w:val="0035522B"/>
    <w:rsid w:val="0036263E"/>
    <w:rsid w:val="003657ED"/>
    <w:rsid w:val="003669B2"/>
    <w:rsid w:val="0038501D"/>
    <w:rsid w:val="003851E5"/>
    <w:rsid w:val="00390EC9"/>
    <w:rsid w:val="00396F63"/>
    <w:rsid w:val="003B10E0"/>
    <w:rsid w:val="003D148D"/>
    <w:rsid w:val="003D5B83"/>
    <w:rsid w:val="003E2011"/>
    <w:rsid w:val="003E4E74"/>
    <w:rsid w:val="003F5CBF"/>
    <w:rsid w:val="00401E9C"/>
    <w:rsid w:val="00404697"/>
    <w:rsid w:val="00411656"/>
    <w:rsid w:val="00414EC7"/>
    <w:rsid w:val="00426B72"/>
    <w:rsid w:val="0043268F"/>
    <w:rsid w:val="004431C2"/>
    <w:rsid w:val="00443B9C"/>
    <w:rsid w:val="0045613A"/>
    <w:rsid w:val="00477A33"/>
    <w:rsid w:val="00482600"/>
    <w:rsid w:val="00483876"/>
    <w:rsid w:val="0049247D"/>
    <w:rsid w:val="0049281E"/>
    <w:rsid w:val="00492EE5"/>
    <w:rsid w:val="0049451A"/>
    <w:rsid w:val="004A2D57"/>
    <w:rsid w:val="004A3790"/>
    <w:rsid w:val="004C1775"/>
    <w:rsid w:val="004D57E7"/>
    <w:rsid w:val="004E1B7B"/>
    <w:rsid w:val="004E30BD"/>
    <w:rsid w:val="004E4065"/>
    <w:rsid w:val="004E7002"/>
    <w:rsid w:val="004F6C11"/>
    <w:rsid w:val="004F7B92"/>
    <w:rsid w:val="0050463D"/>
    <w:rsid w:val="00510C11"/>
    <w:rsid w:val="005241CD"/>
    <w:rsid w:val="00540F9D"/>
    <w:rsid w:val="00552A4A"/>
    <w:rsid w:val="00554541"/>
    <w:rsid w:val="00560BE0"/>
    <w:rsid w:val="00577FB2"/>
    <w:rsid w:val="005857E9"/>
    <w:rsid w:val="005A36D3"/>
    <w:rsid w:val="005A612D"/>
    <w:rsid w:val="005B3F9E"/>
    <w:rsid w:val="005C6634"/>
    <w:rsid w:val="005D5D11"/>
    <w:rsid w:val="005D6E1F"/>
    <w:rsid w:val="005E2E58"/>
    <w:rsid w:val="005E5850"/>
    <w:rsid w:val="005F37C7"/>
    <w:rsid w:val="005F6B11"/>
    <w:rsid w:val="00602D80"/>
    <w:rsid w:val="00606DCE"/>
    <w:rsid w:val="006208D7"/>
    <w:rsid w:val="0062368B"/>
    <w:rsid w:val="00623828"/>
    <w:rsid w:val="00627C22"/>
    <w:rsid w:val="00644E66"/>
    <w:rsid w:val="00652F3C"/>
    <w:rsid w:val="00654803"/>
    <w:rsid w:val="006630D1"/>
    <w:rsid w:val="00674742"/>
    <w:rsid w:val="00683A50"/>
    <w:rsid w:val="006A404B"/>
    <w:rsid w:val="006B09A1"/>
    <w:rsid w:val="007047DF"/>
    <w:rsid w:val="00706F26"/>
    <w:rsid w:val="007153EA"/>
    <w:rsid w:val="00715468"/>
    <w:rsid w:val="00720D47"/>
    <w:rsid w:val="00725168"/>
    <w:rsid w:val="0075447D"/>
    <w:rsid w:val="0075652E"/>
    <w:rsid w:val="007574F7"/>
    <w:rsid w:val="0076697C"/>
    <w:rsid w:val="00772B54"/>
    <w:rsid w:val="00790A0E"/>
    <w:rsid w:val="007A7669"/>
    <w:rsid w:val="007B6BA1"/>
    <w:rsid w:val="007B6C14"/>
    <w:rsid w:val="007C1635"/>
    <w:rsid w:val="007D08DD"/>
    <w:rsid w:val="007D59D3"/>
    <w:rsid w:val="007E1273"/>
    <w:rsid w:val="007E1B0E"/>
    <w:rsid w:val="007F0629"/>
    <w:rsid w:val="007F4E0D"/>
    <w:rsid w:val="007F5096"/>
    <w:rsid w:val="008056C5"/>
    <w:rsid w:val="00807F72"/>
    <w:rsid w:val="00824B22"/>
    <w:rsid w:val="008259DF"/>
    <w:rsid w:val="00840D45"/>
    <w:rsid w:val="00842811"/>
    <w:rsid w:val="00855FD1"/>
    <w:rsid w:val="00862388"/>
    <w:rsid w:val="008673D4"/>
    <w:rsid w:val="008709C4"/>
    <w:rsid w:val="00872DE5"/>
    <w:rsid w:val="00874E03"/>
    <w:rsid w:val="00880C7E"/>
    <w:rsid w:val="00880DEF"/>
    <w:rsid w:val="00885332"/>
    <w:rsid w:val="008868A5"/>
    <w:rsid w:val="0089464A"/>
    <w:rsid w:val="00894D96"/>
    <w:rsid w:val="00897751"/>
    <w:rsid w:val="008A21DC"/>
    <w:rsid w:val="008E002A"/>
    <w:rsid w:val="008E2A29"/>
    <w:rsid w:val="008E796C"/>
    <w:rsid w:val="009113D4"/>
    <w:rsid w:val="0092252B"/>
    <w:rsid w:val="00924843"/>
    <w:rsid w:val="00944AD3"/>
    <w:rsid w:val="00950495"/>
    <w:rsid w:val="0098435E"/>
    <w:rsid w:val="00994A4E"/>
    <w:rsid w:val="009C0785"/>
    <w:rsid w:val="009C37FD"/>
    <w:rsid w:val="009C3981"/>
    <w:rsid w:val="009C5D32"/>
    <w:rsid w:val="009D5712"/>
    <w:rsid w:val="009E01C3"/>
    <w:rsid w:val="009F68BE"/>
    <w:rsid w:val="00A0185B"/>
    <w:rsid w:val="00A05282"/>
    <w:rsid w:val="00A2314F"/>
    <w:rsid w:val="00A24031"/>
    <w:rsid w:val="00A4191F"/>
    <w:rsid w:val="00A45CD0"/>
    <w:rsid w:val="00A46335"/>
    <w:rsid w:val="00A47332"/>
    <w:rsid w:val="00A47338"/>
    <w:rsid w:val="00A51764"/>
    <w:rsid w:val="00A544BC"/>
    <w:rsid w:val="00A61AB6"/>
    <w:rsid w:val="00A77CDA"/>
    <w:rsid w:val="00A94155"/>
    <w:rsid w:val="00A942AF"/>
    <w:rsid w:val="00AB2C1E"/>
    <w:rsid w:val="00AB4ACC"/>
    <w:rsid w:val="00AC0375"/>
    <w:rsid w:val="00AC3C64"/>
    <w:rsid w:val="00AD2C9D"/>
    <w:rsid w:val="00AD5B89"/>
    <w:rsid w:val="00AE3DD1"/>
    <w:rsid w:val="00AF5974"/>
    <w:rsid w:val="00B037F4"/>
    <w:rsid w:val="00B15069"/>
    <w:rsid w:val="00B21C3B"/>
    <w:rsid w:val="00B240D4"/>
    <w:rsid w:val="00B31853"/>
    <w:rsid w:val="00B31DD3"/>
    <w:rsid w:val="00B46A6F"/>
    <w:rsid w:val="00B571F9"/>
    <w:rsid w:val="00B70179"/>
    <w:rsid w:val="00B767EA"/>
    <w:rsid w:val="00B820F4"/>
    <w:rsid w:val="00B931BD"/>
    <w:rsid w:val="00B93CD4"/>
    <w:rsid w:val="00BA054B"/>
    <w:rsid w:val="00BA264C"/>
    <w:rsid w:val="00BA2EDA"/>
    <w:rsid w:val="00BB059F"/>
    <w:rsid w:val="00BC266F"/>
    <w:rsid w:val="00BD0366"/>
    <w:rsid w:val="00BD3981"/>
    <w:rsid w:val="00BD4A92"/>
    <w:rsid w:val="00BD718F"/>
    <w:rsid w:val="00BE3F0B"/>
    <w:rsid w:val="00C034AD"/>
    <w:rsid w:val="00C11D55"/>
    <w:rsid w:val="00C22908"/>
    <w:rsid w:val="00C22926"/>
    <w:rsid w:val="00C238DD"/>
    <w:rsid w:val="00C45BEE"/>
    <w:rsid w:val="00C628BF"/>
    <w:rsid w:val="00C62ADD"/>
    <w:rsid w:val="00C66E93"/>
    <w:rsid w:val="00C7163F"/>
    <w:rsid w:val="00C85BF1"/>
    <w:rsid w:val="00C85FF2"/>
    <w:rsid w:val="00C87649"/>
    <w:rsid w:val="00C9154C"/>
    <w:rsid w:val="00CA1F9B"/>
    <w:rsid w:val="00CA5C5F"/>
    <w:rsid w:val="00CD1BC2"/>
    <w:rsid w:val="00CD3396"/>
    <w:rsid w:val="00D047C5"/>
    <w:rsid w:val="00D10439"/>
    <w:rsid w:val="00D13D9C"/>
    <w:rsid w:val="00D31A75"/>
    <w:rsid w:val="00D31B97"/>
    <w:rsid w:val="00D33DF9"/>
    <w:rsid w:val="00D37B2C"/>
    <w:rsid w:val="00D40791"/>
    <w:rsid w:val="00D42667"/>
    <w:rsid w:val="00D55DA1"/>
    <w:rsid w:val="00D72BA1"/>
    <w:rsid w:val="00D7773B"/>
    <w:rsid w:val="00D8207E"/>
    <w:rsid w:val="00D830BC"/>
    <w:rsid w:val="00D830CE"/>
    <w:rsid w:val="00D9727D"/>
    <w:rsid w:val="00DA1DBB"/>
    <w:rsid w:val="00DB2873"/>
    <w:rsid w:val="00DB2A12"/>
    <w:rsid w:val="00DB321C"/>
    <w:rsid w:val="00DB39DF"/>
    <w:rsid w:val="00DB40D5"/>
    <w:rsid w:val="00DC1714"/>
    <w:rsid w:val="00DC38E7"/>
    <w:rsid w:val="00DC5A3B"/>
    <w:rsid w:val="00DD1C72"/>
    <w:rsid w:val="00DE3F0A"/>
    <w:rsid w:val="00DE51C4"/>
    <w:rsid w:val="00DE6B15"/>
    <w:rsid w:val="00DE7637"/>
    <w:rsid w:val="00E1030E"/>
    <w:rsid w:val="00E12623"/>
    <w:rsid w:val="00E13572"/>
    <w:rsid w:val="00E262DF"/>
    <w:rsid w:val="00E35294"/>
    <w:rsid w:val="00E405E5"/>
    <w:rsid w:val="00E53850"/>
    <w:rsid w:val="00E670B5"/>
    <w:rsid w:val="00EA0B76"/>
    <w:rsid w:val="00EA0CA4"/>
    <w:rsid w:val="00EB0A92"/>
    <w:rsid w:val="00EC1E66"/>
    <w:rsid w:val="00EE5FF3"/>
    <w:rsid w:val="00EF02C6"/>
    <w:rsid w:val="00EF5763"/>
    <w:rsid w:val="00EF641E"/>
    <w:rsid w:val="00F067FA"/>
    <w:rsid w:val="00F06EF7"/>
    <w:rsid w:val="00F37C8A"/>
    <w:rsid w:val="00F413E9"/>
    <w:rsid w:val="00F5527F"/>
    <w:rsid w:val="00F617CD"/>
    <w:rsid w:val="00F87A18"/>
    <w:rsid w:val="00F87ACA"/>
    <w:rsid w:val="00F92500"/>
    <w:rsid w:val="00FA2A41"/>
    <w:rsid w:val="00FA4D76"/>
    <w:rsid w:val="00FB0C4B"/>
    <w:rsid w:val="00FC3DFE"/>
    <w:rsid w:val="00FE7A73"/>
    <w:rsid w:val="00FF110B"/>
    <w:rsid w:val="00FF76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C0B8"/>
  <w15:chartTrackingRefBased/>
  <w15:docId w15:val="{C0876D16-E260-4DBA-901E-DE561B742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73B"/>
  </w:style>
  <w:style w:type="paragraph" w:styleId="Ttulo1">
    <w:name w:val="heading 1"/>
    <w:basedOn w:val="Normal"/>
    <w:next w:val="Normal"/>
    <w:link w:val="Ttulo1Car"/>
    <w:uiPriority w:val="9"/>
    <w:qFormat/>
    <w:rsid w:val="00D97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7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972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972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72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72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72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72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72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72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72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972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972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72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72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72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72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727D"/>
    <w:rPr>
      <w:rFonts w:eastAsiaTheme="majorEastAsia" w:cstheme="majorBidi"/>
      <w:color w:val="272727" w:themeColor="text1" w:themeTint="D8"/>
    </w:rPr>
  </w:style>
  <w:style w:type="paragraph" w:styleId="Ttulo">
    <w:name w:val="Title"/>
    <w:basedOn w:val="Normal"/>
    <w:next w:val="Normal"/>
    <w:link w:val="TtuloCar"/>
    <w:uiPriority w:val="10"/>
    <w:qFormat/>
    <w:rsid w:val="00D97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2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72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72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727D"/>
    <w:pPr>
      <w:spacing w:before="160"/>
      <w:jc w:val="center"/>
    </w:pPr>
    <w:rPr>
      <w:i/>
      <w:iCs/>
      <w:color w:val="404040" w:themeColor="text1" w:themeTint="BF"/>
    </w:rPr>
  </w:style>
  <w:style w:type="character" w:customStyle="1" w:styleId="CitaCar">
    <w:name w:val="Cita Car"/>
    <w:basedOn w:val="Fuentedeprrafopredeter"/>
    <w:link w:val="Cita"/>
    <w:uiPriority w:val="29"/>
    <w:rsid w:val="00D9727D"/>
    <w:rPr>
      <w:i/>
      <w:iCs/>
      <w:color w:val="404040" w:themeColor="text1" w:themeTint="BF"/>
    </w:rPr>
  </w:style>
  <w:style w:type="paragraph" w:styleId="Prrafodelista">
    <w:name w:val="List Paragraph"/>
    <w:basedOn w:val="Normal"/>
    <w:uiPriority w:val="34"/>
    <w:qFormat/>
    <w:rsid w:val="00D9727D"/>
    <w:pPr>
      <w:ind w:left="720"/>
      <w:contextualSpacing/>
    </w:pPr>
  </w:style>
  <w:style w:type="character" w:styleId="nfasisintenso">
    <w:name w:val="Intense Emphasis"/>
    <w:basedOn w:val="Fuentedeprrafopredeter"/>
    <w:uiPriority w:val="21"/>
    <w:qFormat/>
    <w:rsid w:val="00D9727D"/>
    <w:rPr>
      <w:i/>
      <w:iCs/>
      <w:color w:val="0F4761" w:themeColor="accent1" w:themeShade="BF"/>
    </w:rPr>
  </w:style>
  <w:style w:type="paragraph" w:styleId="Citadestacada">
    <w:name w:val="Intense Quote"/>
    <w:basedOn w:val="Normal"/>
    <w:next w:val="Normal"/>
    <w:link w:val="CitadestacadaCar"/>
    <w:uiPriority w:val="30"/>
    <w:qFormat/>
    <w:rsid w:val="00D97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727D"/>
    <w:rPr>
      <w:i/>
      <w:iCs/>
      <w:color w:val="0F4761" w:themeColor="accent1" w:themeShade="BF"/>
    </w:rPr>
  </w:style>
  <w:style w:type="character" w:styleId="Referenciaintensa">
    <w:name w:val="Intense Reference"/>
    <w:basedOn w:val="Fuentedeprrafopredeter"/>
    <w:uiPriority w:val="32"/>
    <w:qFormat/>
    <w:rsid w:val="00D9727D"/>
    <w:rPr>
      <w:b/>
      <w:bCs/>
      <w:smallCaps/>
      <w:color w:val="0F4761" w:themeColor="accent1" w:themeShade="BF"/>
      <w:spacing w:val="5"/>
    </w:rPr>
  </w:style>
  <w:style w:type="paragraph" w:styleId="TtuloTDC">
    <w:name w:val="TOC Heading"/>
    <w:basedOn w:val="Ttulo1"/>
    <w:next w:val="Normal"/>
    <w:uiPriority w:val="39"/>
    <w:unhideWhenUsed/>
    <w:qFormat/>
    <w:rsid w:val="00F87A18"/>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F87A18"/>
    <w:pPr>
      <w:spacing w:after="100"/>
    </w:pPr>
  </w:style>
  <w:style w:type="paragraph" w:styleId="TDC2">
    <w:name w:val="toc 2"/>
    <w:basedOn w:val="Normal"/>
    <w:next w:val="Normal"/>
    <w:autoRedefine/>
    <w:uiPriority w:val="39"/>
    <w:unhideWhenUsed/>
    <w:rsid w:val="00F87A18"/>
    <w:pPr>
      <w:spacing w:after="100"/>
      <w:ind w:left="220"/>
    </w:pPr>
  </w:style>
  <w:style w:type="character" w:styleId="Hipervnculo">
    <w:name w:val="Hyperlink"/>
    <w:basedOn w:val="Fuentedeprrafopredeter"/>
    <w:uiPriority w:val="99"/>
    <w:unhideWhenUsed/>
    <w:rsid w:val="00F87A18"/>
    <w:rPr>
      <w:color w:val="467886" w:themeColor="hyperlink"/>
      <w:u w:val="single"/>
    </w:rPr>
  </w:style>
  <w:style w:type="character" w:styleId="Refdecomentario">
    <w:name w:val="annotation reference"/>
    <w:basedOn w:val="Fuentedeprrafopredeter"/>
    <w:uiPriority w:val="99"/>
    <w:semiHidden/>
    <w:unhideWhenUsed/>
    <w:rsid w:val="00C034AD"/>
    <w:rPr>
      <w:sz w:val="16"/>
      <w:szCs w:val="16"/>
    </w:rPr>
  </w:style>
  <w:style w:type="paragraph" w:styleId="Textocomentario">
    <w:name w:val="annotation text"/>
    <w:basedOn w:val="Normal"/>
    <w:link w:val="TextocomentarioCar"/>
    <w:uiPriority w:val="99"/>
    <w:unhideWhenUsed/>
    <w:rsid w:val="00C034AD"/>
    <w:pPr>
      <w:spacing w:line="240" w:lineRule="auto"/>
    </w:pPr>
    <w:rPr>
      <w:sz w:val="20"/>
      <w:szCs w:val="20"/>
    </w:rPr>
  </w:style>
  <w:style w:type="character" w:customStyle="1" w:styleId="TextocomentarioCar">
    <w:name w:val="Texto comentario Car"/>
    <w:basedOn w:val="Fuentedeprrafopredeter"/>
    <w:link w:val="Textocomentario"/>
    <w:uiPriority w:val="99"/>
    <w:rsid w:val="00C034AD"/>
    <w:rPr>
      <w:sz w:val="20"/>
      <w:szCs w:val="20"/>
    </w:rPr>
  </w:style>
  <w:style w:type="paragraph" w:styleId="Asuntodelcomentario">
    <w:name w:val="annotation subject"/>
    <w:basedOn w:val="Textocomentario"/>
    <w:next w:val="Textocomentario"/>
    <w:link w:val="AsuntodelcomentarioCar"/>
    <w:uiPriority w:val="99"/>
    <w:semiHidden/>
    <w:unhideWhenUsed/>
    <w:rsid w:val="00C034AD"/>
    <w:rPr>
      <w:b/>
      <w:bCs/>
    </w:rPr>
  </w:style>
  <w:style w:type="character" w:customStyle="1" w:styleId="AsuntodelcomentarioCar">
    <w:name w:val="Asunto del comentario Car"/>
    <w:basedOn w:val="TextocomentarioCar"/>
    <w:link w:val="Asuntodelcomentario"/>
    <w:uiPriority w:val="99"/>
    <w:semiHidden/>
    <w:rsid w:val="00C034AD"/>
    <w:rPr>
      <w:b/>
      <w:bCs/>
      <w:sz w:val="20"/>
      <w:szCs w:val="20"/>
    </w:rPr>
  </w:style>
  <w:style w:type="character" w:styleId="Mencinsinresolver">
    <w:name w:val="Unresolved Mention"/>
    <w:basedOn w:val="Fuentedeprrafopredeter"/>
    <w:uiPriority w:val="99"/>
    <w:semiHidden/>
    <w:unhideWhenUsed/>
    <w:rsid w:val="00C034AD"/>
    <w:rPr>
      <w:color w:val="605E5C"/>
      <w:shd w:val="clear" w:color="auto" w:fill="E1DFDD"/>
    </w:rPr>
  </w:style>
  <w:style w:type="paragraph" w:styleId="TDC3">
    <w:name w:val="toc 3"/>
    <w:basedOn w:val="Normal"/>
    <w:next w:val="Normal"/>
    <w:autoRedefine/>
    <w:uiPriority w:val="39"/>
    <w:unhideWhenUsed/>
    <w:rsid w:val="00872DE5"/>
    <w:pPr>
      <w:spacing w:after="100"/>
      <w:ind w:left="440"/>
    </w:pPr>
  </w:style>
  <w:style w:type="paragraph" w:styleId="Encabezado">
    <w:name w:val="header"/>
    <w:basedOn w:val="Normal"/>
    <w:link w:val="EncabezadoCar"/>
    <w:uiPriority w:val="99"/>
    <w:unhideWhenUsed/>
    <w:rsid w:val="00872DE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2DE5"/>
  </w:style>
  <w:style w:type="paragraph" w:styleId="Piedepgina">
    <w:name w:val="footer"/>
    <w:basedOn w:val="Normal"/>
    <w:link w:val="PiedepginaCar"/>
    <w:uiPriority w:val="99"/>
    <w:unhideWhenUsed/>
    <w:rsid w:val="00872DE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2DE5"/>
  </w:style>
  <w:style w:type="paragraph" w:styleId="NormalWeb">
    <w:name w:val="Normal (Web)"/>
    <w:basedOn w:val="Normal"/>
    <w:uiPriority w:val="99"/>
    <w:semiHidden/>
    <w:unhideWhenUsed/>
    <w:rsid w:val="00D13D9C"/>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390EC9"/>
    <w:rPr>
      <w:color w:val="96607D" w:themeColor="followedHyperlink"/>
      <w:u w:val="single"/>
    </w:rPr>
  </w:style>
  <w:style w:type="character" w:styleId="Textoennegrita">
    <w:name w:val="Strong"/>
    <w:basedOn w:val="Fuentedeprrafopredeter"/>
    <w:uiPriority w:val="22"/>
    <w:qFormat/>
    <w:rsid w:val="00CD1B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2616">
      <w:bodyDiv w:val="1"/>
      <w:marLeft w:val="0"/>
      <w:marRight w:val="0"/>
      <w:marTop w:val="0"/>
      <w:marBottom w:val="0"/>
      <w:divBdr>
        <w:top w:val="none" w:sz="0" w:space="0" w:color="auto"/>
        <w:left w:val="none" w:sz="0" w:space="0" w:color="auto"/>
        <w:bottom w:val="none" w:sz="0" w:space="0" w:color="auto"/>
        <w:right w:val="none" w:sz="0" w:space="0" w:color="auto"/>
      </w:divBdr>
    </w:div>
    <w:div w:id="58867267">
      <w:bodyDiv w:val="1"/>
      <w:marLeft w:val="0"/>
      <w:marRight w:val="0"/>
      <w:marTop w:val="0"/>
      <w:marBottom w:val="0"/>
      <w:divBdr>
        <w:top w:val="none" w:sz="0" w:space="0" w:color="auto"/>
        <w:left w:val="none" w:sz="0" w:space="0" w:color="auto"/>
        <w:bottom w:val="none" w:sz="0" w:space="0" w:color="auto"/>
        <w:right w:val="none" w:sz="0" w:space="0" w:color="auto"/>
      </w:divBdr>
    </w:div>
    <w:div w:id="79718381">
      <w:bodyDiv w:val="1"/>
      <w:marLeft w:val="0"/>
      <w:marRight w:val="0"/>
      <w:marTop w:val="0"/>
      <w:marBottom w:val="0"/>
      <w:divBdr>
        <w:top w:val="none" w:sz="0" w:space="0" w:color="auto"/>
        <w:left w:val="none" w:sz="0" w:space="0" w:color="auto"/>
        <w:bottom w:val="none" w:sz="0" w:space="0" w:color="auto"/>
        <w:right w:val="none" w:sz="0" w:space="0" w:color="auto"/>
      </w:divBdr>
    </w:div>
    <w:div w:id="124390847">
      <w:bodyDiv w:val="1"/>
      <w:marLeft w:val="0"/>
      <w:marRight w:val="0"/>
      <w:marTop w:val="0"/>
      <w:marBottom w:val="0"/>
      <w:divBdr>
        <w:top w:val="none" w:sz="0" w:space="0" w:color="auto"/>
        <w:left w:val="none" w:sz="0" w:space="0" w:color="auto"/>
        <w:bottom w:val="none" w:sz="0" w:space="0" w:color="auto"/>
        <w:right w:val="none" w:sz="0" w:space="0" w:color="auto"/>
      </w:divBdr>
    </w:div>
    <w:div w:id="135539430">
      <w:bodyDiv w:val="1"/>
      <w:marLeft w:val="0"/>
      <w:marRight w:val="0"/>
      <w:marTop w:val="0"/>
      <w:marBottom w:val="0"/>
      <w:divBdr>
        <w:top w:val="none" w:sz="0" w:space="0" w:color="auto"/>
        <w:left w:val="none" w:sz="0" w:space="0" w:color="auto"/>
        <w:bottom w:val="none" w:sz="0" w:space="0" w:color="auto"/>
        <w:right w:val="none" w:sz="0" w:space="0" w:color="auto"/>
      </w:divBdr>
    </w:div>
    <w:div w:id="167405344">
      <w:bodyDiv w:val="1"/>
      <w:marLeft w:val="0"/>
      <w:marRight w:val="0"/>
      <w:marTop w:val="0"/>
      <w:marBottom w:val="0"/>
      <w:divBdr>
        <w:top w:val="none" w:sz="0" w:space="0" w:color="auto"/>
        <w:left w:val="none" w:sz="0" w:space="0" w:color="auto"/>
        <w:bottom w:val="none" w:sz="0" w:space="0" w:color="auto"/>
        <w:right w:val="none" w:sz="0" w:space="0" w:color="auto"/>
      </w:divBdr>
    </w:div>
    <w:div w:id="211573727">
      <w:bodyDiv w:val="1"/>
      <w:marLeft w:val="0"/>
      <w:marRight w:val="0"/>
      <w:marTop w:val="0"/>
      <w:marBottom w:val="0"/>
      <w:divBdr>
        <w:top w:val="none" w:sz="0" w:space="0" w:color="auto"/>
        <w:left w:val="none" w:sz="0" w:space="0" w:color="auto"/>
        <w:bottom w:val="none" w:sz="0" w:space="0" w:color="auto"/>
        <w:right w:val="none" w:sz="0" w:space="0" w:color="auto"/>
      </w:divBdr>
    </w:div>
    <w:div w:id="224492889">
      <w:bodyDiv w:val="1"/>
      <w:marLeft w:val="0"/>
      <w:marRight w:val="0"/>
      <w:marTop w:val="0"/>
      <w:marBottom w:val="0"/>
      <w:divBdr>
        <w:top w:val="none" w:sz="0" w:space="0" w:color="auto"/>
        <w:left w:val="none" w:sz="0" w:space="0" w:color="auto"/>
        <w:bottom w:val="none" w:sz="0" w:space="0" w:color="auto"/>
        <w:right w:val="none" w:sz="0" w:space="0" w:color="auto"/>
      </w:divBdr>
    </w:div>
    <w:div w:id="239607883">
      <w:bodyDiv w:val="1"/>
      <w:marLeft w:val="0"/>
      <w:marRight w:val="0"/>
      <w:marTop w:val="0"/>
      <w:marBottom w:val="0"/>
      <w:divBdr>
        <w:top w:val="none" w:sz="0" w:space="0" w:color="auto"/>
        <w:left w:val="none" w:sz="0" w:space="0" w:color="auto"/>
        <w:bottom w:val="none" w:sz="0" w:space="0" w:color="auto"/>
        <w:right w:val="none" w:sz="0" w:space="0" w:color="auto"/>
      </w:divBdr>
    </w:div>
    <w:div w:id="334580251">
      <w:bodyDiv w:val="1"/>
      <w:marLeft w:val="0"/>
      <w:marRight w:val="0"/>
      <w:marTop w:val="0"/>
      <w:marBottom w:val="0"/>
      <w:divBdr>
        <w:top w:val="none" w:sz="0" w:space="0" w:color="auto"/>
        <w:left w:val="none" w:sz="0" w:space="0" w:color="auto"/>
        <w:bottom w:val="none" w:sz="0" w:space="0" w:color="auto"/>
        <w:right w:val="none" w:sz="0" w:space="0" w:color="auto"/>
      </w:divBdr>
    </w:div>
    <w:div w:id="342631571">
      <w:bodyDiv w:val="1"/>
      <w:marLeft w:val="0"/>
      <w:marRight w:val="0"/>
      <w:marTop w:val="0"/>
      <w:marBottom w:val="0"/>
      <w:divBdr>
        <w:top w:val="none" w:sz="0" w:space="0" w:color="auto"/>
        <w:left w:val="none" w:sz="0" w:space="0" w:color="auto"/>
        <w:bottom w:val="none" w:sz="0" w:space="0" w:color="auto"/>
        <w:right w:val="none" w:sz="0" w:space="0" w:color="auto"/>
      </w:divBdr>
    </w:div>
    <w:div w:id="351154560">
      <w:bodyDiv w:val="1"/>
      <w:marLeft w:val="0"/>
      <w:marRight w:val="0"/>
      <w:marTop w:val="0"/>
      <w:marBottom w:val="0"/>
      <w:divBdr>
        <w:top w:val="none" w:sz="0" w:space="0" w:color="auto"/>
        <w:left w:val="none" w:sz="0" w:space="0" w:color="auto"/>
        <w:bottom w:val="none" w:sz="0" w:space="0" w:color="auto"/>
        <w:right w:val="none" w:sz="0" w:space="0" w:color="auto"/>
      </w:divBdr>
    </w:div>
    <w:div w:id="385764254">
      <w:bodyDiv w:val="1"/>
      <w:marLeft w:val="0"/>
      <w:marRight w:val="0"/>
      <w:marTop w:val="0"/>
      <w:marBottom w:val="0"/>
      <w:divBdr>
        <w:top w:val="none" w:sz="0" w:space="0" w:color="auto"/>
        <w:left w:val="none" w:sz="0" w:space="0" w:color="auto"/>
        <w:bottom w:val="none" w:sz="0" w:space="0" w:color="auto"/>
        <w:right w:val="none" w:sz="0" w:space="0" w:color="auto"/>
      </w:divBdr>
    </w:div>
    <w:div w:id="479342964">
      <w:bodyDiv w:val="1"/>
      <w:marLeft w:val="0"/>
      <w:marRight w:val="0"/>
      <w:marTop w:val="0"/>
      <w:marBottom w:val="0"/>
      <w:divBdr>
        <w:top w:val="none" w:sz="0" w:space="0" w:color="auto"/>
        <w:left w:val="none" w:sz="0" w:space="0" w:color="auto"/>
        <w:bottom w:val="none" w:sz="0" w:space="0" w:color="auto"/>
        <w:right w:val="none" w:sz="0" w:space="0" w:color="auto"/>
      </w:divBdr>
    </w:div>
    <w:div w:id="520243928">
      <w:bodyDiv w:val="1"/>
      <w:marLeft w:val="0"/>
      <w:marRight w:val="0"/>
      <w:marTop w:val="0"/>
      <w:marBottom w:val="0"/>
      <w:divBdr>
        <w:top w:val="none" w:sz="0" w:space="0" w:color="auto"/>
        <w:left w:val="none" w:sz="0" w:space="0" w:color="auto"/>
        <w:bottom w:val="none" w:sz="0" w:space="0" w:color="auto"/>
        <w:right w:val="none" w:sz="0" w:space="0" w:color="auto"/>
      </w:divBdr>
    </w:div>
    <w:div w:id="523905778">
      <w:bodyDiv w:val="1"/>
      <w:marLeft w:val="0"/>
      <w:marRight w:val="0"/>
      <w:marTop w:val="0"/>
      <w:marBottom w:val="0"/>
      <w:divBdr>
        <w:top w:val="none" w:sz="0" w:space="0" w:color="auto"/>
        <w:left w:val="none" w:sz="0" w:space="0" w:color="auto"/>
        <w:bottom w:val="none" w:sz="0" w:space="0" w:color="auto"/>
        <w:right w:val="none" w:sz="0" w:space="0" w:color="auto"/>
      </w:divBdr>
    </w:div>
    <w:div w:id="551815537">
      <w:bodyDiv w:val="1"/>
      <w:marLeft w:val="0"/>
      <w:marRight w:val="0"/>
      <w:marTop w:val="0"/>
      <w:marBottom w:val="0"/>
      <w:divBdr>
        <w:top w:val="none" w:sz="0" w:space="0" w:color="auto"/>
        <w:left w:val="none" w:sz="0" w:space="0" w:color="auto"/>
        <w:bottom w:val="none" w:sz="0" w:space="0" w:color="auto"/>
        <w:right w:val="none" w:sz="0" w:space="0" w:color="auto"/>
      </w:divBdr>
    </w:div>
    <w:div w:id="564611400">
      <w:bodyDiv w:val="1"/>
      <w:marLeft w:val="0"/>
      <w:marRight w:val="0"/>
      <w:marTop w:val="0"/>
      <w:marBottom w:val="0"/>
      <w:divBdr>
        <w:top w:val="none" w:sz="0" w:space="0" w:color="auto"/>
        <w:left w:val="none" w:sz="0" w:space="0" w:color="auto"/>
        <w:bottom w:val="none" w:sz="0" w:space="0" w:color="auto"/>
        <w:right w:val="none" w:sz="0" w:space="0" w:color="auto"/>
      </w:divBdr>
    </w:div>
    <w:div w:id="588778102">
      <w:bodyDiv w:val="1"/>
      <w:marLeft w:val="0"/>
      <w:marRight w:val="0"/>
      <w:marTop w:val="0"/>
      <w:marBottom w:val="0"/>
      <w:divBdr>
        <w:top w:val="none" w:sz="0" w:space="0" w:color="auto"/>
        <w:left w:val="none" w:sz="0" w:space="0" w:color="auto"/>
        <w:bottom w:val="none" w:sz="0" w:space="0" w:color="auto"/>
        <w:right w:val="none" w:sz="0" w:space="0" w:color="auto"/>
      </w:divBdr>
    </w:div>
    <w:div w:id="629551500">
      <w:bodyDiv w:val="1"/>
      <w:marLeft w:val="0"/>
      <w:marRight w:val="0"/>
      <w:marTop w:val="0"/>
      <w:marBottom w:val="0"/>
      <w:divBdr>
        <w:top w:val="none" w:sz="0" w:space="0" w:color="auto"/>
        <w:left w:val="none" w:sz="0" w:space="0" w:color="auto"/>
        <w:bottom w:val="none" w:sz="0" w:space="0" w:color="auto"/>
        <w:right w:val="none" w:sz="0" w:space="0" w:color="auto"/>
      </w:divBdr>
    </w:div>
    <w:div w:id="705448435">
      <w:bodyDiv w:val="1"/>
      <w:marLeft w:val="0"/>
      <w:marRight w:val="0"/>
      <w:marTop w:val="0"/>
      <w:marBottom w:val="0"/>
      <w:divBdr>
        <w:top w:val="none" w:sz="0" w:space="0" w:color="auto"/>
        <w:left w:val="none" w:sz="0" w:space="0" w:color="auto"/>
        <w:bottom w:val="none" w:sz="0" w:space="0" w:color="auto"/>
        <w:right w:val="none" w:sz="0" w:space="0" w:color="auto"/>
      </w:divBdr>
    </w:div>
    <w:div w:id="750276814">
      <w:bodyDiv w:val="1"/>
      <w:marLeft w:val="0"/>
      <w:marRight w:val="0"/>
      <w:marTop w:val="0"/>
      <w:marBottom w:val="0"/>
      <w:divBdr>
        <w:top w:val="none" w:sz="0" w:space="0" w:color="auto"/>
        <w:left w:val="none" w:sz="0" w:space="0" w:color="auto"/>
        <w:bottom w:val="none" w:sz="0" w:space="0" w:color="auto"/>
        <w:right w:val="none" w:sz="0" w:space="0" w:color="auto"/>
      </w:divBdr>
    </w:div>
    <w:div w:id="757215921">
      <w:bodyDiv w:val="1"/>
      <w:marLeft w:val="0"/>
      <w:marRight w:val="0"/>
      <w:marTop w:val="0"/>
      <w:marBottom w:val="0"/>
      <w:divBdr>
        <w:top w:val="none" w:sz="0" w:space="0" w:color="auto"/>
        <w:left w:val="none" w:sz="0" w:space="0" w:color="auto"/>
        <w:bottom w:val="none" w:sz="0" w:space="0" w:color="auto"/>
        <w:right w:val="none" w:sz="0" w:space="0" w:color="auto"/>
      </w:divBdr>
    </w:div>
    <w:div w:id="759524547">
      <w:bodyDiv w:val="1"/>
      <w:marLeft w:val="0"/>
      <w:marRight w:val="0"/>
      <w:marTop w:val="0"/>
      <w:marBottom w:val="0"/>
      <w:divBdr>
        <w:top w:val="none" w:sz="0" w:space="0" w:color="auto"/>
        <w:left w:val="none" w:sz="0" w:space="0" w:color="auto"/>
        <w:bottom w:val="none" w:sz="0" w:space="0" w:color="auto"/>
        <w:right w:val="none" w:sz="0" w:space="0" w:color="auto"/>
      </w:divBdr>
    </w:div>
    <w:div w:id="781922371">
      <w:bodyDiv w:val="1"/>
      <w:marLeft w:val="0"/>
      <w:marRight w:val="0"/>
      <w:marTop w:val="0"/>
      <w:marBottom w:val="0"/>
      <w:divBdr>
        <w:top w:val="none" w:sz="0" w:space="0" w:color="auto"/>
        <w:left w:val="none" w:sz="0" w:space="0" w:color="auto"/>
        <w:bottom w:val="none" w:sz="0" w:space="0" w:color="auto"/>
        <w:right w:val="none" w:sz="0" w:space="0" w:color="auto"/>
      </w:divBdr>
    </w:div>
    <w:div w:id="884370217">
      <w:bodyDiv w:val="1"/>
      <w:marLeft w:val="0"/>
      <w:marRight w:val="0"/>
      <w:marTop w:val="0"/>
      <w:marBottom w:val="0"/>
      <w:divBdr>
        <w:top w:val="none" w:sz="0" w:space="0" w:color="auto"/>
        <w:left w:val="none" w:sz="0" w:space="0" w:color="auto"/>
        <w:bottom w:val="none" w:sz="0" w:space="0" w:color="auto"/>
        <w:right w:val="none" w:sz="0" w:space="0" w:color="auto"/>
      </w:divBdr>
    </w:div>
    <w:div w:id="921986920">
      <w:bodyDiv w:val="1"/>
      <w:marLeft w:val="0"/>
      <w:marRight w:val="0"/>
      <w:marTop w:val="0"/>
      <w:marBottom w:val="0"/>
      <w:divBdr>
        <w:top w:val="none" w:sz="0" w:space="0" w:color="auto"/>
        <w:left w:val="none" w:sz="0" w:space="0" w:color="auto"/>
        <w:bottom w:val="none" w:sz="0" w:space="0" w:color="auto"/>
        <w:right w:val="none" w:sz="0" w:space="0" w:color="auto"/>
      </w:divBdr>
    </w:div>
    <w:div w:id="930507896">
      <w:bodyDiv w:val="1"/>
      <w:marLeft w:val="0"/>
      <w:marRight w:val="0"/>
      <w:marTop w:val="0"/>
      <w:marBottom w:val="0"/>
      <w:divBdr>
        <w:top w:val="none" w:sz="0" w:space="0" w:color="auto"/>
        <w:left w:val="none" w:sz="0" w:space="0" w:color="auto"/>
        <w:bottom w:val="none" w:sz="0" w:space="0" w:color="auto"/>
        <w:right w:val="none" w:sz="0" w:space="0" w:color="auto"/>
      </w:divBdr>
    </w:div>
    <w:div w:id="1004433051">
      <w:bodyDiv w:val="1"/>
      <w:marLeft w:val="0"/>
      <w:marRight w:val="0"/>
      <w:marTop w:val="0"/>
      <w:marBottom w:val="0"/>
      <w:divBdr>
        <w:top w:val="none" w:sz="0" w:space="0" w:color="auto"/>
        <w:left w:val="none" w:sz="0" w:space="0" w:color="auto"/>
        <w:bottom w:val="none" w:sz="0" w:space="0" w:color="auto"/>
        <w:right w:val="none" w:sz="0" w:space="0" w:color="auto"/>
      </w:divBdr>
    </w:div>
    <w:div w:id="1009453000">
      <w:bodyDiv w:val="1"/>
      <w:marLeft w:val="0"/>
      <w:marRight w:val="0"/>
      <w:marTop w:val="0"/>
      <w:marBottom w:val="0"/>
      <w:divBdr>
        <w:top w:val="none" w:sz="0" w:space="0" w:color="auto"/>
        <w:left w:val="none" w:sz="0" w:space="0" w:color="auto"/>
        <w:bottom w:val="none" w:sz="0" w:space="0" w:color="auto"/>
        <w:right w:val="none" w:sz="0" w:space="0" w:color="auto"/>
      </w:divBdr>
    </w:div>
    <w:div w:id="1046838151">
      <w:bodyDiv w:val="1"/>
      <w:marLeft w:val="0"/>
      <w:marRight w:val="0"/>
      <w:marTop w:val="0"/>
      <w:marBottom w:val="0"/>
      <w:divBdr>
        <w:top w:val="none" w:sz="0" w:space="0" w:color="auto"/>
        <w:left w:val="none" w:sz="0" w:space="0" w:color="auto"/>
        <w:bottom w:val="none" w:sz="0" w:space="0" w:color="auto"/>
        <w:right w:val="none" w:sz="0" w:space="0" w:color="auto"/>
      </w:divBdr>
    </w:div>
    <w:div w:id="1056899490">
      <w:bodyDiv w:val="1"/>
      <w:marLeft w:val="0"/>
      <w:marRight w:val="0"/>
      <w:marTop w:val="0"/>
      <w:marBottom w:val="0"/>
      <w:divBdr>
        <w:top w:val="none" w:sz="0" w:space="0" w:color="auto"/>
        <w:left w:val="none" w:sz="0" w:space="0" w:color="auto"/>
        <w:bottom w:val="none" w:sz="0" w:space="0" w:color="auto"/>
        <w:right w:val="none" w:sz="0" w:space="0" w:color="auto"/>
      </w:divBdr>
    </w:div>
    <w:div w:id="1128888884">
      <w:bodyDiv w:val="1"/>
      <w:marLeft w:val="0"/>
      <w:marRight w:val="0"/>
      <w:marTop w:val="0"/>
      <w:marBottom w:val="0"/>
      <w:divBdr>
        <w:top w:val="none" w:sz="0" w:space="0" w:color="auto"/>
        <w:left w:val="none" w:sz="0" w:space="0" w:color="auto"/>
        <w:bottom w:val="none" w:sz="0" w:space="0" w:color="auto"/>
        <w:right w:val="none" w:sz="0" w:space="0" w:color="auto"/>
      </w:divBdr>
    </w:div>
    <w:div w:id="1164665122">
      <w:bodyDiv w:val="1"/>
      <w:marLeft w:val="0"/>
      <w:marRight w:val="0"/>
      <w:marTop w:val="0"/>
      <w:marBottom w:val="0"/>
      <w:divBdr>
        <w:top w:val="none" w:sz="0" w:space="0" w:color="auto"/>
        <w:left w:val="none" w:sz="0" w:space="0" w:color="auto"/>
        <w:bottom w:val="none" w:sz="0" w:space="0" w:color="auto"/>
        <w:right w:val="none" w:sz="0" w:space="0" w:color="auto"/>
      </w:divBdr>
    </w:div>
    <w:div w:id="1167860365">
      <w:bodyDiv w:val="1"/>
      <w:marLeft w:val="0"/>
      <w:marRight w:val="0"/>
      <w:marTop w:val="0"/>
      <w:marBottom w:val="0"/>
      <w:divBdr>
        <w:top w:val="none" w:sz="0" w:space="0" w:color="auto"/>
        <w:left w:val="none" w:sz="0" w:space="0" w:color="auto"/>
        <w:bottom w:val="none" w:sz="0" w:space="0" w:color="auto"/>
        <w:right w:val="none" w:sz="0" w:space="0" w:color="auto"/>
      </w:divBdr>
    </w:div>
    <w:div w:id="1202935297">
      <w:bodyDiv w:val="1"/>
      <w:marLeft w:val="0"/>
      <w:marRight w:val="0"/>
      <w:marTop w:val="0"/>
      <w:marBottom w:val="0"/>
      <w:divBdr>
        <w:top w:val="none" w:sz="0" w:space="0" w:color="auto"/>
        <w:left w:val="none" w:sz="0" w:space="0" w:color="auto"/>
        <w:bottom w:val="none" w:sz="0" w:space="0" w:color="auto"/>
        <w:right w:val="none" w:sz="0" w:space="0" w:color="auto"/>
      </w:divBdr>
    </w:div>
    <w:div w:id="1245216141">
      <w:bodyDiv w:val="1"/>
      <w:marLeft w:val="0"/>
      <w:marRight w:val="0"/>
      <w:marTop w:val="0"/>
      <w:marBottom w:val="0"/>
      <w:divBdr>
        <w:top w:val="none" w:sz="0" w:space="0" w:color="auto"/>
        <w:left w:val="none" w:sz="0" w:space="0" w:color="auto"/>
        <w:bottom w:val="none" w:sz="0" w:space="0" w:color="auto"/>
        <w:right w:val="none" w:sz="0" w:space="0" w:color="auto"/>
      </w:divBdr>
    </w:div>
    <w:div w:id="1284534015">
      <w:bodyDiv w:val="1"/>
      <w:marLeft w:val="0"/>
      <w:marRight w:val="0"/>
      <w:marTop w:val="0"/>
      <w:marBottom w:val="0"/>
      <w:divBdr>
        <w:top w:val="none" w:sz="0" w:space="0" w:color="auto"/>
        <w:left w:val="none" w:sz="0" w:space="0" w:color="auto"/>
        <w:bottom w:val="none" w:sz="0" w:space="0" w:color="auto"/>
        <w:right w:val="none" w:sz="0" w:space="0" w:color="auto"/>
      </w:divBdr>
    </w:div>
    <w:div w:id="1310331190">
      <w:bodyDiv w:val="1"/>
      <w:marLeft w:val="0"/>
      <w:marRight w:val="0"/>
      <w:marTop w:val="0"/>
      <w:marBottom w:val="0"/>
      <w:divBdr>
        <w:top w:val="none" w:sz="0" w:space="0" w:color="auto"/>
        <w:left w:val="none" w:sz="0" w:space="0" w:color="auto"/>
        <w:bottom w:val="none" w:sz="0" w:space="0" w:color="auto"/>
        <w:right w:val="none" w:sz="0" w:space="0" w:color="auto"/>
      </w:divBdr>
    </w:div>
    <w:div w:id="1366059881">
      <w:bodyDiv w:val="1"/>
      <w:marLeft w:val="0"/>
      <w:marRight w:val="0"/>
      <w:marTop w:val="0"/>
      <w:marBottom w:val="0"/>
      <w:divBdr>
        <w:top w:val="none" w:sz="0" w:space="0" w:color="auto"/>
        <w:left w:val="none" w:sz="0" w:space="0" w:color="auto"/>
        <w:bottom w:val="none" w:sz="0" w:space="0" w:color="auto"/>
        <w:right w:val="none" w:sz="0" w:space="0" w:color="auto"/>
      </w:divBdr>
    </w:div>
    <w:div w:id="1395933482">
      <w:bodyDiv w:val="1"/>
      <w:marLeft w:val="0"/>
      <w:marRight w:val="0"/>
      <w:marTop w:val="0"/>
      <w:marBottom w:val="0"/>
      <w:divBdr>
        <w:top w:val="none" w:sz="0" w:space="0" w:color="auto"/>
        <w:left w:val="none" w:sz="0" w:space="0" w:color="auto"/>
        <w:bottom w:val="none" w:sz="0" w:space="0" w:color="auto"/>
        <w:right w:val="none" w:sz="0" w:space="0" w:color="auto"/>
      </w:divBdr>
    </w:div>
    <w:div w:id="1437748105">
      <w:bodyDiv w:val="1"/>
      <w:marLeft w:val="0"/>
      <w:marRight w:val="0"/>
      <w:marTop w:val="0"/>
      <w:marBottom w:val="0"/>
      <w:divBdr>
        <w:top w:val="none" w:sz="0" w:space="0" w:color="auto"/>
        <w:left w:val="none" w:sz="0" w:space="0" w:color="auto"/>
        <w:bottom w:val="none" w:sz="0" w:space="0" w:color="auto"/>
        <w:right w:val="none" w:sz="0" w:space="0" w:color="auto"/>
      </w:divBdr>
    </w:div>
    <w:div w:id="1439252313">
      <w:bodyDiv w:val="1"/>
      <w:marLeft w:val="0"/>
      <w:marRight w:val="0"/>
      <w:marTop w:val="0"/>
      <w:marBottom w:val="0"/>
      <w:divBdr>
        <w:top w:val="none" w:sz="0" w:space="0" w:color="auto"/>
        <w:left w:val="none" w:sz="0" w:space="0" w:color="auto"/>
        <w:bottom w:val="none" w:sz="0" w:space="0" w:color="auto"/>
        <w:right w:val="none" w:sz="0" w:space="0" w:color="auto"/>
      </w:divBdr>
    </w:div>
    <w:div w:id="1448164293">
      <w:bodyDiv w:val="1"/>
      <w:marLeft w:val="0"/>
      <w:marRight w:val="0"/>
      <w:marTop w:val="0"/>
      <w:marBottom w:val="0"/>
      <w:divBdr>
        <w:top w:val="none" w:sz="0" w:space="0" w:color="auto"/>
        <w:left w:val="none" w:sz="0" w:space="0" w:color="auto"/>
        <w:bottom w:val="none" w:sz="0" w:space="0" w:color="auto"/>
        <w:right w:val="none" w:sz="0" w:space="0" w:color="auto"/>
      </w:divBdr>
    </w:div>
    <w:div w:id="1507094797">
      <w:bodyDiv w:val="1"/>
      <w:marLeft w:val="0"/>
      <w:marRight w:val="0"/>
      <w:marTop w:val="0"/>
      <w:marBottom w:val="0"/>
      <w:divBdr>
        <w:top w:val="none" w:sz="0" w:space="0" w:color="auto"/>
        <w:left w:val="none" w:sz="0" w:space="0" w:color="auto"/>
        <w:bottom w:val="none" w:sz="0" w:space="0" w:color="auto"/>
        <w:right w:val="none" w:sz="0" w:space="0" w:color="auto"/>
      </w:divBdr>
    </w:div>
    <w:div w:id="1524175360">
      <w:bodyDiv w:val="1"/>
      <w:marLeft w:val="0"/>
      <w:marRight w:val="0"/>
      <w:marTop w:val="0"/>
      <w:marBottom w:val="0"/>
      <w:divBdr>
        <w:top w:val="none" w:sz="0" w:space="0" w:color="auto"/>
        <w:left w:val="none" w:sz="0" w:space="0" w:color="auto"/>
        <w:bottom w:val="none" w:sz="0" w:space="0" w:color="auto"/>
        <w:right w:val="none" w:sz="0" w:space="0" w:color="auto"/>
      </w:divBdr>
    </w:div>
    <w:div w:id="1543011623">
      <w:bodyDiv w:val="1"/>
      <w:marLeft w:val="0"/>
      <w:marRight w:val="0"/>
      <w:marTop w:val="0"/>
      <w:marBottom w:val="0"/>
      <w:divBdr>
        <w:top w:val="none" w:sz="0" w:space="0" w:color="auto"/>
        <w:left w:val="none" w:sz="0" w:space="0" w:color="auto"/>
        <w:bottom w:val="none" w:sz="0" w:space="0" w:color="auto"/>
        <w:right w:val="none" w:sz="0" w:space="0" w:color="auto"/>
      </w:divBdr>
    </w:div>
    <w:div w:id="1564027184">
      <w:bodyDiv w:val="1"/>
      <w:marLeft w:val="0"/>
      <w:marRight w:val="0"/>
      <w:marTop w:val="0"/>
      <w:marBottom w:val="0"/>
      <w:divBdr>
        <w:top w:val="none" w:sz="0" w:space="0" w:color="auto"/>
        <w:left w:val="none" w:sz="0" w:space="0" w:color="auto"/>
        <w:bottom w:val="none" w:sz="0" w:space="0" w:color="auto"/>
        <w:right w:val="none" w:sz="0" w:space="0" w:color="auto"/>
      </w:divBdr>
    </w:div>
    <w:div w:id="1591501391">
      <w:bodyDiv w:val="1"/>
      <w:marLeft w:val="0"/>
      <w:marRight w:val="0"/>
      <w:marTop w:val="0"/>
      <w:marBottom w:val="0"/>
      <w:divBdr>
        <w:top w:val="none" w:sz="0" w:space="0" w:color="auto"/>
        <w:left w:val="none" w:sz="0" w:space="0" w:color="auto"/>
        <w:bottom w:val="none" w:sz="0" w:space="0" w:color="auto"/>
        <w:right w:val="none" w:sz="0" w:space="0" w:color="auto"/>
      </w:divBdr>
    </w:div>
    <w:div w:id="1598951605">
      <w:bodyDiv w:val="1"/>
      <w:marLeft w:val="0"/>
      <w:marRight w:val="0"/>
      <w:marTop w:val="0"/>
      <w:marBottom w:val="0"/>
      <w:divBdr>
        <w:top w:val="none" w:sz="0" w:space="0" w:color="auto"/>
        <w:left w:val="none" w:sz="0" w:space="0" w:color="auto"/>
        <w:bottom w:val="none" w:sz="0" w:space="0" w:color="auto"/>
        <w:right w:val="none" w:sz="0" w:space="0" w:color="auto"/>
      </w:divBdr>
    </w:div>
    <w:div w:id="1606420402">
      <w:bodyDiv w:val="1"/>
      <w:marLeft w:val="0"/>
      <w:marRight w:val="0"/>
      <w:marTop w:val="0"/>
      <w:marBottom w:val="0"/>
      <w:divBdr>
        <w:top w:val="none" w:sz="0" w:space="0" w:color="auto"/>
        <w:left w:val="none" w:sz="0" w:space="0" w:color="auto"/>
        <w:bottom w:val="none" w:sz="0" w:space="0" w:color="auto"/>
        <w:right w:val="none" w:sz="0" w:space="0" w:color="auto"/>
      </w:divBdr>
    </w:div>
    <w:div w:id="1651860965">
      <w:bodyDiv w:val="1"/>
      <w:marLeft w:val="0"/>
      <w:marRight w:val="0"/>
      <w:marTop w:val="0"/>
      <w:marBottom w:val="0"/>
      <w:divBdr>
        <w:top w:val="none" w:sz="0" w:space="0" w:color="auto"/>
        <w:left w:val="none" w:sz="0" w:space="0" w:color="auto"/>
        <w:bottom w:val="none" w:sz="0" w:space="0" w:color="auto"/>
        <w:right w:val="none" w:sz="0" w:space="0" w:color="auto"/>
      </w:divBdr>
    </w:div>
    <w:div w:id="1706976869">
      <w:bodyDiv w:val="1"/>
      <w:marLeft w:val="0"/>
      <w:marRight w:val="0"/>
      <w:marTop w:val="0"/>
      <w:marBottom w:val="0"/>
      <w:divBdr>
        <w:top w:val="none" w:sz="0" w:space="0" w:color="auto"/>
        <w:left w:val="none" w:sz="0" w:space="0" w:color="auto"/>
        <w:bottom w:val="none" w:sz="0" w:space="0" w:color="auto"/>
        <w:right w:val="none" w:sz="0" w:space="0" w:color="auto"/>
      </w:divBdr>
    </w:div>
    <w:div w:id="1750812445">
      <w:bodyDiv w:val="1"/>
      <w:marLeft w:val="0"/>
      <w:marRight w:val="0"/>
      <w:marTop w:val="0"/>
      <w:marBottom w:val="0"/>
      <w:divBdr>
        <w:top w:val="none" w:sz="0" w:space="0" w:color="auto"/>
        <w:left w:val="none" w:sz="0" w:space="0" w:color="auto"/>
        <w:bottom w:val="none" w:sz="0" w:space="0" w:color="auto"/>
        <w:right w:val="none" w:sz="0" w:space="0" w:color="auto"/>
      </w:divBdr>
    </w:div>
    <w:div w:id="1763139098">
      <w:bodyDiv w:val="1"/>
      <w:marLeft w:val="0"/>
      <w:marRight w:val="0"/>
      <w:marTop w:val="0"/>
      <w:marBottom w:val="0"/>
      <w:divBdr>
        <w:top w:val="none" w:sz="0" w:space="0" w:color="auto"/>
        <w:left w:val="none" w:sz="0" w:space="0" w:color="auto"/>
        <w:bottom w:val="none" w:sz="0" w:space="0" w:color="auto"/>
        <w:right w:val="none" w:sz="0" w:space="0" w:color="auto"/>
      </w:divBdr>
    </w:div>
    <w:div w:id="1779368273">
      <w:bodyDiv w:val="1"/>
      <w:marLeft w:val="0"/>
      <w:marRight w:val="0"/>
      <w:marTop w:val="0"/>
      <w:marBottom w:val="0"/>
      <w:divBdr>
        <w:top w:val="none" w:sz="0" w:space="0" w:color="auto"/>
        <w:left w:val="none" w:sz="0" w:space="0" w:color="auto"/>
        <w:bottom w:val="none" w:sz="0" w:space="0" w:color="auto"/>
        <w:right w:val="none" w:sz="0" w:space="0" w:color="auto"/>
      </w:divBdr>
    </w:div>
    <w:div w:id="1786384751">
      <w:bodyDiv w:val="1"/>
      <w:marLeft w:val="0"/>
      <w:marRight w:val="0"/>
      <w:marTop w:val="0"/>
      <w:marBottom w:val="0"/>
      <w:divBdr>
        <w:top w:val="none" w:sz="0" w:space="0" w:color="auto"/>
        <w:left w:val="none" w:sz="0" w:space="0" w:color="auto"/>
        <w:bottom w:val="none" w:sz="0" w:space="0" w:color="auto"/>
        <w:right w:val="none" w:sz="0" w:space="0" w:color="auto"/>
      </w:divBdr>
    </w:div>
    <w:div w:id="1803646546">
      <w:bodyDiv w:val="1"/>
      <w:marLeft w:val="0"/>
      <w:marRight w:val="0"/>
      <w:marTop w:val="0"/>
      <w:marBottom w:val="0"/>
      <w:divBdr>
        <w:top w:val="none" w:sz="0" w:space="0" w:color="auto"/>
        <w:left w:val="none" w:sz="0" w:space="0" w:color="auto"/>
        <w:bottom w:val="none" w:sz="0" w:space="0" w:color="auto"/>
        <w:right w:val="none" w:sz="0" w:space="0" w:color="auto"/>
      </w:divBdr>
    </w:div>
    <w:div w:id="1848442974">
      <w:bodyDiv w:val="1"/>
      <w:marLeft w:val="0"/>
      <w:marRight w:val="0"/>
      <w:marTop w:val="0"/>
      <w:marBottom w:val="0"/>
      <w:divBdr>
        <w:top w:val="none" w:sz="0" w:space="0" w:color="auto"/>
        <w:left w:val="none" w:sz="0" w:space="0" w:color="auto"/>
        <w:bottom w:val="none" w:sz="0" w:space="0" w:color="auto"/>
        <w:right w:val="none" w:sz="0" w:space="0" w:color="auto"/>
      </w:divBdr>
    </w:div>
    <w:div w:id="1849757862">
      <w:bodyDiv w:val="1"/>
      <w:marLeft w:val="0"/>
      <w:marRight w:val="0"/>
      <w:marTop w:val="0"/>
      <w:marBottom w:val="0"/>
      <w:divBdr>
        <w:top w:val="none" w:sz="0" w:space="0" w:color="auto"/>
        <w:left w:val="none" w:sz="0" w:space="0" w:color="auto"/>
        <w:bottom w:val="none" w:sz="0" w:space="0" w:color="auto"/>
        <w:right w:val="none" w:sz="0" w:space="0" w:color="auto"/>
      </w:divBdr>
    </w:div>
    <w:div w:id="1905528692">
      <w:bodyDiv w:val="1"/>
      <w:marLeft w:val="0"/>
      <w:marRight w:val="0"/>
      <w:marTop w:val="0"/>
      <w:marBottom w:val="0"/>
      <w:divBdr>
        <w:top w:val="none" w:sz="0" w:space="0" w:color="auto"/>
        <w:left w:val="none" w:sz="0" w:space="0" w:color="auto"/>
        <w:bottom w:val="none" w:sz="0" w:space="0" w:color="auto"/>
        <w:right w:val="none" w:sz="0" w:space="0" w:color="auto"/>
      </w:divBdr>
    </w:div>
    <w:div w:id="1931768462">
      <w:bodyDiv w:val="1"/>
      <w:marLeft w:val="0"/>
      <w:marRight w:val="0"/>
      <w:marTop w:val="0"/>
      <w:marBottom w:val="0"/>
      <w:divBdr>
        <w:top w:val="none" w:sz="0" w:space="0" w:color="auto"/>
        <w:left w:val="none" w:sz="0" w:space="0" w:color="auto"/>
        <w:bottom w:val="none" w:sz="0" w:space="0" w:color="auto"/>
        <w:right w:val="none" w:sz="0" w:space="0" w:color="auto"/>
      </w:divBdr>
    </w:div>
    <w:div w:id="1973443067">
      <w:bodyDiv w:val="1"/>
      <w:marLeft w:val="0"/>
      <w:marRight w:val="0"/>
      <w:marTop w:val="0"/>
      <w:marBottom w:val="0"/>
      <w:divBdr>
        <w:top w:val="none" w:sz="0" w:space="0" w:color="auto"/>
        <w:left w:val="none" w:sz="0" w:space="0" w:color="auto"/>
        <w:bottom w:val="none" w:sz="0" w:space="0" w:color="auto"/>
        <w:right w:val="none" w:sz="0" w:space="0" w:color="auto"/>
      </w:divBdr>
    </w:div>
    <w:div w:id="1988970781">
      <w:bodyDiv w:val="1"/>
      <w:marLeft w:val="0"/>
      <w:marRight w:val="0"/>
      <w:marTop w:val="0"/>
      <w:marBottom w:val="0"/>
      <w:divBdr>
        <w:top w:val="none" w:sz="0" w:space="0" w:color="auto"/>
        <w:left w:val="none" w:sz="0" w:space="0" w:color="auto"/>
        <w:bottom w:val="none" w:sz="0" w:space="0" w:color="auto"/>
        <w:right w:val="none" w:sz="0" w:space="0" w:color="auto"/>
      </w:divBdr>
    </w:div>
    <w:div w:id="2018116223">
      <w:bodyDiv w:val="1"/>
      <w:marLeft w:val="0"/>
      <w:marRight w:val="0"/>
      <w:marTop w:val="0"/>
      <w:marBottom w:val="0"/>
      <w:divBdr>
        <w:top w:val="none" w:sz="0" w:space="0" w:color="auto"/>
        <w:left w:val="none" w:sz="0" w:space="0" w:color="auto"/>
        <w:bottom w:val="none" w:sz="0" w:space="0" w:color="auto"/>
        <w:right w:val="none" w:sz="0" w:space="0" w:color="auto"/>
      </w:divBdr>
    </w:div>
    <w:div w:id="2096048378">
      <w:bodyDiv w:val="1"/>
      <w:marLeft w:val="0"/>
      <w:marRight w:val="0"/>
      <w:marTop w:val="0"/>
      <w:marBottom w:val="0"/>
      <w:divBdr>
        <w:top w:val="none" w:sz="0" w:space="0" w:color="auto"/>
        <w:left w:val="none" w:sz="0" w:space="0" w:color="auto"/>
        <w:bottom w:val="none" w:sz="0" w:space="0" w:color="auto"/>
        <w:right w:val="none" w:sz="0" w:space="0" w:color="auto"/>
      </w:divBdr>
    </w:div>
    <w:div w:id="210213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mc.ncbi.nlm.nih.gov/articles/PMC6402728/" TargetMode="External"/><Relationship Id="rId13" Type="http://schemas.openxmlformats.org/officeDocument/2006/relationships/hyperlink" Target="https://docs.streamlit.io/" TargetMode="External"/><Relationship Id="rId3" Type="http://schemas.openxmlformats.org/officeDocument/2006/relationships/hyperlink" Target="https://www.ninds.nih.gov/health-information/disorders/narcolepsy" TargetMode="External"/><Relationship Id="rId7" Type="http://schemas.openxmlformats.org/officeDocument/2006/relationships/hyperlink" Target="https://scielo.isciii.es/scielo.php?pid=S1137-66272010000300007&amp;script=sci_arttext" TargetMode="External"/><Relationship Id="rId12" Type="http://schemas.openxmlformats.org/officeDocument/2006/relationships/hyperlink" Target="https://scikit-learn.org/stable/modules/neural_networks_supervised.html" TargetMode="External"/><Relationship Id="rId2" Type="http://schemas.openxmlformats.org/officeDocument/2006/relationships/hyperlink" Target="https://www.sciencedirect.com/science/article/abs/pii/S0140673611607502" TargetMode="External"/><Relationship Id="rId1" Type="http://schemas.openxmlformats.org/officeDocument/2006/relationships/hyperlink" Target="https://www.mayoclinic.org/es/diseases-conditions/sleep-apnea/symptoms-causes/syc-20377631" TargetMode="External"/><Relationship Id="rId6" Type="http://schemas.openxmlformats.org/officeDocument/2006/relationships/hyperlink" Target="https://www.mayoclinic.org/es/diseases-conditions/narcolepsy/symptoms-causes/syc-20375497" TargetMode="External"/><Relationship Id="rId11" Type="http://schemas.openxmlformats.org/officeDocument/2006/relationships/hyperlink" Target="https://scikit-learn.org/stable/modules/tree.html" TargetMode="External"/><Relationship Id="rId5" Type="http://schemas.openxmlformats.org/officeDocument/2006/relationships/hyperlink" Target="https://www.ninds.nih.gov/health-information/disorders/narcolepsy" TargetMode="External"/><Relationship Id="rId10" Type="http://schemas.openxmlformats.org/officeDocument/2006/relationships/hyperlink" Target="https://scikit-learn.org/stable/modules/linear_model.html" TargetMode="External"/><Relationship Id="rId4" Type="http://schemas.openxmlformats.org/officeDocument/2006/relationships/hyperlink" Target="https://pubmed.ncbi.nlm.nih.gov/21532953/" TargetMode="External"/><Relationship Id="rId9" Type="http://schemas.openxmlformats.org/officeDocument/2006/relationships/hyperlink" Target="https://www.ninds.nih.gov/es/health-information/disorders/sindrome-de-piernas-inquietas" TargetMode="External"/><Relationship Id="rId14" Type="http://schemas.openxmlformats.org/officeDocument/2006/relationships/hyperlink" Target="https://www.kaggle.com/"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arxiv.org/abs/2101.04635" TargetMode="External"/><Relationship Id="rId18" Type="http://schemas.microsoft.com/office/2011/relationships/commentsExtended" Target="commentsExtended.xml"/><Relationship Id="rId26" Type="http://schemas.openxmlformats.org/officeDocument/2006/relationships/hyperlink" Target="https://www.deeplearningbook.org/" TargetMode="External"/><Relationship Id="rId39" Type="http://schemas.microsoft.com/office/2011/relationships/people" Target="people.xml"/><Relationship Id="rId21" Type="http://schemas.openxmlformats.org/officeDocument/2006/relationships/image" Target="media/image1.png"/><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arxiv.org/abs/2202.05735" TargetMode="External"/><Relationship Id="rId17" Type="http://schemas.openxmlformats.org/officeDocument/2006/relationships/comments" Target="comments.xml"/><Relationship Id="rId25"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cc.uva.es/desarrollan-un-test-automatico-que-simplifica-el-diagnostico-del-sindrome-de-apnea-obstructiva-del-sueno/" TargetMode="External"/><Relationship Id="rId20" Type="http://schemas.microsoft.com/office/2018/08/relationships/commentsExtensible" Target="commentsExtensible.xml"/><Relationship Id="rId29" Type="http://schemas.openxmlformats.org/officeDocument/2006/relationships/hyperlink" Target="https://asq.org/quality-resources/histogr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nga.unisimon.edu.co/items/52673411-d837-457a-afc5-f93f844e2ddd" TargetMode="External"/><Relationship Id="rId24" Type="http://schemas.openxmlformats.org/officeDocument/2006/relationships/image" Target="media/image4.png"/><Relationship Id="rId32" Type="http://schemas.openxmlformats.org/officeDocument/2006/relationships/image" Target="media/image7.png"/><Relationship Id="rId37" Type="http://schemas.openxmlformats.org/officeDocument/2006/relationships/hyperlink" Target="https://doi.org/10.1038/nmeth.394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ti-biotechnologyinstitute.com/es/investigacion/proyectos/diagnostico-apnea-sueno-inteligencia-artificial" TargetMode="External"/><Relationship Id="rId23" Type="http://schemas.openxmlformats.org/officeDocument/2006/relationships/image" Target="media/image3.png"/><Relationship Id="rId28" Type="http://schemas.openxmlformats.org/officeDocument/2006/relationships/hyperlink" Target="https://hastie.su.domains/ElemStatLearn/" TargetMode="External"/><Relationship Id="rId36" Type="http://schemas.openxmlformats.org/officeDocument/2006/relationships/hyperlink" Target="https://doi.org/10.1186/s12864-019-6413-7" TargetMode="External"/><Relationship Id="rId10" Type="http://schemas.openxmlformats.org/officeDocument/2006/relationships/hyperlink" Target="https://repositorio.uam.es/handle/10486/700053" TargetMode="External"/><Relationship Id="rId19" Type="http://schemas.microsoft.com/office/2016/09/relationships/commentsIds" Target="commentsIds.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repositorio.comillas.edu/jspui/handle/11531/74762" TargetMode="External"/><Relationship Id="rId14" Type="http://schemas.openxmlformats.org/officeDocument/2006/relationships/hyperlink" Target="https://arxiv.org/abs/1903.04377" TargetMode="External"/><Relationship Id="rId22" Type="http://schemas.openxmlformats.org/officeDocument/2006/relationships/image" Target="media/image2.png"/><Relationship Id="rId27" Type="http://schemas.openxmlformats.org/officeDocument/2006/relationships/hyperlink" Target="https://www.microsoft.com/en-us/research/people/cmbishop/" TargetMode="External"/><Relationship Id="rId30" Type="http://schemas.openxmlformats.org/officeDocument/2006/relationships/hyperlink" Target="https://www.atlassian.com/data/charts/box-plot-complete-guide?" TargetMode="External"/><Relationship Id="rId35" Type="http://schemas.openxmlformats.org/officeDocument/2006/relationships/hyperlink" Target="https://doi.org/10.1371/journal.pone.0118432" TargetMode="External"/><Relationship Id="rId8" Type="http://schemas.openxmlformats.org/officeDocument/2006/relationships/hyperlink" Target="https://repositorio.uniandes.edu.co/entities/publication/faac6825-1109-472f-9796-7e98620510c3"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16564-9671-426B-89DF-98F861D4D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TotalTime>
  <Pages>26</Pages>
  <Words>9448</Words>
  <Characters>51964</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Martín Marijuán</dc:creator>
  <cp:keywords/>
  <dc:description/>
  <cp:lastModifiedBy>Marina Martín Marijuán</cp:lastModifiedBy>
  <cp:revision>336</cp:revision>
  <cp:lastPrinted>2025-04-11T10:57:00Z</cp:lastPrinted>
  <dcterms:created xsi:type="dcterms:W3CDTF">2025-04-01T17:13:00Z</dcterms:created>
  <dcterms:modified xsi:type="dcterms:W3CDTF">2025-04-14T10:55:00Z</dcterms:modified>
</cp:coreProperties>
</file>