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F7CE" w14:textId="566A3EE8" w:rsidR="00612C1F" w:rsidRDefault="006A0DF8">
      <w:pPr>
        <w:rPr>
          <w:b/>
          <w:bCs/>
          <w:sz w:val="36"/>
          <w:szCs w:val="36"/>
        </w:rPr>
      </w:pPr>
      <w:r w:rsidRPr="006A0DF8">
        <w:rPr>
          <w:b/>
          <w:bCs/>
          <w:sz w:val="36"/>
          <w:szCs w:val="36"/>
        </w:rPr>
        <w:t>Project Data Analysis with power bi</w:t>
      </w:r>
    </w:p>
    <w:p w14:paraId="0B0D9EDE" w14:textId="4D319B86" w:rsidR="006A0DF8" w:rsidRPr="006A0DF8" w:rsidRDefault="006A0DF8" w:rsidP="00873A1E">
      <w:pPr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6A0DF8">
        <w:rPr>
          <w:color w:val="156082" w:themeColor="accent1"/>
          <w:sz w:val="28"/>
          <w:szCs w:val="28"/>
        </w:rPr>
        <w:t>What is the overall churn rate?</w:t>
      </w:r>
    </w:p>
    <w:p w14:paraId="7C1BC3A4" w14:textId="22340BCC" w:rsidR="006A0DF8" w:rsidRDefault="00873A1E">
      <w:pPr>
        <w:rPr>
          <w:rFonts w:hint="cs"/>
          <w:b/>
          <w:bCs/>
          <w:sz w:val="36"/>
          <w:szCs w:val="36"/>
          <w:rtl/>
          <w:lang w:bidi="ar-EG"/>
        </w:rPr>
      </w:pPr>
      <w:r>
        <w:rPr>
          <w:noProof/>
        </w:rPr>
        <w:t xml:space="preserve">               </w:t>
      </w:r>
      <w:r w:rsidR="006A0DF8">
        <w:rPr>
          <w:noProof/>
        </w:rPr>
        <w:drawing>
          <wp:inline distT="0" distB="0" distL="0" distR="0" wp14:anchorId="1558EE8F" wp14:editId="3CB03A64">
            <wp:extent cx="2080260" cy="1863566"/>
            <wp:effectExtent l="0" t="0" r="0" b="3810"/>
            <wp:docPr id="97208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666" cy="18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1DB" w14:textId="4CE5F547" w:rsidR="006A0DF8" w:rsidRDefault="006A0DF8" w:rsidP="006A0DF8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6A0DF8">
        <w:rPr>
          <w:color w:val="156082" w:themeColor="accent1"/>
          <w:sz w:val="28"/>
          <w:szCs w:val="28"/>
        </w:rPr>
        <w:t>Which contract type (e.g., month-to-month, one year) has the highest churn rate?</w:t>
      </w:r>
    </w:p>
    <w:p w14:paraId="5B843484" w14:textId="79DF9D9E" w:rsidR="00E87345" w:rsidRPr="00E87345" w:rsidRDefault="00E87345" w:rsidP="00E87345">
      <w:pPr>
        <w:pStyle w:val="ListParagraph"/>
        <w:rPr>
          <w:color w:val="7030A0"/>
          <w:sz w:val="28"/>
          <w:szCs w:val="28"/>
        </w:rPr>
      </w:pPr>
      <w:r w:rsidRPr="00E87345">
        <w:rPr>
          <w:color w:val="7030A0"/>
          <w:sz w:val="28"/>
          <w:szCs w:val="28"/>
        </w:rPr>
        <w:t>month-to-month</w:t>
      </w:r>
    </w:p>
    <w:p w14:paraId="2CD15F36" w14:textId="5F04E195" w:rsidR="006A0DF8" w:rsidRDefault="00863757" w:rsidP="006A0DF8">
      <w:pPr>
        <w:pStyle w:val="ListParagraph"/>
        <w:rPr>
          <w:color w:val="156082" w:themeColor="accen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94F00EC" wp14:editId="0B87B422">
            <wp:extent cx="3060746" cy="2004060"/>
            <wp:effectExtent l="0" t="0" r="6350" b="0"/>
            <wp:docPr id="701751177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1177" name="Picture 1" descr="A pie chart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195" cy="20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C7A" w14:textId="77777777" w:rsidR="00873A1E" w:rsidRDefault="00873A1E" w:rsidP="00873A1E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873A1E">
        <w:rPr>
          <w:color w:val="156082" w:themeColor="accent1"/>
          <w:sz w:val="28"/>
          <w:szCs w:val="28"/>
        </w:rPr>
        <w:t xml:space="preserve">What is the average tenure of churned customers versus </w:t>
      </w:r>
      <w:bookmarkStart w:id="0" w:name="_Hlk185351377"/>
      <w:r w:rsidRPr="00873A1E">
        <w:rPr>
          <w:color w:val="156082" w:themeColor="accent1"/>
          <w:sz w:val="28"/>
          <w:szCs w:val="28"/>
        </w:rPr>
        <w:t xml:space="preserve">retained </w:t>
      </w:r>
      <w:bookmarkEnd w:id="0"/>
      <w:r w:rsidRPr="00873A1E">
        <w:rPr>
          <w:color w:val="156082" w:themeColor="accent1"/>
          <w:sz w:val="28"/>
          <w:szCs w:val="28"/>
        </w:rPr>
        <w:t>customers?</w:t>
      </w:r>
    </w:p>
    <w:p w14:paraId="7150BDC4" w14:textId="49513586" w:rsidR="00E87345" w:rsidRDefault="00E87345" w:rsidP="00E87345">
      <w:pPr>
        <w:pStyle w:val="ListParagraph"/>
        <w:rPr>
          <w:color w:val="7030A0"/>
          <w:sz w:val="28"/>
          <w:szCs w:val="28"/>
        </w:rPr>
      </w:pPr>
      <w:r w:rsidRPr="00E87345">
        <w:rPr>
          <w:color w:val="7030A0"/>
          <w:sz w:val="28"/>
          <w:szCs w:val="28"/>
        </w:rPr>
        <w:t>the average tenure of churned customers</w:t>
      </w:r>
      <w:r>
        <w:rPr>
          <w:color w:val="7030A0"/>
          <w:sz w:val="28"/>
          <w:szCs w:val="28"/>
        </w:rPr>
        <w:t>: 17.98</w:t>
      </w:r>
    </w:p>
    <w:p w14:paraId="1E187261" w14:textId="75019579" w:rsidR="00E87345" w:rsidRPr="00E87345" w:rsidRDefault="00E87345" w:rsidP="00E87345">
      <w:pPr>
        <w:pStyle w:val="ListParagraph"/>
        <w:rPr>
          <w:color w:val="7030A0"/>
          <w:sz w:val="28"/>
          <w:szCs w:val="28"/>
        </w:rPr>
      </w:pPr>
      <w:r w:rsidRPr="00E87345">
        <w:rPr>
          <w:color w:val="7030A0"/>
          <w:sz w:val="28"/>
          <w:szCs w:val="28"/>
        </w:rPr>
        <w:t>the average tenure of retained customers</w:t>
      </w:r>
      <w:r>
        <w:rPr>
          <w:color w:val="7030A0"/>
          <w:sz w:val="28"/>
          <w:szCs w:val="28"/>
        </w:rPr>
        <w:t>:</w:t>
      </w:r>
      <w:r>
        <w:rPr>
          <w:color w:val="7030A0"/>
          <w:sz w:val="28"/>
          <w:szCs w:val="28"/>
        </w:rPr>
        <w:t xml:space="preserve"> 37.57</w:t>
      </w:r>
    </w:p>
    <w:p w14:paraId="43BFC851" w14:textId="0A402DBA" w:rsidR="00873A1E" w:rsidRDefault="00873A1E" w:rsidP="00873A1E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6F69C" wp14:editId="00CFA7CD">
            <wp:extent cx="3495238" cy="2714286"/>
            <wp:effectExtent l="0" t="0" r="0" b="0"/>
            <wp:docPr id="4186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B7D" w14:textId="77777777" w:rsidR="00873A1E" w:rsidRPr="00873A1E" w:rsidRDefault="00873A1E" w:rsidP="00873A1E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873A1E">
        <w:rPr>
          <w:color w:val="156082" w:themeColor="accent1"/>
          <w:sz w:val="28"/>
          <w:szCs w:val="28"/>
        </w:rPr>
        <w:t>What is the average of tenure across customers with different contract types?</w:t>
      </w:r>
    </w:p>
    <w:p w14:paraId="2FD645AC" w14:textId="7CC7D1B2" w:rsidR="00873A1E" w:rsidRDefault="00DE0E60" w:rsidP="00873A1E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8C484BD" wp14:editId="374DD230">
            <wp:extent cx="3361905" cy="2590476"/>
            <wp:effectExtent l="0" t="0" r="0" b="635"/>
            <wp:docPr id="603086494" name="Picture 1" descr="A graph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6494" name="Picture 1" descr="A graph of a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3B5" w14:textId="22CFB8A2" w:rsidR="00873A1E" w:rsidRDefault="00D61FC6" w:rsidP="00D61FC6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D61FC6">
        <w:rPr>
          <w:color w:val="156082" w:themeColor="accent1"/>
          <w:sz w:val="28"/>
          <w:szCs w:val="28"/>
        </w:rPr>
        <w:t xml:space="preserve">Do customers with certain Service </w:t>
      </w:r>
      <w:proofErr w:type="gramStart"/>
      <w:r w:rsidRPr="00D61FC6">
        <w:rPr>
          <w:color w:val="156082" w:themeColor="accent1"/>
          <w:sz w:val="28"/>
          <w:szCs w:val="28"/>
        </w:rPr>
        <w:t>types</w:t>
      </w:r>
      <w:proofErr w:type="gramEnd"/>
      <w:r w:rsidRPr="00D61FC6">
        <w:rPr>
          <w:color w:val="156082" w:themeColor="accent1"/>
          <w:sz w:val="28"/>
          <w:szCs w:val="28"/>
        </w:rPr>
        <w:t xml:space="preserve"> churn more frequently?</w:t>
      </w:r>
    </w:p>
    <w:p w14:paraId="5B9DB0BB" w14:textId="3E151F57" w:rsidR="00E87345" w:rsidRPr="00E87345" w:rsidRDefault="00E87345" w:rsidP="00E87345">
      <w:pPr>
        <w:pStyle w:val="ListParagraph"/>
        <w:rPr>
          <w:color w:val="7030A0"/>
          <w:sz w:val="28"/>
          <w:szCs w:val="28"/>
        </w:rPr>
      </w:pPr>
      <w:r w:rsidRPr="00E87345">
        <w:rPr>
          <w:color w:val="7030A0"/>
          <w:sz w:val="28"/>
          <w:szCs w:val="28"/>
        </w:rPr>
        <w:t>No</w:t>
      </w:r>
      <w:r w:rsidR="000B698D">
        <w:rPr>
          <w:color w:val="7030A0"/>
          <w:sz w:val="28"/>
          <w:szCs w:val="28"/>
        </w:rPr>
        <w:t>, if you want to know the churn rate of services</w:t>
      </w:r>
    </w:p>
    <w:p w14:paraId="2986A05A" w14:textId="7A36177A" w:rsidR="00D61FC6" w:rsidRDefault="00D61FC6" w:rsidP="00D61FC6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082F9F08" wp14:editId="49622C84">
            <wp:extent cx="4269072" cy="1607820"/>
            <wp:effectExtent l="0" t="0" r="0" b="0"/>
            <wp:docPr id="5975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908" cy="16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1AA" w14:textId="77777777" w:rsidR="000B698D" w:rsidRDefault="000B698D" w:rsidP="00D61FC6">
      <w:pPr>
        <w:pStyle w:val="ListParagraph"/>
        <w:rPr>
          <w:color w:val="156082" w:themeColor="accent1"/>
          <w:sz w:val="28"/>
          <w:szCs w:val="28"/>
        </w:rPr>
      </w:pPr>
    </w:p>
    <w:p w14:paraId="335E2716" w14:textId="12C41A3A" w:rsidR="000B698D" w:rsidRPr="0037149D" w:rsidRDefault="000B698D" w:rsidP="00D61FC6">
      <w:pPr>
        <w:pStyle w:val="ListParagraph"/>
        <w:rPr>
          <w:color w:val="7030A0"/>
          <w:sz w:val="28"/>
          <w:szCs w:val="28"/>
        </w:rPr>
      </w:pPr>
      <w:r w:rsidRPr="0037149D">
        <w:rPr>
          <w:color w:val="7030A0"/>
          <w:sz w:val="28"/>
          <w:szCs w:val="28"/>
        </w:rPr>
        <w:lastRenderedPageBreak/>
        <w:t>If you want to know the churn rate of only services that he used</w:t>
      </w:r>
    </w:p>
    <w:p w14:paraId="148EDC22" w14:textId="200CE4F4" w:rsidR="000B698D" w:rsidRDefault="00F56274" w:rsidP="00D61FC6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9B831E5" wp14:editId="24D50A96">
            <wp:extent cx="3863340" cy="2006284"/>
            <wp:effectExtent l="0" t="0" r="3810" b="0"/>
            <wp:docPr id="1333611217" name="Picture 1" descr="A graph of a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11217" name="Picture 1" descr="A graph of a servi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717" cy="20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98D">
        <w:rPr>
          <w:noProof/>
        </w:rPr>
        <w:t xml:space="preserve"> </w:t>
      </w:r>
    </w:p>
    <w:p w14:paraId="0E5DCEFF" w14:textId="77777777" w:rsidR="00D61FC6" w:rsidRPr="00D61FC6" w:rsidRDefault="00D61FC6" w:rsidP="00D61FC6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D61FC6">
        <w:rPr>
          <w:color w:val="156082" w:themeColor="accent1"/>
          <w:sz w:val="28"/>
          <w:szCs w:val="28"/>
        </w:rPr>
        <w:t>What is the average tenure for customers by gender and status?</w:t>
      </w:r>
    </w:p>
    <w:p w14:paraId="3BD536E6" w14:textId="7B08DB22" w:rsidR="00D61FC6" w:rsidRDefault="00D61FC6" w:rsidP="00D61FC6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DCB96C6" wp14:editId="11E02D84">
            <wp:extent cx="2856611" cy="2065020"/>
            <wp:effectExtent l="0" t="0" r="1270" b="0"/>
            <wp:docPr id="16149529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296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15" cy="20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D39" w14:textId="77777777" w:rsidR="00D61FC6" w:rsidRDefault="00D61FC6" w:rsidP="00D61FC6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D61FC6">
        <w:rPr>
          <w:color w:val="156082" w:themeColor="accent1"/>
          <w:sz w:val="28"/>
          <w:szCs w:val="28"/>
        </w:rPr>
        <w:t>Is there a noticeable difference in churn between customers with dependents versus those without?</w:t>
      </w:r>
    </w:p>
    <w:p w14:paraId="466170DB" w14:textId="34BEF574" w:rsidR="00E87345" w:rsidRPr="00E87345" w:rsidRDefault="00E87345" w:rsidP="00E87345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Yes, customers </w:t>
      </w:r>
      <w:r w:rsidR="0004721E">
        <w:rPr>
          <w:color w:val="7030A0"/>
          <w:sz w:val="28"/>
          <w:szCs w:val="28"/>
        </w:rPr>
        <w:t>with dependents churned more than not</w:t>
      </w:r>
    </w:p>
    <w:p w14:paraId="6684E4D4" w14:textId="254B69C4" w:rsidR="00D61FC6" w:rsidRDefault="00DE0E60" w:rsidP="00D61FC6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9255559" wp14:editId="366EF2B8">
            <wp:extent cx="2948940" cy="2213456"/>
            <wp:effectExtent l="0" t="0" r="3810" b="0"/>
            <wp:docPr id="811337609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7609" name="Picture 1" descr="A graph of a ba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870" cy="22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4445" w14:textId="77777777" w:rsidR="00FE5688" w:rsidRDefault="00FE5688" w:rsidP="00FE5688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FE5688">
        <w:rPr>
          <w:color w:val="156082" w:themeColor="accent1"/>
          <w:sz w:val="28"/>
          <w:szCs w:val="28"/>
        </w:rPr>
        <w:t>Are there any trends for Churned and active customers over time?</w:t>
      </w:r>
    </w:p>
    <w:p w14:paraId="708A4818" w14:textId="6F58C682" w:rsidR="00FE5688" w:rsidRPr="0004721E" w:rsidRDefault="0004721E" w:rsidP="00FE5688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Yes, more active in </w:t>
      </w:r>
      <w:proofErr w:type="gramStart"/>
      <w:r>
        <w:rPr>
          <w:color w:val="7030A0"/>
          <w:sz w:val="28"/>
          <w:szCs w:val="28"/>
        </w:rPr>
        <w:t>2019 ,</w:t>
      </w:r>
      <w:proofErr w:type="gramEnd"/>
      <w:r>
        <w:rPr>
          <w:color w:val="7030A0"/>
          <w:sz w:val="28"/>
          <w:szCs w:val="28"/>
        </w:rPr>
        <w:t xml:space="preserve"> more churned in Nov</w:t>
      </w:r>
    </w:p>
    <w:p w14:paraId="187CF227" w14:textId="34661740" w:rsidR="00FE5688" w:rsidRDefault="0061293C" w:rsidP="00FE5688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6C56C" wp14:editId="23CA43AC">
            <wp:extent cx="3771900" cy="1937464"/>
            <wp:effectExtent l="0" t="0" r="0" b="5715"/>
            <wp:docPr id="1015503054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3054" name="Picture 1" descr="A graph with a line and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97" cy="19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4D94" w14:textId="24008B0A" w:rsidR="0061293C" w:rsidRDefault="0061293C" w:rsidP="00FE5688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3E2C195" wp14:editId="40DAF552">
            <wp:extent cx="3573780" cy="1978816"/>
            <wp:effectExtent l="0" t="0" r="7620" b="2540"/>
            <wp:docPr id="873732393" name="Picture 1" descr="A graph with purple lin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2393" name="Picture 1" descr="A graph with purple lin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94" cy="19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82F" w14:textId="77777777" w:rsidR="0061293C" w:rsidRDefault="0061293C" w:rsidP="00FE5688">
      <w:pPr>
        <w:pStyle w:val="ListParagraph"/>
        <w:rPr>
          <w:color w:val="156082" w:themeColor="accent1"/>
          <w:sz w:val="28"/>
          <w:szCs w:val="28"/>
        </w:rPr>
      </w:pPr>
    </w:p>
    <w:p w14:paraId="081542B2" w14:textId="65E3D93E" w:rsidR="00FE5688" w:rsidRDefault="00FE5688" w:rsidP="00FE5688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FE5688">
        <w:rPr>
          <w:color w:val="156082" w:themeColor="accent1"/>
          <w:sz w:val="28"/>
          <w:szCs w:val="28"/>
        </w:rPr>
        <w:t xml:space="preserve">What are the average </w:t>
      </w:r>
      <w:proofErr w:type="spellStart"/>
      <w:r w:rsidRPr="00FE5688">
        <w:rPr>
          <w:color w:val="156082" w:themeColor="accent1"/>
          <w:sz w:val="28"/>
          <w:szCs w:val="28"/>
        </w:rPr>
        <w:t>MonthlyCharges</w:t>
      </w:r>
      <w:proofErr w:type="spellEnd"/>
      <w:r w:rsidRPr="00FE5688">
        <w:rPr>
          <w:color w:val="156082" w:themeColor="accent1"/>
          <w:sz w:val="28"/>
          <w:szCs w:val="28"/>
        </w:rPr>
        <w:t xml:space="preserve"> and </w:t>
      </w:r>
      <w:proofErr w:type="spellStart"/>
      <w:r w:rsidRPr="00FE5688">
        <w:rPr>
          <w:color w:val="156082" w:themeColor="accent1"/>
          <w:sz w:val="28"/>
          <w:szCs w:val="28"/>
        </w:rPr>
        <w:t>TotalCharges</w:t>
      </w:r>
      <w:proofErr w:type="spellEnd"/>
      <w:r w:rsidRPr="00FE5688">
        <w:rPr>
          <w:color w:val="156082" w:themeColor="accent1"/>
          <w:sz w:val="28"/>
          <w:szCs w:val="28"/>
        </w:rPr>
        <w:t xml:space="preserve"> for churned vs. retained customers?</w:t>
      </w:r>
    </w:p>
    <w:p w14:paraId="6F733FA8" w14:textId="02703729" w:rsidR="00FE5688" w:rsidRDefault="0061293C" w:rsidP="00FE5688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600CF07" wp14:editId="4658CA04">
            <wp:extent cx="2987040" cy="2183585"/>
            <wp:effectExtent l="0" t="0" r="3810" b="7620"/>
            <wp:docPr id="1331002764" name="Picture 1" descr="A graph with blue and green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02764" name="Picture 1" descr="A graph with blue and green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5120" cy="21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CA54" w14:textId="77777777" w:rsidR="00FE5688" w:rsidRDefault="00FE5688" w:rsidP="00FE5688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FE5688">
        <w:rPr>
          <w:color w:val="156082" w:themeColor="accent1"/>
          <w:sz w:val="28"/>
          <w:szCs w:val="28"/>
        </w:rPr>
        <w:t xml:space="preserve">Do certain </w:t>
      </w:r>
      <w:proofErr w:type="spellStart"/>
      <w:r w:rsidRPr="00FE5688">
        <w:rPr>
          <w:color w:val="156082" w:themeColor="accent1"/>
          <w:sz w:val="28"/>
          <w:szCs w:val="28"/>
        </w:rPr>
        <w:t>PaymentMethod</w:t>
      </w:r>
      <w:proofErr w:type="spellEnd"/>
      <w:r w:rsidRPr="00FE5688">
        <w:rPr>
          <w:color w:val="156082" w:themeColor="accent1"/>
          <w:sz w:val="28"/>
          <w:szCs w:val="28"/>
        </w:rPr>
        <w:t xml:space="preserve"> types (e.g., Credit Card, Electronic Check) have higher churn rates?</w:t>
      </w:r>
    </w:p>
    <w:p w14:paraId="76DCEBD9" w14:textId="0CAAA5CB" w:rsidR="0004721E" w:rsidRPr="0004721E" w:rsidRDefault="0004721E" w:rsidP="0004721E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Electronic check</w:t>
      </w:r>
    </w:p>
    <w:p w14:paraId="646D890F" w14:textId="00B362E9" w:rsidR="00FE5688" w:rsidRDefault="00394407" w:rsidP="00FE5688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63771" wp14:editId="3B2B25C9">
            <wp:extent cx="2654808" cy="2042160"/>
            <wp:effectExtent l="0" t="0" r="0" b="0"/>
            <wp:docPr id="182551597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5976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488" cy="20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43B" w14:textId="1E68DB7C" w:rsidR="0004721E" w:rsidRPr="0004721E" w:rsidRDefault="00394407" w:rsidP="0004721E">
      <w:pPr>
        <w:pStyle w:val="ListParagraph"/>
        <w:numPr>
          <w:ilvl w:val="0"/>
          <w:numId w:val="1"/>
        </w:numPr>
        <w:rPr>
          <w:color w:val="156082" w:themeColor="accent1"/>
          <w:sz w:val="28"/>
          <w:szCs w:val="28"/>
        </w:rPr>
      </w:pPr>
      <w:r w:rsidRPr="00394407">
        <w:rPr>
          <w:color w:val="156082" w:themeColor="accent1"/>
          <w:sz w:val="28"/>
          <w:szCs w:val="28"/>
        </w:rPr>
        <w:t>Do customers with multiple service subscriptions churn less than those with fewer subscriptions?</w:t>
      </w:r>
      <w:r w:rsidR="0004721E">
        <w:rPr>
          <w:color w:val="156082" w:themeColor="accent1"/>
          <w:sz w:val="28"/>
          <w:szCs w:val="28"/>
        </w:rPr>
        <w:t xml:space="preserve"> </w:t>
      </w:r>
      <w:r w:rsidR="00863757">
        <w:rPr>
          <w:color w:val="7030A0"/>
          <w:sz w:val="28"/>
          <w:szCs w:val="28"/>
        </w:rPr>
        <w:t>Yes</w:t>
      </w:r>
    </w:p>
    <w:p w14:paraId="420D8E26" w14:textId="64F94072" w:rsidR="00394407" w:rsidRDefault="00863757" w:rsidP="00394407">
      <w:pPr>
        <w:pStyle w:val="ListParagraph"/>
        <w:rPr>
          <w:color w:val="156082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92A3B77" wp14:editId="7110802A">
            <wp:extent cx="3679210" cy="2339340"/>
            <wp:effectExtent l="0" t="0" r="0" b="3810"/>
            <wp:docPr id="113617270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2702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541" cy="23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F2B2" w14:textId="77777777" w:rsidR="00394407" w:rsidRDefault="00394407" w:rsidP="0039440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394407">
        <w:rPr>
          <w:color w:val="156082" w:themeColor="accent1"/>
          <w:sz w:val="28"/>
          <w:szCs w:val="28"/>
        </w:rPr>
        <w:t xml:space="preserve">What are the key predictors of </w:t>
      </w:r>
      <w:proofErr w:type="gramStart"/>
      <w:r w:rsidRPr="00394407">
        <w:rPr>
          <w:color w:val="156082" w:themeColor="accent1"/>
          <w:sz w:val="28"/>
          <w:szCs w:val="28"/>
        </w:rPr>
        <w:t>churn</w:t>
      </w:r>
      <w:proofErr w:type="gramEnd"/>
      <w:r w:rsidRPr="00394407">
        <w:rPr>
          <w:color w:val="156082" w:themeColor="accent1"/>
          <w:sz w:val="28"/>
          <w:szCs w:val="28"/>
        </w:rPr>
        <w:t xml:space="preserve"> in the dataset?</w:t>
      </w:r>
    </w:p>
    <w:p w14:paraId="57126BC7" w14:textId="0CA78294" w:rsidR="00232C64" w:rsidRPr="00232C64" w:rsidRDefault="00232C64" w:rsidP="00232C64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Included in report</w:t>
      </w:r>
    </w:p>
    <w:p w14:paraId="1C1097B2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458B7E6F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6FA5C0F1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0CA098F8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4690E5DF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17C03D27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46661C28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4C344727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20D103D6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727B6466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3B650747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6093B935" w14:textId="77777777" w:rsidR="00232C64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732BE08F" w14:textId="77777777" w:rsidR="00232C64" w:rsidRPr="00232C64" w:rsidRDefault="00232C64" w:rsidP="00232C64">
      <w:pPr>
        <w:pStyle w:val="ListParagraph"/>
        <w:rPr>
          <w:color w:val="156082" w:themeColor="accent1"/>
          <w:sz w:val="36"/>
          <w:szCs w:val="36"/>
        </w:rPr>
      </w:pPr>
    </w:p>
    <w:p w14:paraId="3E361FE7" w14:textId="77777777" w:rsidR="00232C64" w:rsidRPr="00232C64" w:rsidRDefault="00232C64" w:rsidP="00232C64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32C64">
        <w:rPr>
          <w:b/>
          <w:bCs/>
          <w:color w:val="000000" w:themeColor="text1"/>
          <w:sz w:val="36"/>
          <w:szCs w:val="36"/>
        </w:rPr>
        <w:t>Customer Churn Analysis Report</w:t>
      </w:r>
    </w:p>
    <w:p w14:paraId="3D72B583" w14:textId="77777777" w:rsidR="00232C64" w:rsidRPr="00232C64" w:rsidRDefault="00232C64" w:rsidP="00232C64">
      <w:pPr>
        <w:pStyle w:val="ListParagraph"/>
        <w:rPr>
          <w:b/>
          <w:bCs/>
          <w:color w:val="0070C0"/>
          <w:sz w:val="28"/>
          <w:szCs w:val="28"/>
        </w:rPr>
      </w:pPr>
      <w:r w:rsidRPr="00232C64">
        <w:rPr>
          <w:b/>
          <w:bCs/>
          <w:color w:val="0070C0"/>
          <w:sz w:val="28"/>
          <w:szCs w:val="28"/>
        </w:rPr>
        <w:t>Overview of Churn Rate</w:t>
      </w:r>
    </w:p>
    <w:p w14:paraId="74AA3F33" w14:textId="77777777" w:rsidR="00232C64" w:rsidRPr="00232C64" w:rsidRDefault="00232C64" w:rsidP="00232C64">
      <w:pPr>
        <w:pStyle w:val="ListParagraph"/>
        <w:numPr>
          <w:ilvl w:val="0"/>
          <w:numId w:val="6"/>
        </w:numPr>
        <w:rPr>
          <w:color w:val="156082" w:themeColor="accent1"/>
          <w:sz w:val="28"/>
          <w:szCs w:val="28"/>
        </w:rPr>
      </w:pPr>
      <w:r w:rsidRPr="00232C64">
        <w:rPr>
          <w:color w:val="156082" w:themeColor="accent1"/>
          <w:sz w:val="28"/>
          <w:szCs w:val="28"/>
        </w:rPr>
        <w:t xml:space="preserve">The </w:t>
      </w:r>
      <w:r w:rsidRPr="00232C64">
        <w:rPr>
          <w:b/>
          <w:bCs/>
          <w:color w:val="156082" w:themeColor="accent1"/>
          <w:sz w:val="28"/>
          <w:szCs w:val="28"/>
        </w:rPr>
        <w:t>overall churn rate</w:t>
      </w:r>
      <w:r w:rsidRPr="00232C64">
        <w:rPr>
          <w:color w:val="156082" w:themeColor="accent1"/>
          <w:sz w:val="28"/>
          <w:szCs w:val="28"/>
        </w:rPr>
        <w:t xml:space="preserve"> is </w:t>
      </w:r>
      <w:r w:rsidRPr="00232C64">
        <w:rPr>
          <w:b/>
          <w:bCs/>
          <w:color w:val="156082" w:themeColor="accent1"/>
          <w:sz w:val="28"/>
          <w:szCs w:val="28"/>
        </w:rPr>
        <w:t>26.54%</w:t>
      </w:r>
      <w:r w:rsidRPr="00232C64">
        <w:rPr>
          <w:color w:val="156082" w:themeColor="accent1"/>
          <w:sz w:val="28"/>
          <w:szCs w:val="28"/>
        </w:rPr>
        <w:t>, which means more than a quarter of the customers are leaving the company. This high churn rate is concerning and indicates the need for immediate action to improve customer retention.</w:t>
      </w:r>
    </w:p>
    <w:p w14:paraId="61040CBD" w14:textId="77777777" w:rsidR="00232C64" w:rsidRPr="00394407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142A6D2C" w14:textId="77777777" w:rsidR="00AB49DA" w:rsidRPr="00AB49DA" w:rsidRDefault="00AB49DA" w:rsidP="00AB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Key Insights and Factors Affecting Churn</w:t>
      </w:r>
    </w:p>
    <w:p w14:paraId="7176975F" w14:textId="77777777" w:rsidR="00AB49DA" w:rsidRDefault="00AB49DA" w:rsidP="00AB49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:rtl/>
          <w14:ligatures w14:val="none"/>
        </w:rPr>
      </w:pPr>
    </w:p>
    <w:p w14:paraId="3AAAE3C9" w14:textId="2F1997EE" w:rsidR="00AB49DA" w:rsidRPr="00AB49DA" w:rsidRDefault="00232C64" w:rsidP="00AB49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2.</w:t>
      </w:r>
      <w:r w:rsidR="00AB49DA"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Contract Type:</w:t>
      </w:r>
    </w:p>
    <w:p w14:paraId="48F175B4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with a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month-to-month contract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have the highest churn rate. The flexibility of these contracts allows customers to leave easily, </w:t>
      </w:r>
      <w:proofErr w:type="gramStart"/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suggesting</w:t>
      </w:r>
      <w:proofErr w:type="gramEnd"/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dissatisfaction with service quality or pricing.</w:t>
      </w:r>
    </w:p>
    <w:p w14:paraId="723D5281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Dependents:</w:t>
      </w:r>
    </w:p>
    <w:p w14:paraId="35931015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without dependents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show a higher churn rate. These customers may have fewer obligations, making it easier for them to switch to competitors.</w:t>
      </w:r>
    </w:p>
    <w:p w14:paraId="65DCBAC9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Payment Method:</w:t>
      </w:r>
    </w:p>
    <w:p w14:paraId="5FF6A3F5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using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for payments experience a higher churn rate. This may indicate:</w:t>
      </w:r>
    </w:p>
    <w:p w14:paraId="13FCE046" w14:textId="77777777" w:rsidR="00AB49DA" w:rsidRPr="00AB49DA" w:rsidRDefault="00AB49DA" w:rsidP="00AB49D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Potential issues during the payment process.</w:t>
      </w:r>
    </w:p>
    <w:p w14:paraId="673490FA" w14:textId="77777777" w:rsidR="00AB49DA" w:rsidRPr="00AB49DA" w:rsidRDefault="00AB49DA" w:rsidP="00AB49D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Additional fees or inconvenience associated with this payment method.</w:t>
      </w:r>
    </w:p>
    <w:p w14:paraId="66AAC5D2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Service Subscriptions:</w:t>
      </w:r>
    </w:p>
    <w:p w14:paraId="407404EC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with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multiple services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tend to churn more frequently. This suggests dissatisfaction with bundled offerings or the complexity of managing multiple services.</w:t>
      </w:r>
    </w:p>
    <w:p w14:paraId="3DEDA056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 and Tech Support:</w:t>
      </w:r>
    </w:p>
    <w:p w14:paraId="602CCB79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who subscribe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and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Tech Support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services have 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lowest churn rates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These services may provide value or security that encourages retention.</w:t>
      </w:r>
    </w:p>
    <w:p w14:paraId="3186BEB2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Churn Trends Over Time:</w:t>
      </w:r>
    </w:p>
    <w:p w14:paraId="194E6F0F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Since 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beginning of 2024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, the churn rate has been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steadily increasing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It's important to analyze what changes occurred at the start of the year to understand this trend.</w:t>
      </w:r>
    </w:p>
    <w:p w14:paraId="7107555C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lowest churn rate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was recorded in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2018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Reviewing what services, pricing, or customer support strategies were available in 2018 (and have since changed) could provide insights into improving retention.</w:t>
      </w:r>
    </w:p>
    <w:p w14:paraId="41628C21" w14:textId="77777777" w:rsidR="00AB49DA" w:rsidRPr="00AB49DA" w:rsidRDefault="00AB49DA" w:rsidP="00AB49DA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lastRenderedPageBreak/>
        <w:pict w14:anchorId="66B3A0BD">
          <v:rect id="_x0000_i1046" style="width:0;height:1.5pt" o:hralign="center" o:hrstd="t" o:hr="t" fillcolor="#a0a0a0" stroked="f"/>
        </w:pict>
      </w:r>
    </w:p>
    <w:p w14:paraId="7CA6A26E" w14:textId="77777777" w:rsidR="00AB49DA" w:rsidRPr="00AB49DA" w:rsidRDefault="00AB49DA" w:rsidP="00AB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Recommendations</w:t>
      </w:r>
    </w:p>
    <w:p w14:paraId="1FB24B00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Focus on Long-Term Contracts:</w:t>
      </w:r>
    </w:p>
    <w:p w14:paraId="15F40E5A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Encourage customers to switch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annual or longer-term contracts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by offering discounts or incentives.</w:t>
      </w:r>
    </w:p>
    <w:p w14:paraId="4ED753E2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Improve Payment Methods:</w:t>
      </w:r>
    </w:p>
    <w:p w14:paraId="35B9DFFE" w14:textId="77777777" w:rsid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Investigate and resolve issues related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payments to ensure a smoother customer experience.</w:t>
      </w:r>
    </w:p>
    <w:p w14:paraId="645E1122" w14:textId="63F7FF87" w:rsidR="00521AFA" w:rsidRPr="00AB49DA" w:rsidRDefault="00521AFA" w:rsidP="00521A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521AF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Motivate customers to switch to </w:t>
      </w:r>
      <w:r w:rsidRPr="00521AF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Credit Card payments</w:t>
      </w:r>
      <w:r w:rsidRPr="00521AF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instead of using </w:t>
      </w:r>
      <w:r w:rsidRPr="00521AF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</w:p>
    <w:p w14:paraId="36D2D36A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Enhance Service Offerings:</w:t>
      </w:r>
    </w:p>
    <w:p w14:paraId="51054F91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Promote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and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Tech Support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services as part of customer retention strategies, as they correlate with lower churn rates.</w:t>
      </w:r>
    </w:p>
    <w:p w14:paraId="53CA4125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Analyze Changes from 2024:</w:t>
      </w:r>
    </w:p>
    <w:p w14:paraId="11320F9F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Identify what policies or service changes occurred in 2024 that may have led to the increasing churn rate.</w:t>
      </w:r>
    </w:p>
    <w:p w14:paraId="488DFECF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Learn from 2018:</w:t>
      </w:r>
    </w:p>
    <w:p w14:paraId="0A751FF2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Study customer satisfaction and service offerings from 2018 to understand what contributed to the lower churn rate during that period.</w:t>
      </w:r>
    </w:p>
    <w:p w14:paraId="6609A749" w14:textId="77777777" w:rsidR="00394407" w:rsidRPr="006A0DF8" w:rsidRDefault="00394407" w:rsidP="00394407">
      <w:pPr>
        <w:pStyle w:val="ListParagraph"/>
        <w:rPr>
          <w:color w:val="156082" w:themeColor="accent1"/>
          <w:sz w:val="28"/>
          <w:szCs w:val="28"/>
        </w:rPr>
      </w:pPr>
    </w:p>
    <w:sectPr w:rsidR="00394407" w:rsidRPr="006A0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3FA"/>
    <w:multiLevelType w:val="multilevel"/>
    <w:tmpl w:val="3170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44238"/>
    <w:multiLevelType w:val="multilevel"/>
    <w:tmpl w:val="283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257C"/>
    <w:multiLevelType w:val="hybridMultilevel"/>
    <w:tmpl w:val="1A2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18DC"/>
    <w:multiLevelType w:val="multilevel"/>
    <w:tmpl w:val="D27A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18677">
    <w:abstractNumId w:val="2"/>
  </w:num>
  <w:num w:numId="2" w16cid:durableId="790629656">
    <w:abstractNumId w:val="2"/>
  </w:num>
  <w:num w:numId="3" w16cid:durableId="982271541">
    <w:abstractNumId w:val="2"/>
  </w:num>
  <w:num w:numId="4" w16cid:durableId="2010209362">
    <w:abstractNumId w:val="3"/>
  </w:num>
  <w:num w:numId="5" w16cid:durableId="751971410">
    <w:abstractNumId w:val="0"/>
  </w:num>
  <w:num w:numId="6" w16cid:durableId="198183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2A"/>
    <w:rsid w:val="0004721E"/>
    <w:rsid w:val="000B698D"/>
    <w:rsid w:val="00232C64"/>
    <w:rsid w:val="0037149D"/>
    <w:rsid w:val="00394407"/>
    <w:rsid w:val="00521AFA"/>
    <w:rsid w:val="0061293C"/>
    <w:rsid w:val="00612C1F"/>
    <w:rsid w:val="006A0DF8"/>
    <w:rsid w:val="00863757"/>
    <w:rsid w:val="00873A1E"/>
    <w:rsid w:val="0099012A"/>
    <w:rsid w:val="00AB49DA"/>
    <w:rsid w:val="00D61FC6"/>
    <w:rsid w:val="00DE0E60"/>
    <w:rsid w:val="00E87345"/>
    <w:rsid w:val="00EB3657"/>
    <w:rsid w:val="00F56274"/>
    <w:rsid w:val="00F97B8D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52AC"/>
  <w15:chartTrackingRefBased/>
  <w15:docId w15:val="{7C899811-534A-4A03-A4FF-5A8CD927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alashkar</dc:creator>
  <cp:keywords/>
  <dc:description/>
  <cp:lastModifiedBy>marina alashkar</cp:lastModifiedBy>
  <cp:revision>5</cp:revision>
  <dcterms:created xsi:type="dcterms:W3CDTF">2024-12-16T22:36:00Z</dcterms:created>
  <dcterms:modified xsi:type="dcterms:W3CDTF">2024-12-17T18:53:00Z</dcterms:modified>
</cp:coreProperties>
</file>