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3436" w14:textId="77777777" w:rsidR="00B2118A" w:rsidRDefault="00B2118A" w:rsidP="00B2118A">
      <w:r>
        <w:t>FAQ - MEDICAMENTO: DIMETICONA 75MG/ML (Solução Oral)</w:t>
      </w:r>
    </w:p>
    <w:p w14:paraId="6498CA24" w14:textId="77777777" w:rsidR="00B2118A" w:rsidRDefault="00B2118A" w:rsidP="00B2118A">
      <w:r>
        <w:t>Secretaria de Saúde de Franca</w:t>
      </w:r>
    </w:p>
    <w:p w14:paraId="548FAEB4" w14:textId="77777777" w:rsidR="00B2118A" w:rsidRDefault="00B2118A" w:rsidP="00B2118A"/>
    <w:p w14:paraId="272E1140" w14:textId="77777777" w:rsidR="00B2118A" w:rsidRDefault="00B2118A" w:rsidP="00B2118A">
      <w:r>
        <w:t>1. [ASSUNTO: DIMETICONA 75MG/ML]</w:t>
      </w:r>
    </w:p>
    <w:p w14:paraId="2D588045" w14:textId="77777777" w:rsidR="00B2118A" w:rsidRDefault="00B2118A" w:rsidP="00B2118A">
      <w:r>
        <w:t>PERGUNTA: Para que serve esse remédio de gotinhas?</w:t>
      </w:r>
    </w:p>
    <w:p w14:paraId="373D9D80" w14:textId="77777777" w:rsidR="00B2118A" w:rsidRDefault="00B2118A" w:rsidP="00B2118A">
      <w:r>
        <w:t>RESPOSTA: Na lista da Prefeitura, a Dimeticona está classificada no grupo de medicamentos para o sistema digestivo (antiespasmódicos). Ela é usada principalmente para aliviar o desconforto causado por gases no estômago ou no intestino.</w:t>
      </w:r>
    </w:p>
    <w:p w14:paraId="51D00773" w14:textId="77777777" w:rsidR="00B2118A" w:rsidRDefault="00B2118A" w:rsidP="00B2118A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]FONTE</w:t>
      </w:r>
      <w:proofErr w:type="gramEnd"/>
      <w:r>
        <w:t xml:space="preserve">: Relação Municipal de Medicamentos </w:t>
      </w:r>
      <w:proofErr w:type="gramStart"/>
      <w:r>
        <w:t>Essenciais[</w:t>
      </w:r>
      <w:proofErr w:type="gramEnd"/>
      <w:r>
        <w:t>cite: 242, 243].</w:t>
      </w:r>
    </w:p>
    <w:p w14:paraId="34BA9959" w14:textId="77777777" w:rsidR="00B2118A" w:rsidRDefault="00B2118A" w:rsidP="00B2118A"/>
    <w:p w14:paraId="7599CB9D" w14:textId="77777777" w:rsidR="00B2118A" w:rsidRDefault="00B2118A" w:rsidP="00B2118A">
      <w:r>
        <w:t>2. [ASSUNTO: DIMETICONA 75MG/ML]</w:t>
      </w:r>
    </w:p>
    <w:p w14:paraId="28252F89" w14:textId="77777777" w:rsidR="00B2118A" w:rsidRDefault="00B2118A" w:rsidP="00B2118A">
      <w:r>
        <w:t>PERGUNTA: Onde eu posso buscar esse medicamento?</w:t>
      </w:r>
    </w:p>
    <w:p w14:paraId="359D6B05" w14:textId="77777777" w:rsidR="00B2118A" w:rsidRDefault="00B2118A" w:rsidP="00B2118A">
      <w:r>
        <w:t>RESPOSTA: Como ele faz parte da "Atenção Básica", o senhor(a) encontra nas farmácias das UBSs (Unidades Básicas de Saúde) nos bairros.</w:t>
      </w:r>
    </w:p>
    <w:p w14:paraId="731F66E5" w14:textId="77777777" w:rsidR="00B2118A" w:rsidRDefault="00B2118A" w:rsidP="00B2118A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]FONTE</w:t>
      </w:r>
      <w:proofErr w:type="gramEnd"/>
      <w:r>
        <w:t xml:space="preserve">: Relação Municipal de Medicamentos </w:t>
      </w:r>
      <w:proofErr w:type="gramStart"/>
      <w:r>
        <w:t>Essenciais[</w:t>
      </w:r>
      <w:proofErr w:type="gramEnd"/>
      <w:r>
        <w:t>cite: 226].</w:t>
      </w:r>
    </w:p>
    <w:p w14:paraId="16BB555B" w14:textId="77777777" w:rsidR="00B2118A" w:rsidRDefault="00B2118A" w:rsidP="00B2118A"/>
    <w:p w14:paraId="2BC648C5" w14:textId="77777777" w:rsidR="00B2118A" w:rsidRDefault="00B2118A" w:rsidP="00B2118A">
      <w:r>
        <w:t>3. [ASSUNTO: DIMETICONA 75MG/ML]</w:t>
      </w:r>
    </w:p>
    <w:p w14:paraId="70E276B2" w14:textId="77777777" w:rsidR="00B2118A" w:rsidRDefault="00B2118A" w:rsidP="00B2118A">
      <w:r>
        <w:t>PERGUNTA: O que eu preciso levar na farmácia?</w:t>
      </w:r>
    </w:p>
    <w:p w14:paraId="3AF06F4B" w14:textId="77777777" w:rsidR="00B2118A" w:rsidRDefault="00B2118A" w:rsidP="00B2118A">
      <w:r>
        <w:t>RESPOSTA: É necessário levar a receita médica em duas vias (ou original e cópia), o seu Cartão do SUS e um documento com foto (como RG). Lembre-se que precisa morar em Franca.</w:t>
      </w:r>
    </w:p>
    <w:p w14:paraId="34EA67FD" w14:textId="77777777" w:rsidR="00B2118A" w:rsidRDefault="00B2118A" w:rsidP="00B2118A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]FONTE</w:t>
      </w:r>
      <w:proofErr w:type="gramEnd"/>
      <w:r>
        <w:t>: Resolução nº 023/2021[cite: 73, 75, 76].</w:t>
      </w:r>
    </w:p>
    <w:p w14:paraId="1FA4234A" w14:textId="77777777" w:rsidR="00B2118A" w:rsidRDefault="00B2118A" w:rsidP="00B2118A"/>
    <w:p w14:paraId="76EA8135" w14:textId="77777777" w:rsidR="00B2118A" w:rsidRDefault="00B2118A" w:rsidP="00B2118A">
      <w:r>
        <w:t>4. [ASSUNTO: DIMETICONA 75MG/ML]</w:t>
      </w:r>
    </w:p>
    <w:p w14:paraId="1D6BB85B" w14:textId="77777777" w:rsidR="00B2118A" w:rsidRDefault="00B2118A" w:rsidP="00B2118A">
      <w:r>
        <w:t>PERGUNTA: A receita desse remédio vence rápido?</w:t>
      </w:r>
    </w:p>
    <w:p w14:paraId="488C3654" w14:textId="77777777" w:rsidR="00B2118A" w:rsidRDefault="00B2118A" w:rsidP="00B2118A">
      <w:r>
        <w:t>RESPOSTA: Sim. A regra geral para medicamentos comuns é que a receita vale por 15 dias a partir da data que o médico assinou. Se o médico escreveu "uso contínuo" na receita, aí ela vale por 6 meses.</w:t>
      </w:r>
    </w:p>
    <w:p w14:paraId="460D01FE" w14:textId="77777777" w:rsidR="00B2118A" w:rsidRDefault="00B2118A" w:rsidP="00B2118A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]FONTE</w:t>
      </w:r>
      <w:proofErr w:type="gramEnd"/>
      <w:r>
        <w:t>: Resolução nº 023/2021[cite: 90, 92].</w:t>
      </w:r>
    </w:p>
    <w:p w14:paraId="7C124011" w14:textId="77777777" w:rsidR="00B2118A" w:rsidRDefault="00B2118A" w:rsidP="00B2118A"/>
    <w:p w14:paraId="6330C15D" w14:textId="77777777" w:rsidR="00B2118A" w:rsidRDefault="00B2118A" w:rsidP="00B2118A">
      <w:r>
        <w:t>5. [ASSUNTO: DIMETICONA 75MG/ML]</w:t>
      </w:r>
    </w:p>
    <w:p w14:paraId="6076E9EB" w14:textId="77777777" w:rsidR="00B2118A" w:rsidRDefault="00B2118A" w:rsidP="00B2118A">
      <w:r>
        <w:t>PERGUNTA: Posso mandar outra pessoa buscar para mim?</w:t>
      </w:r>
    </w:p>
    <w:p w14:paraId="4CF8D41B" w14:textId="77777777" w:rsidR="00B2118A" w:rsidRDefault="00B2118A" w:rsidP="00B2118A">
      <w:r>
        <w:t>RESPOSTA: Pode sim. Essa pessoa precisa ser maior de idade e deve levar os documentos dela (RG), além dos seus documentos e da sua receita médica.</w:t>
      </w:r>
    </w:p>
    <w:p w14:paraId="00EDF3B1" w14:textId="77777777" w:rsidR="00D85CEA" w:rsidRDefault="00B2118A" w:rsidP="00B2118A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]FONTE</w:t>
      </w:r>
      <w:proofErr w:type="gramEnd"/>
      <w:r>
        <w:t>: Resolução nº 023/2021[cite: 77].</w:t>
      </w:r>
    </w:p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18A"/>
    <w:rsid w:val="00B2118A"/>
    <w:rsid w:val="00CE05EF"/>
    <w:rsid w:val="00D85CEA"/>
    <w:rsid w:val="00DC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3E2CA"/>
  <w15:chartTrackingRefBased/>
  <w15:docId w15:val="{E7CAAB66-BD7E-41C0-AD77-078D5B4F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1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1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1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1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1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11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11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1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11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1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1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11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11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11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1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11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1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1459</Characters>
  <Application>Microsoft Office Word</Application>
  <DocSecurity>0</DocSecurity>
  <Lines>37</Lines>
  <Paragraphs>22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2026-01-19T22:38:00Z</dcterms:created>
  <dcterms:modified xsi:type="dcterms:W3CDTF">2026-01-19T22:39:00Z</dcterms:modified>
</cp:coreProperties>
</file>