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3EAC7" w14:textId="77777777" w:rsidR="00A5579C" w:rsidRPr="00A5579C" w:rsidRDefault="00A5579C" w:rsidP="00A5579C">
      <w:pPr>
        <w:rPr>
          <w:b/>
          <w:bCs/>
        </w:rPr>
      </w:pPr>
      <w:r w:rsidRPr="00A5579C">
        <w:rPr>
          <w:b/>
          <w:bCs/>
        </w:rPr>
        <w:t>FAQ - MEDICAMENTO: POLIVITAMINICO GOTAS. FRASCO 30ML</w:t>
      </w:r>
    </w:p>
    <w:p w14:paraId="1CC272A4" w14:textId="77777777" w:rsidR="00A5579C" w:rsidRPr="00A5579C" w:rsidRDefault="00A5579C" w:rsidP="00A5579C">
      <w:r w:rsidRPr="00A5579C">
        <w:t>Este guia ajuda o cidadão de Franca a entender quem pode usar o polivitamínico em gotas e quais são os passos para retirá-lo nas farmácias da prefeitura.</w:t>
      </w:r>
    </w:p>
    <w:p w14:paraId="6AB4C6B5" w14:textId="77777777" w:rsidR="00A5579C" w:rsidRPr="00A5579C" w:rsidRDefault="00A5579C" w:rsidP="00A5579C">
      <w:r w:rsidRPr="00A5579C">
        <w:pict w14:anchorId="7DA59AF3">
          <v:rect id="_x0000_i1115" style="width:0;height:1.5pt" o:hralign="center" o:hrstd="t" o:hrnoshade="t" o:hr="t" fillcolor="gray" stroked="f"/>
        </w:pict>
      </w:r>
    </w:p>
    <w:p w14:paraId="34380963" w14:textId="77777777" w:rsidR="00A5579C" w:rsidRPr="00A5579C" w:rsidRDefault="00A5579C" w:rsidP="00A5579C">
      <w:r w:rsidRPr="00A5579C">
        <w:pict w14:anchorId="55365031">
          <v:rect id="_x0000_i1116" style="width:0;height:1.5pt" o:hralign="center" o:hrstd="t" o:hrnoshade="t" o:hr="t" fillcolor="gray" stroked="f"/>
        </w:pict>
      </w:r>
    </w:p>
    <w:p w14:paraId="64CCE990" w14:textId="77777777" w:rsidR="00A5579C" w:rsidRPr="00A5579C" w:rsidRDefault="00A5579C" w:rsidP="00A5579C">
      <w:r w:rsidRPr="00A5579C">
        <w:rPr>
          <w:b/>
          <w:bCs/>
        </w:rPr>
        <w:t>P:</w:t>
      </w:r>
      <w:r w:rsidRPr="00A5579C">
        <w:t xml:space="preserve"> Onde eu posso pegar o polivitamínico em gotas de graça em Franca? </w:t>
      </w:r>
      <w:r w:rsidRPr="00A5579C">
        <w:rPr>
          <w:b/>
          <w:bCs/>
        </w:rPr>
        <w:t>R:</w:t>
      </w:r>
      <w:r w:rsidRPr="00A5579C">
        <w:t xml:space="preserve"> O senhor ou a senhora pode retirar nas farmácias das Unidades Básicas de Saúde (os postinhos de saúde). A maioria das unidades, como a do Paulistano, Aeroporto III e Estação, atende das 7 horas da manhã até às 4 horas da tarde (16h). </w:t>
      </w:r>
      <w:r w:rsidRPr="00A5579C">
        <w:rPr>
          <w:i/>
          <w:iCs/>
        </w:rPr>
        <w:t>(</w:t>
      </w:r>
      <w:proofErr w:type="spellStart"/>
      <w:r w:rsidRPr="00A5579C">
        <w:rPr>
          <w:i/>
          <w:iCs/>
        </w:rPr>
        <w:t>Ref</w:t>
      </w:r>
      <w:proofErr w:type="spellEnd"/>
      <w:r w:rsidRPr="00A5579C">
        <w:rPr>
          <w:i/>
          <w:iCs/>
        </w:rPr>
        <w:t>: Escala de Funcionamento Municipal; REMUME, pág. 2)</w:t>
      </w:r>
    </w:p>
    <w:p w14:paraId="242927E9" w14:textId="77777777" w:rsidR="00A5579C" w:rsidRPr="00A5579C" w:rsidRDefault="00A5579C" w:rsidP="00A5579C">
      <w:r w:rsidRPr="00A5579C">
        <w:pict w14:anchorId="1FAF41A4">
          <v:rect id="_x0000_i1117" style="width:0;height:1.5pt" o:hralign="center" o:hrstd="t" o:hrnoshade="t" o:hr="t" fillcolor="gray" stroked="f"/>
        </w:pict>
      </w:r>
    </w:p>
    <w:p w14:paraId="59ECCD04" w14:textId="77777777" w:rsidR="00A5579C" w:rsidRPr="00A5579C" w:rsidRDefault="00A5579C" w:rsidP="00A5579C">
      <w:r w:rsidRPr="00A5579C">
        <w:pict w14:anchorId="21760241">
          <v:rect id="_x0000_i1118" style="width:0;height:1.5pt" o:hralign="center" o:hrstd="t" o:hrnoshade="t" o:hr="t" fillcolor="gray" stroked="f"/>
        </w:pict>
      </w:r>
    </w:p>
    <w:p w14:paraId="6C81F535" w14:textId="77777777" w:rsidR="00A5579C" w:rsidRPr="00A5579C" w:rsidRDefault="00A5579C" w:rsidP="00A5579C">
      <w:r w:rsidRPr="00A5579C">
        <w:rPr>
          <w:b/>
          <w:bCs/>
        </w:rPr>
        <w:t>P:</w:t>
      </w:r>
      <w:r w:rsidRPr="00A5579C">
        <w:t xml:space="preserve"> Adultos e idosos podem usar o polivitamínico em gotas da prefeitura? </w:t>
      </w:r>
      <w:r w:rsidRPr="00A5579C">
        <w:rPr>
          <w:b/>
          <w:bCs/>
        </w:rPr>
        <w:t>R:</w:t>
      </w:r>
      <w:r w:rsidRPr="00A5579C">
        <w:t xml:space="preserve"> Pela regra oficial, as gotinhas são preferencialmente para crianças (uso pediátrico). Mas existem exceções para adultos e idosos que estão acamados, usam sonda para se alimentar ou têm muita dificuldade para engolir. Nesses casos, o médico precisa escrever essa justificativa no papel da receita. </w:t>
      </w:r>
      <w:r w:rsidRPr="00A5579C">
        <w:rPr>
          <w:i/>
          <w:iCs/>
        </w:rPr>
        <w:t>(</w:t>
      </w:r>
      <w:proofErr w:type="spellStart"/>
      <w:r w:rsidRPr="00A5579C">
        <w:rPr>
          <w:i/>
          <w:iCs/>
        </w:rPr>
        <w:t>Ref</w:t>
      </w:r>
      <w:proofErr w:type="spellEnd"/>
      <w:r w:rsidRPr="00A5579C">
        <w:rPr>
          <w:i/>
          <w:iCs/>
        </w:rPr>
        <w:t>: Resolução 023/2021, Seção 02.03 - pág. 4)</w:t>
      </w:r>
    </w:p>
    <w:p w14:paraId="50A8DB87" w14:textId="77777777" w:rsidR="00A5579C" w:rsidRPr="00A5579C" w:rsidRDefault="00A5579C" w:rsidP="00A5579C">
      <w:r w:rsidRPr="00A5579C">
        <w:pict w14:anchorId="47412AA4">
          <v:rect id="_x0000_i1119" style="width:0;height:1.5pt" o:hralign="center" o:hrstd="t" o:hrnoshade="t" o:hr="t" fillcolor="gray" stroked="f"/>
        </w:pict>
      </w:r>
    </w:p>
    <w:p w14:paraId="78FAABD2" w14:textId="77777777" w:rsidR="00A5579C" w:rsidRPr="00A5579C" w:rsidRDefault="00A5579C" w:rsidP="00A5579C">
      <w:r w:rsidRPr="00A5579C">
        <w:pict w14:anchorId="2A0DA3CE">
          <v:rect id="_x0000_i1120" style="width:0;height:1.5pt" o:hralign="center" o:hrstd="t" o:hrnoshade="t" o:hr="t" fillcolor="gray" stroked="f"/>
        </w:pict>
      </w:r>
    </w:p>
    <w:p w14:paraId="439E9911" w14:textId="77777777" w:rsidR="00A5579C" w:rsidRPr="00A5579C" w:rsidRDefault="00A5579C" w:rsidP="00A5579C">
      <w:r w:rsidRPr="00A5579C">
        <w:rPr>
          <w:b/>
          <w:bCs/>
        </w:rPr>
        <w:t>P:</w:t>
      </w:r>
      <w:r w:rsidRPr="00A5579C">
        <w:t xml:space="preserve"> O que eu preciso levar na farmácia para conseguir pegar o remédio? </w:t>
      </w:r>
      <w:r w:rsidRPr="00A5579C">
        <w:rPr>
          <w:b/>
          <w:bCs/>
        </w:rPr>
        <w:t>R:</w:t>
      </w:r>
      <w:r w:rsidRPr="00A5579C">
        <w:t xml:space="preserve"> É obrigatório levar a receita médica original, um documento com foto (como o seu RG ou a Carteira de Motorista) e o seu Cartão do SUS. O senhor(a) também deve ser morador de Franca e estar cadastrado no sistema da prefeitura. </w:t>
      </w:r>
      <w:r w:rsidRPr="00A5579C">
        <w:rPr>
          <w:i/>
          <w:iCs/>
        </w:rPr>
        <w:t>(</w:t>
      </w:r>
      <w:proofErr w:type="spellStart"/>
      <w:r w:rsidRPr="00A5579C">
        <w:rPr>
          <w:i/>
          <w:iCs/>
        </w:rPr>
        <w:t>Ref</w:t>
      </w:r>
      <w:proofErr w:type="spellEnd"/>
      <w:r w:rsidRPr="00A5579C">
        <w:rPr>
          <w:i/>
          <w:iCs/>
        </w:rPr>
        <w:t>: Resolução 023/2021, Art. 2.01)</w:t>
      </w:r>
    </w:p>
    <w:p w14:paraId="3662EBBB" w14:textId="77777777" w:rsidR="00A5579C" w:rsidRPr="00A5579C" w:rsidRDefault="00A5579C" w:rsidP="00A5579C">
      <w:r w:rsidRPr="00A5579C">
        <w:pict w14:anchorId="6851E196">
          <v:rect id="_x0000_i1121" style="width:0;height:1.5pt" o:hralign="center" o:hrstd="t" o:hrnoshade="t" o:hr="t" fillcolor="gray" stroked="f"/>
        </w:pict>
      </w:r>
    </w:p>
    <w:p w14:paraId="0BFA3483" w14:textId="77777777" w:rsidR="00A5579C" w:rsidRPr="00A5579C" w:rsidRDefault="00A5579C" w:rsidP="00A5579C">
      <w:r w:rsidRPr="00A5579C">
        <w:pict w14:anchorId="284829D6">
          <v:rect id="_x0000_i1122" style="width:0;height:1.5pt" o:hralign="center" o:hrstd="t" o:hrnoshade="t" o:hr="t" fillcolor="gray" stroked="f"/>
        </w:pict>
      </w:r>
    </w:p>
    <w:p w14:paraId="18BD3552" w14:textId="77777777" w:rsidR="00A5579C" w:rsidRPr="00A5579C" w:rsidRDefault="00A5579C" w:rsidP="00A5579C">
      <w:r w:rsidRPr="00A5579C">
        <w:rPr>
          <w:b/>
          <w:bCs/>
        </w:rPr>
        <w:t>P:</w:t>
      </w:r>
      <w:r w:rsidRPr="00A5579C">
        <w:t xml:space="preserve"> Por quanto tempo vale o papel (receita) do polivitamínico em gotas? </w:t>
      </w:r>
      <w:r w:rsidRPr="00A5579C">
        <w:rPr>
          <w:b/>
          <w:bCs/>
        </w:rPr>
        <w:t>R:</w:t>
      </w:r>
      <w:r w:rsidRPr="00A5579C">
        <w:t xml:space="preserve"> Se o médico escreveu "uso contínuo" no papel, a receita vale por 6 meses (180 dias). Se ele não escreveu isso, o papel só vale por 15 dias. Por isso, sempre confira o que o médico escreveu antes de sair da consulta. </w:t>
      </w:r>
      <w:r w:rsidRPr="00A5579C">
        <w:rPr>
          <w:i/>
          <w:iCs/>
        </w:rPr>
        <w:t>(</w:t>
      </w:r>
      <w:proofErr w:type="spellStart"/>
      <w:r w:rsidRPr="00A5579C">
        <w:rPr>
          <w:i/>
          <w:iCs/>
        </w:rPr>
        <w:t>Ref</w:t>
      </w:r>
      <w:proofErr w:type="spellEnd"/>
      <w:r w:rsidRPr="00A5579C">
        <w:rPr>
          <w:i/>
          <w:iCs/>
        </w:rPr>
        <w:t>: Resolução 023/2021, Art. 2.02)</w:t>
      </w:r>
    </w:p>
    <w:p w14:paraId="2DB35951" w14:textId="77777777" w:rsidR="00A5579C" w:rsidRPr="00A5579C" w:rsidRDefault="00A5579C" w:rsidP="00A5579C">
      <w:r w:rsidRPr="00A5579C">
        <w:pict w14:anchorId="7379B142">
          <v:rect id="_x0000_i1123" style="width:0;height:1.5pt" o:hralign="center" o:hrstd="t" o:hrnoshade="t" o:hr="t" fillcolor="gray" stroked="f"/>
        </w:pict>
      </w:r>
    </w:p>
    <w:p w14:paraId="547639B0" w14:textId="77777777" w:rsidR="00A5579C" w:rsidRPr="00A5579C" w:rsidRDefault="00A5579C" w:rsidP="00A5579C">
      <w:r w:rsidRPr="00A5579C">
        <w:pict w14:anchorId="1E922BDC">
          <v:rect id="_x0000_i1124" style="width:0;height:1.5pt" o:hralign="center" o:hrstd="t" o:hrnoshade="t" o:hr="t" fillcolor="gray" stroked="f"/>
        </w:pict>
      </w:r>
    </w:p>
    <w:p w14:paraId="568FF6CB" w14:textId="77777777" w:rsidR="00A5579C" w:rsidRPr="00A5579C" w:rsidRDefault="00A5579C" w:rsidP="00A5579C">
      <w:r w:rsidRPr="00A5579C">
        <w:rPr>
          <w:b/>
          <w:bCs/>
        </w:rPr>
        <w:lastRenderedPageBreak/>
        <w:t>P:</w:t>
      </w:r>
      <w:r w:rsidRPr="00A5579C">
        <w:t xml:space="preserve"> Eu não posso ir buscar o remédio. Outra pessoa pode pegar para mim? </w:t>
      </w:r>
      <w:r w:rsidRPr="00A5579C">
        <w:rPr>
          <w:b/>
          <w:bCs/>
        </w:rPr>
        <w:t>R:</w:t>
      </w:r>
      <w:r w:rsidRPr="00A5579C">
        <w:t xml:space="preserve"> Pode sim! Mas a pessoa que for buscar precisa levar o documento de identidade dela </w:t>
      </w:r>
      <w:proofErr w:type="gramStart"/>
      <w:r w:rsidRPr="00A5579C">
        <w:t>e também</w:t>
      </w:r>
      <w:proofErr w:type="gramEnd"/>
      <w:r w:rsidRPr="00A5579C">
        <w:t xml:space="preserve"> o documento do senhor(a) ou o Cartão do SUS original para a farmácia conferir. </w:t>
      </w:r>
      <w:r w:rsidRPr="00A5579C">
        <w:rPr>
          <w:i/>
          <w:iCs/>
        </w:rPr>
        <w:t>(</w:t>
      </w:r>
      <w:proofErr w:type="spellStart"/>
      <w:r w:rsidRPr="00A5579C">
        <w:rPr>
          <w:i/>
          <w:iCs/>
        </w:rPr>
        <w:t>Ref</w:t>
      </w:r>
      <w:proofErr w:type="spellEnd"/>
      <w:r w:rsidRPr="00A5579C">
        <w:rPr>
          <w:i/>
          <w:iCs/>
        </w:rPr>
        <w:t>: Resolução 023/2021, Art. 2.01)</w:t>
      </w:r>
    </w:p>
    <w:p w14:paraId="6BFBAC20" w14:textId="77777777" w:rsidR="00A5579C" w:rsidRPr="00A5579C" w:rsidRDefault="00A5579C" w:rsidP="00A5579C">
      <w:r w:rsidRPr="00A5579C">
        <w:pict w14:anchorId="68A96C90">
          <v:rect id="_x0000_i1125" style="width:0;height:1.5pt" o:hralign="center" o:hrstd="t" o:hrnoshade="t" o:hr="t" fillcolor="gray" stroked="f"/>
        </w:pict>
      </w:r>
    </w:p>
    <w:p w14:paraId="3107346C" w14:textId="77777777" w:rsidR="00A5579C" w:rsidRPr="00A5579C" w:rsidRDefault="00A5579C" w:rsidP="00A5579C">
      <w:r w:rsidRPr="00A5579C">
        <w:pict w14:anchorId="46B6C1C1">
          <v:rect id="_x0000_i1126" style="width:0;height:1.5pt" o:hralign="center" o:hrstd="t" o:hrnoshade="t" o:hr="t" fillcolor="gray" stroked="f"/>
        </w:pict>
      </w:r>
    </w:p>
    <w:p w14:paraId="7C72E32E" w14:textId="77777777" w:rsidR="00A5579C" w:rsidRPr="00A5579C" w:rsidRDefault="00A5579C" w:rsidP="00A5579C">
      <w:r w:rsidRPr="00A5579C">
        <w:rPr>
          <w:b/>
          <w:bCs/>
        </w:rPr>
        <w:t>P:</w:t>
      </w:r>
      <w:r w:rsidRPr="00A5579C">
        <w:t xml:space="preserve"> Quantos frascos de polivitamínico eu posso pegar por vez? </w:t>
      </w:r>
      <w:r w:rsidRPr="00A5579C">
        <w:rPr>
          <w:b/>
          <w:bCs/>
        </w:rPr>
        <w:t>R:</w:t>
      </w:r>
      <w:r w:rsidRPr="00A5579C">
        <w:t xml:space="preserve"> A farmácia da prefeitura entrega a quantidade exata para o tratamento de apenas 1 mês (30 dias) de cada vez. Isso ajuda a garantir que o remédio não estrague na sua casa e que nunca falte para ninguém. </w:t>
      </w:r>
      <w:r w:rsidRPr="00A5579C">
        <w:rPr>
          <w:i/>
          <w:iCs/>
        </w:rPr>
        <w:t>(</w:t>
      </w:r>
      <w:proofErr w:type="spellStart"/>
      <w:r w:rsidRPr="00A5579C">
        <w:rPr>
          <w:i/>
          <w:iCs/>
        </w:rPr>
        <w:t>Ref</w:t>
      </w:r>
      <w:proofErr w:type="spellEnd"/>
      <w:r w:rsidRPr="00A5579C">
        <w:rPr>
          <w:i/>
          <w:iCs/>
        </w:rPr>
        <w:t>: Resolução 023/2021, Art. 2.02)</w:t>
      </w:r>
    </w:p>
    <w:p w14:paraId="5E8254A5" w14:textId="77777777" w:rsidR="00A5579C" w:rsidRPr="00A5579C" w:rsidRDefault="00A5579C" w:rsidP="00A5579C">
      <w:r w:rsidRPr="00A5579C">
        <w:pict w14:anchorId="6C33E31A">
          <v:rect id="_x0000_i1127" style="width:0;height:1.5pt" o:hralign="center" o:hrstd="t" o:hrnoshade="t" o:hr="t" fillcolor="gray" stroked="f"/>
        </w:pict>
      </w:r>
    </w:p>
    <w:p w14:paraId="48F61E60" w14:textId="77777777" w:rsidR="00A5579C" w:rsidRPr="00A5579C" w:rsidRDefault="00A5579C" w:rsidP="00A5579C">
      <w:r w:rsidRPr="00A5579C">
        <w:pict w14:anchorId="1D9C3C0E">
          <v:rect id="_x0000_i1128" style="width:0;height:1.5pt" o:hralign="center" o:hrstd="t" o:hrnoshade="t" o:hr="t" fillcolor="gray" stroked="f"/>
        </w:pict>
      </w:r>
    </w:p>
    <w:p w14:paraId="24F819F3" w14:textId="77777777" w:rsidR="00A5579C" w:rsidRPr="00A5579C" w:rsidRDefault="00A5579C" w:rsidP="00A5579C">
      <w:r w:rsidRPr="00A5579C">
        <w:rPr>
          <w:b/>
          <w:bCs/>
        </w:rPr>
        <w:t>P:</w:t>
      </w:r>
      <w:r w:rsidRPr="00A5579C">
        <w:t xml:space="preserve"> Por que a moça da farmácia anota tudo no computador quando eu pego o remédio? </w:t>
      </w:r>
      <w:r w:rsidRPr="00A5579C">
        <w:rPr>
          <w:b/>
          <w:bCs/>
        </w:rPr>
        <w:t>R:</w:t>
      </w:r>
      <w:r w:rsidRPr="00A5579C">
        <w:t xml:space="preserve"> A prefeitura usa um sistema chamado SIGS que avisa se o senhor(a) já pegou o remédio nos últimos 30 dias. Isso serve para garantir que as doses estão certas e que o tratamento está sendo seguido conforme o médico pediu. </w:t>
      </w:r>
      <w:r w:rsidRPr="00A5579C">
        <w:rPr>
          <w:i/>
          <w:iCs/>
        </w:rPr>
        <w:t>(</w:t>
      </w:r>
      <w:proofErr w:type="spellStart"/>
      <w:r w:rsidRPr="00A5579C">
        <w:rPr>
          <w:i/>
          <w:iCs/>
        </w:rPr>
        <w:t>Ref</w:t>
      </w:r>
      <w:proofErr w:type="spellEnd"/>
      <w:r w:rsidRPr="00A5579C">
        <w:rPr>
          <w:i/>
          <w:iCs/>
        </w:rPr>
        <w:t>: Resolução 023/2021, Art. 2.01)</w:t>
      </w:r>
    </w:p>
    <w:p w14:paraId="5D084748" w14:textId="77777777" w:rsidR="00A5579C" w:rsidRPr="00A5579C" w:rsidRDefault="00A5579C" w:rsidP="00A5579C">
      <w:r w:rsidRPr="00A5579C">
        <w:pict w14:anchorId="0DB8B63D">
          <v:rect id="_x0000_i1129" style="width:0;height:1.5pt" o:hralign="center" o:hrstd="t" o:hrnoshade="t" o:hr="t" fillcolor="gray" stroked="f"/>
        </w:pict>
      </w:r>
    </w:p>
    <w:p w14:paraId="4B7BCA86" w14:textId="77777777" w:rsidR="00D85CEA" w:rsidRDefault="00D85CEA"/>
    <w:sectPr w:rsidR="00D85C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79C"/>
    <w:rsid w:val="005A0DFD"/>
    <w:rsid w:val="005D2304"/>
    <w:rsid w:val="00A5579C"/>
    <w:rsid w:val="00CE05EF"/>
    <w:rsid w:val="00D8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27CA1"/>
  <w15:chartTrackingRefBased/>
  <w15:docId w15:val="{E136CCC0-CCE7-47CF-A010-81DB3E5D9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55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55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55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55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55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55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55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55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55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5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55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55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557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5579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557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5579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557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557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55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55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55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55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55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5579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5579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5579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55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5579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557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451</Words>
  <Characters>2128</Characters>
  <Application>Microsoft Office Word</Application>
  <DocSecurity>0</DocSecurity>
  <Lines>52</Lines>
  <Paragraphs>9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Lima</dc:creator>
  <cp:keywords/>
  <dc:description/>
  <cp:lastModifiedBy>Cristiane Lima</cp:lastModifiedBy>
  <cp:revision>3</cp:revision>
  <dcterms:created xsi:type="dcterms:W3CDTF">2026-01-24T23:40:00Z</dcterms:created>
  <dcterms:modified xsi:type="dcterms:W3CDTF">2026-01-24T23:40:00Z</dcterms:modified>
</cp:coreProperties>
</file>