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6EE6" w14:textId="309E5CAC" w:rsidR="002E0230" w:rsidRPr="00BD2973" w:rsidRDefault="00545C49" w:rsidP="002E0230">
      <w:pPr>
        <w:rPr>
          <w:rFonts w:cs="Arial"/>
          <w:b/>
          <w:sz w:val="40"/>
          <w:szCs w:val="40"/>
        </w:rPr>
      </w:pPr>
      <w:bookmarkStart w:id="0" w:name="_GoBack"/>
      <w:bookmarkEnd w:id="0"/>
      <w:r w:rsidRPr="00BD2973">
        <w:rPr>
          <w:rFonts w:cs="Arial"/>
          <w:b/>
          <w:sz w:val="40"/>
          <w:szCs w:val="40"/>
        </w:rPr>
        <w:t>KIS</w:t>
      </w:r>
    </w:p>
    <w:p w14:paraId="465611B8" w14:textId="6B38492B" w:rsidR="002E0230" w:rsidRPr="00BD2973" w:rsidRDefault="002E0230" w:rsidP="002E0230">
      <w:pPr>
        <w:rPr>
          <w:rFonts w:cs="Arial"/>
          <w:b/>
          <w:sz w:val="40"/>
          <w:szCs w:val="40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8E6F9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30508A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Kommunikation und Interaktion</w:t>
            </w:r>
          </w:p>
        </w:tc>
      </w:tr>
      <w:tr w:rsidR="002E0230" w:rsidRPr="00BD2973" w14:paraId="1E41BE0C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5BA2D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C16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Projektmitglieder (PM) handeln offen, direkt und respektvoll.</w:t>
            </w:r>
          </w:p>
        </w:tc>
      </w:tr>
      <w:tr w:rsidR="002E0230" w:rsidRPr="00BD2973" w14:paraId="046DA93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2485F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F428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PM behandeln die anderen so, wie auch sie behandelt werden möchten</w:t>
            </w:r>
          </w:p>
          <w:p w14:paraId="418773AE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und respektieren die Meinung anderer.</w:t>
            </w:r>
          </w:p>
        </w:tc>
      </w:tr>
      <w:tr w:rsidR="002E0230" w:rsidRPr="00BD2973" w14:paraId="45797A74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005B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89E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Sollte man mit einem anderen PM einen Konflikt haben, spricht man diesen Konflikt in einer konstruktiven Art an.</w:t>
            </w:r>
          </w:p>
        </w:tc>
      </w:tr>
      <w:tr w:rsidR="002E0230" w:rsidRPr="00BD2973" w14:paraId="5B1AC10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5B8BE1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B7A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1ECD68FF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B53D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A749" w14:textId="568B58F3" w:rsidR="002E0230" w:rsidRPr="00BD2973" w:rsidRDefault="00233575">
            <w:pPr>
              <w:rPr>
                <w:rFonts w:cs="Arial"/>
              </w:rPr>
            </w:pPr>
            <w:r>
              <w:rPr>
                <w:rFonts w:cs="Arial"/>
              </w:rPr>
              <w:t xml:space="preserve">Die PM </w:t>
            </w:r>
            <w:r w:rsidR="00CB194D">
              <w:rPr>
                <w:rFonts w:cs="Arial"/>
              </w:rPr>
              <w:t>informieren das Team.</w:t>
            </w:r>
          </w:p>
        </w:tc>
      </w:tr>
      <w:tr w:rsidR="002E0230" w:rsidRPr="00BD2973" w14:paraId="5E84B4F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41D16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5E25" w14:textId="2CC7DBD3" w:rsidR="002E0230" w:rsidRPr="00BD2973" w:rsidRDefault="007E59AE">
            <w:pPr>
              <w:rPr>
                <w:rFonts w:cs="Arial"/>
              </w:rPr>
            </w:pPr>
            <w:r>
              <w:rPr>
                <w:rFonts w:cs="Arial"/>
              </w:rPr>
              <w:t>Die PM tauschen regelmässig Informationen aus</w:t>
            </w:r>
            <w:r w:rsidR="002E0230" w:rsidRPr="00BD2973">
              <w:rPr>
                <w:rFonts w:cs="Arial"/>
              </w:rPr>
              <w:t>.</w:t>
            </w:r>
          </w:p>
        </w:tc>
      </w:tr>
      <w:tr w:rsidR="002E0230" w:rsidRPr="00BD2973" w14:paraId="7FF0CEA2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1E530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B7C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nehmen an Sitzungen teil und reagieren auf Benachrichtigungen sobald als möglich. Die PM melden rechtzeitig, wenn sie an einer Sitzung nicht teilnehmen können und begründen warum.</w:t>
            </w:r>
          </w:p>
        </w:tc>
      </w:tr>
    </w:tbl>
    <w:p w14:paraId="315AF957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7AF5D08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C4E5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Zuverlässigkeit</w:t>
            </w:r>
          </w:p>
        </w:tc>
      </w:tr>
      <w:tr w:rsidR="002E0230" w:rsidRPr="00BD2973" w14:paraId="41828EB2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4E512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BA9B" w14:textId="29659BAC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A13EC6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arbeiten zuverlässig und pflichtbewusst.</w:t>
            </w:r>
          </w:p>
        </w:tc>
      </w:tr>
      <w:tr w:rsidR="002E0230" w:rsidRPr="00BD2973" w14:paraId="79EFEB39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A919F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596EF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PM hält die vereinbarten Termine ein und beteiligt sich an Diskussionen über die festgelegten Kommunikationskanäle.</w:t>
            </w:r>
          </w:p>
          <w:p w14:paraId="608C1AE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Alle erscheinen pünktlich und vorbereitet an den Sitzungen.</w:t>
            </w:r>
          </w:p>
        </w:tc>
      </w:tr>
      <w:tr w:rsidR="002E0230" w:rsidRPr="00BD2973" w14:paraId="5F4CC57E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1FE079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1AF" w14:textId="0B7DC7EC" w:rsidR="002E0230" w:rsidRPr="00BD2973" w:rsidRDefault="001C063F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392466">
              <w:rPr>
                <w:rFonts w:cs="Arial"/>
              </w:rPr>
              <w:t>PM müssen Termine einhalten</w:t>
            </w:r>
            <w:r w:rsidR="002E0230" w:rsidRPr="00BD2973">
              <w:rPr>
                <w:rFonts w:cs="Arial"/>
              </w:rPr>
              <w:t xml:space="preserve">, </w:t>
            </w:r>
            <w:r w:rsidR="00392466">
              <w:rPr>
                <w:rFonts w:cs="Arial"/>
              </w:rPr>
              <w:t xml:space="preserve">falls das nicht möglich ist </w:t>
            </w:r>
            <w:r w:rsidR="002E0230" w:rsidRPr="00BD2973">
              <w:rPr>
                <w:rFonts w:cs="Arial"/>
              </w:rPr>
              <w:t xml:space="preserve">muss sich </w:t>
            </w:r>
            <w:r w:rsidR="00392466">
              <w:rPr>
                <w:rFonts w:cs="Arial"/>
              </w:rPr>
              <w:t xml:space="preserve">das PM </w:t>
            </w:r>
            <w:r w:rsidR="002E0230" w:rsidRPr="00BD2973">
              <w:rPr>
                <w:rFonts w:cs="Arial"/>
              </w:rPr>
              <w:t>mindestens einen Tag zuvor begründet abmelden. Fragen oder Informationen in den Informationskanälen dürfen nicht unbeantwortet bleiben.</w:t>
            </w:r>
          </w:p>
          <w:p w14:paraId="6DC5FB7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Dokumente werden zum vereinbarten Zeitpunkt abgegeben.</w:t>
            </w:r>
          </w:p>
        </w:tc>
      </w:tr>
      <w:tr w:rsidR="002E0230" w:rsidRPr="00BD2973" w14:paraId="5581495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4154B5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66BE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3BED6840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E73890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E1B9" w14:textId="5926223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A13EC6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zeigen Eigeninitiative.</w:t>
            </w:r>
          </w:p>
        </w:tc>
      </w:tr>
      <w:tr w:rsidR="002E0230" w:rsidRPr="00BD2973" w14:paraId="1B865D5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C5244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DCFB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Jedes PM nimmt sich ungelöster Probleme an und versucht seine zugeteilten Aufgaben nach bestem Gewissen zu lösen.</w:t>
            </w:r>
          </w:p>
        </w:tc>
      </w:tr>
      <w:tr w:rsidR="002E0230" w:rsidRPr="00BD2973" w14:paraId="5F362CA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B738A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4AE4" w14:textId="0F8561AE" w:rsidR="002E0230" w:rsidRPr="00BD2973" w:rsidRDefault="00A07FE1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 xml:space="preserve">Die </w:t>
            </w:r>
            <w:r w:rsidR="002E0230" w:rsidRPr="00BD2973">
              <w:rPr>
                <w:rFonts w:cs="Arial"/>
              </w:rPr>
              <w:t>PM lösen nicht nur die Aufgaben, welche ihnen zugeteilt wurden</w:t>
            </w:r>
            <w:r w:rsidR="00355737">
              <w:rPr>
                <w:rFonts w:cs="Arial"/>
              </w:rPr>
              <w:t xml:space="preserve">, sondern </w:t>
            </w:r>
            <w:r>
              <w:rPr>
                <w:rFonts w:cs="Arial"/>
              </w:rPr>
              <w:t>bemühen sich anderen PM zu helfen</w:t>
            </w:r>
            <w:r w:rsidR="002E0230" w:rsidRPr="00BD2973">
              <w:rPr>
                <w:rFonts w:cs="Arial"/>
              </w:rPr>
              <w:t>. Wenn PM Probleme haben oder sich Arbeiten verzögern, fragen sie nach Hilfe und nehmen diese an.</w:t>
            </w:r>
          </w:p>
          <w:p w14:paraId="5019DA35" w14:textId="77777777" w:rsidR="002E0230" w:rsidRDefault="002E0230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PM drücken sich nicht vor der Arbeit, so dass Aufträge fair und ausgeglichen verteilt werden.</w:t>
            </w:r>
          </w:p>
          <w:p w14:paraId="26E2A08E" w14:textId="6188F278" w:rsidR="00B53F28" w:rsidRPr="00BD2973" w:rsidRDefault="00B53F28" w:rsidP="001022F5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>
              <w:rPr>
                <w:rFonts w:cs="Arial"/>
              </w:rPr>
              <w:t>Wenn ein PM seine Aufgabe erledigt hat, fragt es nach</w:t>
            </w:r>
            <w:r w:rsidR="00AE25B1">
              <w:rPr>
                <w:rFonts w:cs="Arial"/>
              </w:rPr>
              <w:t>, was es noch zu tun gibt.</w:t>
            </w:r>
          </w:p>
        </w:tc>
      </w:tr>
    </w:tbl>
    <w:p w14:paraId="3C5C8818" w14:textId="77777777" w:rsidR="002E0230" w:rsidRPr="00BD2973" w:rsidRDefault="002E0230" w:rsidP="002E0230">
      <w:pPr>
        <w:rPr>
          <w:rFonts w:cs="Arial"/>
        </w:rPr>
      </w:pPr>
    </w:p>
    <w:p w14:paraId="44DDD0BE" w14:textId="77777777" w:rsidR="002E0230" w:rsidRPr="00BD2973" w:rsidRDefault="002E0230" w:rsidP="002E0230">
      <w:pPr>
        <w:rPr>
          <w:rFonts w:cs="Arial"/>
        </w:rPr>
      </w:pPr>
    </w:p>
    <w:p w14:paraId="0C9DE291" w14:textId="02A55FE3" w:rsidR="002E0230" w:rsidRPr="00BD2973" w:rsidRDefault="002E0230" w:rsidP="002E0230">
      <w:pPr>
        <w:rPr>
          <w:rFonts w:cs="Arial"/>
        </w:rPr>
      </w:pPr>
    </w:p>
    <w:p w14:paraId="20098A7A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3975111B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22DD5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lastRenderedPageBreak/>
              <w:t>Engagement</w:t>
            </w:r>
          </w:p>
        </w:tc>
      </w:tr>
      <w:tr w:rsidR="002E0230" w:rsidRPr="00BD2973" w14:paraId="3C0FBF3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1E12A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3BFA" w14:textId="68D00AF1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sind motiviert für das Projekt. </w:t>
            </w:r>
          </w:p>
        </w:tc>
      </w:tr>
      <w:tr w:rsidR="002E0230" w:rsidRPr="00BD2973" w14:paraId="0428EF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748D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5238" w14:textId="26E69694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Jedes P</w:t>
            </w:r>
            <w:r w:rsidR="00763DC5">
              <w:rPr>
                <w:rFonts w:cs="Arial"/>
              </w:rPr>
              <w:t xml:space="preserve">M </w:t>
            </w:r>
            <w:r w:rsidRPr="00BD2973">
              <w:rPr>
                <w:rFonts w:cs="Arial"/>
              </w:rPr>
              <w:t xml:space="preserve">erledigt die ihm übertragenen Aufgaben seriös und nach bestem Wissen und Gewissen. </w:t>
            </w:r>
          </w:p>
          <w:p w14:paraId="20B920B0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anderen PM müssen die Arbeiten anderer nicht zusätzlich überarbeiten.</w:t>
            </w:r>
          </w:p>
          <w:p w14:paraId="7927BA74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Anforderungen an die zu erledigenden Arbeiten werden diskutiert und festgelegt.</w:t>
            </w:r>
          </w:p>
        </w:tc>
      </w:tr>
      <w:tr w:rsidR="002E0230" w:rsidRPr="00BD2973" w14:paraId="20777758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1668ED3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82ED" w14:textId="02BC8A47" w:rsidR="002E0230" w:rsidRPr="00BD2973" w:rsidRDefault="002E0230" w:rsidP="002724B3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vermeiden Leerläufe im Projekt, indem sie Aufträge nur einmal bearbeiten und aktiv die anfallenden Arbeiten auf deren Sinn überprüfen. </w:t>
            </w:r>
          </w:p>
        </w:tc>
      </w:tr>
      <w:tr w:rsidR="002E0230" w:rsidRPr="00BD2973" w14:paraId="475A6B16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A3C1E" w14:textId="77777777" w:rsidR="002E0230" w:rsidRPr="00BD2973" w:rsidRDefault="002E0230">
            <w:pPr>
              <w:rPr>
                <w:rFonts w:cs="Arial"/>
              </w:rPr>
            </w:pP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9DF" w14:textId="77777777" w:rsidR="002E0230" w:rsidRPr="00BD2973" w:rsidRDefault="002E0230">
            <w:pPr>
              <w:rPr>
                <w:rFonts w:cs="Arial"/>
              </w:rPr>
            </w:pPr>
          </w:p>
        </w:tc>
      </w:tr>
      <w:tr w:rsidR="002E0230" w:rsidRPr="00BD2973" w14:paraId="0E615B9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CAF41F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DE3" w14:textId="7D26E3C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Die </w:t>
            </w:r>
            <w:r w:rsidR="00763DC5">
              <w:rPr>
                <w:rFonts w:cs="Arial"/>
              </w:rPr>
              <w:t>PM</w:t>
            </w:r>
            <w:r w:rsidRPr="00BD2973">
              <w:rPr>
                <w:rFonts w:cs="Arial"/>
              </w:rPr>
              <w:t xml:space="preserve"> engagieren sich im Projekt.</w:t>
            </w:r>
          </w:p>
        </w:tc>
      </w:tr>
      <w:tr w:rsidR="002E0230" w:rsidRPr="00BD2973" w14:paraId="5EF4C64D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2BE7D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A212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fühlt sich bei der Projektarbeit wertgeschätzt. </w:t>
            </w:r>
          </w:p>
          <w:p w14:paraId="79204C26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Die Arbeit am Projekt ist für jedes PM lehrreich und motivierend. </w:t>
            </w:r>
          </w:p>
          <w:p w14:paraId="6716562C" w14:textId="5886C173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</w:t>
            </w:r>
            <w:r w:rsidR="00763DC5">
              <w:rPr>
                <w:rFonts w:cs="Arial"/>
              </w:rPr>
              <w:t>M</w:t>
            </w:r>
            <w:r w:rsidRPr="00BD2973">
              <w:rPr>
                <w:rFonts w:cs="Arial"/>
              </w:rPr>
              <w:t xml:space="preserve"> fühlen sich weder über- noch unterfordert. </w:t>
            </w:r>
          </w:p>
        </w:tc>
      </w:tr>
      <w:tr w:rsidR="002E0230" w:rsidRPr="00BD2973" w14:paraId="5188812B" w14:textId="77777777" w:rsidTr="002E0230">
        <w:trPr>
          <w:trHeight w:val="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685C86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77BE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Überlastete PM geben sich zu erkennen, damit eine fairere Arbeitsteilung vorgenommen werden kann. </w:t>
            </w:r>
          </w:p>
          <w:p w14:paraId="06A87FA1" w14:textId="77777777" w:rsidR="002E0230" w:rsidRPr="00BD2973" w:rsidRDefault="002E0230">
            <w:pPr>
              <w:pStyle w:val="KeinLeerraum"/>
              <w:shd w:val="clear" w:color="auto" w:fill="FFFFFF" w:themeFill="background1"/>
              <w:rPr>
                <w:rFonts w:cs="Arial"/>
              </w:rPr>
            </w:pPr>
            <w:r w:rsidRPr="00BD2973">
              <w:rPr>
                <w:rFonts w:cs="Arial"/>
              </w:rPr>
              <w:t xml:space="preserve">Jedes PM bringt sich in Sitzungen aktiv mit ein und diskutiert mit. </w:t>
            </w:r>
          </w:p>
          <w:p w14:paraId="09350188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Ausserdem meldet sich jedes PM beim Projektleiter, wenn es nichts mehr zu tun hat.</w:t>
            </w:r>
          </w:p>
        </w:tc>
      </w:tr>
    </w:tbl>
    <w:p w14:paraId="7CD02263" w14:textId="77777777" w:rsidR="002E0230" w:rsidRPr="00BD2973" w:rsidRDefault="002E0230" w:rsidP="002E0230">
      <w:pPr>
        <w:rPr>
          <w:rFonts w:cs="Arial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789"/>
      </w:tblGrid>
      <w:tr w:rsidR="002E0230" w:rsidRPr="00BD2973" w14:paraId="1CE5EE75" w14:textId="77777777" w:rsidTr="002E0230"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C43303" w14:textId="77777777" w:rsidR="002E0230" w:rsidRPr="00BD2973" w:rsidRDefault="002E0230">
            <w:pPr>
              <w:jc w:val="center"/>
              <w:rPr>
                <w:rFonts w:cs="Arial"/>
                <w:b/>
              </w:rPr>
            </w:pPr>
            <w:r w:rsidRPr="00BD2973">
              <w:rPr>
                <w:rFonts w:cs="Arial"/>
                <w:b/>
              </w:rPr>
              <w:t>Weitere Regeln</w:t>
            </w:r>
          </w:p>
        </w:tc>
      </w:tr>
      <w:tr w:rsidR="002E0230" w:rsidRPr="00BD2973" w14:paraId="58ED3707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9B55A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Kriterien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1608" w14:textId="29641132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Die PM arbeiten in GitHub einheitlich.</w:t>
            </w:r>
          </w:p>
        </w:tc>
      </w:tr>
      <w:tr w:rsidR="002E0230" w:rsidRPr="00BD2973" w14:paraId="0C5AA4F3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64E6C7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Indikatoren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34F5" w14:textId="20917A86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 xml:space="preserve">Für alle PM sind Arbeiten und Änderungen beim </w:t>
            </w:r>
            <w:r w:rsidR="009A5ABD" w:rsidRPr="00BD2973">
              <w:rPr>
                <w:rFonts w:cs="Arial"/>
              </w:rPr>
              <w:t>«</w:t>
            </w:r>
            <w:r w:rsidRPr="00BD2973">
              <w:rPr>
                <w:rFonts w:cs="Arial"/>
              </w:rPr>
              <w:t>Com</w:t>
            </w:r>
            <w:r w:rsidR="009A5ABD" w:rsidRPr="00BD2973">
              <w:rPr>
                <w:rFonts w:cs="Arial"/>
              </w:rPr>
              <w:t>m</w:t>
            </w:r>
            <w:r w:rsidRPr="00BD2973">
              <w:rPr>
                <w:rFonts w:cs="Arial"/>
              </w:rPr>
              <w:t>it</w:t>
            </w:r>
            <w:r w:rsidR="009A5ABD" w:rsidRPr="00BD2973">
              <w:rPr>
                <w:rFonts w:cs="Arial"/>
              </w:rPr>
              <w:t>t</w:t>
            </w:r>
            <w:r w:rsidRPr="00BD2973">
              <w:rPr>
                <w:rFonts w:cs="Arial"/>
              </w:rPr>
              <w:t>en</w:t>
            </w:r>
            <w:r w:rsidR="009A5ABD" w:rsidRPr="00BD2973">
              <w:rPr>
                <w:rFonts w:cs="Arial"/>
              </w:rPr>
              <w:t>»</w:t>
            </w:r>
            <w:r w:rsidRPr="00BD2973">
              <w:rPr>
                <w:rFonts w:cs="Arial"/>
              </w:rPr>
              <w:t xml:space="preserve"> in GitHub nachvollziehbar und schlüssig.</w:t>
            </w:r>
          </w:p>
        </w:tc>
      </w:tr>
      <w:tr w:rsidR="002E0230" w:rsidRPr="00BD2973" w14:paraId="04D90625" w14:textId="77777777" w:rsidTr="002E023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76C131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Standards</w:t>
            </w:r>
          </w:p>
        </w:tc>
        <w:tc>
          <w:tcPr>
            <w:tcW w:w="7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3025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laden Änderungen nur in den dafür erstellten Branches.</w:t>
            </w:r>
          </w:p>
          <w:p w14:paraId="60E9CFE2" w14:textId="77777777" w:rsidR="002E0230" w:rsidRPr="00BD2973" w:rsidRDefault="002E0230">
            <w:pPr>
              <w:rPr>
                <w:rFonts w:cs="Arial"/>
              </w:rPr>
            </w:pPr>
            <w:r w:rsidRPr="00BD2973">
              <w:rPr>
                <w:rFonts w:cs="Arial"/>
              </w:rPr>
              <w:t>PM schreiben im Summary in 2-3 Worten was geändert wurde. Detaillierteres kann in der Beschreibung verfasst werden.</w:t>
            </w:r>
          </w:p>
        </w:tc>
      </w:tr>
    </w:tbl>
    <w:p w14:paraId="14CD6248" w14:textId="77777777" w:rsidR="002E0230" w:rsidRPr="00BD2973" w:rsidRDefault="002E0230" w:rsidP="002E0230">
      <w:pPr>
        <w:rPr>
          <w:rFonts w:cs="Arial"/>
        </w:rPr>
      </w:pPr>
    </w:p>
    <w:p w14:paraId="536B5F27" w14:textId="77777777" w:rsidR="00545C49" w:rsidRPr="00BD2973" w:rsidRDefault="00545C49" w:rsidP="00363687">
      <w:pPr>
        <w:pStyle w:val="berschrift1"/>
        <w:numPr>
          <w:ilvl w:val="0"/>
          <w:numId w:val="0"/>
        </w:numPr>
        <w:rPr>
          <w:rFonts w:cs="Arial"/>
        </w:rPr>
      </w:pPr>
    </w:p>
    <w:sectPr w:rsidR="00545C49" w:rsidRPr="00BD2973" w:rsidSect="00BD297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928" w:right="1134" w:bottom="164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8883B" w14:textId="77777777" w:rsidR="00C833D9" w:rsidRDefault="00C833D9" w:rsidP="00A76598">
      <w:r>
        <w:separator/>
      </w:r>
    </w:p>
  </w:endnote>
  <w:endnote w:type="continuationSeparator" w:id="0">
    <w:p w14:paraId="48814B45" w14:textId="77777777" w:rsidR="00C833D9" w:rsidRDefault="00C833D9" w:rsidP="00A76598">
      <w:r>
        <w:continuationSeparator/>
      </w:r>
    </w:p>
  </w:endnote>
  <w:endnote w:type="continuationNotice" w:id="1">
    <w:p w14:paraId="3CB590E6" w14:textId="77777777" w:rsidR="00C833D9" w:rsidRDefault="00C83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C55AA" w14:textId="3796C2BC" w:rsidR="005969EB" w:rsidRPr="00BD2973" w:rsidRDefault="00BD2973" w:rsidP="0012312D">
    <w:pPr>
      <w:pStyle w:val="Fuzeile"/>
      <w:tabs>
        <w:tab w:val="clear" w:pos="4536"/>
        <w:tab w:val="clear" w:pos="9072"/>
        <w:tab w:val="left" w:pos="1101"/>
      </w:tabs>
      <w:rPr>
        <w:sz w:val="18"/>
        <w:szCs w:val="18"/>
      </w:rPr>
    </w:pPr>
    <w:r w:rsidRPr="00BD2973">
      <w:rPr>
        <w:noProof/>
        <w:sz w:val="18"/>
        <w:szCs w:val="18"/>
        <w:lang w:val="de-DE"/>
      </w:rPr>
      <w:ptab w:relativeTo="margin" w:alignment="center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>PAGE   \* MERGEFORMAT</w:instrText>
    </w:r>
    <w:r w:rsidRPr="00BD2973">
      <w:rPr>
        <w:noProof/>
        <w:sz w:val="18"/>
        <w:szCs w:val="18"/>
        <w:lang w:val="de-DE"/>
      </w:rPr>
      <w:fldChar w:fldCharType="separate"/>
    </w:r>
    <w:r w:rsidRPr="00BD2973">
      <w:rPr>
        <w:noProof/>
        <w:sz w:val="18"/>
        <w:szCs w:val="18"/>
        <w:lang w:val="de-DE"/>
      </w:rPr>
      <w:t>1</w:t>
    </w:r>
    <w:r w:rsidRPr="00BD2973">
      <w:rPr>
        <w:noProof/>
        <w:sz w:val="18"/>
        <w:szCs w:val="18"/>
        <w:lang w:val="de-DE"/>
      </w:rPr>
      <w:fldChar w:fldCharType="end"/>
    </w:r>
    <w:r w:rsidRPr="00BD2973">
      <w:rPr>
        <w:noProof/>
        <w:sz w:val="18"/>
        <w:szCs w:val="18"/>
        <w:lang w:val="de-DE"/>
      </w:rPr>
      <w:ptab w:relativeTo="margin" w:alignment="right" w:leader="none"/>
    </w:r>
    <w:r w:rsidRPr="00BD2973">
      <w:rPr>
        <w:noProof/>
        <w:sz w:val="18"/>
        <w:szCs w:val="18"/>
        <w:lang w:val="de-DE"/>
      </w:rPr>
      <w:fldChar w:fldCharType="begin"/>
    </w:r>
    <w:r w:rsidRPr="00BD2973">
      <w:rPr>
        <w:noProof/>
        <w:sz w:val="18"/>
        <w:szCs w:val="18"/>
        <w:lang w:val="de-DE"/>
      </w:rPr>
      <w:instrText xml:space="preserve"> TIME \@ "dd.MM.yyyy" </w:instrText>
    </w:r>
    <w:r w:rsidRPr="00BD2973">
      <w:rPr>
        <w:noProof/>
        <w:sz w:val="18"/>
        <w:szCs w:val="18"/>
        <w:lang w:val="de-DE"/>
      </w:rPr>
      <w:fldChar w:fldCharType="separate"/>
    </w:r>
    <w:r w:rsidR="003D5C4A">
      <w:rPr>
        <w:noProof/>
        <w:sz w:val="18"/>
        <w:szCs w:val="18"/>
        <w:lang w:val="de-DE"/>
      </w:rPr>
      <w:t>22.03.2019</w:t>
    </w:r>
    <w:r w:rsidRPr="00BD2973">
      <w:rPr>
        <w:noProof/>
        <w:sz w:val="18"/>
        <w:szCs w:val="18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9423" w14:textId="77777777" w:rsidR="008538B7" w:rsidRPr="008538B7" w:rsidRDefault="008538B7">
    <w:pPr>
      <w:rPr>
        <w:rFonts w:eastAsiaTheme="majorEastAsia" w:cs="Arial"/>
        <w:sz w:val="20"/>
        <w:szCs w:val="20"/>
      </w:rPr>
    </w:pPr>
    <w:r w:rsidRPr="008538B7">
      <w:rPr>
        <w:rFonts w:cs="Arial"/>
        <w:sz w:val="20"/>
        <w:szCs w:val="20"/>
      </w:rPr>
      <w:ptab w:relativeTo="margin" w:alignment="center" w:leader="none"/>
    </w:r>
    <w:r w:rsidRPr="008538B7">
      <w:rPr>
        <w:rFonts w:cs="Arial"/>
        <w:sz w:val="20"/>
        <w:szCs w:val="20"/>
      </w:rPr>
      <w:t>26.11.2018</w:t>
    </w:r>
    <w:r w:rsidRPr="008538B7">
      <w:rPr>
        <w:rFonts w:cs="Arial"/>
        <w:sz w:val="20"/>
        <w:szCs w:val="20"/>
      </w:rPr>
      <w:ptab w:relativeTo="margin" w:alignment="right" w:leader="none"/>
    </w:r>
    <w:sdt>
      <w:sdtPr>
        <w:rPr>
          <w:rFonts w:eastAsiaTheme="majorEastAsia" w:cs="Arial"/>
          <w:sz w:val="20"/>
          <w:szCs w:val="20"/>
        </w:rPr>
        <w:id w:val="-999964318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eastAsiaTheme="majorEastAsia" w:cs="Arial"/>
              <w:sz w:val="20"/>
              <w:szCs w:val="20"/>
            </w:rPr>
            <w:id w:val="574478829"/>
            <w:docPartObj>
              <w:docPartGallery w:val="Page Numbers (Margins)"/>
              <w:docPartUnique/>
            </w:docPartObj>
          </w:sdtPr>
          <w:sdtEndPr/>
          <w:sdtContent>
            <w:r w:rsidRPr="008538B7">
              <w:rPr>
                <w:rFonts w:eastAsiaTheme="minorEastAsia" w:cs="Arial"/>
                <w:sz w:val="20"/>
                <w:szCs w:val="20"/>
              </w:rPr>
              <w:fldChar w:fldCharType="begin"/>
            </w:r>
            <w:r w:rsidRPr="008538B7">
              <w:rPr>
                <w:rFonts w:cs="Arial"/>
                <w:sz w:val="20"/>
                <w:szCs w:val="20"/>
              </w:rPr>
              <w:instrText xml:space="preserve"> PAGE   \* MERGEFORMAT </w:instrText>
            </w:r>
            <w:r w:rsidRPr="008538B7">
              <w:rPr>
                <w:rFonts w:eastAsiaTheme="minorEastAsia" w:cs="Arial"/>
                <w:sz w:val="20"/>
                <w:szCs w:val="20"/>
              </w:rPr>
              <w:fldChar w:fldCharType="separate"/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t>1</w:t>
            </w:r>
            <w:r w:rsidRPr="008538B7">
              <w:rPr>
                <w:rFonts w:eastAsiaTheme="majorEastAsia" w:cs="Arial"/>
                <w:noProof/>
                <w:sz w:val="20"/>
                <w:szCs w:val="20"/>
              </w:rPr>
              <w:fldChar w:fldCharType="end"/>
            </w:r>
          </w:sdtContent>
        </w:sdt>
      </w:sdtContent>
    </w:sdt>
  </w:p>
  <w:p w14:paraId="0176DCB5" w14:textId="77777777" w:rsidR="005969EB" w:rsidRPr="008538B7" w:rsidRDefault="005969EB">
    <w:pPr>
      <w:pStyle w:val="Fuzeile"/>
      <w:rPr>
        <w:rFonts w:cs="Arial"/>
        <w:sz w:val="20"/>
        <w:szCs w:val="20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BE7E5" w14:textId="77777777" w:rsidR="00C833D9" w:rsidRPr="00ED0D02" w:rsidRDefault="00C833D9" w:rsidP="00ED0D02">
      <w:pPr>
        <w:pStyle w:val="Fuzeile"/>
      </w:pPr>
    </w:p>
  </w:footnote>
  <w:footnote w:type="continuationSeparator" w:id="0">
    <w:p w14:paraId="4E89FC50" w14:textId="77777777" w:rsidR="00C833D9" w:rsidRDefault="00C833D9" w:rsidP="00A76598">
      <w:r>
        <w:continuationSeparator/>
      </w:r>
    </w:p>
  </w:footnote>
  <w:footnote w:type="continuationNotice" w:id="1">
    <w:p w14:paraId="32787147" w14:textId="77777777" w:rsidR="00C833D9" w:rsidRDefault="00C833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259B6" w14:textId="45C0B69A" w:rsidR="00E22E93" w:rsidRPr="00BD2973" w:rsidRDefault="00BD2973" w:rsidP="00E70B05">
    <w:pPr>
      <w:pStyle w:val="Kopfzeile"/>
      <w:tabs>
        <w:tab w:val="clear" w:pos="9072"/>
        <w:tab w:val="right" w:pos="9360"/>
      </w:tabs>
      <w:rPr>
        <w:sz w:val="18"/>
        <w:szCs w:val="18"/>
      </w:rPr>
    </w:pPr>
    <w:r w:rsidRPr="00BA64EC">
      <w:rPr>
        <w:noProof/>
        <w:sz w:val="20"/>
        <w:szCs w:val="20"/>
        <w:lang w:val="en-US"/>
      </w:rPr>
      <w:drawing>
        <wp:anchor distT="0" distB="0" distL="114300" distR="114300" simplePos="0" relativeHeight="251660288" behindDoc="0" locked="0" layoutInCell="1" allowOverlap="1" wp14:anchorId="4E504225" wp14:editId="5EC85A97">
          <wp:simplePos x="0" y="0"/>
          <wp:positionH relativeFrom="page">
            <wp:posOffset>671830</wp:posOffset>
          </wp:positionH>
          <wp:positionV relativeFrom="page">
            <wp:posOffset>289560</wp:posOffset>
          </wp:positionV>
          <wp:extent cx="2325370" cy="360045"/>
          <wp:effectExtent l="0" t="0" r="0" b="1905"/>
          <wp:wrapTopAndBottom/>
          <wp:docPr id="2" name="Grafik 2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BD2973">
      <w:rPr>
        <w:sz w:val="18"/>
        <w:szCs w:val="18"/>
      </w:rPr>
      <w:t>pro2E, Team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F42E" w14:textId="0169A8D0" w:rsidR="005969EB" w:rsidRPr="00F03843" w:rsidRDefault="008538B7" w:rsidP="008538B7">
    <w:pPr>
      <w:pStyle w:val="Kopfzeile"/>
      <w:jc w:val="right"/>
      <w:rPr>
        <w:sz w:val="20"/>
        <w:szCs w:val="20"/>
        <w:lang w:val="en-GB"/>
      </w:rPr>
    </w:pPr>
    <w:r>
      <w:rPr>
        <w:i/>
        <w:noProof/>
        <w:color w:val="808080" w:themeColor="background1" w:themeShade="80"/>
        <w:sz w:val="20"/>
        <w:szCs w:val="20"/>
        <w:lang w:val="en-US"/>
      </w:rPr>
      <w:drawing>
        <wp:anchor distT="0" distB="0" distL="114300" distR="114300" simplePos="0" relativeHeight="251658240" behindDoc="1" locked="0" layoutInCell="1" allowOverlap="1" wp14:anchorId="681873C0" wp14:editId="0D1D7401">
          <wp:simplePos x="0" y="0"/>
          <wp:positionH relativeFrom="page">
            <wp:posOffset>397510</wp:posOffset>
          </wp:positionH>
          <wp:positionV relativeFrom="page">
            <wp:posOffset>281940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F03843">
      <w:t xml:space="preserve">pro2E, </w:t>
    </w:r>
    <w:r w:rsidRPr="00F03843">
      <w:rPr>
        <w:sz w:val="20"/>
        <w:szCs w:val="20"/>
      </w:rPr>
      <w:t xml:space="preserve">Team </w:t>
    </w:r>
    <w:r w:rsidR="00F03843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08431DA"/>
    <w:multiLevelType w:val="hybridMultilevel"/>
    <w:tmpl w:val="65C46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1AF7"/>
    <w:multiLevelType w:val="multilevel"/>
    <w:tmpl w:val="75384DEA"/>
    <w:numStyleLink w:val="FHNWAufzhlung"/>
  </w:abstractNum>
  <w:abstractNum w:abstractNumId="10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974D8"/>
    <w:multiLevelType w:val="hybridMultilevel"/>
    <w:tmpl w:val="C15ED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65170"/>
    <w:multiLevelType w:val="hybridMultilevel"/>
    <w:tmpl w:val="D3D2D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A125B"/>
    <w:multiLevelType w:val="hybridMultilevel"/>
    <w:tmpl w:val="B4CA2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E262D"/>
    <w:multiLevelType w:val="hybridMultilevel"/>
    <w:tmpl w:val="8246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66DD7DF6"/>
    <w:multiLevelType w:val="hybridMultilevel"/>
    <w:tmpl w:val="19567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8662D4"/>
    <w:multiLevelType w:val="multilevel"/>
    <w:tmpl w:val="75384DEA"/>
    <w:numStyleLink w:val="FHNWAufzhlung"/>
  </w:abstractNum>
  <w:abstractNum w:abstractNumId="23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8597C"/>
    <w:multiLevelType w:val="multilevel"/>
    <w:tmpl w:val="5ABA03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9F0B82"/>
    <w:multiLevelType w:val="multilevel"/>
    <w:tmpl w:val="AE48AF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627"/>
        </w:tabs>
        <w:ind w:left="567" w:hanging="567"/>
      </w:pPr>
      <w:rPr>
        <w:rFonts w:hint="default"/>
      </w:rPr>
    </w:lvl>
    <w:lvl w:ilvl="3">
      <w:start w:val="1"/>
      <w:numFmt w:val="decimal"/>
      <w:lvlText w:val="%3.%2.%1.%4"/>
      <w:lvlJc w:val="left"/>
      <w:pPr>
        <w:tabs>
          <w:tab w:val="num" w:pos="198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3"/>
  </w:num>
  <w:num w:numId="4">
    <w:abstractNumId w:val="3"/>
  </w:num>
  <w:num w:numId="5">
    <w:abstractNumId w:val="26"/>
  </w:num>
  <w:num w:numId="6">
    <w:abstractNumId w:val="5"/>
  </w:num>
  <w:num w:numId="7">
    <w:abstractNumId w:val="18"/>
  </w:num>
  <w:num w:numId="8">
    <w:abstractNumId w:val="1"/>
  </w:num>
  <w:num w:numId="9">
    <w:abstractNumId w:val="2"/>
  </w:num>
  <w:num w:numId="10">
    <w:abstractNumId w:val="17"/>
  </w:num>
  <w:num w:numId="11">
    <w:abstractNumId w:val="10"/>
  </w:num>
  <w:num w:numId="12">
    <w:abstractNumId w:val="11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4"/>
  </w:num>
  <w:num w:numId="18">
    <w:abstractNumId w:val="24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25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21"/>
  </w:num>
  <w:num w:numId="39">
    <w:abstractNumId w:val="8"/>
  </w:num>
  <w:num w:numId="40">
    <w:abstractNumId w:val="24"/>
    <w:lvlOverride w:ilvl="0">
      <w:startOverride w:val="1"/>
    </w:lvlOverride>
  </w:num>
  <w:num w:numId="41">
    <w:abstractNumId w:val="19"/>
  </w:num>
  <w:num w:numId="42">
    <w:abstractNumId w:val="13"/>
  </w:num>
  <w:num w:numId="43">
    <w:abstractNumId w:val="1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B7"/>
    <w:rsid w:val="00020419"/>
    <w:rsid w:val="000210DE"/>
    <w:rsid w:val="000423C9"/>
    <w:rsid w:val="0005391F"/>
    <w:rsid w:val="0005534A"/>
    <w:rsid w:val="00071507"/>
    <w:rsid w:val="00075D65"/>
    <w:rsid w:val="00084B34"/>
    <w:rsid w:val="0009723A"/>
    <w:rsid w:val="000976AF"/>
    <w:rsid w:val="000A6905"/>
    <w:rsid w:val="000C2E44"/>
    <w:rsid w:val="000C6FA9"/>
    <w:rsid w:val="000F1BBC"/>
    <w:rsid w:val="000F2CDC"/>
    <w:rsid w:val="000F7F62"/>
    <w:rsid w:val="00100E76"/>
    <w:rsid w:val="001022F5"/>
    <w:rsid w:val="00106EAE"/>
    <w:rsid w:val="00112A80"/>
    <w:rsid w:val="001149D2"/>
    <w:rsid w:val="0012312D"/>
    <w:rsid w:val="001262B1"/>
    <w:rsid w:val="00142E6D"/>
    <w:rsid w:val="00156BA9"/>
    <w:rsid w:val="00172ECD"/>
    <w:rsid w:val="00180D32"/>
    <w:rsid w:val="00181B49"/>
    <w:rsid w:val="00187613"/>
    <w:rsid w:val="00190E26"/>
    <w:rsid w:val="001C063F"/>
    <w:rsid w:val="001C1AA0"/>
    <w:rsid w:val="001C6F80"/>
    <w:rsid w:val="001D1088"/>
    <w:rsid w:val="001D280B"/>
    <w:rsid w:val="001D6F13"/>
    <w:rsid w:val="001E544A"/>
    <w:rsid w:val="00203A30"/>
    <w:rsid w:val="00203DDE"/>
    <w:rsid w:val="00213675"/>
    <w:rsid w:val="00217685"/>
    <w:rsid w:val="002259EE"/>
    <w:rsid w:val="00226469"/>
    <w:rsid w:val="002321F3"/>
    <w:rsid w:val="00233575"/>
    <w:rsid w:val="00251B99"/>
    <w:rsid w:val="002724B3"/>
    <w:rsid w:val="00276A9C"/>
    <w:rsid w:val="00287478"/>
    <w:rsid w:val="00295B92"/>
    <w:rsid w:val="0029605A"/>
    <w:rsid w:val="002A27DF"/>
    <w:rsid w:val="002B467D"/>
    <w:rsid w:val="002D2423"/>
    <w:rsid w:val="002D4714"/>
    <w:rsid w:val="002E0230"/>
    <w:rsid w:val="002E7766"/>
    <w:rsid w:val="002F1A7A"/>
    <w:rsid w:val="002F7BD0"/>
    <w:rsid w:val="003072D4"/>
    <w:rsid w:val="003123DA"/>
    <w:rsid w:val="003154C2"/>
    <w:rsid w:val="00324588"/>
    <w:rsid w:val="00325621"/>
    <w:rsid w:val="00332A8D"/>
    <w:rsid w:val="00343410"/>
    <w:rsid w:val="00351B21"/>
    <w:rsid w:val="00355001"/>
    <w:rsid w:val="00355737"/>
    <w:rsid w:val="00363687"/>
    <w:rsid w:val="0036436A"/>
    <w:rsid w:val="00366537"/>
    <w:rsid w:val="00375A78"/>
    <w:rsid w:val="00392466"/>
    <w:rsid w:val="003958D3"/>
    <w:rsid w:val="003C375A"/>
    <w:rsid w:val="003D4F97"/>
    <w:rsid w:val="003D5C4A"/>
    <w:rsid w:val="00400861"/>
    <w:rsid w:val="0040402E"/>
    <w:rsid w:val="00405B61"/>
    <w:rsid w:val="004071E7"/>
    <w:rsid w:val="00416F05"/>
    <w:rsid w:val="00420F57"/>
    <w:rsid w:val="00425687"/>
    <w:rsid w:val="00437505"/>
    <w:rsid w:val="004453F9"/>
    <w:rsid w:val="00460C63"/>
    <w:rsid w:val="00462C75"/>
    <w:rsid w:val="00462D7C"/>
    <w:rsid w:val="00463317"/>
    <w:rsid w:val="004730BA"/>
    <w:rsid w:val="00473483"/>
    <w:rsid w:val="00480833"/>
    <w:rsid w:val="004950D8"/>
    <w:rsid w:val="004A01AE"/>
    <w:rsid w:val="004B558A"/>
    <w:rsid w:val="004C3CA9"/>
    <w:rsid w:val="004C4DCE"/>
    <w:rsid w:val="004C5569"/>
    <w:rsid w:val="004C6864"/>
    <w:rsid w:val="004C6F42"/>
    <w:rsid w:val="004D3AA5"/>
    <w:rsid w:val="004D4C03"/>
    <w:rsid w:val="004E477F"/>
    <w:rsid w:val="004E74B4"/>
    <w:rsid w:val="004E77C4"/>
    <w:rsid w:val="004F0CC0"/>
    <w:rsid w:val="004F2778"/>
    <w:rsid w:val="004F354F"/>
    <w:rsid w:val="004F505A"/>
    <w:rsid w:val="00507C86"/>
    <w:rsid w:val="0051421C"/>
    <w:rsid w:val="00545C49"/>
    <w:rsid w:val="00547171"/>
    <w:rsid w:val="005651C1"/>
    <w:rsid w:val="00572350"/>
    <w:rsid w:val="0057705E"/>
    <w:rsid w:val="00595194"/>
    <w:rsid w:val="005969EB"/>
    <w:rsid w:val="005A0BC4"/>
    <w:rsid w:val="005A5E71"/>
    <w:rsid w:val="005C029D"/>
    <w:rsid w:val="005C2E6D"/>
    <w:rsid w:val="005C6B57"/>
    <w:rsid w:val="005C6B6E"/>
    <w:rsid w:val="005D06CF"/>
    <w:rsid w:val="005D0D42"/>
    <w:rsid w:val="005D33FD"/>
    <w:rsid w:val="005E2DED"/>
    <w:rsid w:val="005E2EF6"/>
    <w:rsid w:val="00607F7C"/>
    <w:rsid w:val="00627D20"/>
    <w:rsid w:val="00633A4F"/>
    <w:rsid w:val="006455A8"/>
    <w:rsid w:val="00652AB1"/>
    <w:rsid w:val="00654966"/>
    <w:rsid w:val="00660A78"/>
    <w:rsid w:val="00672C6E"/>
    <w:rsid w:val="0067755B"/>
    <w:rsid w:val="006B0705"/>
    <w:rsid w:val="006C5F37"/>
    <w:rsid w:val="006D02C9"/>
    <w:rsid w:val="006D1010"/>
    <w:rsid w:val="006D6AD0"/>
    <w:rsid w:val="006E3BBE"/>
    <w:rsid w:val="006E6440"/>
    <w:rsid w:val="006F4D85"/>
    <w:rsid w:val="00704553"/>
    <w:rsid w:val="00710A89"/>
    <w:rsid w:val="00710CED"/>
    <w:rsid w:val="00722CAE"/>
    <w:rsid w:val="00730FF8"/>
    <w:rsid w:val="00736060"/>
    <w:rsid w:val="0073662B"/>
    <w:rsid w:val="0073767C"/>
    <w:rsid w:val="00746A57"/>
    <w:rsid w:val="00751EA3"/>
    <w:rsid w:val="00763DC5"/>
    <w:rsid w:val="00787B51"/>
    <w:rsid w:val="00794EEA"/>
    <w:rsid w:val="00796720"/>
    <w:rsid w:val="007C2CBA"/>
    <w:rsid w:val="007D085C"/>
    <w:rsid w:val="007D27D0"/>
    <w:rsid w:val="007D3D38"/>
    <w:rsid w:val="007E3C24"/>
    <w:rsid w:val="007E59AE"/>
    <w:rsid w:val="007F05CD"/>
    <w:rsid w:val="007F23B4"/>
    <w:rsid w:val="00810CAE"/>
    <w:rsid w:val="00846B2E"/>
    <w:rsid w:val="008538B7"/>
    <w:rsid w:val="0086210F"/>
    <w:rsid w:val="00863DF2"/>
    <w:rsid w:val="00871575"/>
    <w:rsid w:val="00872A31"/>
    <w:rsid w:val="00872B98"/>
    <w:rsid w:val="008730CC"/>
    <w:rsid w:val="00873846"/>
    <w:rsid w:val="00884CF6"/>
    <w:rsid w:val="00885F6B"/>
    <w:rsid w:val="00890A63"/>
    <w:rsid w:val="00890BC4"/>
    <w:rsid w:val="00893B50"/>
    <w:rsid w:val="0089652C"/>
    <w:rsid w:val="008C043B"/>
    <w:rsid w:val="008C57F9"/>
    <w:rsid w:val="008E2AED"/>
    <w:rsid w:val="008E73D6"/>
    <w:rsid w:val="009074E7"/>
    <w:rsid w:val="0091226A"/>
    <w:rsid w:val="009200ED"/>
    <w:rsid w:val="00923475"/>
    <w:rsid w:val="0093392D"/>
    <w:rsid w:val="0093553C"/>
    <w:rsid w:val="0093668C"/>
    <w:rsid w:val="0093738E"/>
    <w:rsid w:val="009444A6"/>
    <w:rsid w:val="00952F27"/>
    <w:rsid w:val="00976795"/>
    <w:rsid w:val="009807DB"/>
    <w:rsid w:val="00983D36"/>
    <w:rsid w:val="00986379"/>
    <w:rsid w:val="009A3215"/>
    <w:rsid w:val="009A5ABD"/>
    <w:rsid w:val="009D5C1F"/>
    <w:rsid w:val="009D65FB"/>
    <w:rsid w:val="009E55BD"/>
    <w:rsid w:val="009E67A7"/>
    <w:rsid w:val="009E771C"/>
    <w:rsid w:val="00A07FE1"/>
    <w:rsid w:val="00A13EC6"/>
    <w:rsid w:val="00A14D03"/>
    <w:rsid w:val="00A17FA8"/>
    <w:rsid w:val="00A24390"/>
    <w:rsid w:val="00A27D92"/>
    <w:rsid w:val="00A30FDB"/>
    <w:rsid w:val="00A36137"/>
    <w:rsid w:val="00A41E7A"/>
    <w:rsid w:val="00A53D6A"/>
    <w:rsid w:val="00A5737E"/>
    <w:rsid w:val="00A63F58"/>
    <w:rsid w:val="00A723BF"/>
    <w:rsid w:val="00A73303"/>
    <w:rsid w:val="00A76598"/>
    <w:rsid w:val="00A8075C"/>
    <w:rsid w:val="00AA0020"/>
    <w:rsid w:val="00AB6DE5"/>
    <w:rsid w:val="00AC0F7D"/>
    <w:rsid w:val="00AC1D9F"/>
    <w:rsid w:val="00AD0C43"/>
    <w:rsid w:val="00AE25B1"/>
    <w:rsid w:val="00AE43F9"/>
    <w:rsid w:val="00AE5488"/>
    <w:rsid w:val="00AF39DF"/>
    <w:rsid w:val="00B0207A"/>
    <w:rsid w:val="00B05C8B"/>
    <w:rsid w:val="00B05DA0"/>
    <w:rsid w:val="00B11BBF"/>
    <w:rsid w:val="00B140AC"/>
    <w:rsid w:val="00B2019F"/>
    <w:rsid w:val="00B22B80"/>
    <w:rsid w:val="00B23044"/>
    <w:rsid w:val="00B253C0"/>
    <w:rsid w:val="00B3042E"/>
    <w:rsid w:val="00B33577"/>
    <w:rsid w:val="00B348A7"/>
    <w:rsid w:val="00B50401"/>
    <w:rsid w:val="00B52C68"/>
    <w:rsid w:val="00B534BF"/>
    <w:rsid w:val="00B53690"/>
    <w:rsid w:val="00B53F28"/>
    <w:rsid w:val="00B611F3"/>
    <w:rsid w:val="00B61D84"/>
    <w:rsid w:val="00B84E01"/>
    <w:rsid w:val="00B85EBE"/>
    <w:rsid w:val="00B87BEF"/>
    <w:rsid w:val="00B90982"/>
    <w:rsid w:val="00B94F22"/>
    <w:rsid w:val="00BA2EC7"/>
    <w:rsid w:val="00BA70EE"/>
    <w:rsid w:val="00BB0884"/>
    <w:rsid w:val="00BC091D"/>
    <w:rsid w:val="00BD2973"/>
    <w:rsid w:val="00BD3ACB"/>
    <w:rsid w:val="00BE2EDC"/>
    <w:rsid w:val="00BE3276"/>
    <w:rsid w:val="00BF091D"/>
    <w:rsid w:val="00BF3788"/>
    <w:rsid w:val="00C008A8"/>
    <w:rsid w:val="00C00E02"/>
    <w:rsid w:val="00C12CD4"/>
    <w:rsid w:val="00C130B3"/>
    <w:rsid w:val="00C23D87"/>
    <w:rsid w:val="00C26422"/>
    <w:rsid w:val="00C46B98"/>
    <w:rsid w:val="00C470B4"/>
    <w:rsid w:val="00C50216"/>
    <w:rsid w:val="00C51034"/>
    <w:rsid w:val="00C536C2"/>
    <w:rsid w:val="00C550D6"/>
    <w:rsid w:val="00C55850"/>
    <w:rsid w:val="00C57ABF"/>
    <w:rsid w:val="00C6110B"/>
    <w:rsid w:val="00C627A2"/>
    <w:rsid w:val="00C833D9"/>
    <w:rsid w:val="00C857B6"/>
    <w:rsid w:val="00C86E2E"/>
    <w:rsid w:val="00C9035E"/>
    <w:rsid w:val="00CA2E1E"/>
    <w:rsid w:val="00CA50DE"/>
    <w:rsid w:val="00CB185E"/>
    <w:rsid w:val="00CB194D"/>
    <w:rsid w:val="00CC7BF8"/>
    <w:rsid w:val="00CD0817"/>
    <w:rsid w:val="00CD14DE"/>
    <w:rsid w:val="00CE0A4F"/>
    <w:rsid w:val="00CE10C9"/>
    <w:rsid w:val="00CE2B5E"/>
    <w:rsid w:val="00D30C86"/>
    <w:rsid w:val="00D3108D"/>
    <w:rsid w:val="00D33045"/>
    <w:rsid w:val="00D33677"/>
    <w:rsid w:val="00D36B2A"/>
    <w:rsid w:val="00D40A08"/>
    <w:rsid w:val="00D4354F"/>
    <w:rsid w:val="00D456E5"/>
    <w:rsid w:val="00D53DC6"/>
    <w:rsid w:val="00D64986"/>
    <w:rsid w:val="00D65A06"/>
    <w:rsid w:val="00D778D9"/>
    <w:rsid w:val="00DA1A5A"/>
    <w:rsid w:val="00DA3CB2"/>
    <w:rsid w:val="00DA3E32"/>
    <w:rsid w:val="00DB6A37"/>
    <w:rsid w:val="00DE5E3C"/>
    <w:rsid w:val="00DF0B5F"/>
    <w:rsid w:val="00DF657F"/>
    <w:rsid w:val="00DF7D0C"/>
    <w:rsid w:val="00E0661D"/>
    <w:rsid w:val="00E21F69"/>
    <w:rsid w:val="00E22E93"/>
    <w:rsid w:val="00E233C9"/>
    <w:rsid w:val="00E24705"/>
    <w:rsid w:val="00E41F2C"/>
    <w:rsid w:val="00E46361"/>
    <w:rsid w:val="00E64A70"/>
    <w:rsid w:val="00E70B05"/>
    <w:rsid w:val="00E737FA"/>
    <w:rsid w:val="00E92970"/>
    <w:rsid w:val="00EA2978"/>
    <w:rsid w:val="00EB2EB7"/>
    <w:rsid w:val="00EC489F"/>
    <w:rsid w:val="00EC7105"/>
    <w:rsid w:val="00ED076C"/>
    <w:rsid w:val="00ED0D02"/>
    <w:rsid w:val="00EF37AE"/>
    <w:rsid w:val="00F0117F"/>
    <w:rsid w:val="00F03843"/>
    <w:rsid w:val="00F140C5"/>
    <w:rsid w:val="00F2238D"/>
    <w:rsid w:val="00F27FD8"/>
    <w:rsid w:val="00F3034D"/>
    <w:rsid w:val="00F369AA"/>
    <w:rsid w:val="00F46FFC"/>
    <w:rsid w:val="00F56BB8"/>
    <w:rsid w:val="00F56BE1"/>
    <w:rsid w:val="00F73D6D"/>
    <w:rsid w:val="00F8524A"/>
    <w:rsid w:val="00FB17FB"/>
    <w:rsid w:val="00FC050E"/>
    <w:rsid w:val="00FC76F9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77C96"/>
  <w15:docId w15:val="{DE215489-DD0D-1243-9B03-76CC54B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50D6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0705"/>
    <w:pPr>
      <w:keepNext/>
      <w:keepLines/>
      <w:numPr>
        <w:numId w:val="36"/>
      </w:numPr>
      <w:spacing w:before="480" w:after="120"/>
      <w:ind w:left="720" w:hanging="7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50401"/>
    <w:pPr>
      <w:numPr>
        <w:ilvl w:val="1"/>
        <w:numId w:val="37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6B0705"/>
    <w:pPr>
      <w:keepNext/>
      <w:keepLines/>
      <w:numPr>
        <w:ilvl w:val="2"/>
        <w:numId w:val="37"/>
      </w:numPr>
      <w:spacing w:before="280" w:after="1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0705"/>
    <w:pPr>
      <w:keepNext/>
      <w:keepLines/>
      <w:numPr>
        <w:ilvl w:val="3"/>
        <w:numId w:val="37"/>
      </w:numPr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0705"/>
    <w:pPr>
      <w:keepNext/>
      <w:keepLines/>
      <w:numPr>
        <w:ilvl w:val="4"/>
        <w:numId w:val="37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0705"/>
    <w:pPr>
      <w:keepNext/>
      <w:keepLines/>
      <w:numPr>
        <w:ilvl w:val="5"/>
        <w:numId w:val="37"/>
      </w:numPr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0705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0705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0705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39"/>
    <w:rsid w:val="001149D2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976795"/>
    <w:pPr>
      <w:spacing w:before="26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6795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550D6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contextualSpacing/>
    </w:pPr>
  </w:style>
  <w:style w:type="paragraph" w:styleId="Aufzhlungszeichen2">
    <w:name w:val="List Bullet 2"/>
    <w:basedOn w:val="Standard"/>
    <w:uiPriority w:val="99"/>
    <w:rsid w:val="00DF7D0C"/>
    <w:pPr>
      <w:tabs>
        <w:tab w:val="left" w:pos="1134"/>
      </w:tabs>
      <w:contextualSpacing/>
    </w:pPr>
  </w:style>
  <w:style w:type="paragraph" w:styleId="Aufzhlungszeichen3">
    <w:name w:val="List Bullet 3"/>
    <w:basedOn w:val="Standard"/>
    <w:uiPriority w:val="99"/>
    <w:rsid w:val="00DF7D0C"/>
    <w:pPr>
      <w:contextualSpacing/>
    </w:pPr>
  </w:style>
  <w:style w:type="character" w:styleId="Hyperlink">
    <w:name w:val="Hyperlink"/>
    <w:basedOn w:val="Absatz-Standardschriftart"/>
    <w:uiPriority w:val="99"/>
    <w:unhideWhenUsed/>
    <w:rsid w:val="00405B61"/>
    <w:rPr>
      <w:color w:val="000000" w:themeColor="text1"/>
      <w:u w:val="none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9E67A7"/>
    <w:pPr>
      <w:numPr>
        <w:ilvl w:val="1"/>
      </w:numPr>
      <w:spacing w:before="0"/>
    </w:pPr>
    <w:rPr>
      <w:b w:val="0"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67A7"/>
    <w:rPr>
      <w:rFonts w:ascii="Arial" w:eastAsiaTheme="majorEastAsia" w:hAnsi="Arial" w:cstheme="majorBidi"/>
      <w:iCs/>
      <w:spacing w:val="15"/>
      <w:kern w:val="28"/>
      <w:sz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  <w:contextualSpacing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070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0401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075C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33A4F"/>
    <w:rPr>
      <w:rFonts w:ascii="Arial" w:eastAsiaTheme="majorEastAsia" w:hAnsi="Arial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405B61"/>
    <w:rPr>
      <w:rFonts w:ascii="Arial" w:eastAsiaTheme="majorEastAsia" w:hAnsi="Arial" w:cstheme="majorBidi"/>
      <w:b/>
      <w:color w:val="000000" w:themeColor="text1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B61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2E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2E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KeinLeerraum">
    <w:name w:val="No Spacing"/>
    <w:uiPriority w:val="1"/>
    <w:qFormat/>
    <w:rsid w:val="00545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\Downloads\Fuehrungsdokument_kurz_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>kurz</Format>
    <Organisation_x0020__x002f__x0020_Hochschule xmlns="69e60002-4b69-4aad-9e3a-e3a9db2b0f4f">HT</Organisation_x0020__x002f__x0020_Hochschule>
    <Vorlage xmlns="69e60002-4b69-4aad-9e3a-e3a9db2b0f4f">Führungsdokument</Vorlag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E0B0D4-0369-4EC3-B9F2-617E448A1B9A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3.xml><?xml version="1.0" encoding="utf-8"?>
<ds:datastoreItem xmlns:ds="http://schemas.openxmlformats.org/officeDocument/2006/customXml" ds:itemID="{A9351F60-73BF-49BA-8069-31F72F75F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EC6764-D21D-4D29-8AAA-54B9BC3D3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E6B6D93-DE90-46DA-8B9D-A8C31D66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Fuehrungsdokument_kurz_HT.dotx</Template>
  <TotalTime>0</TotalTime>
  <Pages>1</Pages>
  <Words>427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cp:lastModifiedBy>Marina Taborda</cp:lastModifiedBy>
  <cp:revision>29</cp:revision>
  <cp:lastPrinted>2019-03-22T10:11:00Z</cp:lastPrinted>
  <dcterms:created xsi:type="dcterms:W3CDTF">2019-02-27T14:44:00Z</dcterms:created>
  <dcterms:modified xsi:type="dcterms:W3CDTF">2019-03-22T10:11:00Z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