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92134D" w:rsidRDefault="0092134D" w:rsidP="00F6078E">
      <w:pPr>
        <w:pStyle w:val="standard0"/>
        <w:jc w:val="center"/>
        <w:rPr>
          <w:rFonts w:cs="Arial"/>
          <w:b/>
          <w:sz w:val="56"/>
          <w:lang w:val="de-CH"/>
        </w:rPr>
      </w:pPr>
      <w:r w:rsidRPr="0092134D">
        <w:rPr>
          <w:rFonts w:cs="Arial"/>
          <w:b/>
          <w:sz w:val="56"/>
          <w:lang w:val="de-CH"/>
        </w:rPr>
        <w:t>Pflichtenheft</w:t>
      </w:r>
    </w:p>
    <w:p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rsidR="0092134D" w:rsidRDefault="0092134D" w:rsidP="0092134D">
      <w:pPr>
        <w:pStyle w:val="standard0"/>
        <w:jc w:val="center"/>
        <w:rPr>
          <w:rFonts w:cs="Arial"/>
          <w:b/>
          <w:sz w:val="40"/>
          <w:szCs w:val="40"/>
          <w:lang w:val="de-CH"/>
        </w:rPr>
      </w:pPr>
    </w:p>
    <w:p w:rsidR="0092134D" w:rsidRDefault="0092134D" w:rsidP="0092134D">
      <w:pPr>
        <w:pStyle w:val="standard0"/>
        <w:jc w:val="center"/>
        <w:rPr>
          <w:rFonts w:cs="Arial"/>
          <w:b/>
          <w:sz w:val="40"/>
          <w:szCs w:val="40"/>
          <w:lang w:val="de-CH"/>
        </w:rPr>
      </w:pPr>
    </w:p>
    <w:p w:rsidR="0092134D" w:rsidRPr="0092134D" w:rsidRDefault="0092134D" w:rsidP="0092134D">
      <w:pPr>
        <w:pStyle w:val="standard0"/>
        <w:jc w:val="center"/>
        <w:rPr>
          <w:rFonts w:cs="Arial"/>
          <w:b/>
          <w:sz w:val="40"/>
          <w:szCs w:val="40"/>
          <w:lang w:val="de-CH"/>
        </w:rPr>
      </w:pPr>
    </w:p>
    <w:p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rsidR="0092134D" w:rsidRPr="0092134D" w:rsidRDefault="0092134D" w:rsidP="0092134D">
      <w:pPr>
        <w:pStyle w:val="standard0"/>
        <w:jc w:val="center"/>
        <w:rPr>
          <w:rFonts w:cs="Arial"/>
          <w:b/>
          <w:sz w:val="72"/>
          <w:szCs w:val="72"/>
          <w:lang w:val="de-CH"/>
        </w:rPr>
      </w:pPr>
    </w:p>
    <w:p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rsidR="0014797B" w:rsidRDefault="0014797B" w:rsidP="007D19EF">
                            <w:pPr>
                              <w:tabs>
                                <w:tab w:val="left" w:pos="2694"/>
                              </w:tabs>
                              <w:spacing w:line="240" w:lineRule="auto"/>
                              <w:ind w:left="0"/>
                              <w:rPr>
                                <w:lang w:val="de-CH"/>
                              </w:rPr>
                            </w:pPr>
                            <w:r>
                              <w:rPr>
                                <w:lang w:val="de-CH"/>
                              </w:rPr>
                              <w:tab/>
                              <w:t>Pascal Buchschacher</w:t>
                            </w:r>
                          </w:p>
                          <w:p w:rsidR="0014797B" w:rsidRDefault="0014797B" w:rsidP="007D19EF">
                            <w:pPr>
                              <w:tabs>
                                <w:tab w:val="left" w:pos="2694"/>
                              </w:tabs>
                              <w:spacing w:line="240" w:lineRule="auto"/>
                              <w:ind w:left="0"/>
                              <w:rPr>
                                <w:lang w:val="de-CH"/>
                              </w:rPr>
                            </w:pPr>
                            <w:r>
                              <w:rPr>
                                <w:lang w:val="de-CH"/>
                              </w:rPr>
                              <w:tab/>
                              <w:t>Peter Niklaus</w:t>
                            </w:r>
                          </w:p>
                          <w:p w:rsidR="0014797B" w:rsidRDefault="0014797B" w:rsidP="007D19EF">
                            <w:pPr>
                              <w:tabs>
                                <w:tab w:val="left" w:pos="2694"/>
                              </w:tabs>
                              <w:spacing w:line="240" w:lineRule="auto"/>
                              <w:ind w:left="0"/>
                              <w:rPr>
                                <w:lang w:val="de-CH"/>
                              </w:rPr>
                            </w:pPr>
                            <w:r>
                              <w:rPr>
                                <w:lang w:val="de-CH"/>
                              </w:rPr>
                              <w:tab/>
                              <w:t>Sebastian Gaulocher</w:t>
                            </w:r>
                          </w:p>
                          <w:p w:rsidR="0014797B" w:rsidRDefault="0014797B" w:rsidP="007D19EF">
                            <w:pPr>
                              <w:tabs>
                                <w:tab w:val="left" w:pos="2694"/>
                              </w:tabs>
                              <w:spacing w:line="240" w:lineRule="auto"/>
                              <w:ind w:left="0"/>
                              <w:rPr>
                                <w:lang w:val="de-CH"/>
                              </w:rPr>
                            </w:pPr>
                            <w:r>
                              <w:rPr>
                                <w:lang w:val="de-CH"/>
                              </w:rPr>
                              <w:tab/>
                              <w:t>Richard Gut</w:t>
                            </w:r>
                          </w:p>
                          <w:p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r>
                            <w:bookmarkStart w:id="0" w:name="_GoBack"/>
                            <w:bookmarkEnd w:id="0"/>
                            <w:r>
                              <w:rPr>
                                <w:lang w:val="de-CH"/>
                              </w:rPr>
                              <w:t>Marina Taborda, Projektleiterin</w:t>
                            </w:r>
                          </w:p>
                          <w:p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rsidR="0014797B" w:rsidRDefault="0014797B" w:rsidP="007D19EF">
                            <w:pPr>
                              <w:tabs>
                                <w:tab w:val="left" w:pos="2694"/>
                              </w:tabs>
                              <w:ind w:left="0"/>
                              <w:rPr>
                                <w:lang w:val="de-CH"/>
                              </w:rPr>
                            </w:pPr>
                            <w:r>
                              <w:rPr>
                                <w:lang w:val="de-CH"/>
                              </w:rPr>
                              <w:tab/>
                              <w:t>Frank Imhof</w:t>
                            </w:r>
                          </w:p>
                          <w:p w:rsidR="0014797B" w:rsidRDefault="0014797B" w:rsidP="007D19EF">
                            <w:pPr>
                              <w:tabs>
                                <w:tab w:val="left" w:pos="2694"/>
                              </w:tabs>
                              <w:ind w:left="0"/>
                              <w:rPr>
                                <w:lang w:val="de-CH"/>
                              </w:rPr>
                            </w:pPr>
                            <w:r>
                              <w:rPr>
                                <w:lang w:val="de-CH"/>
                              </w:rPr>
                              <w:tab/>
                              <w:t>Luca Krummenacher</w:t>
                            </w:r>
                          </w:p>
                          <w:p w:rsidR="0014797B" w:rsidRDefault="0014797B" w:rsidP="007D19EF">
                            <w:pPr>
                              <w:tabs>
                                <w:tab w:val="left" w:pos="2694"/>
                              </w:tabs>
                              <w:ind w:left="0"/>
                              <w:rPr>
                                <w:lang w:val="de-CH"/>
                              </w:rPr>
                            </w:pPr>
                            <w:r>
                              <w:rPr>
                                <w:lang w:val="de-CH"/>
                              </w:rPr>
                              <w:tab/>
                              <w:t>Richard Britt</w:t>
                            </w:r>
                          </w:p>
                          <w:p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rsidR="0014797B" w:rsidRDefault="0014797B" w:rsidP="007D19EF">
                      <w:pPr>
                        <w:tabs>
                          <w:tab w:val="left" w:pos="2694"/>
                        </w:tabs>
                        <w:spacing w:line="240" w:lineRule="auto"/>
                        <w:ind w:left="0"/>
                        <w:rPr>
                          <w:lang w:val="de-CH"/>
                        </w:rPr>
                      </w:pPr>
                      <w:r>
                        <w:rPr>
                          <w:lang w:val="de-CH"/>
                        </w:rPr>
                        <w:tab/>
                        <w:t>Pascal Buchschacher</w:t>
                      </w:r>
                    </w:p>
                    <w:p w:rsidR="0014797B" w:rsidRDefault="0014797B" w:rsidP="007D19EF">
                      <w:pPr>
                        <w:tabs>
                          <w:tab w:val="left" w:pos="2694"/>
                        </w:tabs>
                        <w:spacing w:line="240" w:lineRule="auto"/>
                        <w:ind w:left="0"/>
                        <w:rPr>
                          <w:lang w:val="de-CH"/>
                        </w:rPr>
                      </w:pPr>
                      <w:r>
                        <w:rPr>
                          <w:lang w:val="de-CH"/>
                        </w:rPr>
                        <w:tab/>
                        <w:t>Peter Niklaus</w:t>
                      </w:r>
                    </w:p>
                    <w:p w:rsidR="0014797B" w:rsidRDefault="0014797B" w:rsidP="007D19EF">
                      <w:pPr>
                        <w:tabs>
                          <w:tab w:val="left" w:pos="2694"/>
                        </w:tabs>
                        <w:spacing w:line="240" w:lineRule="auto"/>
                        <w:ind w:left="0"/>
                        <w:rPr>
                          <w:lang w:val="de-CH"/>
                        </w:rPr>
                      </w:pPr>
                      <w:r>
                        <w:rPr>
                          <w:lang w:val="de-CH"/>
                        </w:rPr>
                        <w:tab/>
                        <w:t>Sebastian Gaulocher</w:t>
                      </w:r>
                    </w:p>
                    <w:p w:rsidR="0014797B" w:rsidRDefault="0014797B" w:rsidP="007D19EF">
                      <w:pPr>
                        <w:tabs>
                          <w:tab w:val="left" w:pos="2694"/>
                        </w:tabs>
                        <w:spacing w:line="240" w:lineRule="auto"/>
                        <w:ind w:left="0"/>
                        <w:rPr>
                          <w:lang w:val="de-CH"/>
                        </w:rPr>
                      </w:pPr>
                      <w:r>
                        <w:rPr>
                          <w:lang w:val="de-CH"/>
                        </w:rPr>
                        <w:tab/>
                        <w:t>Richard Gut</w:t>
                      </w:r>
                    </w:p>
                    <w:p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r>
                      <w:bookmarkStart w:id="1" w:name="_GoBack"/>
                      <w:bookmarkEnd w:id="1"/>
                      <w:r>
                        <w:rPr>
                          <w:lang w:val="de-CH"/>
                        </w:rPr>
                        <w:t>Marina Taborda, Projektleiterin</w:t>
                      </w:r>
                    </w:p>
                    <w:p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rsidR="0014797B" w:rsidRDefault="0014797B" w:rsidP="007D19EF">
                      <w:pPr>
                        <w:tabs>
                          <w:tab w:val="left" w:pos="2694"/>
                        </w:tabs>
                        <w:ind w:left="0"/>
                        <w:rPr>
                          <w:lang w:val="de-CH"/>
                        </w:rPr>
                      </w:pPr>
                      <w:r>
                        <w:rPr>
                          <w:lang w:val="de-CH"/>
                        </w:rPr>
                        <w:tab/>
                        <w:t>Frank Imhof</w:t>
                      </w:r>
                    </w:p>
                    <w:p w:rsidR="0014797B" w:rsidRDefault="0014797B" w:rsidP="007D19EF">
                      <w:pPr>
                        <w:tabs>
                          <w:tab w:val="left" w:pos="2694"/>
                        </w:tabs>
                        <w:ind w:left="0"/>
                        <w:rPr>
                          <w:lang w:val="de-CH"/>
                        </w:rPr>
                      </w:pPr>
                      <w:r>
                        <w:rPr>
                          <w:lang w:val="de-CH"/>
                        </w:rPr>
                        <w:tab/>
                        <w:t>Luca Krummenacher</w:t>
                      </w:r>
                    </w:p>
                    <w:p w:rsidR="0014797B" w:rsidRDefault="0014797B" w:rsidP="007D19EF">
                      <w:pPr>
                        <w:tabs>
                          <w:tab w:val="left" w:pos="2694"/>
                        </w:tabs>
                        <w:ind w:left="0"/>
                        <w:rPr>
                          <w:lang w:val="de-CH"/>
                        </w:rPr>
                      </w:pPr>
                      <w:r>
                        <w:rPr>
                          <w:lang w:val="de-CH"/>
                        </w:rPr>
                        <w:tab/>
                        <w:t>Richard Britt</w:t>
                      </w:r>
                    </w:p>
                    <w:p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720DD">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2" w:name="_Toc2435221"/>
      <w:r w:rsidRPr="00245162">
        <w:rPr>
          <w:lang w:val="de-CH"/>
        </w:rPr>
        <w:lastRenderedPageBreak/>
        <w:t>Einleitung</w:t>
      </w:r>
      <w:bookmarkEnd w:id="2"/>
    </w:p>
    <w:p w:rsidR="0034083F" w:rsidRPr="00245162" w:rsidRDefault="0034083F" w:rsidP="0034083F">
      <w:pPr>
        <w:pStyle w:val="berschrift1"/>
        <w:numPr>
          <w:ilvl w:val="0"/>
          <w:numId w:val="6"/>
        </w:numPr>
        <w:rPr>
          <w:lang w:val="de-CH"/>
        </w:rPr>
      </w:pPr>
      <w:bookmarkStart w:id="3" w:name="_Toc2435222"/>
      <w:r w:rsidRPr="00245162">
        <w:rPr>
          <w:lang w:val="de-CH"/>
        </w:rPr>
        <w:t>Projektorganisation</w:t>
      </w:r>
      <w:bookmarkEnd w:id="3"/>
    </w:p>
    <w:p w:rsidR="001650F3" w:rsidRPr="00245162" w:rsidRDefault="0034083F" w:rsidP="0034083F">
      <w:pPr>
        <w:pStyle w:val="berschrift2"/>
        <w:framePr w:wrap="around"/>
        <w:rPr>
          <w:lang w:val="de-CH"/>
        </w:rPr>
      </w:pPr>
      <w:bookmarkStart w:id="4"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4"/>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9F2291"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5" w:name="_Toc2435224"/>
      <w:r w:rsidRPr="00245162">
        <w:rPr>
          <w:lang w:val="de-CH"/>
        </w:rPr>
        <w:t>Auftraggeber</w:t>
      </w:r>
      <w:bookmarkEnd w:id="5"/>
    </w:p>
    <w:p w:rsidR="007956FB" w:rsidRPr="00245162" w:rsidRDefault="007956FB" w:rsidP="007956FB">
      <w:pPr>
        <w:rPr>
          <w:lang w:val="de-CH"/>
        </w:rPr>
      </w:pPr>
    </w:p>
    <w:p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6" w:name="_Toc2435225"/>
      <w:r w:rsidRPr="00245162">
        <w:rPr>
          <w:rStyle w:val="berschrift2Zchn"/>
          <w:lang w:val="de-CH"/>
        </w:rPr>
        <w:t>Teammitglieder</w:t>
      </w:r>
      <w:bookmarkEnd w:id="6"/>
    </w:p>
    <w:p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rsidR="00520BBB" w:rsidRPr="00E9067D" w:rsidRDefault="00520BBB" w:rsidP="00E9067D">
      <w:pPr>
        <w:rPr>
          <w:rStyle w:val="berschrift2Zchn"/>
          <w:b w:val="0"/>
          <w:lang w:val="de-CH"/>
        </w:rPr>
      </w:pPr>
    </w:p>
    <w:p w:rsidR="0034083F" w:rsidRPr="00245162" w:rsidRDefault="0034083F" w:rsidP="0034083F">
      <w:pPr>
        <w:pStyle w:val="berschrift2"/>
        <w:framePr w:wrap="around"/>
        <w:numPr>
          <w:ilvl w:val="1"/>
          <w:numId w:val="6"/>
        </w:numPr>
        <w:rPr>
          <w:lang w:val="de-CH"/>
        </w:rPr>
      </w:pPr>
      <w:bookmarkStart w:id="7" w:name="_Toc2435226"/>
      <w:r w:rsidRPr="00245162">
        <w:rPr>
          <w:lang w:val="de-CH"/>
        </w:rPr>
        <w:t>Organigramm</w:t>
      </w:r>
      <w:bookmarkEnd w:id="7"/>
    </w:p>
    <w:p w:rsidR="0034083F" w:rsidRPr="00245162" w:rsidRDefault="00E4734F" w:rsidP="005A4E2E">
      <w:pPr>
        <w:rPr>
          <w:lang w:val="de-CH"/>
        </w:rPr>
      </w:pPr>
      <w:r>
        <w:rPr>
          <w:noProof/>
          <w:lang w:val="de-CH"/>
        </w:rPr>
        <w:drawing>
          <wp:inline distT="0" distB="0" distL="0" distR="0" wp14:anchorId="18517F50" wp14:editId="098DDDBB">
            <wp:extent cx="5486400" cy="3444240"/>
            <wp:effectExtent l="0" t="25400" r="0" b="101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D519D" w:rsidRPr="00245162" w:rsidRDefault="0034083F" w:rsidP="0034083F">
      <w:pPr>
        <w:pStyle w:val="berschrift1"/>
        <w:numPr>
          <w:ilvl w:val="0"/>
          <w:numId w:val="6"/>
        </w:numPr>
        <w:rPr>
          <w:lang w:val="de-CH"/>
        </w:rPr>
      </w:pPr>
      <w:bookmarkStart w:id="8" w:name="_Toc2435227"/>
      <w:r w:rsidRPr="00245162">
        <w:rPr>
          <w:lang w:val="de-CH"/>
        </w:rPr>
        <w:lastRenderedPageBreak/>
        <w:t>Planung</w:t>
      </w:r>
      <w:bookmarkEnd w:id="8"/>
    </w:p>
    <w:p w:rsidR="0034083F" w:rsidRPr="00245162" w:rsidRDefault="0034083F" w:rsidP="0034083F">
      <w:pPr>
        <w:pStyle w:val="berschrift2"/>
        <w:framePr w:wrap="around"/>
        <w:numPr>
          <w:ilvl w:val="1"/>
          <w:numId w:val="6"/>
        </w:numPr>
        <w:rPr>
          <w:lang w:val="de-CH"/>
        </w:rPr>
      </w:pPr>
      <w:bookmarkStart w:id="9" w:name="_Toc2435228"/>
      <w:r w:rsidRPr="00245162">
        <w:rPr>
          <w:lang w:val="de-CH"/>
        </w:rPr>
        <w:t>Terminplan</w:t>
      </w:r>
      <w:bookmarkEnd w:id="9"/>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10" w:name="_Toc2435229"/>
      <w:r w:rsidRPr="00245162">
        <w:rPr>
          <w:lang w:val="de-CH"/>
        </w:rPr>
        <w:t>Projektstrukturplan/Arbeitspakete</w:t>
      </w:r>
      <w:bookmarkEnd w:id="10"/>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11" w:name="_Toc2435230"/>
      <w:r w:rsidRPr="00245162">
        <w:rPr>
          <w:rFonts w:cs="Arial"/>
          <w:lang w:val="de-CH"/>
        </w:rPr>
        <w:t>Budget</w:t>
      </w:r>
      <w:bookmarkEnd w:id="11"/>
    </w:p>
    <w:p w:rsidR="002C63FB" w:rsidRPr="00245162" w:rsidRDefault="0034083F" w:rsidP="00C5504B">
      <w:pPr>
        <w:pStyle w:val="berschrift2"/>
        <w:framePr w:wrap="around"/>
        <w:numPr>
          <w:ilvl w:val="1"/>
          <w:numId w:val="6"/>
        </w:numPr>
        <w:rPr>
          <w:lang w:val="de-CH"/>
        </w:rPr>
      </w:pPr>
      <w:bookmarkStart w:id="12" w:name="_Toc2435231"/>
      <w:r w:rsidRPr="00245162">
        <w:rPr>
          <w:lang w:val="de-CH"/>
        </w:rPr>
        <w:t>Personalaufwand</w:t>
      </w:r>
      <w:bookmarkEnd w:id="12"/>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3" w:name="_Toc2435232"/>
      <w:r w:rsidRPr="00245162">
        <w:rPr>
          <w:lang w:val="de-CH"/>
        </w:rPr>
        <w:t>Material und anderes</w:t>
      </w:r>
      <w:bookmarkEnd w:id="13"/>
    </w:p>
    <w:p w:rsidR="007956FB" w:rsidRPr="00245162" w:rsidRDefault="007956FB" w:rsidP="0034083F">
      <w:pPr>
        <w:ind w:left="0"/>
        <w:rPr>
          <w:lang w:val="de-CH"/>
        </w:rPr>
      </w:pPr>
    </w:p>
    <w:p w:rsidR="00B8377C" w:rsidRDefault="00B8377C">
      <w:pPr>
        <w:ind w:left="0"/>
        <w:jc w:val="left"/>
        <w:rPr>
          <w:lang w:val="de-CH"/>
        </w:rPr>
      </w:pPr>
      <w:r>
        <w:rPr>
          <w:lang w:val="de-CH"/>
        </w:rPr>
        <w:br w:type="page"/>
      </w:r>
    </w:p>
    <w:p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rsidR="007956FB" w:rsidRPr="00245162" w:rsidRDefault="007956FB" w:rsidP="007956FB">
      <w:pPr>
        <w:rPr>
          <w:lang w:val="de-CH"/>
        </w:rPr>
      </w:pPr>
    </w:p>
    <w:p w:rsidR="005A25B2" w:rsidRDefault="0034083F" w:rsidP="0034083F">
      <w:pPr>
        <w:pStyle w:val="berschrift1"/>
        <w:numPr>
          <w:ilvl w:val="0"/>
          <w:numId w:val="6"/>
        </w:numPr>
        <w:rPr>
          <w:lang w:val="de-CH"/>
        </w:rPr>
      </w:pPr>
      <w:bookmarkStart w:id="15" w:name="_Toc2435233"/>
      <w:r w:rsidRPr="00245162">
        <w:rPr>
          <w:lang w:val="de-CH"/>
        </w:rPr>
        <w:t>Kommunikationskonzept</w:t>
      </w:r>
      <w:bookmarkEnd w:id="15"/>
    </w:p>
    <w:p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rsidR="009F2291" w:rsidRDefault="009F2291" w:rsidP="0034083F">
      <w:pPr>
        <w:rPr>
          <w:rFonts w:asciiTheme="minorHAnsi" w:hAnsiTheme="minorHAnsi"/>
        </w:rPr>
      </w:pPr>
    </w:p>
    <w:p w:rsidR="005A25B2" w:rsidRDefault="005A25B2" w:rsidP="0034083F">
      <w:pPr>
        <w:rPr>
          <w:lang w:val="de-CH"/>
        </w:rPr>
      </w:pPr>
    </w:p>
    <w:p w:rsidR="00724EB5" w:rsidRPr="00245162" w:rsidRDefault="00B8377C" w:rsidP="00B8377C">
      <w:pPr>
        <w:ind w:left="0"/>
        <w:jc w:val="left"/>
        <w:rPr>
          <w:lang w:val="de-CH"/>
        </w:rPr>
      </w:pPr>
      <w:r>
        <w:rPr>
          <w:lang w:val="de-CH"/>
        </w:rPr>
        <w:br w:type="page"/>
      </w:r>
    </w:p>
    <w:p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6" w:name="_Toc2435234"/>
    </w:p>
    <w:p w:rsidR="00942293" w:rsidRPr="00245162" w:rsidRDefault="0034083F" w:rsidP="0034083F">
      <w:pPr>
        <w:pStyle w:val="berschrift1"/>
        <w:numPr>
          <w:ilvl w:val="0"/>
          <w:numId w:val="6"/>
        </w:numPr>
        <w:rPr>
          <w:lang w:val="de-CH"/>
        </w:rPr>
      </w:pPr>
      <w:r w:rsidRPr="00245162">
        <w:rPr>
          <w:lang w:val="de-CH"/>
        </w:rPr>
        <w:lastRenderedPageBreak/>
        <w:t>Risikomanagement</w:t>
      </w:r>
      <w:bookmarkEnd w:id="16"/>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7" w:name="_Toc2435235"/>
      <w:r w:rsidRPr="00245162">
        <w:rPr>
          <w:lang w:val="de-CH"/>
        </w:rPr>
        <w:t>Projektvereinbarung</w:t>
      </w:r>
      <w:bookmarkEnd w:id="17"/>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0DD" w:rsidRDefault="009720DD" w:rsidP="00F6078E">
      <w:pPr>
        <w:spacing w:after="0" w:line="240" w:lineRule="auto"/>
      </w:pPr>
      <w:r>
        <w:separator/>
      </w:r>
    </w:p>
  </w:endnote>
  <w:endnote w:type="continuationSeparator" w:id="0">
    <w:p w:rsidR="009720DD" w:rsidRDefault="009720DD"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7D19EF">
      <w:rPr>
        <w:rFonts w:cs="Arial"/>
        <w:noProof/>
        <w:sz w:val="18"/>
        <w:szCs w:val="18"/>
      </w:rPr>
      <w:t>14.03.2019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0DD" w:rsidRDefault="009720DD" w:rsidP="00F6078E">
      <w:pPr>
        <w:spacing w:after="0" w:line="240" w:lineRule="auto"/>
      </w:pPr>
      <w:r>
        <w:separator/>
      </w:r>
    </w:p>
  </w:footnote>
  <w:footnote w:type="continuationSeparator" w:id="0">
    <w:p w:rsidR="009720DD" w:rsidRDefault="009720DD"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4"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3" name="Grafik 3"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5839"/>
    <w:rsid w:val="000748C7"/>
    <w:rsid w:val="000B5B8F"/>
    <w:rsid w:val="000C7374"/>
    <w:rsid w:val="0014797B"/>
    <w:rsid w:val="001650F3"/>
    <w:rsid w:val="001667BA"/>
    <w:rsid w:val="00182179"/>
    <w:rsid w:val="001C153F"/>
    <w:rsid w:val="00245162"/>
    <w:rsid w:val="00250EDE"/>
    <w:rsid w:val="002C63FB"/>
    <w:rsid w:val="002D519D"/>
    <w:rsid w:val="0034083F"/>
    <w:rsid w:val="003556AF"/>
    <w:rsid w:val="003B1B60"/>
    <w:rsid w:val="003F5CB1"/>
    <w:rsid w:val="004317B8"/>
    <w:rsid w:val="004B7777"/>
    <w:rsid w:val="00517240"/>
    <w:rsid w:val="00520BBB"/>
    <w:rsid w:val="00535E17"/>
    <w:rsid w:val="0055481D"/>
    <w:rsid w:val="00576FAD"/>
    <w:rsid w:val="005A25B2"/>
    <w:rsid w:val="005A4E2E"/>
    <w:rsid w:val="00724EB5"/>
    <w:rsid w:val="00731F76"/>
    <w:rsid w:val="0078455E"/>
    <w:rsid w:val="007956FB"/>
    <w:rsid w:val="007B59BF"/>
    <w:rsid w:val="007D19EF"/>
    <w:rsid w:val="008D5AB1"/>
    <w:rsid w:val="0092134D"/>
    <w:rsid w:val="00942293"/>
    <w:rsid w:val="00952384"/>
    <w:rsid w:val="009720DD"/>
    <w:rsid w:val="009832A4"/>
    <w:rsid w:val="009917A4"/>
    <w:rsid w:val="009F2291"/>
    <w:rsid w:val="00A77454"/>
    <w:rsid w:val="00AB3335"/>
    <w:rsid w:val="00B2536D"/>
    <w:rsid w:val="00B8377C"/>
    <w:rsid w:val="00C342FE"/>
    <w:rsid w:val="00C5504B"/>
    <w:rsid w:val="00CC2E11"/>
    <w:rsid w:val="00CE1267"/>
    <w:rsid w:val="00D823FE"/>
    <w:rsid w:val="00DB7902"/>
    <w:rsid w:val="00DD22E0"/>
    <w:rsid w:val="00DE48C3"/>
    <w:rsid w:val="00E4172E"/>
    <w:rsid w:val="00E4734F"/>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5F68E457-52FC-4649-9DC9-0E0DE5BF1986}" type="presOf" srcId="{7E4A7D82-AD5B-4BDE-8FFB-1022C7B31912}" destId="{63613539-B015-4C34-9A32-F09FC2629380}"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0C567A65-D39F-41F6-B748-CCF3DF57587B}" srcId="{9BF9BE92-8E3C-406C-84B8-7A23E65C61BE}" destId="{AE9785A4-B4E4-4850-915F-FFECE06A9D31}" srcOrd="0" destOrd="0" parTransId="{865CC97C-34DE-4D9B-9F9F-E40326F96F17}" sibTransId="{16A11DAC-7840-415A-883B-A3E1B6811A60}"/>
    <dgm:cxn modelId="{030F9770-3955-482E-9C70-86010769B996}" srcId="{AE9785A4-B4E4-4850-915F-FFECE06A9D31}" destId="{9F8E9B1C-560A-4A8F-870B-A95195EA6FA2}" srcOrd="2" destOrd="0" parTransId="{6380217A-95C7-48EB-8626-3B17DD225EBB}" sibTransId="{BE730E92-F7C4-4BEF-AA39-1DFCE5C1E820}"/>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ACD745-9912-EF41-B719-25AC4EC8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18</cp:revision>
  <dcterms:created xsi:type="dcterms:W3CDTF">2019-03-02T14:56:00Z</dcterms:created>
  <dcterms:modified xsi:type="dcterms:W3CDTF">2019-03-14T11:35:00Z</dcterms:modified>
</cp:coreProperties>
</file>