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81075" cy="19145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取10个主题的标题各1000条，每组都进行分词和词频统计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10组中的词总和在一起成为一个语料库，库中的词频只计算该词在10组中出现的组数，全都出现过词频就为10，只出现在一组中，词频就为1，并且删除其中的停用词，如“下面”这种（删除停用词这步还没做，因为还有很多没有意义的词并不在停用词库中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26765" cy="431482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利用tfidf的公式计算每个词的权值，可以得出每个主题中的权值排行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（这一步有问题，因为科技一次明显在人工智能中频率很高，但是因为他在其他9组中都出现了，所以idf值=0，会忽略科技在人工智能主题中的作用）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计算标题权值：输入标题并且进行分词，将每个词的权值相加并且除以标题长度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去除该分类中权重的最后20%的标题用以过滤（因为每组中的标题错误率都很高），再重新进行权值计算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计划的改良方案：只针对一类主题，如”人工智能”，分类为人工智能和非人工智能，用类似卡方检验的</w:t>
      </w:r>
      <w:bookmarkStart w:id="0" w:name="_GoBack"/>
      <w:bookmarkEnd w:id="0"/>
      <w:r>
        <w:rPr>
          <w:rFonts w:hint="eastAsia"/>
          <w:lang w:val="en-US" w:eastAsia="zh-CN"/>
        </w:rPr>
        <w:t>公式，可以让科技这种在一类中出现频率高，一类中出现频率低的词脱颖而出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F0F66"/>
    <w:rsid w:val="383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Marine</cp:lastModifiedBy>
  <dcterms:modified xsi:type="dcterms:W3CDTF">2019-09-21T12:13:09Z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