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80.png" ContentType="image/png"/>
  <Override PartName="/word/media/rId198.png" ContentType="image/png"/>
  <Override PartName="/word/media/rId192.png" ContentType="image/png"/>
  <Override PartName="/word/media/rId86.png" ContentType="image/png"/>
  <Override PartName="/word/media/rId100.png" ContentType="image/png"/>
  <Override PartName="/word/media/rId58.png" ContentType="image/png"/>
  <Override PartName="/word/media/rId96.png" ContentType="image/png"/>
  <Override PartName="/word/media/rId186.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2023-12-18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 </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r>
        <w:t xml:space="preserve"> </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t>
      </w:r>
      <w:r>
        <w:t xml:space="preserve">for which</w:t>
      </w:r>
      <w:r>
        <w:t xml:space="preserve"> </w:t>
      </w:r>
      <w:r>
        <w:t xml:space="preserve">MBON</w:t>
      </w:r>
      <w:r>
        <w:t xml:space="preserve">Marine Biodiversity Observation Network; see MarineBON.org</w:t>
      </w:r>
      <w:r>
        <w:t xml:space="preserve"> </w:t>
      </w:r>
      <w:r>
        <w:t xml:space="preserve">is well poised to inform</w:t>
      </w:r>
      <w:r>
        <w:t xml:space="preserve"> </w:t>
      </w:r>
      <w:r>
        <w:t xml:space="preserve">(Fautin et al. 2010; Muller-Karger et al. 2018)</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1.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1" w:name="fig-eks"/>
          <w:p>
            <w:pPr>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70"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70"/>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1.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5"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0" w:name="fig-rocr"/>
          <w:p>
            <w:pPr>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4"/>
    <w:bookmarkStart w:id="99" w:name="ensemble"/>
    <w:p>
      <w:pPr>
        <w:pStyle w:val="Heading1"/>
      </w:pPr>
      <w:r>
        <w:t xml:space="preserve">14. Ensemble</w:t>
      </w:r>
    </w:p>
    <w:p>
      <w:pPr>
        <w:numPr>
          <w:ilvl w:val="0"/>
          <w:numId w:val="1020"/>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3" w:name="fig-sdm-response-hierarchy"/>
          <w:p>
            <w:pPr>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20">
        <w:r>
          <w:rPr>
            <w:rStyle w:val="Hyperlink"/>
          </w:rPr>
          <w:t xml:space="preserve">DisMAP</w:t>
        </w:r>
      </w:hyperlink>
      <w:r>
        <w:br/>
      </w:r>
      <w:r>
        <w:rPr>
          <w:iCs/>
          <w:i/>
        </w:rPr>
        <w:t xml:space="preserve">Distribution Mapping and Analysis Portal</w:t>
      </w:r>
    </w:p>
    <w:p>
      <w:pPr>
        <w:numPr>
          <w:ilvl w:val="1"/>
          <w:numId w:val="1025"/>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2">
        <w:r>
          <w:rPr>
            <w:rStyle w:val="Hyperlink"/>
          </w:rPr>
          <w:t xml:space="preserve">NCEI</w:t>
        </w:r>
      </w:hyperlink>
      <w:r>
        <w:br/>
      </w:r>
      <w:r>
        <w:rPr>
          <w:iCs/>
          <w:i/>
        </w:rPr>
        <w:t xml:space="preserve">National Centers for Environmental Information (NOAA)</w:t>
      </w:r>
    </w:p>
    <w:p>
      <w:pPr>
        <w:numPr>
          <w:ilvl w:val="1"/>
          <w:numId w:val="1025"/>
        </w:numPr>
      </w:pPr>
      <w:hyperlink r:id="rId123">
        <w:r>
          <w:rPr>
            <w:rStyle w:val="Hyperlink"/>
          </w:rPr>
          <w:t xml:space="preserve">DataONE</w:t>
        </w:r>
      </w:hyperlink>
      <w:r>
        <w:br/>
      </w:r>
      <w:r>
        <w:rPr>
          <w:iCs/>
          <w:i/>
        </w:rPr>
        <w:t xml:space="preserve">Data Observation Network for Earth</w:t>
      </w:r>
    </w:p>
    <w:p>
      <w:pPr>
        <w:numPr>
          <w:ilvl w:val="1"/>
          <w:numId w:val="1025"/>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6"/>
    <w:bookmarkStart w:id="175" w:name="references"/>
    <w:p>
      <w:pPr>
        <w:pStyle w:val="Heading1"/>
      </w:pPr>
      <w:r>
        <w:t xml:space="preserve">References</w:t>
      </w:r>
    </w:p>
    <w:bookmarkStart w:id="174"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fautin2010"/>
    <w:p>
      <w:pPr>
        <w:pStyle w:val="Bibliography"/>
      </w:pPr>
      <w:r>
        <w:t xml:space="preserve">Fautin, Daphne, Penelope Dalton, Lewis S. Incze, Jo-Ann C. Leong, Clarence Pautzke, Andrew Rosenberg, Paul Sandifer, et al. 2010.</w:t>
      </w:r>
      <w:r>
        <w:t xml:space="preserve"> </w:t>
      </w:r>
      <w:r>
        <w:t xml:space="preserve">“An Overview of Marine Biodiversity in United States Waters.”</w:t>
      </w:r>
      <w:r>
        <w:t xml:space="preserve"> </w:t>
      </w:r>
      <w:r>
        <w:rPr>
          <w:iCs/>
          <w:i/>
        </w:rPr>
        <w:t xml:space="preserve">PLoS ONE</w:t>
      </w:r>
      <w:r>
        <w:t xml:space="preserve"> </w:t>
      </w:r>
      <w:r>
        <w:t xml:space="preserve">5 (8): e11914.</w:t>
      </w:r>
      <w:r>
        <w:t xml:space="preserve"> </w:t>
      </w:r>
      <w:hyperlink r:id="rId140">
        <w:r>
          <w:rPr>
            <w:rStyle w:val="Hyperlink"/>
          </w:rPr>
          <w:t xml:space="preserve">https://doi.org/10.1371/journal.pone.0011914</w:t>
        </w:r>
      </w:hyperlink>
      <w:r>
        <w:t xml:space="preserve">.</w:t>
      </w:r>
    </w:p>
    <w:bookmarkEnd w:id="141"/>
    <w:bookmarkStart w:id="14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2">
        <w:r>
          <w:rPr>
            <w:rStyle w:val="Hyperlink"/>
          </w:rPr>
          <w:t xml:space="preserve">https://doi.org/10.1016/j.rse.2017.06.031</w:t>
        </w:r>
      </w:hyperlink>
      <w:r>
        <w:t xml:space="preserve">.</w:t>
      </w:r>
    </w:p>
    <w:bookmarkEnd w:id="143"/>
    <w:bookmarkStart w:id="14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4">
        <w:r>
          <w:rPr>
            <w:rStyle w:val="Hyperlink"/>
          </w:rPr>
          <w:t xml:space="preserve">https://www.jstor.org/stable/43924357</w:t>
        </w:r>
      </w:hyperlink>
      <w:r>
        <w:t xml:space="preserve">.</w:t>
      </w:r>
    </w:p>
    <w:bookmarkEnd w:id="145"/>
    <w:bookmarkStart w:id="14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6">
        <w:r>
          <w:rPr>
            <w:rStyle w:val="Hyperlink"/>
          </w:rPr>
          <w:t xml:space="preserve">https://doi.org/10.1038/nature11397</w:t>
        </w:r>
      </w:hyperlink>
      <w:r>
        <w:t xml:space="preserve">.</w:t>
      </w:r>
    </w:p>
    <w:bookmarkEnd w:id="147"/>
    <w:bookmarkStart w:id="14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48">
        <w:r>
          <w:rPr>
            <w:rStyle w:val="Hyperlink"/>
          </w:rPr>
          <w:t xml:space="preserve">https://doi.org/10.3354/meps316285</w:t>
        </w:r>
      </w:hyperlink>
      <w:r>
        <w:t xml:space="preserve">.</w:t>
      </w:r>
    </w:p>
    <w:bookmarkEnd w:id="149"/>
    <w:bookmarkStart w:id="151"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50">
        <w:r>
          <w:rPr>
            <w:rStyle w:val="Hyperlink"/>
          </w:rPr>
          <w:t xml:space="preserve">https://doi.org/10.1111/ecog.06547</w:t>
        </w:r>
      </w:hyperlink>
      <w:r>
        <w:t xml:space="preserve">.</w:t>
      </w:r>
    </w:p>
    <w:bookmarkEnd w:id="151"/>
    <w:bookmarkStart w:id="153"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2">
        <w:r>
          <w:rPr>
            <w:rStyle w:val="Hyperlink"/>
          </w:rPr>
          <w:t xml:space="preserve">https://www.frontiersin.org/articles/10.3389/fmars.2019.00588</w:t>
        </w:r>
      </w:hyperlink>
      <w:r>
        <w:t xml:space="preserve">.</w:t>
      </w:r>
    </w:p>
    <w:bookmarkEnd w:id="153"/>
    <w:bookmarkStart w:id="155" w:name="ref-muller-karger2018"/>
    <w:p>
      <w:pPr>
        <w:pStyle w:val="Bibliography"/>
      </w:pPr>
      <w:r>
        <w:t xml:space="preserve">Muller-Karger, Frank E., Patricia Miloslavich, Nicholas J. Bax, Samantha Simmons, Mark J. Costello, Isabel Sousa Pinto, Gabrielle Canonico, et al. 2018.</w:t>
      </w:r>
      <w:r>
        <w:t xml:space="preserve"> </w:t>
      </w:r>
      <w:r>
        <w:t xml:space="preserve">“Advancing Marine Biological Observations and Data Requirements of the Complementary Essential Ocean Variables (EOVs) and Essential Biodiversity Variables (EBVs) Frameworks.”</w:t>
      </w:r>
      <w:r>
        <w:t xml:space="preserve"> </w:t>
      </w:r>
      <w:r>
        <w:rPr>
          <w:iCs/>
          <w:i/>
        </w:rPr>
        <w:t xml:space="preserve">Frontiers in Marine Science</w:t>
      </w:r>
      <w:r>
        <w:t xml:space="preserve"> </w:t>
      </w:r>
      <w:r>
        <w:t xml:space="preserve">5.</w:t>
      </w:r>
      <w:r>
        <w:t xml:space="preserve"> </w:t>
      </w:r>
      <w:hyperlink r:id="rId154">
        <w:r>
          <w:rPr>
            <w:rStyle w:val="Hyperlink"/>
          </w:rPr>
          <w:t xml:space="preserve">https://doi.org/10.3389/fmars.2018.00211</w:t>
        </w:r>
      </w:hyperlink>
      <w:r>
        <w:t xml:space="preserve">.</w:t>
      </w:r>
    </w:p>
    <w:bookmarkEnd w:id="155"/>
    <w:bookmarkStart w:id="157"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6">
        <w:r>
          <w:rPr>
            <w:rStyle w:val="Hyperlink"/>
          </w:rPr>
          <w:t xml:space="preserve">https://doi.org/10.1111/ecog.03049</w:t>
        </w:r>
      </w:hyperlink>
      <w:r>
        <w:t xml:space="preserve">.</w:t>
      </w:r>
    </w:p>
    <w:bookmarkEnd w:id="157"/>
    <w:bookmarkStart w:id="159"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58">
        <w:r>
          <w:rPr>
            <w:rStyle w:val="Hyperlink"/>
          </w:rPr>
          <w:t xml:space="preserve">https://doi.org/10.1016/j.ecolmodel.2005.03.026</w:t>
        </w:r>
      </w:hyperlink>
      <w:r>
        <w:t xml:space="preserve">.</w:t>
      </w:r>
    </w:p>
    <w:bookmarkEnd w:id="159"/>
    <w:bookmarkStart w:id="161"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0">
        <w:r>
          <w:rPr>
            <w:rStyle w:val="Hyperlink"/>
          </w:rPr>
          <w:t xml:space="preserve">https://doi.org/10.1111/j.0906-7590.2008.5203.x</w:t>
        </w:r>
      </w:hyperlink>
      <w:r>
        <w:t xml:space="preserve">.</w:t>
      </w:r>
    </w:p>
    <w:bookmarkEnd w:id="161"/>
    <w:bookmarkStart w:id="163"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2">
        <w:r>
          <w:rPr>
            <w:rStyle w:val="Hyperlink"/>
          </w:rPr>
          <w:t xml:space="preserve">https://doi.org/10.1016/j.ecolmodel.2009.10.025</w:t>
        </w:r>
      </w:hyperlink>
      <w:r>
        <w:t xml:space="preserve">.</w:t>
      </w:r>
    </w:p>
    <w:bookmarkEnd w:id="163"/>
    <w:bookmarkStart w:id="165"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4">
        <w:r>
          <w:rPr>
            <w:rStyle w:val="Hyperlink"/>
          </w:rPr>
          <w:t xml:space="preserve">https://doi.org/10.1038/srep22615</w:t>
        </w:r>
      </w:hyperlink>
      <w:r>
        <w:t xml:space="preserve">.</w:t>
      </w:r>
    </w:p>
    <w:bookmarkEnd w:id="165"/>
    <w:bookmarkStart w:id="167" w:name="ref-aquamapsdata"/>
    <w:p>
      <w:pPr>
        <w:pStyle w:val="Bibliography"/>
      </w:pPr>
      <w:r>
        <w:t xml:space="preserve">Skyttner, Markus. 2020.</w:t>
      </w:r>
      <w:r>
        <w:t xml:space="preserve"> </w:t>
      </w:r>
      <w:r>
        <w:t xml:space="preserve">“Aquamapsdata: Curated Data from AquaMaps.org.”</w:t>
      </w:r>
      <w:r>
        <w:t xml:space="preserve"> </w:t>
      </w:r>
      <w:hyperlink r:id="rId166">
        <w:r>
          <w:rPr>
            <w:rStyle w:val="Hyperlink"/>
          </w:rPr>
          <w:t xml:space="preserve">https://github.com/raquamaps/aquamapsdata</w:t>
        </w:r>
      </w:hyperlink>
      <w:r>
        <w:t xml:space="preserve">.</w:t>
      </w:r>
    </w:p>
    <w:bookmarkEnd w:id="167"/>
    <w:bookmarkStart w:id="169"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68">
        <w:r>
          <w:rPr>
            <w:rStyle w:val="Hyperlink"/>
          </w:rPr>
          <w:t xml:space="preserve">https://doi.org/10.1038/nature09329</w:t>
        </w:r>
      </w:hyperlink>
      <w:r>
        <w:t xml:space="preserve">.</w:t>
      </w:r>
    </w:p>
    <w:bookmarkEnd w:id="169"/>
    <w:bookmarkStart w:id="171"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0">
        <w:r>
          <w:rPr>
            <w:rStyle w:val="Hyperlink"/>
          </w:rPr>
          <w:t xml:space="preserve">https://doi.org/10.1016/j.marpol.2020.103927</w:t>
        </w:r>
      </w:hyperlink>
      <w:r>
        <w:t xml:space="preserve">.</w:t>
      </w:r>
    </w:p>
    <w:bookmarkEnd w:id="171"/>
    <w:bookmarkStart w:id="173"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72">
        <w:r>
          <w:rPr>
            <w:rStyle w:val="Hyperlink"/>
          </w:rPr>
          <w:t xml:space="preserve">https://doi.org/10.1111/ecog.04960</w:t>
        </w:r>
      </w:hyperlink>
      <w:r>
        <w:t xml:space="preserve">.</w:t>
      </w:r>
    </w:p>
    <w:bookmarkEnd w:id="173"/>
    <w:bookmarkEnd w:id="174"/>
    <w:bookmarkEnd w:id="175"/>
    <w:bookmarkStart w:id="177"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6">
              <w:r>
                <w:rPr>
                  <w:rStyle w:val="Hyperlink"/>
                </w:rPr>
                <w:t xml:space="preserve">MarineBON.org</w:t>
              </w:r>
            </w:hyperlink>
          </w:p>
        </w:tc>
      </w:tr>
    </w:tbl>
    <w:bookmarkEnd w:id="177"/>
    <w:bookmarkStart w:id="183"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27"/>
        </w:numPr>
      </w:pPr>
      <w:hyperlink r:id="rId178">
        <w:r>
          <w:rPr>
            <w:rStyle w:val="Hyperlink"/>
          </w:rPr>
          <w:t xml:space="preserve"> website</w:t>
        </w:r>
      </w:hyperlink>
    </w:p>
    <w:p>
      <w:pPr>
        <w:numPr>
          <w:ilvl w:val="0"/>
          <w:numId w:val="1027"/>
        </w:numPr>
      </w:pPr>
      <w:hyperlink r:id="rId179">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81" name="Picture"/>
            <a:graphic>
              <a:graphicData uri="http://schemas.openxmlformats.org/drawingml/2006/picture">
                <pic:pic>
                  <pic:nvPicPr>
                    <pic:cNvPr descr="explorations/../figures/explorations/aquamaps-downscaled.png" id="182" name="Picture"/>
                    <pic:cNvPicPr>
                      <a:picLocks noChangeArrowheads="1" noChangeAspect="1"/>
                    </pic:cNvPicPr>
                  </pic:nvPicPr>
                  <pic:blipFill>
                    <a:blip r:embed="rId180"/>
                    <a:stretch>
                      <a:fillRect/>
                    </a:stretch>
                  </pic:blipFill>
                  <pic:spPr bwMode="auto">
                    <a:xfrm>
                      <a:off x="0" y="0"/>
                      <a:ext cx="5334000" cy="2760009"/>
                    </a:xfrm>
                    <a:prstGeom prst="rect">
                      <a:avLst/>
                    </a:prstGeom>
                    <a:noFill/>
                    <a:ln w="9525">
                      <a:noFill/>
                      <a:headEnd/>
                      <a:tailEnd/>
                    </a:ln>
                  </pic:spPr>
                </pic:pic>
              </a:graphicData>
            </a:graphic>
          </wp:inline>
        </w:drawing>
      </w:r>
    </w:p>
    <w:bookmarkEnd w:id="183"/>
    <w:bookmarkStart w:id="189"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8"/>
        </w:numPr>
      </w:pPr>
      <w:hyperlink r:id="rId184">
        <w:r>
          <w:rPr>
            <w:rStyle w:val="Hyperlink"/>
          </w:rPr>
          <w:t xml:space="preserve"> website</w:t>
        </w:r>
      </w:hyperlink>
    </w:p>
    <w:p>
      <w:pPr>
        <w:numPr>
          <w:ilvl w:val="0"/>
          <w:numId w:val="1028"/>
        </w:numPr>
      </w:pPr>
      <w:hyperlink r:id="rId185">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7" name="Picture"/>
            <a:graphic>
              <a:graphicData uri="http://schemas.openxmlformats.org/drawingml/2006/picture">
                <pic:pic>
                  <pic:nvPicPr>
                    <pic:cNvPr descr="https://marinebon.github.io/aquamaps-downscaled/index_files/figure-html/fig-blue_whale_env_yes-1.png" id="188" name="Picture"/>
                    <pic:cNvPicPr>
                      <a:picLocks noChangeArrowheads="1" noChangeAspect="1"/>
                    </pic:cNvPicPr>
                  </pic:nvPicPr>
                  <pic:blipFill>
                    <a:blip r:embed="rId186"/>
                    <a:stretch>
                      <a:fillRect/>
                    </a:stretch>
                  </pic:blipFill>
                  <pic:spPr bwMode="auto">
                    <a:xfrm>
                      <a:off x="0" y="0"/>
                      <a:ext cx="5334000" cy="3810000"/>
                    </a:xfrm>
                    <a:prstGeom prst="rect">
                      <a:avLst/>
                    </a:prstGeom>
                    <a:noFill/>
                    <a:ln w="9525">
                      <a:noFill/>
                      <a:headEnd/>
                      <a:tailEnd/>
                    </a:ln>
                  </pic:spPr>
                </pic:pic>
              </a:graphicData>
            </a:graphic>
          </wp:inline>
        </w:drawing>
      </w:r>
    </w:p>
    <w:bookmarkEnd w:id="189"/>
    <w:bookmarkStart w:id="195"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29"/>
        </w:numPr>
      </w:pPr>
      <w:hyperlink r:id="rId190">
        <w:r>
          <w:rPr>
            <w:rStyle w:val="Hyperlink"/>
          </w:rPr>
          <w:t xml:space="preserve"> website</w:t>
        </w:r>
      </w:hyperlink>
    </w:p>
    <w:p>
      <w:pPr>
        <w:numPr>
          <w:ilvl w:val="0"/>
          <w:numId w:val="1029"/>
        </w:numPr>
      </w:pPr>
      <w:hyperlink r:id="rId191">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93" name="Picture"/>
            <a:graphic>
              <a:graphicData uri="http://schemas.openxmlformats.org/drawingml/2006/picture">
                <pic:pic>
                  <pic:nvPicPr>
                    <pic:cNvPr descr="explorations/../figures/explorations/sdm-1_predicts.png" id="194" name="Picture"/>
                    <pic:cNvPicPr>
                      <a:picLocks noChangeArrowheads="1" noChangeAspect="1"/>
                    </pic:cNvPicPr>
                  </pic:nvPicPr>
                  <pic:blipFill>
                    <a:blip r:embed="rId192"/>
                    <a:stretch>
                      <a:fillRect/>
                    </a:stretch>
                  </pic:blipFill>
                  <pic:spPr bwMode="auto">
                    <a:xfrm>
                      <a:off x="0" y="0"/>
                      <a:ext cx="5334000" cy="2975867"/>
                    </a:xfrm>
                    <a:prstGeom prst="rect">
                      <a:avLst/>
                    </a:prstGeom>
                    <a:noFill/>
                    <a:ln w="9525">
                      <a:noFill/>
                      <a:headEnd/>
                      <a:tailEnd/>
                    </a:ln>
                  </pic:spPr>
                </pic:pic>
              </a:graphicData>
            </a:graphic>
          </wp:inline>
        </w:drawing>
      </w:r>
    </w:p>
    <w:bookmarkEnd w:id="195"/>
    <w:bookmarkStart w:id="201"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30"/>
        </w:numPr>
      </w:pPr>
      <w:hyperlink r:id="rId196">
        <w:r>
          <w:rPr>
            <w:rStyle w:val="Hyperlink"/>
          </w:rPr>
          <w:t xml:space="preserve"> website</w:t>
        </w:r>
      </w:hyperlink>
    </w:p>
    <w:p>
      <w:pPr>
        <w:numPr>
          <w:ilvl w:val="0"/>
          <w:numId w:val="1030"/>
        </w:numPr>
      </w:pPr>
      <w:hyperlink r:id="rId197">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199" name="Picture"/>
            <a:graphic>
              <a:graphicData uri="http://schemas.openxmlformats.org/drawingml/2006/picture">
                <pic:pic>
                  <pic:nvPicPr>
                    <pic:cNvPr descr="explorations/../figures/explorations/obis-top-spp-by-class.png" id="200" name="Picture"/>
                    <pic:cNvPicPr>
                      <a:picLocks noChangeArrowheads="1" noChangeAspect="1"/>
                    </pic:cNvPicPr>
                  </pic:nvPicPr>
                  <pic:blipFill>
                    <a:blip r:embed="rId198"/>
                    <a:stretch>
                      <a:fillRect/>
                    </a:stretch>
                  </pic:blipFill>
                  <pic:spPr bwMode="auto">
                    <a:xfrm>
                      <a:off x="0" y="0"/>
                      <a:ext cx="5334000" cy="3759000"/>
                    </a:xfrm>
                    <a:prstGeom prst="rect">
                      <a:avLst/>
                    </a:prstGeom>
                    <a:noFill/>
                    <a:ln w="9525">
                      <a:noFill/>
                      <a:headEnd/>
                      <a:tailEnd/>
                    </a:ln>
                  </pic:spPr>
                </pic:pic>
              </a:graphicData>
            </a:graphic>
          </wp:inline>
        </w:drawing>
      </w:r>
    </w:p>
    <w:bookmarkEnd w:id="201"/>
    <w:bookmarkStart w:id="214" w:name="software"/>
    <w:p>
      <w:pPr>
        <w:pStyle w:val="Heading1"/>
      </w:pPr>
      <w:r>
        <w:t xml:space="preserve">Software</w:t>
      </w:r>
    </w:p>
    <w:bookmarkStart w:id="208"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31"/>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02" name="Picture"/>
            <a:graphic>
              <a:graphicData uri="http://schemas.openxmlformats.org/drawingml/2006/picture">
                <pic:pic>
                  <pic:nvPicPr>
                    <pic:cNvPr descr="https://biomodhub.github.io/biomod2/articles/pictures/SCHEMA_BIOMOD2_WORKFLOW_functions.png" id="203"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31"/>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206" w:name="fig-eks"/>
          <w:p>
            <w:pPr>
              <w:jc w:val="center"/>
            </w:pPr>
            <w:r>
              <w:drawing>
                <wp:inline>
                  <wp:extent cx="4620126" cy="4620126"/>
                  <wp:effectExtent b="0" l="0" r="0" t="0"/>
                  <wp:docPr descr="" title="" id="204" name="Picture"/>
                  <a:graphic>
                    <a:graphicData uri="http://schemas.openxmlformats.org/drawingml/2006/picture">
                      <pic:pic>
                        <pic:nvPicPr>
                          <pic:cNvPr descr="figures/software/eks.png" id="205"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06"/>
        </w:tc>
      </w:tr>
    </w:tbl>
    <w:p>
      <w:pPr>
        <w:numPr>
          <w:ilvl w:val="0"/>
          <w:numId w:val="1031"/>
        </w:numPr>
      </w:pPr>
      <w:hyperlink r:id="rId207">
        <w:r>
          <w:rPr>
            <w:rStyle w:val="VerbatimChar"/>
          </w:rPr>
          <w:t xml:space="preserve">predicts</w:t>
        </w:r>
      </w:hyperlink>
      <w:r>
        <w:br/>
      </w:r>
      <w:r>
        <w:rPr>
          <w:iCs/>
          <w:i/>
        </w:rPr>
        <w:t xml:space="preserve">New R library using terra for predicting from fitted model</w:t>
      </w:r>
    </w:p>
    <w:bookmarkEnd w:id="208"/>
    <w:bookmarkStart w:id="210" w:name="python"/>
    <w:p>
      <w:pPr>
        <w:pStyle w:val="Heading2"/>
      </w:pPr>
      <w:r>
        <w:t xml:space="preserve">Python</w:t>
      </w:r>
    </w:p>
    <w:p>
      <w:pPr>
        <w:numPr>
          <w:ilvl w:val="0"/>
          <w:numId w:val="1032"/>
        </w:numPr>
        <w:pStyle w:val="Compact"/>
      </w:pPr>
      <w:hyperlink r:id="rId209">
        <w:r>
          <w:rPr>
            <w:rStyle w:val="Hyperlink"/>
          </w:rPr>
          <w:t xml:space="preserve">Xarray</w:t>
        </w:r>
      </w:hyperlink>
      <w:r>
        <w:br/>
      </w:r>
      <w:r>
        <w:t xml:space="preserve">Xarray makes working with labelled multi-dimensional arrays in Python simple, efficient, and fun!</w:t>
      </w:r>
    </w:p>
    <w:bookmarkEnd w:id="210"/>
    <w:bookmarkStart w:id="213" w:name="google-earth-engine"/>
    <w:p>
      <w:pPr>
        <w:pStyle w:val="Heading2"/>
      </w:pPr>
      <w:r>
        <w:t xml:space="preserve">Google Earth Engine</w:t>
      </w:r>
    </w:p>
    <w:p>
      <w:pPr>
        <w:numPr>
          <w:ilvl w:val="0"/>
          <w:numId w:val="1033"/>
        </w:numPr>
        <w:pStyle w:val="Compact"/>
      </w:pPr>
      <w:hyperlink r:id="rId211">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12">
        <w:r>
          <w:rPr>
            <w:rStyle w:val="Hyperlink"/>
          </w:rPr>
          <w:t xml:space="preserve">Documentation</w:t>
        </w:r>
      </w:hyperlink>
    </w:p>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80" Target="media/rId180.png" /><Relationship Type="http://schemas.openxmlformats.org/officeDocument/2006/relationships/image" Id="rId198" Target="media/rId198.png" /><Relationship Type="http://schemas.openxmlformats.org/officeDocument/2006/relationships/image" Id="rId192" Target="media/rId192.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6" Target="media/rId186.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07"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09"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1"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7" Target="https://github.com/marinebon/sdm-explore/blob/main/explore_obis.qmd" TargetMode="External" /><Relationship Type="http://schemas.openxmlformats.org/officeDocument/2006/relationships/hyperlink" Id="rId191"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2"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6" Target="https://marinebon.github.io/sdm-explore/explore_obis.html" TargetMode="External" /><Relationship Type="http://schemas.openxmlformats.org/officeDocument/2006/relationships/hyperlink" Id="rId190" Target="https://marinebon.github.io/sdm-explore/sdm_1.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_rels/footnotes.xml.rels><?xml version="1.0" encoding="UTF-8"?><Relationships xmlns="http://schemas.openxmlformats.org/package/2006/relationships"><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07"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09"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1"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7" Target="https://github.com/marinebon/sdm-explore/blob/main/explore_obis.qmd" TargetMode="External" /><Relationship Type="http://schemas.openxmlformats.org/officeDocument/2006/relationships/hyperlink" Id="rId191"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2"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6" Target="https://marinebon.github.io/sdm-explore/explore_obis.html" TargetMode="External" /><Relationship Type="http://schemas.openxmlformats.org/officeDocument/2006/relationships/hyperlink" Id="rId190" Target="https://marinebon.github.io/sdm-explore/sdm_1.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2023-12-18T17:17:15Z</dcterms:created>
  <dcterms:modified xsi:type="dcterms:W3CDTF">2023-12-18T17:17:15Z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2023-12-18</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oc-title">
    <vt:lpwstr>Table of contents</vt:lpwstr>
  </property>
</Properties>
</file>