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0000001" w14:textId="77777777" w:rsidR="00631687" w:rsidRDefault="002B3A7B">
      <w:pPr>
        <w:spacing w:line="360" w:lineRule="auto"/>
        <w:jc w:val="center"/>
        <w:rPr>
          <w:rFonts w:ascii="Times New Roman" w:eastAsia="Times New Roman" w:hAnsi="Times New Roman" w:cs="Times New Roman"/>
          <w:b/>
        </w:rPr>
      </w:pPr>
      <w:bookmarkStart w:id="0" w:name="_heading=h.3znysh7" w:colFirst="0" w:colLast="0"/>
      <w:bookmarkEnd w:id="0"/>
      <w:r>
        <w:rPr>
          <w:rFonts w:ascii="Times New Roman" w:eastAsia="Times New Roman" w:hAnsi="Times New Roman" w:cs="Times New Roman"/>
          <w:b/>
        </w:rPr>
        <w:t>Project Instructions</w:t>
      </w:r>
    </w:p>
    <w:p w14:paraId="00000002" w14:textId="77777777" w:rsidR="00631687" w:rsidRDefault="002B3A7B">
      <w:pPr>
        <w:tabs>
          <w:tab w:val="left" w:pos="2880"/>
        </w:tabs>
        <w:spacing w:after="0" w:line="360" w:lineRule="auto"/>
        <w:rPr>
          <w:rFonts w:ascii="Times New Roman" w:eastAsia="Times New Roman" w:hAnsi="Times New Roman" w:cs="Times New Roman"/>
        </w:rPr>
      </w:pPr>
      <w:r>
        <w:rPr>
          <w:rFonts w:ascii="Times New Roman" w:eastAsia="Times New Roman" w:hAnsi="Times New Roman" w:cs="Times New Roman"/>
          <w:b/>
        </w:rPr>
        <w:t>Date Submitted:</w:t>
      </w:r>
      <w:r>
        <w:rPr>
          <w:rFonts w:ascii="Times New Roman" w:eastAsia="Times New Roman" w:hAnsi="Times New Roman" w:cs="Times New Roman"/>
        </w:rPr>
        <w:tab/>
      </w:r>
      <w:r>
        <w:rPr>
          <w:rFonts w:ascii="Times New Roman" w:eastAsia="Times New Roman" w:hAnsi="Times New Roman" w:cs="Times New Roman"/>
          <w:color w:val="000000"/>
        </w:rPr>
        <w:t>March 2, 2022</w:t>
      </w:r>
    </w:p>
    <w:p w14:paraId="00000003" w14:textId="77777777" w:rsidR="00631687" w:rsidRDefault="00631687">
      <w:pPr>
        <w:tabs>
          <w:tab w:val="left" w:pos="2880"/>
        </w:tabs>
        <w:spacing w:after="0" w:line="360" w:lineRule="auto"/>
        <w:rPr>
          <w:rFonts w:ascii="Times New Roman" w:eastAsia="Times New Roman" w:hAnsi="Times New Roman" w:cs="Times New Roman"/>
          <w:b/>
        </w:rPr>
      </w:pPr>
    </w:p>
    <w:p w14:paraId="00000004" w14:textId="77777777" w:rsidR="00631687" w:rsidRDefault="002B3A7B">
      <w:pPr>
        <w:tabs>
          <w:tab w:val="left" w:pos="2880"/>
        </w:tabs>
        <w:spacing w:after="0" w:line="360" w:lineRule="auto"/>
        <w:rPr>
          <w:rFonts w:ascii="Times New Roman" w:eastAsia="Times New Roman" w:hAnsi="Times New Roman" w:cs="Times New Roman"/>
          <w:color w:val="0000FF"/>
        </w:rPr>
      </w:pPr>
      <w:r>
        <w:rPr>
          <w:rFonts w:ascii="Times New Roman" w:eastAsia="Times New Roman" w:hAnsi="Times New Roman" w:cs="Times New Roman"/>
          <w:b/>
        </w:rPr>
        <w:t>Platform:</w:t>
      </w:r>
      <w:r>
        <w:rPr>
          <w:rFonts w:ascii="Times New Roman" w:eastAsia="Times New Roman" w:hAnsi="Times New Roman" w:cs="Times New Roman"/>
        </w:rPr>
        <w:tab/>
        <w:t>NOAA Ship</w:t>
      </w:r>
      <w:r>
        <w:rPr>
          <w:rFonts w:ascii="Times New Roman" w:eastAsia="Times New Roman" w:hAnsi="Times New Roman" w:cs="Times New Roman"/>
          <w:i/>
        </w:rPr>
        <w:t xml:space="preserve"> Oscar Dyson</w:t>
      </w:r>
    </w:p>
    <w:p w14:paraId="00000005" w14:textId="77777777" w:rsidR="00631687" w:rsidRDefault="00631687">
      <w:pPr>
        <w:tabs>
          <w:tab w:val="left" w:pos="2880"/>
        </w:tabs>
        <w:spacing w:after="0" w:line="240" w:lineRule="auto"/>
        <w:ind w:left="2880" w:hanging="2880"/>
        <w:rPr>
          <w:rFonts w:ascii="Times New Roman" w:eastAsia="Times New Roman" w:hAnsi="Times New Roman" w:cs="Times New Roman"/>
          <w:b/>
        </w:rPr>
      </w:pPr>
    </w:p>
    <w:p w14:paraId="00000006" w14:textId="77777777" w:rsidR="00631687" w:rsidRDefault="002B3A7B">
      <w:pPr>
        <w:tabs>
          <w:tab w:val="left" w:pos="2880"/>
        </w:tabs>
        <w:spacing w:after="0" w:line="240" w:lineRule="auto"/>
        <w:ind w:left="2880" w:hanging="2880"/>
        <w:rPr>
          <w:rFonts w:ascii="Times New Roman" w:eastAsia="Times New Roman" w:hAnsi="Times New Roman" w:cs="Times New Roman"/>
          <w:color w:val="0000FF"/>
        </w:rPr>
      </w:pPr>
      <w:bookmarkStart w:id="1" w:name="_heading=h.gjdgxs" w:colFirst="0" w:colLast="0"/>
      <w:bookmarkEnd w:id="1"/>
      <w:r>
        <w:rPr>
          <w:rFonts w:ascii="Times New Roman" w:eastAsia="Times New Roman" w:hAnsi="Times New Roman" w:cs="Times New Roman"/>
          <w:b/>
        </w:rPr>
        <w:t>Project Number:</w:t>
      </w:r>
      <w:r>
        <w:rPr>
          <w:rFonts w:ascii="Times New Roman" w:eastAsia="Times New Roman" w:hAnsi="Times New Roman" w:cs="Times New Roman"/>
        </w:rPr>
        <w:tab/>
        <w:t xml:space="preserve">DY-22-06 (OMAO) </w:t>
      </w:r>
    </w:p>
    <w:p w14:paraId="00000007" w14:textId="77777777" w:rsidR="00631687" w:rsidRDefault="00631687">
      <w:pPr>
        <w:tabs>
          <w:tab w:val="left" w:pos="2880"/>
        </w:tabs>
        <w:spacing w:after="0" w:line="360" w:lineRule="auto"/>
        <w:rPr>
          <w:rFonts w:ascii="Times New Roman" w:eastAsia="Times New Roman" w:hAnsi="Times New Roman" w:cs="Times New Roman"/>
          <w:b/>
        </w:rPr>
      </w:pPr>
    </w:p>
    <w:p w14:paraId="00000008" w14:textId="77777777" w:rsidR="00631687" w:rsidRDefault="002B3A7B">
      <w:pPr>
        <w:tabs>
          <w:tab w:val="left" w:pos="2880"/>
        </w:tabs>
        <w:spacing w:after="0" w:line="360" w:lineRule="auto"/>
        <w:rPr>
          <w:rFonts w:ascii="Times New Roman" w:eastAsia="Times New Roman" w:hAnsi="Times New Roman" w:cs="Times New Roman"/>
          <w:color w:val="0000FF"/>
        </w:rPr>
      </w:pPr>
      <w:r>
        <w:rPr>
          <w:rFonts w:ascii="Times New Roman" w:eastAsia="Times New Roman" w:hAnsi="Times New Roman" w:cs="Times New Roman"/>
          <w:b/>
        </w:rPr>
        <w:t>Project Title:</w:t>
      </w:r>
      <w:r>
        <w:rPr>
          <w:rFonts w:ascii="Times New Roman" w:eastAsia="Times New Roman" w:hAnsi="Times New Roman" w:cs="Times New Roman"/>
        </w:rPr>
        <w:tab/>
      </w:r>
      <w:proofErr w:type="spellStart"/>
      <w:r>
        <w:rPr>
          <w:rFonts w:ascii="Times New Roman" w:eastAsia="Times New Roman" w:hAnsi="Times New Roman" w:cs="Times New Roman"/>
        </w:rPr>
        <w:t>EcoFOCI</w:t>
      </w:r>
      <w:proofErr w:type="spellEnd"/>
      <w:r>
        <w:rPr>
          <w:rFonts w:ascii="Times New Roman" w:eastAsia="Times New Roman" w:hAnsi="Times New Roman" w:cs="Times New Roman"/>
        </w:rPr>
        <w:t xml:space="preserve"> Spring Mooring Cruise and Hydrographic Survey</w:t>
      </w:r>
    </w:p>
    <w:p w14:paraId="00000009" w14:textId="77777777" w:rsidR="00631687" w:rsidRDefault="00631687">
      <w:pPr>
        <w:tabs>
          <w:tab w:val="left" w:pos="2880"/>
        </w:tabs>
        <w:spacing w:after="0" w:line="240" w:lineRule="auto"/>
        <w:rPr>
          <w:rFonts w:ascii="Times New Roman" w:eastAsia="Times New Roman" w:hAnsi="Times New Roman" w:cs="Times New Roman"/>
          <w:b/>
        </w:rPr>
      </w:pPr>
    </w:p>
    <w:p w14:paraId="0000000A" w14:textId="77777777" w:rsidR="00631687" w:rsidRDefault="002B3A7B">
      <w:pPr>
        <w:tabs>
          <w:tab w:val="left" w:pos="2880"/>
        </w:tabs>
        <w:spacing w:after="0" w:line="240" w:lineRule="auto"/>
        <w:rPr>
          <w:rFonts w:ascii="Times New Roman" w:eastAsia="Times New Roman" w:hAnsi="Times New Roman" w:cs="Times New Roman"/>
        </w:rPr>
      </w:pPr>
      <w:r>
        <w:rPr>
          <w:rFonts w:ascii="Times New Roman" w:eastAsia="Times New Roman" w:hAnsi="Times New Roman" w:cs="Times New Roman"/>
          <w:b/>
        </w:rPr>
        <w:t>Project Dates:</w:t>
      </w:r>
      <w:r>
        <w:rPr>
          <w:rFonts w:ascii="Times New Roman" w:eastAsia="Times New Roman" w:hAnsi="Times New Roman" w:cs="Times New Roman"/>
          <w:b/>
        </w:rPr>
        <w:tab/>
      </w:r>
      <w:r>
        <w:rPr>
          <w:rFonts w:ascii="Times New Roman" w:eastAsia="Times New Roman" w:hAnsi="Times New Roman" w:cs="Times New Roman"/>
        </w:rPr>
        <w:t>May 2, 2022 to May 14, 2022</w:t>
      </w:r>
    </w:p>
    <w:p w14:paraId="0000000B" w14:textId="77777777" w:rsidR="00631687" w:rsidRDefault="00631687">
      <w:pPr>
        <w:tabs>
          <w:tab w:val="left" w:pos="2880"/>
        </w:tabs>
        <w:spacing w:after="0" w:line="240" w:lineRule="auto"/>
        <w:rPr>
          <w:rFonts w:ascii="Times New Roman" w:eastAsia="Times New Roman" w:hAnsi="Times New Roman" w:cs="Times New Roman"/>
        </w:rPr>
      </w:pPr>
    </w:p>
    <w:p w14:paraId="0000000C" w14:textId="77777777" w:rsidR="00631687" w:rsidRDefault="00631687">
      <w:pPr>
        <w:tabs>
          <w:tab w:val="left" w:pos="2880"/>
        </w:tabs>
        <w:spacing w:after="0" w:line="240" w:lineRule="auto"/>
        <w:rPr>
          <w:rFonts w:ascii="Times New Roman" w:eastAsia="Times New Roman" w:hAnsi="Times New Roman" w:cs="Times New Roman"/>
        </w:rPr>
      </w:pPr>
    </w:p>
    <w:p w14:paraId="0000000D" w14:textId="77777777" w:rsidR="00631687" w:rsidRDefault="00631687">
      <w:pPr>
        <w:spacing w:after="0"/>
        <w:rPr>
          <w:rFonts w:ascii="Times New Roman" w:eastAsia="Times New Roman" w:hAnsi="Times New Roman" w:cs="Times New Roman"/>
        </w:rPr>
      </w:pPr>
    </w:p>
    <w:p w14:paraId="0000000E" w14:textId="060B1029" w:rsidR="00631687" w:rsidRDefault="002B3A7B">
      <w:pPr>
        <w:tabs>
          <w:tab w:val="left" w:pos="1440"/>
        </w:tabs>
        <w:spacing w:after="0"/>
        <w:rPr>
          <w:rFonts w:ascii="Times New Roman" w:eastAsia="Times New Roman" w:hAnsi="Times New Roman" w:cs="Times New Roman"/>
        </w:rPr>
      </w:pPr>
      <w:r>
        <w:rPr>
          <w:rFonts w:ascii="Times New Roman" w:eastAsia="Times New Roman" w:hAnsi="Times New Roman" w:cs="Times New Roman"/>
        </w:rPr>
        <w:t>Prepared by:</w:t>
      </w:r>
      <w:r>
        <w:rPr>
          <w:rFonts w:ascii="Times New Roman" w:eastAsia="Times New Roman" w:hAnsi="Times New Roman" w:cs="Times New Roman"/>
        </w:rPr>
        <w:tab/>
      </w:r>
      <w:r w:rsidR="009D5CCE">
        <w:rPr>
          <w:rFonts w:ascii="Times New Roman" w:eastAsia="Times New Roman" w:hAnsi="Times New Roman" w:cs="Times New Roman"/>
          <w:noProof/>
        </w:rPr>
        <w:drawing>
          <wp:inline distT="0" distB="0" distL="0" distR="0" wp14:anchorId="55CD6C79" wp14:editId="4A21F6D2">
            <wp:extent cx="2169997" cy="47849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a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9997" cy="478496"/>
                    </a:xfrm>
                    <a:prstGeom prst="rect">
                      <a:avLst/>
                    </a:prstGeom>
                  </pic:spPr>
                </pic:pic>
              </a:graphicData>
            </a:graphic>
          </wp:inline>
        </w:drawing>
      </w:r>
      <w:r>
        <w:rPr>
          <w:rFonts w:ascii="Times New Roman" w:eastAsia="Times New Roman" w:hAnsi="Times New Roman" w:cs="Times New Roman"/>
        </w:rPr>
        <w:tab/>
        <w:t>Dated:</w:t>
      </w:r>
      <w:r w:rsidR="00AC63B6">
        <w:rPr>
          <w:rFonts w:ascii="Times New Roman" w:eastAsia="Times New Roman" w:hAnsi="Times New Roman" w:cs="Times New Roman"/>
        </w:rPr>
        <w:t xml:space="preserve">  </w:t>
      </w:r>
      <w:r w:rsidR="00AC63B6" w:rsidRPr="00AC63B6">
        <w:rPr>
          <w:rFonts w:ascii="Times New Roman" w:eastAsia="Times New Roman" w:hAnsi="Times New Roman" w:cs="Times New Roman"/>
        </w:rPr>
        <w:t>06 April, 2022</w:t>
      </w:r>
      <w:r w:rsidRPr="00AC63B6">
        <w:rPr>
          <w:rFonts w:ascii="Times New Roman" w:eastAsia="Times New Roman" w:hAnsi="Times New Roman" w:cs="Times New Roman"/>
          <w:u w:val="single"/>
        </w:rPr>
        <w:br/>
      </w:r>
      <w:r>
        <w:rPr>
          <w:rFonts w:ascii="Times New Roman" w:eastAsia="Times New Roman" w:hAnsi="Times New Roman" w:cs="Times New Roman"/>
        </w:rPr>
        <w:tab/>
        <w:t>Geoff Lebon</w:t>
      </w:r>
    </w:p>
    <w:p w14:paraId="0000000F" w14:textId="77777777" w:rsidR="00631687" w:rsidRDefault="002B3A7B">
      <w:pPr>
        <w:tabs>
          <w:tab w:val="left" w:pos="1440"/>
        </w:tabs>
        <w:spacing w:after="0"/>
        <w:rPr>
          <w:rFonts w:ascii="Times New Roman" w:eastAsia="Times New Roman" w:hAnsi="Times New Roman" w:cs="Times New Roman"/>
        </w:rPr>
      </w:pPr>
      <w:r>
        <w:rPr>
          <w:rFonts w:ascii="Times New Roman" w:eastAsia="Times New Roman" w:hAnsi="Times New Roman" w:cs="Times New Roman"/>
        </w:rPr>
        <w:tab/>
        <w:t>Chief Scientist</w:t>
      </w:r>
    </w:p>
    <w:p w14:paraId="00000010" w14:textId="77777777" w:rsidR="00631687" w:rsidRDefault="002B3A7B">
      <w:pPr>
        <w:tabs>
          <w:tab w:val="left" w:pos="1440"/>
          <w:tab w:val="center" w:pos="4680"/>
        </w:tabs>
        <w:spacing w:after="0"/>
        <w:rPr>
          <w:rFonts w:ascii="Times New Roman" w:eastAsia="Times New Roman" w:hAnsi="Times New Roman" w:cs="Times New Roman"/>
        </w:rPr>
      </w:pPr>
      <w:r>
        <w:rPr>
          <w:rFonts w:ascii="Times New Roman" w:eastAsia="Times New Roman" w:hAnsi="Times New Roman" w:cs="Times New Roman"/>
        </w:rPr>
        <w:tab/>
        <w:t>NOAA-PMEL</w:t>
      </w:r>
    </w:p>
    <w:p w14:paraId="00000011" w14:textId="6F8231C3" w:rsidR="00631687" w:rsidRDefault="002B3A7B">
      <w:pPr>
        <w:spacing w:after="0"/>
        <w:ind w:left="1440" w:hanging="1440"/>
        <w:rPr>
          <w:rFonts w:ascii="Times New Roman" w:eastAsia="Times New Roman" w:hAnsi="Times New Roman" w:cs="Times New Roman"/>
        </w:rPr>
      </w:pPr>
      <w:r>
        <w:rPr>
          <w:rFonts w:ascii="Times New Roman" w:eastAsia="Times New Roman" w:hAnsi="Times New Roman" w:cs="Times New Roman"/>
        </w:rPr>
        <w:br/>
      </w:r>
      <w:r w:rsidR="00966055" w:rsidRPr="00966055">
        <w:rPr>
          <w:rFonts w:ascii="Times New Roman" w:eastAsia="Times New Roman" w:hAnsi="Times New Roman" w:cs="Times New Roman"/>
          <w:noProof/>
        </w:rPr>
        <w:drawing>
          <wp:inline distT="0" distB="0" distL="0" distR="0" wp14:anchorId="22F2CFF0" wp14:editId="581FEE12">
            <wp:extent cx="1592554" cy="486557"/>
            <wp:effectExtent l="0" t="0" r="8255" b="0"/>
            <wp:docPr id="8" name="Picture 8" descr="Macintosh HD:Users:mcs1:Desktop:signatur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cs1:Desktop:signature.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2561" cy="486559"/>
                    </a:xfrm>
                    <a:prstGeom prst="rect">
                      <a:avLst/>
                    </a:prstGeom>
                    <a:noFill/>
                    <a:ln>
                      <a:noFill/>
                    </a:ln>
                  </pic:spPr>
                </pic:pic>
              </a:graphicData>
            </a:graphic>
          </wp:inline>
        </w:drawing>
      </w:r>
      <w:r w:rsidR="00966055">
        <w:rPr>
          <w:rFonts w:ascii="Times New Roman" w:eastAsia="Times New Roman" w:hAnsi="Times New Roman" w:cs="Times New Roman"/>
        </w:rPr>
        <w:t xml:space="preserve"> </w:t>
      </w:r>
    </w:p>
    <w:p w14:paraId="00000012" w14:textId="290F44AD" w:rsidR="00631687" w:rsidRDefault="00966055">
      <w:pPr>
        <w:tabs>
          <w:tab w:val="left" w:pos="1440"/>
        </w:tabs>
        <w:spacing w:after="0"/>
        <w:rPr>
          <w:rFonts w:ascii="Times New Roman" w:eastAsia="Times New Roman" w:hAnsi="Times New Roman" w:cs="Times New Roman"/>
        </w:rPr>
      </w:pPr>
      <w:r>
        <w:rPr>
          <w:rFonts w:ascii="Times New Roman" w:eastAsia="Times New Roman" w:hAnsi="Times New Roman" w:cs="Times New Roman"/>
        </w:rPr>
        <w:t>Approved by:</w:t>
      </w:r>
      <w:r>
        <w:rPr>
          <w:rFonts w:ascii="Times New Roman" w:eastAsia="Times New Roman" w:hAnsi="Times New Roman" w:cs="Times New Roman"/>
        </w:rPr>
        <w:tab/>
        <w:t xml:space="preserve">                                             </w:t>
      </w:r>
      <w:r w:rsidR="002B3A7B">
        <w:rPr>
          <w:rFonts w:ascii="Times New Roman" w:eastAsia="Times New Roman" w:hAnsi="Times New Roman" w:cs="Times New Roman"/>
        </w:rPr>
        <w:tab/>
        <w:t xml:space="preserve">Dated: </w:t>
      </w:r>
      <w:r w:rsidRPr="00AC63B6">
        <w:rPr>
          <w:rFonts w:ascii="Times New Roman" w:eastAsia="Times New Roman" w:hAnsi="Times New Roman" w:cs="Times New Roman"/>
        </w:rPr>
        <w:t>06 April, 2022</w:t>
      </w:r>
      <w:r w:rsidR="002B3A7B">
        <w:rPr>
          <w:rFonts w:ascii="Times New Roman" w:eastAsia="Times New Roman" w:hAnsi="Times New Roman" w:cs="Times New Roman"/>
        </w:rPr>
        <w:br/>
      </w:r>
      <w:r w:rsidR="002B3A7B">
        <w:rPr>
          <w:rFonts w:ascii="Times New Roman" w:eastAsia="Times New Roman" w:hAnsi="Times New Roman" w:cs="Times New Roman"/>
        </w:rPr>
        <w:tab/>
        <w:t>Dr. Phyllis Stabeno</w:t>
      </w:r>
    </w:p>
    <w:p w14:paraId="00000013" w14:textId="77777777" w:rsidR="00631687" w:rsidRDefault="002B3A7B">
      <w:pPr>
        <w:tabs>
          <w:tab w:val="left" w:pos="1440"/>
        </w:tabs>
        <w:spacing w:after="0"/>
        <w:rPr>
          <w:rFonts w:ascii="Times New Roman" w:eastAsia="Times New Roman" w:hAnsi="Times New Roman" w:cs="Times New Roman"/>
        </w:rPr>
      </w:pPr>
      <w:r>
        <w:rPr>
          <w:rFonts w:ascii="Times New Roman" w:eastAsia="Times New Roman" w:hAnsi="Times New Roman" w:cs="Times New Roman"/>
        </w:rPr>
        <w:tab/>
        <w:t xml:space="preserve">Program Lead - </w:t>
      </w:r>
      <w:proofErr w:type="spellStart"/>
      <w:r>
        <w:rPr>
          <w:rFonts w:ascii="Times New Roman" w:eastAsia="Times New Roman" w:hAnsi="Times New Roman" w:cs="Times New Roman"/>
        </w:rPr>
        <w:t>EcoFOCI</w:t>
      </w:r>
      <w:proofErr w:type="spellEnd"/>
    </w:p>
    <w:p w14:paraId="00000014" w14:textId="77777777" w:rsidR="00631687" w:rsidRDefault="002B3A7B">
      <w:pPr>
        <w:tabs>
          <w:tab w:val="left" w:pos="1440"/>
        </w:tabs>
        <w:spacing w:after="0"/>
        <w:rPr>
          <w:rFonts w:ascii="Times New Roman" w:eastAsia="Times New Roman" w:hAnsi="Times New Roman" w:cs="Times New Roman"/>
        </w:rPr>
      </w:pPr>
      <w:r>
        <w:rPr>
          <w:rFonts w:ascii="Times New Roman" w:eastAsia="Times New Roman" w:hAnsi="Times New Roman" w:cs="Times New Roman"/>
        </w:rPr>
        <w:tab/>
        <w:t>NOAA/PMEL</w:t>
      </w:r>
    </w:p>
    <w:p w14:paraId="00000015" w14:textId="77777777" w:rsidR="00631687" w:rsidRDefault="002B3A7B">
      <w:pPr>
        <w:spacing w:after="0"/>
        <w:ind w:left="1440" w:hanging="1440"/>
        <w:rPr>
          <w:rFonts w:ascii="Times New Roman" w:eastAsia="Times New Roman" w:hAnsi="Times New Roman" w:cs="Times New Roman"/>
        </w:rPr>
      </w:pPr>
      <w:r>
        <w:rPr>
          <w:rFonts w:ascii="Times New Roman" w:eastAsia="Times New Roman" w:hAnsi="Times New Roman" w:cs="Times New Roman"/>
        </w:rPr>
        <w:br/>
      </w:r>
    </w:p>
    <w:p w14:paraId="00000016" w14:textId="77777777" w:rsidR="00631687" w:rsidRDefault="002B3A7B">
      <w:pPr>
        <w:spacing w:after="0"/>
        <w:ind w:left="1440" w:hanging="1440"/>
        <w:rPr>
          <w:rFonts w:ascii="Times New Roman" w:eastAsia="Times New Roman" w:hAnsi="Times New Roman" w:cs="Times New Roman"/>
        </w:rPr>
      </w:pPr>
      <w:r>
        <w:rPr>
          <w:rFonts w:ascii="Times New Roman" w:eastAsia="Times New Roman" w:hAnsi="Times New Roman" w:cs="Times New Roman"/>
        </w:rPr>
        <w:t>Approved by:</w:t>
      </w:r>
      <w:r>
        <w:rPr>
          <w:rFonts w:ascii="Times New Roman" w:eastAsia="Times New Roman" w:hAnsi="Times New Roman" w:cs="Times New Roman"/>
        </w:rPr>
        <w:tab/>
        <w:t>________________________</w:t>
      </w:r>
      <w:r>
        <w:rPr>
          <w:rFonts w:ascii="Times New Roman" w:eastAsia="Times New Roman" w:hAnsi="Times New Roman" w:cs="Times New Roman"/>
        </w:rPr>
        <w:tab/>
        <w:t>Dated: __________________</w:t>
      </w:r>
      <w:r>
        <w:rPr>
          <w:rFonts w:ascii="Times New Roman" w:eastAsia="Times New Roman" w:hAnsi="Times New Roman" w:cs="Times New Roman"/>
        </w:rPr>
        <w:br/>
        <w:t xml:space="preserve">Dr. Michelle McClure </w:t>
      </w:r>
      <w:r>
        <w:rPr>
          <w:rFonts w:ascii="Times New Roman" w:eastAsia="Times New Roman" w:hAnsi="Times New Roman" w:cs="Times New Roman"/>
        </w:rPr>
        <w:br/>
        <w:t>Director - PMEL</w:t>
      </w:r>
      <w:r>
        <w:rPr>
          <w:rFonts w:ascii="Times New Roman" w:eastAsia="Times New Roman" w:hAnsi="Times New Roman" w:cs="Times New Roman"/>
        </w:rPr>
        <w:br/>
        <w:t>NOAA/PMEL</w:t>
      </w:r>
    </w:p>
    <w:p w14:paraId="00000017" w14:textId="77777777" w:rsidR="00631687" w:rsidRDefault="002B3A7B">
      <w:pPr>
        <w:spacing w:after="0"/>
        <w:ind w:left="1440" w:hanging="1440"/>
        <w:rPr>
          <w:rFonts w:ascii="Times New Roman" w:eastAsia="Times New Roman" w:hAnsi="Times New Roman" w:cs="Times New Roman"/>
        </w:rPr>
      </w:pPr>
      <w:r>
        <w:rPr>
          <w:rFonts w:ascii="Times New Roman" w:eastAsia="Times New Roman" w:hAnsi="Times New Roman" w:cs="Times New Roman"/>
        </w:rPr>
        <w:br/>
      </w:r>
    </w:p>
    <w:p w14:paraId="00000018" w14:textId="77777777" w:rsidR="00631687" w:rsidRDefault="002B3A7B">
      <w:pPr>
        <w:spacing w:after="0"/>
        <w:ind w:left="1440" w:hanging="1440"/>
        <w:rPr>
          <w:rFonts w:ascii="Times New Roman" w:eastAsia="Times New Roman" w:hAnsi="Times New Roman" w:cs="Times New Roman"/>
        </w:rPr>
      </w:pPr>
      <w:r>
        <w:rPr>
          <w:rFonts w:ascii="Times New Roman" w:eastAsia="Times New Roman" w:hAnsi="Times New Roman" w:cs="Times New Roman"/>
        </w:rPr>
        <w:t>Approved by:</w:t>
      </w:r>
      <w:r>
        <w:rPr>
          <w:rFonts w:ascii="Times New Roman" w:eastAsia="Times New Roman" w:hAnsi="Times New Roman" w:cs="Times New Roman"/>
        </w:rPr>
        <w:tab/>
        <w:t>________________________</w:t>
      </w:r>
      <w:r>
        <w:rPr>
          <w:rFonts w:ascii="Times New Roman" w:eastAsia="Times New Roman" w:hAnsi="Times New Roman" w:cs="Times New Roman"/>
        </w:rPr>
        <w:tab/>
        <w:t>Dated: __________________</w:t>
      </w:r>
    </w:p>
    <w:p w14:paraId="00000019" w14:textId="77777777" w:rsidR="00631687" w:rsidRDefault="002B3A7B">
      <w:pPr>
        <w:spacing w:after="0"/>
        <w:ind w:left="2880" w:hanging="1440"/>
        <w:rPr>
          <w:rFonts w:ascii="Times New Roman" w:eastAsia="Times New Roman" w:hAnsi="Times New Roman" w:cs="Times New Roman"/>
        </w:rPr>
      </w:pPr>
      <w:r>
        <w:rPr>
          <w:rFonts w:ascii="Times New Roman" w:eastAsia="Times New Roman" w:hAnsi="Times New Roman" w:cs="Times New Roman"/>
        </w:rPr>
        <w:t>Captain Jeffrey Taylor, NOAA</w:t>
      </w:r>
    </w:p>
    <w:p w14:paraId="0000001A" w14:textId="77777777" w:rsidR="00631687" w:rsidRDefault="002B3A7B">
      <w:pPr>
        <w:spacing w:after="0"/>
        <w:ind w:left="2880" w:hanging="1440"/>
        <w:rPr>
          <w:rFonts w:ascii="Times New Roman" w:eastAsia="Times New Roman" w:hAnsi="Times New Roman" w:cs="Times New Roman"/>
        </w:rPr>
      </w:pPr>
      <w:r>
        <w:rPr>
          <w:rFonts w:ascii="Times New Roman" w:eastAsia="Times New Roman" w:hAnsi="Times New Roman" w:cs="Times New Roman"/>
        </w:rPr>
        <w:t>Commanding Officer</w:t>
      </w:r>
    </w:p>
    <w:p w14:paraId="0000001B" w14:textId="77777777" w:rsidR="00631687" w:rsidRDefault="002B3A7B">
      <w:pPr>
        <w:spacing w:after="0"/>
        <w:ind w:left="2880" w:hanging="1440"/>
        <w:rPr>
          <w:rFonts w:ascii="Times New Roman" w:eastAsia="Times New Roman" w:hAnsi="Times New Roman" w:cs="Times New Roman"/>
        </w:rPr>
      </w:pPr>
      <w:r>
        <w:rPr>
          <w:rFonts w:ascii="Times New Roman" w:eastAsia="Times New Roman" w:hAnsi="Times New Roman" w:cs="Times New Roman"/>
        </w:rPr>
        <w:t>Marine Operations Center – Pacific</w:t>
      </w:r>
    </w:p>
    <w:p w14:paraId="0000001C" w14:textId="77777777" w:rsidR="00631687" w:rsidRDefault="002B3A7B">
      <w:pPr>
        <w:spacing w:after="0"/>
        <w:ind w:left="2880" w:hanging="1440"/>
        <w:rPr>
          <w:rFonts w:ascii="Times New Roman" w:eastAsia="Times New Roman" w:hAnsi="Times New Roman" w:cs="Times New Roman"/>
        </w:rPr>
      </w:pPr>
      <w:r>
        <w:br w:type="page"/>
      </w:r>
    </w:p>
    <w:p w14:paraId="0000001D" w14:textId="77777777" w:rsidR="00631687" w:rsidRDefault="002B3A7B">
      <w:pPr>
        <w:rPr>
          <w:rFonts w:ascii="Times New Roman" w:eastAsia="Times New Roman" w:hAnsi="Times New Roman" w:cs="Times New Roman"/>
        </w:rPr>
      </w:pPr>
      <w:r>
        <w:rPr>
          <w:rFonts w:ascii="Times New Roman" w:eastAsia="Times New Roman" w:hAnsi="Times New Roman" w:cs="Times New Roman"/>
          <w:b/>
        </w:rPr>
        <w:lastRenderedPageBreak/>
        <w:t xml:space="preserve">I. </w:t>
      </w:r>
      <w:r>
        <w:rPr>
          <w:rFonts w:ascii="Times New Roman" w:eastAsia="Times New Roman" w:hAnsi="Times New Roman" w:cs="Times New Roman"/>
          <w:b/>
        </w:rPr>
        <w:tab/>
        <w:t xml:space="preserve">Overview </w:t>
      </w:r>
    </w:p>
    <w:p w14:paraId="0000001E"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A.</w:t>
      </w:r>
      <w:r>
        <w:rPr>
          <w:rFonts w:ascii="Times New Roman" w:eastAsia="Times New Roman" w:hAnsi="Times New Roman" w:cs="Times New Roman"/>
        </w:rPr>
        <w:tab/>
        <w:t xml:space="preserve">Brief Summary and Project Period </w:t>
      </w:r>
    </w:p>
    <w:p w14:paraId="0000001F" w14:textId="77777777" w:rsidR="00631687" w:rsidRDefault="002B3A7B">
      <w:pPr>
        <w:ind w:left="1440"/>
        <w:rPr>
          <w:rFonts w:ascii="Times New Roman" w:eastAsia="Times New Roman" w:hAnsi="Times New Roman" w:cs="Times New Roman"/>
        </w:rPr>
      </w:pPr>
      <w:proofErr w:type="spellStart"/>
      <w:r>
        <w:rPr>
          <w:rFonts w:ascii="Times New Roman" w:eastAsia="Times New Roman" w:hAnsi="Times New Roman" w:cs="Times New Roman"/>
        </w:rPr>
        <w:t>EcoFOCI</w:t>
      </w:r>
      <w:proofErr w:type="spellEnd"/>
      <w:r>
        <w:rPr>
          <w:rFonts w:ascii="Times New Roman" w:eastAsia="Times New Roman" w:hAnsi="Times New Roman" w:cs="Times New Roman"/>
        </w:rPr>
        <w:t xml:space="preserve"> Spring Mooring cruise and hydrographic/biological survey; May 2, 2022 to May 14, 2022</w:t>
      </w:r>
    </w:p>
    <w:p w14:paraId="00000020" w14:textId="77777777" w:rsidR="00631687" w:rsidRDefault="002B3A7B">
      <w:pPr>
        <w:rPr>
          <w:rFonts w:ascii="Times New Roman" w:eastAsia="Times New Roman" w:hAnsi="Times New Roman" w:cs="Times New Roman"/>
          <w:b/>
          <w:color w:val="FF0000"/>
        </w:rPr>
      </w:pPr>
      <w:r>
        <w:rPr>
          <w:rFonts w:ascii="Times New Roman" w:eastAsia="Times New Roman" w:hAnsi="Times New Roman" w:cs="Times New Roman"/>
          <w:b/>
          <w:color w:val="FF0000"/>
        </w:rPr>
        <w:tab/>
      </w:r>
      <w:r>
        <w:rPr>
          <w:rFonts w:ascii="Times New Roman" w:eastAsia="Times New Roman" w:hAnsi="Times New Roman" w:cs="Times New Roman"/>
        </w:rPr>
        <w:t>B.</w:t>
      </w:r>
      <w:r>
        <w:rPr>
          <w:rFonts w:ascii="Times New Roman" w:eastAsia="Times New Roman" w:hAnsi="Times New Roman" w:cs="Times New Roman"/>
        </w:rPr>
        <w:tab/>
        <w:t xml:space="preserve">Days at Sea (DAS) </w:t>
      </w:r>
      <w:r>
        <w:rPr>
          <w:rFonts w:ascii="Times New Roman" w:eastAsia="Times New Roman" w:hAnsi="Times New Roman" w:cs="Times New Roman"/>
          <w:b/>
          <w:color w:val="FF0000"/>
        </w:rPr>
        <w:t xml:space="preserve"> </w:t>
      </w:r>
    </w:p>
    <w:p w14:paraId="00000021" w14:textId="77777777" w:rsidR="00631687" w:rsidRDefault="002B3A7B">
      <w:pPr>
        <w:ind w:left="1440"/>
        <w:rPr>
          <w:rFonts w:ascii="Times New Roman" w:eastAsia="Times New Roman" w:hAnsi="Times New Roman" w:cs="Times New Roman"/>
        </w:rPr>
      </w:pPr>
      <w:r>
        <w:rPr>
          <w:rFonts w:ascii="Times New Roman" w:eastAsia="Times New Roman" w:hAnsi="Times New Roman" w:cs="Times New Roman"/>
        </w:rPr>
        <w:t xml:space="preserve">Of the 13 DAS scheduled for this project, 0 DAS are funded by an OMAO allocation, 13 DAS are funded by a Line Office Allocation, 0 DAS are Program Funded, and 0 DAS are </w:t>
      </w:r>
      <w:proofErr w:type="gramStart"/>
      <w:r>
        <w:rPr>
          <w:rFonts w:ascii="Times New Roman" w:eastAsia="Times New Roman" w:hAnsi="Times New Roman" w:cs="Times New Roman"/>
        </w:rPr>
        <w:t>Other</w:t>
      </w:r>
      <w:proofErr w:type="gramEnd"/>
      <w:r>
        <w:rPr>
          <w:rFonts w:ascii="Times New Roman" w:eastAsia="Times New Roman" w:hAnsi="Times New Roman" w:cs="Times New Roman"/>
        </w:rPr>
        <w:t xml:space="preserve"> Agency funded.  This project is estimated to exhibit a high Operational Tempo. This project will require operations up to 24 hrs./day. </w:t>
      </w:r>
    </w:p>
    <w:p w14:paraId="00000022"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C.</w:t>
      </w:r>
      <w:r>
        <w:rPr>
          <w:rFonts w:ascii="Times New Roman" w:eastAsia="Times New Roman" w:hAnsi="Times New Roman" w:cs="Times New Roman"/>
        </w:rPr>
        <w:tab/>
        <w:t xml:space="preserve">Operating Area (include map/figure showing op area) </w:t>
      </w:r>
    </w:p>
    <w:p w14:paraId="00000023" w14:textId="77777777" w:rsidR="00631687" w:rsidRDefault="002B3A7B">
      <w:pPr>
        <w:spacing w:line="240" w:lineRule="auto"/>
        <w:ind w:left="1440"/>
        <w:rPr>
          <w:rFonts w:ascii="Times New Roman" w:eastAsia="Times New Roman" w:hAnsi="Times New Roman" w:cs="Times New Roman"/>
        </w:rPr>
      </w:pPr>
      <w:r>
        <w:rPr>
          <w:rFonts w:ascii="Times New Roman" w:eastAsia="Times New Roman" w:hAnsi="Times New Roman" w:cs="Times New Roman"/>
        </w:rPr>
        <w:t>The operating area will consist of the Bering Sea with St Lawrence Island to the North, South to the Aleutian Chain and Unimak Pass, and longitude 177W degrees to the West and longitude 163W degrees to the east.  The charts below in Appendix 1 shows the overall operating area along with charts for the operating area of each type of operation.</w:t>
      </w:r>
    </w:p>
    <w:p w14:paraId="00000024"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D.</w:t>
      </w:r>
      <w:r>
        <w:rPr>
          <w:rFonts w:ascii="Times New Roman" w:eastAsia="Times New Roman" w:hAnsi="Times New Roman" w:cs="Times New Roman"/>
        </w:rPr>
        <w:tab/>
        <w:t xml:space="preserve">Summary of Objectives </w:t>
      </w:r>
    </w:p>
    <w:p w14:paraId="00000025" w14:textId="792CAA05" w:rsidR="00631687" w:rsidRDefault="002B3A7B">
      <w:pPr>
        <w:ind w:left="1440"/>
        <w:rPr>
          <w:rFonts w:ascii="Times New Roman" w:eastAsia="Times New Roman" w:hAnsi="Times New Roman" w:cs="Times New Roman"/>
        </w:rPr>
      </w:pPr>
      <w:r>
        <w:rPr>
          <w:rFonts w:ascii="Times New Roman" w:eastAsia="Times New Roman" w:hAnsi="Times New Roman" w:cs="Times New Roman"/>
        </w:rPr>
        <w:t xml:space="preserve">This project is intended to recover </w:t>
      </w:r>
      <w:r w:rsidR="00485C29">
        <w:rPr>
          <w:rFonts w:ascii="Times New Roman" w:eastAsia="Times New Roman" w:hAnsi="Times New Roman" w:cs="Times New Roman"/>
        </w:rPr>
        <w:t xml:space="preserve">five (5) </w:t>
      </w:r>
      <w:r>
        <w:rPr>
          <w:rFonts w:ascii="Times New Roman" w:eastAsia="Times New Roman" w:hAnsi="Times New Roman" w:cs="Times New Roman"/>
        </w:rPr>
        <w:t>subsurface moorings, deploy four (4) subsurface moorings and two (2) surface moorings at the Bering Sea sites of M2</w:t>
      </w:r>
      <w:sdt>
        <w:sdtPr>
          <w:tag w:val="goog_rdk_1"/>
          <w:id w:val="-1167165733"/>
        </w:sdtPr>
        <w:sdtEndPr/>
        <w:sdtContent>
          <w:r>
            <w:rPr>
              <w:rFonts w:ascii="Times New Roman" w:eastAsia="Times New Roman" w:hAnsi="Times New Roman" w:cs="Times New Roman"/>
            </w:rPr>
            <w:t>, M</w:t>
          </w:r>
          <w:r w:rsidR="0081077F">
            <w:rPr>
              <w:rFonts w:ascii="Times New Roman" w:eastAsia="Times New Roman" w:hAnsi="Times New Roman" w:cs="Times New Roman"/>
            </w:rPr>
            <w:t>4, M5</w:t>
          </w:r>
        </w:sdtContent>
      </w:sdt>
      <w:sdt>
        <w:sdtPr>
          <w:tag w:val="goog_rdk_2"/>
          <w:id w:val="237918345"/>
          <w:showingPlcHdr/>
        </w:sdtPr>
        <w:sdtEndPr/>
        <w:sdtContent>
          <w:r w:rsidR="005050E4">
            <w:t xml:space="preserve">     </w:t>
          </w:r>
        </w:sdtContent>
      </w:sdt>
      <w:r>
        <w:rPr>
          <w:rFonts w:ascii="Times New Roman" w:eastAsia="Times New Roman" w:hAnsi="Times New Roman" w:cs="Times New Roman"/>
        </w:rPr>
        <w:t xml:space="preserve">and </w:t>
      </w:r>
      <w:r w:rsidR="00485C29">
        <w:t xml:space="preserve">UPP3 </w:t>
      </w:r>
      <w:r w:rsidR="000739F1">
        <w:t xml:space="preserve">which is </w:t>
      </w:r>
      <w:r>
        <w:rPr>
          <w:rFonts w:ascii="Times New Roman" w:eastAsia="Times New Roman" w:hAnsi="Times New Roman" w:cs="Times New Roman"/>
        </w:rPr>
        <w:t xml:space="preserve">south of Unimak Pass.   In </w:t>
      </w:r>
      <w:r w:rsidR="00485C29">
        <w:rPr>
          <w:rFonts w:ascii="Times New Roman" w:eastAsia="Times New Roman" w:hAnsi="Times New Roman" w:cs="Times New Roman"/>
        </w:rPr>
        <w:t xml:space="preserve">addition, three </w:t>
      </w:r>
      <w:r>
        <w:rPr>
          <w:rFonts w:ascii="Times New Roman" w:eastAsia="Times New Roman" w:hAnsi="Times New Roman" w:cs="Times New Roman"/>
        </w:rPr>
        <w:t xml:space="preserve">(3) marine mammal moorings are to be recovered and three (3) additional marine mammal moorings will be </w:t>
      </w:r>
      <w:bookmarkStart w:id="2" w:name="_GoBack"/>
      <w:bookmarkEnd w:id="2"/>
      <w:r>
        <w:rPr>
          <w:rFonts w:ascii="Times New Roman" w:eastAsia="Times New Roman" w:hAnsi="Times New Roman" w:cs="Times New Roman"/>
        </w:rPr>
        <w:t>deployed.  A hydrographic/biological survey consisting o</w:t>
      </w:r>
      <w:r w:rsidR="000739F1">
        <w:rPr>
          <w:rFonts w:ascii="Times New Roman" w:eastAsia="Times New Roman" w:hAnsi="Times New Roman" w:cs="Times New Roman"/>
        </w:rPr>
        <w:t xml:space="preserve">f </w:t>
      </w:r>
      <w:r>
        <w:rPr>
          <w:rFonts w:ascii="Times New Roman" w:eastAsia="Times New Roman" w:hAnsi="Times New Roman" w:cs="Times New Roman"/>
          <w:b/>
        </w:rPr>
        <w:t>C</w:t>
      </w:r>
      <w:r>
        <w:rPr>
          <w:rFonts w:ascii="Times New Roman" w:eastAsia="Times New Roman" w:hAnsi="Times New Roman" w:cs="Times New Roman"/>
        </w:rPr>
        <w:t>onductivity/</w:t>
      </w:r>
      <w:r>
        <w:rPr>
          <w:rFonts w:ascii="Times New Roman" w:eastAsia="Times New Roman" w:hAnsi="Times New Roman" w:cs="Times New Roman"/>
          <w:b/>
        </w:rPr>
        <w:t>T</w:t>
      </w:r>
      <w:r>
        <w:rPr>
          <w:rFonts w:ascii="Times New Roman" w:eastAsia="Times New Roman" w:hAnsi="Times New Roman" w:cs="Times New Roman"/>
        </w:rPr>
        <w:t>emperature/</w:t>
      </w:r>
      <w:r>
        <w:rPr>
          <w:rFonts w:ascii="Times New Roman" w:eastAsia="Times New Roman" w:hAnsi="Times New Roman" w:cs="Times New Roman"/>
          <w:b/>
        </w:rPr>
        <w:t>D</w:t>
      </w:r>
      <w:r>
        <w:rPr>
          <w:rFonts w:ascii="Times New Roman" w:eastAsia="Times New Roman" w:hAnsi="Times New Roman" w:cs="Times New Roman"/>
        </w:rPr>
        <w:t>epth (</w:t>
      </w:r>
      <w:r>
        <w:rPr>
          <w:rFonts w:ascii="Times New Roman" w:eastAsia="Times New Roman" w:hAnsi="Times New Roman" w:cs="Times New Roman"/>
          <w:b/>
        </w:rPr>
        <w:t>CTD</w:t>
      </w:r>
      <w:r>
        <w:rPr>
          <w:rFonts w:ascii="Times New Roman" w:eastAsia="Times New Roman" w:hAnsi="Times New Roman" w:cs="Times New Roman"/>
        </w:rPr>
        <w:t xml:space="preserve">) casts, 20/60 cm bongo tows and </w:t>
      </w:r>
      <w:r>
        <w:rPr>
          <w:rFonts w:ascii="Times New Roman" w:eastAsia="Times New Roman" w:hAnsi="Times New Roman" w:cs="Times New Roman"/>
          <w:b/>
        </w:rPr>
        <w:t>C</w:t>
      </w:r>
      <w:r>
        <w:rPr>
          <w:rFonts w:ascii="Times New Roman" w:eastAsia="Times New Roman" w:hAnsi="Times New Roman" w:cs="Times New Roman"/>
        </w:rPr>
        <w:t xml:space="preserve">alifornia </w:t>
      </w:r>
      <w:r>
        <w:rPr>
          <w:rFonts w:ascii="Times New Roman" w:eastAsia="Times New Roman" w:hAnsi="Times New Roman" w:cs="Times New Roman"/>
          <w:b/>
        </w:rPr>
        <w:t>V</w:t>
      </w:r>
      <w:r>
        <w:rPr>
          <w:rFonts w:ascii="Times New Roman" w:eastAsia="Times New Roman" w:hAnsi="Times New Roman" w:cs="Times New Roman"/>
        </w:rPr>
        <w:t xml:space="preserve">ertical </w:t>
      </w:r>
      <w:r>
        <w:rPr>
          <w:rFonts w:ascii="Times New Roman" w:eastAsia="Times New Roman" w:hAnsi="Times New Roman" w:cs="Times New Roman"/>
          <w:b/>
        </w:rPr>
        <w:t>E</w:t>
      </w:r>
      <w:r>
        <w:rPr>
          <w:rFonts w:ascii="Times New Roman" w:eastAsia="Times New Roman" w:hAnsi="Times New Roman" w:cs="Times New Roman"/>
        </w:rPr>
        <w:t xml:space="preserve">gg </w:t>
      </w:r>
      <w:r>
        <w:rPr>
          <w:rFonts w:ascii="Times New Roman" w:eastAsia="Times New Roman" w:hAnsi="Times New Roman" w:cs="Times New Roman"/>
          <w:b/>
        </w:rPr>
        <w:t>T</w:t>
      </w:r>
      <w:r>
        <w:rPr>
          <w:rFonts w:ascii="Times New Roman" w:eastAsia="Times New Roman" w:hAnsi="Times New Roman" w:cs="Times New Roman"/>
        </w:rPr>
        <w:t>ows (</w:t>
      </w:r>
      <w:proofErr w:type="spellStart"/>
      <w:r>
        <w:rPr>
          <w:rFonts w:ascii="Times New Roman" w:eastAsia="Times New Roman" w:hAnsi="Times New Roman" w:cs="Times New Roman"/>
          <w:b/>
        </w:rPr>
        <w:t>C</w:t>
      </w:r>
      <w:r>
        <w:rPr>
          <w:rFonts w:ascii="Times New Roman" w:eastAsia="Times New Roman" w:hAnsi="Times New Roman" w:cs="Times New Roman"/>
        </w:rPr>
        <w:t>al</w:t>
      </w:r>
      <w:r>
        <w:rPr>
          <w:rFonts w:ascii="Times New Roman" w:eastAsia="Times New Roman" w:hAnsi="Times New Roman" w:cs="Times New Roman"/>
          <w:b/>
        </w:rPr>
        <w:t>VET</w:t>
      </w:r>
      <w:r>
        <w:rPr>
          <w:rFonts w:ascii="Times New Roman" w:eastAsia="Times New Roman" w:hAnsi="Times New Roman" w:cs="Times New Roman"/>
        </w:rPr>
        <w:t>s</w:t>
      </w:r>
      <w:proofErr w:type="spellEnd"/>
      <w:r>
        <w:rPr>
          <w:rFonts w:ascii="Times New Roman" w:eastAsia="Times New Roman" w:hAnsi="Times New Roman" w:cs="Times New Roman"/>
        </w:rPr>
        <w:t xml:space="preserve">) in the Unimak Pass area, along the 70-meter isobath in the Bering Sea as far north as the sea ice permits, and in boxes around the 4 mooring sites at </w:t>
      </w:r>
      <w:r w:rsidR="00ED249F">
        <w:rPr>
          <w:rFonts w:ascii="Times New Roman" w:eastAsia="Times New Roman" w:hAnsi="Times New Roman" w:cs="Times New Roman"/>
        </w:rPr>
        <w:t>M</w:t>
      </w:r>
      <w:r>
        <w:rPr>
          <w:rFonts w:ascii="Times New Roman" w:eastAsia="Times New Roman" w:hAnsi="Times New Roman" w:cs="Times New Roman"/>
        </w:rPr>
        <w:t xml:space="preserve">2, </w:t>
      </w:r>
      <w:r w:rsidR="000739F1">
        <w:rPr>
          <w:rFonts w:ascii="Times New Roman" w:eastAsia="Times New Roman" w:hAnsi="Times New Roman" w:cs="Times New Roman"/>
        </w:rPr>
        <w:t>M</w:t>
      </w:r>
      <w:r>
        <w:rPr>
          <w:rFonts w:ascii="Times New Roman" w:eastAsia="Times New Roman" w:hAnsi="Times New Roman" w:cs="Times New Roman"/>
        </w:rPr>
        <w:t xml:space="preserve">4, </w:t>
      </w:r>
      <w:r w:rsidR="000739F1">
        <w:rPr>
          <w:rFonts w:ascii="Times New Roman" w:eastAsia="Times New Roman" w:hAnsi="Times New Roman" w:cs="Times New Roman"/>
        </w:rPr>
        <w:t>M</w:t>
      </w:r>
      <w:r>
        <w:rPr>
          <w:rFonts w:ascii="Times New Roman" w:eastAsia="Times New Roman" w:hAnsi="Times New Roman" w:cs="Times New Roman"/>
        </w:rPr>
        <w:t xml:space="preserve">5, and </w:t>
      </w:r>
      <w:r w:rsidR="000739F1">
        <w:rPr>
          <w:rFonts w:ascii="Times New Roman" w:eastAsia="Times New Roman" w:hAnsi="Times New Roman" w:cs="Times New Roman"/>
        </w:rPr>
        <w:t>M</w:t>
      </w:r>
      <w:r>
        <w:rPr>
          <w:rFonts w:ascii="Times New Roman" w:eastAsia="Times New Roman" w:hAnsi="Times New Roman" w:cs="Times New Roman"/>
        </w:rPr>
        <w:t>8.</w:t>
      </w:r>
      <w:r w:rsidR="00485C29">
        <w:rPr>
          <w:rFonts w:ascii="Times New Roman" w:eastAsia="Times New Roman" w:hAnsi="Times New Roman" w:cs="Times New Roman"/>
        </w:rPr>
        <w:t xml:space="preserve">  </w:t>
      </w:r>
      <w:r>
        <w:rPr>
          <w:rFonts w:ascii="Times New Roman" w:eastAsia="Times New Roman" w:hAnsi="Times New Roman" w:cs="Times New Roman"/>
        </w:rPr>
        <w:t>Additionally, we will deploy four (</w:t>
      </w:r>
      <w:sdt>
        <w:sdtPr>
          <w:tag w:val="goog_rdk_7"/>
          <w:id w:val="1158890076"/>
        </w:sdtPr>
        <w:sdtEndPr/>
        <w:sdtContent>
          <w:proofErr w:type="gramStart"/>
          <w:r w:rsidR="00485C29">
            <w:t>4 )</w:t>
          </w:r>
          <w:proofErr w:type="gramEnd"/>
          <w:r w:rsidR="00485C29">
            <w:t xml:space="preserve"> </w:t>
          </w:r>
        </w:sdtContent>
      </w:sdt>
      <w:r>
        <w:rPr>
          <w:rFonts w:ascii="Times New Roman" w:eastAsia="Times New Roman" w:hAnsi="Times New Roman" w:cs="Times New Roman"/>
        </w:rPr>
        <w:t xml:space="preserve">popup buoys and up to 58 </w:t>
      </w:r>
      <w:proofErr w:type="spellStart"/>
      <w:r>
        <w:rPr>
          <w:rFonts w:ascii="Times New Roman" w:eastAsia="Times New Roman" w:hAnsi="Times New Roman" w:cs="Times New Roman"/>
        </w:rPr>
        <w:t>Sonobuoys</w:t>
      </w:r>
      <w:proofErr w:type="spellEnd"/>
      <w:r>
        <w:rPr>
          <w:rFonts w:ascii="Times New Roman" w:eastAsia="Times New Roman" w:hAnsi="Times New Roman" w:cs="Times New Roman"/>
        </w:rPr>
        <w:t xml:space="preserve">. If time permits, a 20/60 bongo survey of </w:t>
      </w:r>
      <w:r w:rsidR="00485C29">
        <w:rPr>
          <w:rFonts w:ascii="Times New Roman" w:eastAsia="Times New Roman" w:hAnsi="Times New Roman" w:cs="Times New Roman"/>
        </w:rPr>
        <w:t xml:space="preserve">up to </w:t>
      </w:r>
      <w:r>
        <w:rPr>
          <w:rFonts w:ascii="Times New Roman" w:eastAsia="Times New Roman" w:hAnsi="Times New Roman" w:cs="Times New Roman"/>
        </w:rPr>
        <w:t>31 stations will be conducted in the area of the Pribilof Islands</w:t>
      </w:r>
      <w:r w:rsidR="000739F1">
        <w:rPr>
          <w:rFonts w:ascii="Times New Roman" w:eastAsia="Times New Roman" w:hAnsi="Times New Roman" w:cs="Times New Roman"/>
        </w:rPr>
        <w:t xml:space="preserve"> as time permits</w:t>
      </w:r>
      <w:r w:rsidR="00D8471E">
        <w:rPr>
          <w:rFonts w:ascii="Times New Roman" w:eastAsia="Times New Roman" w:hAnsi="Times New Roman" w:cs="Times New Roman"/>
        </w:rPr>
        <w:t>, only 27 of the proposed 31 stations will be occupied at a maximum</w:t>
      </w:r>
      <w:r>
        <w:rPr>
          <w:rFonts w:ascii="Times New Roman" w:eastAsia="Times New Roman" w:hAnsi="Times New Roman" w:cs="Times New Roman"/>
        </w:rPr>
        <w:t xml:space="preserve">.                                                                                                                                                             </w:t>
      </w:r>
    </w:p>
    <w:p w14:paraId="00000026"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 xml:space="preserve">E. </w:t>
      </w:r>
      <w:r>
        <w:rPr>
          <w:rFonts w:ascii="Times New Roman" w:eastAsia="Times New Roman" w:hAnsi="Times New Roman" w:cs="Times New Roman"/>
        </w:rPr>
        <w:tab/>
        <w:t xml:space="preserve">Participating Institutions </w:t>
      </w:r>
    </w:p>
    <w:p w14:paraId="00000027" w14:textId="77777777" w:rsidR="00631687" w:rsidRDefault="002B3A7B">
      <w:pPr>
        <w:spacing w:after="80" w:line="240" w:lineRule="auto"/>
        <w:ind w:left="1440" w:hanging="144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NOAA – Pacific Marine Environmental Laboratory (PMEL)</w:t>
      </w:r>
    </w:p>
    <w:p w14:paraId="00000028" w14:textId="77777777" w:rsidR="00631687" w:rsidRDefault="002B3A7B">
      <w:pPr>
        <w:spacing w:after="80" w:line="240" w:lineRule="auto"/>
        <w:ind w:left="1440" w:hanging="144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7600 Sand Point Way NE</w:t>
      </w:r>
    </w:p>
    <w:p w14:paraId="00000029" w14:textId="77777777" w:rsidR="00631687" w:rsidRDefault="002B3A7B">
      <w:pPr>
        <w:spacing w:after="80" w:line="360" w:lineRule="auto"/>
        <w:ind w:left="1440" w:firstLine="720"/>
        <w:rPr>
          <w:rFonts w:ascii="Times New Roman" w:eastAsia="Times New Roman" w:hAnsi="Times New Roman" w:cs="Times New Roman"/>
        </w:rPr>
      </w:pPr>
      <w:r>
        <w:rPr>
          <w:rFonts w:ascii="Times New Roman" w:eastAsia="Times New Roman" w:hAnsi="Times New Roman" w:cs="Times New Roman"/>
        </w:rPr>
        <w:t>Seattle WA 98115</w:t>
      </w:r>
    </w:p>
    <w:p w14:paraId="0000002A" w14:textId="77777777" w:rsidR="00631687" w:rsidRDefault="002B3A7B">
      <w:pPr>
        <w:tabs>
          <w:tab w:val="left" w:pos="2560"/>
        </w:tabs>
        <w:spacing w:after="80" w:line="240" w:lineRule="auto"/>
        <w:ind w:left="1440" w:hanging="1440"/>
        <w:rPr>
          <w:rFonts w:ascii="Times New Roman" w:eastAsia="Times New Roman" w:hAnsi="Times New Roman" w:cs="Times New Roman"/>
        </w:rPr>
      </w:pPr>
      <w:r>
        <w:rPr>
          <w:rFonts w:ascii="Times New Roman" w:eastAsia="Times New Roman" w:hAnsi="Times New Roman" w:cs="Times New Roman"/>
        </w:rPr>
        <w:tab/>
        <w:t xml:space="preserve">             NOAA – Alaska Fisheries Science Center (AFSC)</w:t>
      </w:r>
    </w:p>
    <w:p w14:paraId="0000002B" w14:textId="77777777" w:rsidR="00631687" w:rsidRDefault="002B3A7B">
      <w:pPr>
        <w:spacing w:after="80" w:line="240" w:lineRule="auto"/>
        <w:ind w:left="1440" w:hanging="144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7600 Sand Point Way NE</w:t>
      </w:r>
    </w:p>
    <w:p w14:paraId="0000002C" w14:textId="77777777" w:rsidR="00631687" w:rsidRDefault="002B3A7B">
      <w:pPr>
        <w:spacing w:after="80" w:line="360" w:lineRule="auto"/>
        <w:ind w:left="1440" w:firstLine="720"/>
        <w:rPr>
          <w:rFonts w:ascii="Times New Roman" w:eastAsia="Times New Roman" w:hAnsi="Times New Roman" w:cs="Times New Roman"/>
        </w:rPr>
      </w:pPr>
      <w:r>
        <w:rPr>
          <w:rFonts w:ascii="Times New Roman" w:eastAsia="Times New Roman" w:hAnsi="Times New Roman" w:cs="Times New Roman"/>
        </w:rPr>
        <w:t>Seattle, WA 98115</w:t>
      </w:r>
    </w:p>
    <w:p w14:paraId="0000002D" w14:textId="77777777" w:rsidR="00631687" w:rsidRDefault="002B3A7B">
      <w:pPr>
        <w:spacing w:after="80" w:line="240" w:lineRule="auto"/>
        <w:ind w:left="1440" w:firstLine="720"/>
        <w:rPr>
          <w:rFonts w:ascii="Times New Roman" w:eastAsia="Times New Roman" w:hAnsi="Times New Roman" w:cs="Times New Roman"/>
        </w:rPr>
      </w:pPr>
      <w:r>
        <w:rPr>
          <w:rFonts w:ascii="Times New Roman" w:eastAsia="Times New Roman" w:hAnsi="Times New Roman" w:cs="Times New Roman"/>
        </w:rPr>
        <w:t>Cooperative Institute for Climate, Ocean, and Ecosystem Studies (CICOES)</w:t>
      </w:r>
    </w:p>
    <w:p w14:paraId="0000002E" w14:textId="77777777" w:rsidR="00631687" w:rsidRDefault="002B3A7B">
      <w:pPr>
        <w:spacing w:after="80" w:line="240" w:lineRule="auto"/>
        <w:ind w:left="1440" w:hanging="144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University of Washington</w:t>
      </w:r>
    </w:p>
    <w:p w14:paraId="0000002F" w14:textId="77777777" w:rsidR="00631687" w:rsidRDefault="002B3A7B">
      <w:pPr>
        <w:spacing w:after="80" w:line="240" w:lineRule="auto"/>
        <w:ind w:left="1440" w:hanging="1440"/>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rPr>
        <w:tab/>
        <w:t xml:space="preserve">3737 Brooklyn Ave. </w:t>
      </w:r>
    </w:p>
    <w:p w14:paraId="00000030" w14:textId="77777777" w:rsidR="00631687" w:rsidRDefault="002B3A7B">
      <w:pPr>
        <w:spacing w:after="80" w:line="360" w:lineRule="auto"/>
        <w:ind w:left="1440" w:firstLine="720"/>
        <w:rPr>
          <w:rFonts w:ascii="Times New Roman" w:eastAsia="Times New Roman" w:hAnsi="Times New Roman" w:cs="Times New Roman"/>
        </w:rPr>
      </w:pPr>
      <w:r>
        <w:rPr>
          <w:rFonts w:ascii="Times New Roman" w:eastAsia="Times New Roman" w:hAnsi="Times New Roman" w:cs="Times New Roman"/>
        </w:rPr>
        <w:t>Seattle, WA 98105-6715</w:t>
      </w:r>
    </w:p>
    <w:p w14:paraId="00000031" w14:textId="77777777" w:rsidR="00631687" w:rsidRDefault="002B3A7B">
      <w:pPr>
        <w:spacing w:after="80" w:line="240" w:lineRule="auto"/>
        <w:ind w:left="1440" w:hanging="144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University of Alaska Fairbanks</w:t>
      </w:r>
    </w:p>
    <w:p w14:paraId="00000032" w14:textId="17F5D109" w:rsidR="00631687" w:rsidRDefault="002B3A7B">
      <w:pPr>
        <w:spacing w:after="80" w:line="240" w:lineRule="auto"/>
        <w:ind w:left="1440" w:hanging="1440"/>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hyperlink r:id="rId10">
        <w:r>
          <w:rPr>
            <w:rFonts w:ascii="Times New Roman" w:eastAsia="Times New Roman" w:hAnsi="Times New Roman" w:cs="Times New Roman"/>
            <w:color w:val="000000"/>
          </w:rPr>
          <w:t>2150</w:t>
        </w:r>
      </w:hyperlink>
      <w:r>
        <w:rPr>
          <w:rFonts w:ascii="Times New Roman" w:eastAsia="Times New Roman" w:hAnsi="Times New Roman" w:cs="Times New Roman"/>
          <w:color w:val="000000"/>
        </w:rPr>
        <w:t xml:space="preserve"> Koyukuk Dr.</w:t>
      </w:r>
    </w:p>
    <w:p w14:paraId="00000033" w14:textId="77777777" w:rsidR="00631687" w:rsidRDefault="009B717C">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80" w:line="360" w:lineRule="auto"/>
        <w:ind w:left="4320" w:hanging="2160"/>
        <w:rPr>
          <w:rFonts w:ascii="Times New Roman" w:eastAsia="Times New Roman" w:hAnsi="Times New Roman" w:cs="Times New Roman"/>
          <w:color w:val="000000"/>
        </w:rPr>
      </w:pPr>
      <w:hyperlink r:id="rId11">
        <w:r w:rsidR="002B3A7B">
          <w:rPr>
            <w:rFonts w:ascii="Times New Roman" w:eastAsia="Times New Roman" w:hAnsi="Times New Roman" w:cs="Times New Roman"/>
            <w:color w:val="000000"/>
          </w:rPr>
          <w:t>Fairbanks,</w:t>
        </w:r>
      </w:hyperlink>
      <w:r w:rsidR="002B3A7B">
        <w:rPr>
          <w:rFonts w:ascii="Times New Roman" w:eastAsia="Times New Roman" w:hAnsi="Times New Roman" w:cs="Times New Roman"/>
          <w:color w:val="000000"/>
        </w:rPr>
        <w:t xml:space="preserve"> AK 99775</w:t>
      </w:r>
    </w:p>
    <w:p w14:paraId="0000003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80" w:line="240" w:lineRule="auto"/>
        <w:ind w:left="4320" w:hanging="2160"/>
        <w:rPr>
          <w:rFonts w:ascii="Times New Roman" w:eastAsia="Times New Roman" w:hAnsi="Times New Roman" w:cs="Times New Roman"/>
          <w:color w:val="000000"/>
        </w:rPr>
      </w:pPr>
      <w:r>
        <w:rPr>
          <w:rFonts w:ascii="Times New Roman" w:eastAsia="Times New Roman" w:hAnsi="Times New Roman" w:cs="Times New Roman"/>
          <w:color w:val="000000"/>
        </w:rPr>
        <w:t>US Fish and Wildlife Service, Alaska Region</w:t>
      </w:r>
    </w:p>
    <w:p w14:paraId="0000003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80" w:line="240" w:lineRule="auto"/>
        <w:ind w:left="4320" w:hanging="2160"/>
        <w:rPr>
          <w:rFonts w:ascii="Times New Roman" w:eastAsia="Times New Roman" w:hAnsi="Times New Roman" w:cs="Times New Roman"/>
          <w:color w:val="000000"/>
        </w:rPr>
      </w:pPr>
      <w:r>
        <w:rPr>
          <w:rFonts w:ascii="Times New Roman" w:eastAsia="Times New Roman" w:hAnsi="Times New Roman" w:cs="Times New Roman"/>
          <w:color w:val="000000"/>
        </w:rPr>
        <w:t>1011 East Tudor Road</w:t>
      </w:r>
    </w:p>
    <w:p w14:paraId="0000003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80" w:line="240" w:lineRule="auto"/>
        <w:ind w:left="4320" w:hanging="2160"/>
        <w:rPr>
          <w:rFonts w:ascii="Times New Roman" w:eastAsia="Times New Roman" w:hAnsi="Times New Roman" w:cs="Times New Roman"/>
          <w:color w:val="000000"/>
        </w:rPr>
      </w:pPr>
      <w:r>
        <w:rPr>
          <w:rFonts w:ascii="Times New Roman" w:eastAsia="Times New Roman" w:hAnsi="Times New Roman" w:cs="Times New Roman"/>
          <w:color w:val="000000"/>
        </w:rPr>
        <w:t>Anchorage, AK 99503</w:t>
      </w:r>
    </w:p>
    <w:p w14:paraId="00000037" w14:textId="77777777" w:rsidR="00631687" w:rsidRDefault="00631687">
      <w:pPr>
        <w:rPr>
          <w:rFonts w:ascii="Times New Roman" w:eastAsia="Times New Roman" w:hAnsi="Times New Roman" w:cs="Times New Roman"/>
        </w:rPr>
      </w:pPr>
    </w:p>
    <w:p w14:paraId="00000038" w14:textId="77777777" w:rsidR="00631687" w:rsidRDefault="002B3A7B">
      <w:pPr>
        <w:rPr>
          <w:rFonts w:ascii="Times New Roman" w:eastAsia="Times New Roman" w:hAnsi="Times New Roman" w:cs="Times New Roman"/>
          <w:b/>
          <w:color w:val="FF0000"/>
        </w:rPr>
      </w:pPr>
      <w:r>
        <w:rPr>
          <w:rFonts w:ascii="Times New Roman" w:eastAsia="Times New Roman" w:hAnsi="Times New Roman" w:cs="Times New Roman"/>
        </w:rPr>
        <w:tab/>
        <w:t>F.</w:t>
      </w:r>
      <w:r>
        <w:rPr>
          <w:rFonts w:ascii="Times New Roman" w:eastAsia="Times New Roman" w:hAnsi="Times New Roman" w:cs="Times New Roman"/>
        </w:rPr>
        <w:tab/>
        <w:t xml:space="preserve">Personnel/Science Party: name, title, gender, affiliation, and nationality </w:t>
      </w:r>
    </w:p>
    <w:tbl>
      <w:tblPr>
        <w:tblStyle w:val="ae"/>
        <w:tblW w:w="9241" w:type="dxa"/>
        <w:tblInd w:w="635" w:type="dxa"/>
        <w:tblLayout w:type="fixed"/>
        <w:tblLook w:val="0400" w:firstRow="0" w:lastRow="0" w:firstColumn="0" w:lastColumn="0" w:noHBand="0" w:noVBand="1"/>
      </w:tblPr>
      <w:tblGrid>
        <w:gridCol w:w="1900"/>
        <w:gridCol w:w="970"/>
        <w:gridCol w:w="1480"/>
        <w:gridCol w:w="1197"/>
        <w:gridCol w:w="960"/>
        <w:gridCol w:w="1500"/>
        <w:gridCol w:w="1234"/>
      </w:tblGrid>
      <w:tr w:rsidR="00631687" w14:paraId="45D48221" w14:textId="77777777">
        <w:trPr>
          <w:trHeight w:val="600"/>
        </w:trPr>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39" w14:textId="77777777" w:rsidR="00631687" w:rsidRDefault="002B3A7B">
            <w:pPr>
              <w:widowControl/>
              <w:spacing w:after="0" w:line="240" w:lineRule="auto"/>
              <w:jc w:val="center"/>
              <w:rPr>
                <w:b/>
                <w:color w:val="000000"/>
              </w:rPr>
            </w:pPr>
            <w:r>
              <w:rPr>
                <w:b/>
                <w:color w:val="000000"/>
              </w:rPr>
              <w:t>Name (Last, First)</w:t>
            </w:r>
          </w:p>
        </w:tc>
        <w:tc>
          <w:tcPr>
            <w:tcW w:w="970" w:type="dxa"/>
            <w:tcBorders>
              <w:top w:val="single" w:sz="4" w:space="0" w:color="000000"/>
              <w:left w:val="nil"/>
              <w:bottom w:val="single" w:sz="4" w:space="0" w:color="000000"/>
              <w:right w:val="single" w:sz="4" w:space="0" w:color="000000"/>
            </w:tcBorders>
            <w:shd w:val="clear" w:color="auto" w:fill="auto"/>
            <w:vAlign w:val="center"/>
          </w:tcPr>
          <w:p w14:paraId="0000003A" w14:textId="77777777" w:rsidR="00631687" w:rsidRDefault="002B3A7B">
            <w:pPr>
              <w:widowControl/>
              <w:spacing w:after="0" w:line="240" w:lineRule="auto"/>
              <w:jc w:val="center"/>
              <w:rPr>
                <w:b/>
                <w:color w:val="000000"/>
              </w:rPr>
            </w:pPr>
            <w:r>
              <w:rPr>
                <w:b/>
                <w:color w:val="000000"/>
              </w:rPr>
              <w:t>Title</w:t>
            </w:r>
          </w:p>
        </w:tc>
        <w:tc>
          <w:tcPr>
            <w:tcW w:w="1480" w:type="dxa"/>
            <w:tcBorders>
              <w:top w:val="single" w:sz="4" w:space="0" w:color="000000"/>
              <w:left w:val="nil"/>
              <w:bottom w:val="single" w:sz="4" w:space="0" w:color="000000"/>
              <w:right w:val="single" w:sz="4" w:space="0" w:color="000000"/>
            </w:tcBorders>
            <w:shd w:val="clear" w:color="auto" w:fill="auto"/>
            <w:vAlign w:val="center"/>
          </w:tcPr>
          <w:p w14:paraId="0000003B" w14:textId="77777777" w:rsidR="00631687" w:rsidRDefault="002B3A7B">
            <w:pPr>
              <w:widowControl/>
              <w:spacing w:after="0" w:line="240" w:lineRule="auto"/>
              <w:jc w:val="center"/>
              <w:rPr>
                <w:b/>
                <w:color w:val="000000"/>
              </w:rPr>
            </w:pPr>
            <w:r>
              <w:rPr>
                <w:b/>
                <w:color w:val="000000"/>
              </w:rPr>
              <w:t>Date Aboard</w:t>
            </w:r>
          </w:p>
        </w:tc>
        <w:tc>
          <w:tcPr>
            <w:tcW w:w="1197" w:type="dxa"/>
            <w:tcBorders>
              <w:top w:val="single" w:sz="4" w:space="0" w:color="000000"/>
              <w:left w:val="nil"/>
              <w:bottom w:val="single" w:sz="4" w:space="0" w:color="000000"/>
              <w:right w:val="single" w:sz="4" w:space="0" w:color="000000"/>
            </w:tcBorders>
            <w:shd w:val="clear" w:color="auto" w:fill="auto"/>
            <w:vAlign w:val="center"/>
          </w:tcPr>
          <w:p w14:paraId="0000003C" w14:textId="77777777" w:rsidR="00631687" w:rsidRDefault="002B3A7B">
            <w:pPr>
              <w:widowControl/>
              <w:spacing w:after="0" w:line="240" w:lineRule="auto"/>
              <w:jc w:val="center"/>
              <w:rPr>
                <w:b/>
                <w:color w:val="000000"/>
              </w:rPr>
            </w:pPr>
            <w:r>
              <w:rPr>
                <w:b/>
                <w:color w:val="000000"/>
              </w:rPr>
              <w:t>Date Disembark</w:t>
            </w:r>
          </w:p>
        </w:tc>
        <w:tc>
          <w:tcPr>
            <w:tcW w:w="960" w:type="dxa"/>
            <w:tcBorders>
              <w:top w:val="single" w:sz="4" w:space="0" w:color="000000"/>
              <w:left w:val="nil"/>
              <w:bottom w:val="single" w:sz="4" w:space="0" w:color="000000"/>
              <w:right w:val="single" w:sz="4" w:space="0" w:color="000000"/>
            </w:tcBorders>
            <w:shd w:val="clear" w:color="auto" w:fill="auto"/>
            <w:vAlign w:val="center"/>
          </w:tcPr>
          <w:p w14:paraId="0000003D" w14:textId="77777777" w:rsidR="00631687" w:rsidRDefault="002B3A7B">
            <w:pPr>
              <w:widowControl/>
              <w:spacing w:after="0" w:line="240" w:lineRule="auto"/>
              <w:jc w:val="center"/>
              <w:rPr>
                <w:b/>
                <w:color w:val="000000"/>
              </w:rPr>
            </w:pPr>
            <w:r>
              <w:rPr>
                <w:b/>
                <w:color w:val="000000"/>
              </w:rPr>
              <w:t>Gender</w:t>
            </w:r>
          </w:p>
        </w:tc>
        <w:tc>
          <w:tcPr>
            <w:tcW w:w="1500" w:type="dxa"/>
            <w:tcBorders>
              <w:top w:val="single" w:sz="4" w:space="0" w:color="000000"/>
              <w:left w:val="nil"/>
              <w:bottom w:val="single" w:sz="4" w:space="0" w:color="000000"/>
              <w:right w:val="single" w:sz="4" w:space="0" w:color="000000"/>
            </w:tcBorders>
            <w:shd w:val="clear" w:color="auto" w:fill="auto"/>
            <w:vAlign w:val="center"/>
          </w:tcPr>
          <w:p w14:paraId="0000003E" w14:textId="77777777" w:rsidR="00631687" w:rsidRDefault="002B3A7B">
            <w:pPr>
              <w:widowControl/>
              <w:spacing w:after="0" w:line="240" w:lineRule="auto"/>
              <w:jc w:val="center"/>
              <w:rPr>
                <w:b/>
                <w:color w:val="000000"/>
              </w:rPr>
            </w:pPr>
            <w:r>
              <w:rPr>
                <w:b/>
                <w:color w:val="000000"/>
              </w:rPr>
              <w:t>Affiliation</w:t>
            </w:r>
          </w:p>
        </w:tc>
        <w:tc>
          <w:tcPr>
            <w:tcW w:w="1234" w:type="dxa"/>
            <w:tcBorders>
              <w:top w:val="single" w:sz="4" w:space="0" w:color="000000"/>
              <w:left w:val="nil"/>
              <w:bottom w:val="single" w:sz="4" w:space="0" w:color="000000"/>
              <w:right w:val="single" w:sz="4" w:space="0" w:color="000000"/>
            </w:tcBorders>
            <w:shd w:val="clear" w:color="auto" w:fill="auto"/>
            <w:vAlign w:val="center"/>
          </w:tcPr>
          <w:p w14:paraId="0000003F" w14:textId="77777777" w:rsidR="00631687" w:rsidRDefault="002B3A7B">
            <w:pPr>
              <w:widowControl/>
              <w:spacing w:after="0" w:line="240" w:lineRule="auto"/>
              <w:jc w:val="center"/>
              <w:rPr>
                <w:b/>
                <w:color w:val="000000"/>
              </w:rPr>
            </w:pPr>
            <w:r>
              <w:rPr>
                <w:b/>
                <w:color w:val="000000"/>
              </w:rPr>
              <w:t>Nationality</w:t>
            </w:r>
          </w:p>
        </w:tc>
      </w:tr>
      <w:tr w:rsidR="00631687" w14:paraId="0490F5A6"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40" w14:textId="77777777" w:rsidR="00631687" w:rsidRDefault="002B3A7B">
            <w:pPr>
              <w:widowControl/>
              <w:spacing w:after="0" w:line="240" w:lineRule="auto"/>
              <w:jc w:val="center"/>
              <w:rPr>
                <w:color w:val="000000"/>
              </w:rPr>
            </w:pPr>
            <w:r>
              <w:rPr>
                <w:color w:val="000000"/>
              </w:rPr>
              <w:t>Bell, Shaun</w:t>
            </w:r>
          </w:p>
        </w:tc>
        <w:tc>
          <w:tcPr>
            <w:tcW w:w="970" w:type="dxa"/>
            <w:tcBorders>
              <w:top w:val="nil"/>
              <w:left w:val="nil"/>
              <w:bottom w:val="single" w:sz="4" w:space="0" w:color="000000"/>
              <w:right w:val="single" w:sz="4" w:space="0" w:color="000000"/>
            </w:tcBorders>
            <w:shd w:val="clear" w:color="auto" w:fill="auto"/>
            <w:vAlign w:val="bottom"/>
          </w:tcPr>
          <w:p w14:paraId="00000041"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42"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43"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44" w14:textId="77777777" w:rsidR="00631687" w:rsidRDefault="002B3A7B">
            <w:pPr>
              <w:widowControl/>
              <w:spacing w:after="0" w:line="240" w:lineRule="auto"/>
              <w:jc w:val="center"/>
              <w:rPr>
                <w:color w:val="000000"/>
              </w:rPr>
            </w:pPr>
            <w:r>
              <w:rPr>
                <w:color w:val="000000"/>
              </w:rPr>
              <w:t>M</w:t>
            </w:r>
          </w:p>
        </w:tc>
        <w:tc>
          <w:tcPr>
            <w:tcW w:w="1500" w:type="dxa"/>
            <w:tcBorders>
              <w:top w:val="nil"/>
              <w:left w:val="nil"/>
              <w:bottom w:val="single" w:sz="4" w:space="0" w:color="000000"/>
              <w:right w:val="single" w:sz="4" w:space="0" w:color="000000"/>
            </w:tcBorders>
            <w:shd w:val="clear" w:color="auto" w:fill="auto"/>
            <w:vAlign w:val="bottom"/>
          </w:tcPr>
          <w:p w14:paraId="00000045" w14:textId="77777777" w:rsidR="00631687" w:rsidRDefault="002B3A7B">
            <w:pPr>
              <w:widowControl/>
              <w:spacing w:after="0" w:line="240" w:lineRule="auto"/>
              <w:jc w:val="center"/>
              <w:rPr>
                <w:color w:val="000000"/>
              </w:rPr>
            </w:pPr>
            <w:r>
              <w:rPr>
                <w:color w:val="000000"/>
              </w:rPr>
              <w:t>NOAA/PMEL</w:t>
            </w:r>
          </w:p>
        </w:tc>
        <w:tc>
          <w:tcPr>
            <w:tcW w:w="1234" w:type="dxa"/>
            <w:tcBorders>
              <w:top w:val="nil"/>
              <w:left w:val="nil"/>
              <w:bottom w:val="single" w:sz="4" w:space="0" w:color="000000"/>
              <w:right w:val="single" w:sz="4" w:space="0" w:color="000000"/>
            </w:tcBorders>
            <w:shd w:val="clear" w:color="auto" w:fill="auto"/>
            <w:vAlign w:val="bottom"/>
          </w:tcPr>
          <w:p w14:paraId="00000046" w14:textId="77777777" w:rsidR="00631687" w:rsidRDefault="002B3A7B">
            <w:pPr>
              <w:widowControl/>
              <w:spacing w:after="0" w:line="240" w:lineRule="auto"/>
              <w:jc w:val="center"/>
              <w:rPr>
                <w:color w:val="000000"/>
              </w:rPr>
            </w:pPr>
            <w:r>
              <w:rPr>
                <w:color w:val="000000"/>
              </w:rPr>
              <w:t>US</w:t>
            </w:r>
          </w:p>
        </w:tc>
      </w:tr>
      <w:tr w:rsidR="00631687" w14:paraId="482C9AA0"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47" w14:textId="77777777" w:rsidR="00631687" w:rsidRDefault="002B3A7B">
            <w:pPr>
              <w:widowControl/>
              <w:spacing w:after="0" w:line="240" w:lineRule="auto"/>
              <w:jc w:val="center"/>
              <w:rPr>
                <w:color w:val="000000"/>
              </w:rPr>
            </w:pPr>
            <w:proofErr w:type="spellStart"/>
            <w:r>
              <w:rPr>
                <w:color w:val="000000"/>
              </w:rPr>
              <w:t>Crance</w:t>
            </w:r>
            <w:proofErr w:type="spellEnd"/>
            <w:r>
              <w:rPr>
                <w:color w:val="000000"/>
              </w:rPr>
              <w:t>, Jessica</w:t>
            </w:r>
          </w:p>
        </w:tc>
        <w:tc>
          <w:tcPr>
            <w:tcW w:w="970" w:type="dxa"/>
            <w:tcBorders>
              <w:top w:val="nil"/>
              <w:left w:val="nil"/>
              <w:bottom w:val="single" w:sz="4" w:space="0" w:color="000000"/>
              <w:right w:val="single" w:sz="4" w:space="0" w:color="000000"/>
            </w:tcBorders>
            <w:shd w:val="clear" w:color="auto" w:fill="auto"/>
            <w:vAlign w:val="bottom"/>
          </w:tcPr>
          <w:p w14:paraId="00000048"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49"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4A"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4B" w14:textId="77777777" w:rsidR="00631687" w:rsidRDefault="002B3A7B">
            <w:pPr>
              <w:widowControl/>
              <w:spacing w:after="0" w:line="240" w:lineRule="auto"/>
              <w:jc w:val="center"/>
              <w:rPr>
                <w:color w:val="000000"/>
              </w:rPr>
            </w:pPr>
            <w:r>
              <w:rPr>
                <w:color w:val="000000"/>
              </w:rPr>
              <w:t>F</w:t>
            </w:r>
          </w:p>
        </w:tc>
        <w:tc>
          <w:tcPr>
            <w:tcW w:w="1500" w:type="dxa"/>
            <w:tcBorders>
              <w:top w:val="nil"/>
              <w:left w:val="nil"/>
              <w:bottom w:val="single" w:sz="4" w:space="0" w:color="000000"/>
              <w:right w:val="single" w:sz="4" w:space="0" w:color="000000"/>
            </w:tcBorders>
            <w:shd w:val="clear" w:color="auto" w:fill="auto"/>
            <w:vAlign w:val="bottom"/>
          </w:tcPr>
          <w:p w14:paraId="0000004C" w14:textId="77777777" w:rsidR="00631687" w:rsidRDefault="002B3A7B">
            <w:pPr>
              <w:widowControl/>
              <w:spacing w:after="0" w:line="240" w:lineRule="auto"/>
              <w:jc w:val="center"/>
              <w:rPr>
                <w:color w:val="000000"/>
              </w:rPr>
            </w:pPr>
            <w:r>
              <w:rPr>
                <w:color w:val="000000"/>
              </w:rPr>
              <w:t>NOAA/NMFS</w:t>
            </w:r>
          </w:p>
        </w:tc>
        <w:tc>
          <w:tcPr>
            <w:tcW w:w="1234" w:type="dxa"/>
            <w:tcBorders>
              <w:top w:val="nil"/>
              <w:left w:val="nil"/>
              <w:bottom w:val="single" w:sz="4" w:space="0" w:color="000000"/>
              <w:right w:val="single" w:sz="4" w:space="0" w:color="000000"/>
            </w:tcBorders>
            <w:shd w:val="clear" w:color="auto" w:fill="auto"/>
            <w:vAlign w:val="bottom"/>
          </w:tcPr>
          <w:p w14:paraId="0000004D" w14:textId="77777777" w:rsidR="00631687" w:rsidRDefault="002B3A7B">
            <w:pPr>
              <w:widowControl/>
              <w:spacing w:after="0" w:line="240" w:lineRule="auto"/>
              <w:jc w:val="center"/>
              <w:rPr>
                <w:color w:val="000000"/>
              </w:rPr>
            </w:pPr>
            <w:r>
              <w:rPr>
                <w:color w:val="000000"/>
              </w:rPr>
              <w:t>US</w:t>
            </w:r>
          </w:p>
        </w:tc>
      </w:tr>
      <w:tr w:rsidR="00631687" w14:paraId="7234C43D"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4E" w14:textId="77777777" w:rsidR="00631687" w:rsidRDefault="002B3A7B">
            <w:pPr>
              <w:widowControl/>
              <w:spacing w:after="0" w:line="240" w:lineRule="auto"/>
              <w:jc w:val="center"/>
              <w:rPr>
                <w:color w:val="000000"/>
              </w:rPr>
            </w:pPr>
            <w:r>
              <w:rPr>
                <w:color w:val="000000"/>
              </w:rPr>
              <w:t>Crouser, Deana</w:t>
            </w:r>
          </w:p>
        </w:tc>
        <w:tc>
          <w:tcPr>
            <w:tcW w:w="970" w:type="dxa"/>
            <w:tcBorders>
              <w:top w:val="nil"/>
              <w:left w:val="nil"/>
              <w:bottom w:val="single" w:sz="4" w:space="0" w:color="000000"/>
              <w:right w:val="single" w:sz="4" w:space="0" w:color="000000"/>
            </w:tcBorders>
            <w:shd w:val="clear" w:color="auto" w:fill="auto"/>
            <w:vAlign w:val="bottom"/>
          </w:tcPr>
          <w:p w14:paraId="0000004F"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50"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51"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52" w14:textId="77777777" w:rsidR="00631687" w:rsidRDefault="002B3A7B">
            <w:pPr>
              <w:widowControl/>
              <w:spacing w:after="0" w:line="240" w:lineRule="auto"/>
              <w:jc w:val="center"/>
              <w:rPr>
                <w:color w:val="000000"/>
              </w:rPr>
            </w:pPr>
            <w:r>
              <w:rPr>
                <w:color w:val="000000"/>
              </w:rPr>
              <w:t>F</w:t>
            </w:r>
          </w:p>
        </w:tc>
        <w:tc>
          <w:tcPr>
            <w:tcW w:w="1500" w:type="dxa"/>
            <w:tcBorders>
              <w:top w:val="nil"/>
              <w:left w:val="nil"/>
              <w:bottom w:val="single" w:sz="4" w:space="0" w:color="000000"/>
              <w:right w:val="single" w:sz="4" w:space="0" w:color="000000"/>
            </w:tcBorders>
            <w:shd w:val="clear" w:color="auto" w:fill="auto"/>
            <w:vAlign w:val="bottom"/>
          </w:tcPr>
          <w:p w14:paraId="00000053" w14:textId="77777777" w:rsidR="00631687" w:rsidRDefault="002B3A7B">
            <w:pPr>
              <w:widowControl/>
              <w:spacing w:after="0" w:line="240" w:lineRule="auto"/>
              <w:jc w:val="center"/>
              <w:rPr>
                <w:color w:val="000000"/>
              </w:rPr>
            </w:pPr>
            <w:r>
              <w:rPr>
                <w:color w:val="000000"/>
              </w:rPr>
              <w:t>NOAA/NMFS</w:t>
            </w:r>
          </w:p>
        </w:tc>
        <w:tc>
          <w:tcPr>
            <w:tcW w:w="1234" w:type="dxa"/>
            <w:tcBorders>
              <w:top w:val="nil"/>
              <w:left w:val="nil"/>
              <w:bottom w:val="single" w:sz="4" w:space="0" w:color="000000"/>
              <w:right w:val="single" w:sz="4" w:space="0" w:color="000000"/>
            </w:tcBorders>
            <w:shd w:val="clear" w:color="auto" w:fill="auto"/>
            <w:vAlign w:val="bottom"/>
          </w:tcPr>
          <w:p w14:paraId="00000054" w14:textId="77777777" w:rsidR="00631687" w:rsidRDefault="002B3A7B">
            <w:pPr>
              <w:widowControl/>
              <w:spacing w:after="0" w:line="240" w:lineRule="auto"/>
              <w:jc w:val="center"/>
              <w:rPr>
                <w:color w:val="000000"/>
              </w:rPr>
            </w:pPr>
            <w:r>
              <w:rPr>
                <w:color w:val="000000"/>
              </w:rPr>
              <w:t>US</w:t>
            </w:r>
          </w:p>
        </w:tc>
      </w:tr>
      <w:tr w:rsidR="00631687" w14:paraId="6D594960"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55" w14:textId="77777777" w:rsidR="00631687" w:rsidRDefault="002B3A7B">
            <w:pPr>
              <w:widowControl/>
              <w:spacing w:after="0" w:line="240" w:lineRule="auto"/>
              <w:jc w:val="center"/>
              <w:rPr>
                <w:color w:val="000000"/>
              </w:rPr>
            </w:pPr>
            <w:proofErr w:type="spellStart"/>
            <w:r>
              <w:rPr>
                <w:color w:val="000000"/>
              </w:rPr>
              <w:t>Ekmanis</w:t>
            </w:r>
            <w:proofErr w:type="spellEnd"/>
            <w:r>
              <w:rPr>
                <w:color w:val="000000"/>
              </w:rPr>
              <w:t>, Iris</w:t>
            </w:r>
          </w:p>
        </w:tc>
        <w:tc>
          <w:tcPr>
            <w:tcW w:w="970" w:type="dxa"/>
            <w:tcBorders>
              <w:top w:val="nil"/>
              <w:left w:val="nil"/>
              <w:bottom w:val="single" w:sz="4" w:space="0" w:color="000000"/>
              <w:right w:val="single" w:sz="4" w:space="0" w:color="000000"/>
            </w:tcBorders>
            <w:shd w:val="clear" w:color="auto" w:fill="auto"/>
            <w:vAlign w:val="bottom"/>
          </w:tcPr>
          <w:p w14:paraId="00000056"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57"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58"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59" w14:textId="77777777" w:rsidR="00631687" w:rsidRDefault="002B3A7B">
            <w:pPr>
              <w:widowControl/>
              <w:spacing w:after="0" w:line="240" w:lineRule="auto"/>
              <w:jc w:val="center"/>
              <w:rPr>
                <w:color w:val="000000"/>
              </w:rPr>
            </w:pPr>
            <w:r>
              <w:rPr>
                <w:color w:val="000000"/>
              </w:rPr>
              <w:t>F</w:t>
            </w:r>
          </w:p>
        </w:tc>
        <w:tc>
          <w:tcPr>
            <w:tcW w:w="1500" w:type="dxa"/>
            <w:tcBorders>
              <w:top w:val="nil"/>
              <w:left w:val="nil"/>
              <w:bottom w:val="single" w:sz="4" w:space="0" w:color="000000"/>
              <w:right w:val="single" w:sz="4" w:space="0" w:color="000000"/>
            </w:tcBorders>
            <w:shd w:val="clear" w:color="auto" w:fill="auto"/>
            <w:vAlign w:val="bottom"/>
          </w:tcPr>
          <w:p w14:paraId="0000005A" w14:textId="77777777" w:rsidR="00631687" w:rsidRDefault="002B3A7B">
            <w:pPr>
              <w:widowControl/>
              <w:spacing w:after="0" w:line="240" w:lineRule="auto"/>
              <w:jc w:val="center"/>
              <w:rPr>
                <w:color w:val="000000"/>
              </w:rPr>
            </w:pPr>
            <w:r>
              <w:rPr>
                <w:color w:val="000000"/>
              </w:rPr>
              <w:t>NOAA Corps</w:t>
            </w:r>
          </w:p>
        </w:tc>
        <w:tc>
          <w:tcPr>
            <w:tcW w:w="1234" w:type="dxa"/>
            <w:tcBorders>
              <w:top w:val="nil"/>
              <w:left w:val="nil"/>
              <w:bottom w:val="single" w:sz="4" w:space="0" w:color="000000"/>
              <w:right w:val="single" w:sz="4" w:space="0" w:color="000000"/>
            </w:tcBorders>
            <w:shd w:val="clear" w:color="auto" w:fill="auto"/>
            <w:vAlign w:val="bottom"/>
          </w:tcPr>
          <w:p w14:paraId="0000005B" w14:textId="77777777" w:rsidR="00631687" w:rsidRDefault="002B3A7B">
            <w:pPr>
              <w:widowControl/>
              <w:spacing w:after="0" w:line="240" w:lineRule="auto"/>
              <w:jc w:val="center"/>
              <w:rPr>
                <w:color w:val="000000"/>
              </w:rPr>
            </w:pPr>
            <w:r>
              <w:rPr>
                <w:color w:val="000000"/>
              </w:rPr>
              <w:t>US</w:t>
            </w:r>
          </w:p>
        </w:tc>
      </w:tr>
      <w:tr w:rsidR="00631687" w14:paraId="1560D366"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5C" w14:textId="77777777" w:rsidR="00631687" w:rsidRDefault="002B3A7B">
            <w:pPr>
              <w:widowControl/>
              <w:spacing w:after="0" w:line="240" w:lineRule="auto"/>
              <w:jc w:val="center"/>
              <w:rPr>
                <w:color w:val="000000"/>
              </w:rPr>
            </w:pPr>
            <w:r>
              <w:rPr>
                <w:color w:val="000000"/>
              </w:rPr>
              <w:t>Gann, Jeanette</w:t>
            </w:r>
          </w:p>
        </w:tc>
        <w:tc>
          <w:tcPr>
            <w:tcW w:w="970" w:type="dxa"/>
            <w:tcBorders>
              <w:top w:val="nil"/>
              <w:left w:val="nil"/>
              <w:bottom w:val="single" w:sz="4" w:space="0" w:color="000000"/>
              <w:right w:val="single" w:sz="4" w:space="0" w:color="000000"/>
            </w:tcBorders>
            <w:shd w:val="clear" w:color="auto" w:fill="auto"/>
            <w:vAlign w:val="bottom"/>
          </w:tcPr>
          <w:p w14:paraId="0000005D"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5E"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5F"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60" w14:textId="77777777" w:rsidR="00631687" w:rsidRDefault="002B3A7B">
            <w:pPr>
              <w:widowControl/>
              <w:spacing w:after="0" w:line="240" w:lineRule="auto"/>
              <w:jc w:val="center"/>
              <w:rPr>
                <w:color w:val="000000"/>
              </w:rPr>
            </w:pPr>
            <w:r>
              <w:rPr>
                <w:color w:val="000000"/>
              </w:rPr>
              <w:t>F</w:t>
            </w:r>
          </w:p>
        </w:tc>
        <w:tc>
          <w:tcPr>
            <w:tcW w:w="1500" w:type="dxa"/>
            <w:tcBorders>
              <w:top w:val="nil"/>
              <w:left w:val="nil"/>
              <w:bottom w:val="single" w:sz="4" w:space="0" w:color="000000"/>
              <w:right w:val="single" w:sz="4" w:space="0" w:color="000000"/>
            </w:tcBorders>
            <w:shd w:val="clear" w:color="auto" w:fill="auto"/>
            <w:vAlign w:val="bottom"/>
          </w:tcPr>
          <w:p w14:paraId="00000061" w14:textId="77777777" w:rsidR="00631687" w:rsidRDefault="002B3A7B">
            <w:pPr>
              <w:widowControl/>
              <w:spacing w:after="0" w:line="240" w:lineRule="auto"/>
              <w:jc w:val="center"/>
              <w:rPr>
                <w:color w:val="000000"/>
              </w:rPr>
            </w:pPr>
            <w:r>
              <w:rPr>
                <w:color w:val="000000"/>
              </w:rPr>
              <w:t>NOAA/NMFS</w:t>
            </w:r>
          </w:p>
        </w:tc>
        <w:tc>
          <w:tcPr>
            <w:tcW w:w="1234" w:type="dxa"/>
            <w:tcBorders>
              <w:top w:val="nil"/>
              <w:left w:val="nil"/>
              <w:bottom w:val="single" w:sz="4" w:space="0" w:color="000000"/>
              <w:right w:val="single" w:sz="4" w:space="0" w:color="000000"/>
            </w:tcBorders>
            <w:shd w:val="clear" w:color="auto" w:fill="auto"/>
            <w:vAlign w:val="bottom"/>
          </w:tcPr>
          <w:p w14:paraId="00000062" w14:textId="77777777" w:rsidR="00631687" w:rsidRDefault="002B3A7B">
            <w:pPr>
              <w:widowControl/>
              <w:spacing w:after="0" w:line="240" w:lineRule="auto"/>
              <w:jc w:val="center"/>
              <w:rPr>
                <w:color w:val="000000"/>
              </w:rPr>
            </w:pPr>
            <w:r>
              <w:rPr>
                <w:color w:val="000000"/>
              </w:rPr>
              <w:t>US</w:t>
            </w:r>
          </w:p>
        </w:tc>
      </w:tr>
      <w:tr w:rsidR="00631687" w14:paraId="3E9ABCB5"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63" w14:textId="77777777" w:rsidR="00631687" w:rsidRDefault="002B3A7B">
            <w:pPr>
              <w:widowControl/>
              <w:spacing w:after="0" w:line="240" w:lineRule="auto"/>
              <w:jc w:val="center"/>
              <w:rPr>
                <w:color w:val="000000"/>
              </w:rPr>
            </w:pPr>
            <w:proofErr w:type="spellStart"/>
            <w:r>
              <w:rPr>
                <w:color w:val="000000"/>
              </w:rPr>
              <w:t>Hilman</w:t>
            </w:r>
            <w:proofErr w:type="spellEnd"/>
            <w:r>
              <w:rPr>
                <w:color w:val="000000"/>
              </w:rPr>
              <w:t>, Paul</w:t>
            </w:r>
          </w:p>
        </w:tc>
        <w:tc>
          <w:tcPr>
            <w:tcW w:w="970" w:type="dxa"/>
            <w:tcBorders>
              <w:top w:val="nil"/>
              <w:left w:val="nil"/>
              <w:bottom w:val="single" w:sz="4" w:space="0" w:color="000000"/>
              <w:right w:val="single" w:sz="4" w:space="0" w:color="000000"/>
            </w:tcBorders>
            <w:shd w:val="clear" w:color="auto" w:fill="auto"/>
            <w:vAlign w:val="bottom"/>
          </w:tcPr>
          <w:p w14:paraId="00000064"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65"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66"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67" w14:textId="77777777" w:rsidR="00631687" w:rsidRDefault="002B3A7B">
            <w:pPr>
              <w:widowControl/>
              <w:spacing w:after="0" w:line="240" w:lineRule="auto"/>
              <w:jc w:val="center"/>
              <w:rPr>
                <w:color w:val="000000"/>
              </w:rPr>
            </w:pPr>
            <w:r>
              <w:rPr>
                <w:color w:val="000000"/>
              </w:rPr>
              <w:t>M</w:t>
            </w:r>
          </w:p>
        </w:tc>
        <w:tc>
          <w:tcPr>
            <w:tcW w:w="1500" w:type="dxa"/>
            <w:tcBorders>
              <w:top w:val="nil"/>
              <w:left w:val="nil"/>
              <w:bottom w:val="single" w:sz="4" w:space="0" w:color="000000"/>
              <w:right w:val="single" w:sz="4" w:space="0" w:color="000000"/>
            </w:tcBorders>
            <w:shd w:val="clear" w:color="auto" w:fill="auto"/>
            <w:vAlign w:val="bottom"/>
          </w:tcPr>
          <w:p w14:paraId="00000068" w14:textId="77777777" w:rsidR="00631687" w:rsidRDefault="002B3A7B">
            <w:pPr>
              <w:widowControl/>
              <w:spacing w:after="0" w:line="240" w:lineRule="auto"/>
              <w:jc w:val="center"/>
              <w:rPr>
                <w:color w:val="000000"/>
              </w:rPr>
            </w:pPr>
            <w:r>
              <w:rPr>
                <w:color w:val="000000"/>
              </w:rPr>
              <w:t>NMFS</w:t>
            </w:r>
          </w:p>
        </w:tc>
        <w:tc>
          <w:tcPr>
            <w:tcW w:w="1234" w:type="dxa"/>
            <w:tcBorders>
              <w:top w:val="nil"/>
              <w:left w:val="nil"/>
              <w:bottom w:val="single" w:sz="4" w:space="0" w:color="000000"/>
              <w:right w:val="single" w:sz="4" w:space="0" w:color="000000"/>
            </w:tcBorders>
            <w:shd w:val="clear" w:color="auto" w:fill="auto"/>
            <w:vAlign w:val="bottom"/>
          </w:tcPr>
          <w:p w14:paraId="00000069" w14:textId="77777777" w:rsidR="00631687" w:rsidRDefault="002B3A7B">
            <w:pPr>
              <w:widowControl/>
              <w:spacing w:after="0" w:line="240" w:lineRule="auto"/>
              <w:jc w:val="center"/>
              <w:rPr>
                <w:color w:val="000000"/>
              </w:rPr>
            </w:pPr>
            <w:r>
              <w:rPr>
                <w:color w:val="000000"/>
              </w:rPr>
              <w:t>US</w:t>
            </w:r>
          </w:p>
        </w:tc>
      </w:tr>
      <w:tr w:rsidR="00631687" w14:paraId="51463EA0"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6A" w14:textId="77777777" w:rsidR="00631687" w:rsidRDefault="002B3A7B">
            <w:pPr>
              <w:widowControl/>
              <w:spacing w:after="0" w:line="240" w:lineRule="auto"/>
              <w:jc w:val="center"/>
              <w:rPr>
                <w:color w:val="000000"/>
              </w:rPr>
            </w:pPr>
            <w:r>
              <w:rPr>
                <w:color w:val="000000"/>
              </w:rPr>
              <w:t>Kimmel, Dave</w:t>
            </w:r>
          </w:p>
        </w:tc>
        <w:tc>
          <w:tcPr>
            <w:tcW w:w="970" w:type="dxa"/>
            <w:tcBorders>
              <w:top w:val="nil"/>
              <w:left w:val="nil"/>
              <w:bottom w:val="single" w:sz="4" w:space="0" w:color="000000"/>
              <w:right w:val="single" w:sz="4" w:space="0" w:color="000000"/>
            </w:tcBorders>
            <w:shd w:val="clear" w:color="auto" w:fill="auto"/>
            <w:vAlign w:val="bottom"/>
          </w:tcPr>
          <w:p w14:paraId="0000006B"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6C"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6D"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6E" w14:textId="77777777" w:rsidR="00631687" w:rsidRDefault="002B3A7B">
            <w:pPr>
              <w:widowControl/>
              <w:spacing w:after="0" w:line="240" w:lineRule="auto"/>
              <w:jc w:val="center"/>
              <w:rPr>
                <w:color w:val="000000"/>
              </w:rPr>
            </w:pPr>
            <w:r>
              <w:rPr>
                <w:color w:val="000000"/>
              </w:rPr>
              <w:t>M</w:t>
            </w:r>
          </w:p>
        </w:tc>
        <w:tc>
          <w:tcPr>
            <w:tcW w:w="1500" w:type="dxa"/>
            <w:tcBorders>
              <w:top w:val="nil"/>
              <w:left w:val="nil"/>
              <w:bottom w:val="single" w:sz="4" w:space="0" w:color="000000"/>
              <w:right w:val="single" w:sz="4" w:space="0" w:color="000000"/>
            </w:tcBorders>
            <w:shd w:val="clear" w:color="auto" w:fill="auto"/>
            <w:vAlign w:val="bottom"/>
          </w:tcPr>
          <w:p w14:paraId="0000006F" w14:textId="77777777" w:rsidR="00631687" w:rsidRDefault="002B3A7B">
            <w:pPr>
              <w:widowControl/>
              <w:spacing w:after="0" w:line="240" w:lineRule="auto"/>
              <w:jc w:val="center"/>
              <w:rPr>
                <w:color w:val="000000"/>
              </w:rPr>
            </w:pPr>
            <w:r>
              <w:rPr>
                <w:color w:val="000000"/>
              </w:rPr>
              <w:t>NOAA/NMFS</w:t>
            </w:r>
          </w:p>
        </w:tc>
        <w:tc>
          <w:tcPr>
            <w:tcW w:w="1234" w:type="dxa"/>
            <w:tcBorders>
              <w:top w:val="nil"/>
              <w:left w:val="nil"/>
              <w:bottom w:val="single" w:sz="4" w:space="0" w:color="000000"/>
              <w:right w:val="single" w:sz="4" w:space="0" w:color="000000"/>
            </w:tcBorders>
            <w:shd w:val="clear" w:color="auto" w:fill="auto"/>
            <w:vAlign w:val="bottom"/>
          </w:tcPr>
          <w:p w14:paraId="00000070" w14:textId="77777777" w:rsidR="00631687" w:rsidRDefault="002B3A7B">
            <w:pPr>
              <w:widowControl/>
              <w:spacing w:after="0" w:line="240" w:lineRule="auto"/>
              <w:jc w:val="center"/>
              <w:rPr>
                <w:color w:val="000000"/>
              </w:rPr>
            </w:pPr>
            <w:r>
              <w:rPr>
                <w:color w:val="000000"/>
              </w:rPr>
              <w:t>US</w:t>
            </w:r>
          </w:p>
        </w:tc>
      </w:tr>
      <w:tr w:rsidR="00631687" w14:paraId="0EDD55EC"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71" w14:textId="77777777" w:rsidR="00631687" w:rsidRDefault="002B3A7B">
            <w:pPr>
              <w:widowControl/>
              <w:spacing w:after="0" w:line="240" w:lineRule="auto"/>
              <w:jc w:val="center"/>
              <w:rPr>
                <w:color w:val="000000"/>
              </w:rPr>
            </w:pPr>
            <w:r>
              <w:rPr>
                <w:color w:val="000000"/>
              </w:rPr>
              <w:t>Lebon, Geoff</w:t>
            </w:r>
          </w:p>
        </w:tc>
        <w:tc>
          <w:tcPr>
            <w:tcW w:w="970" w:type="dxa"/>
            <w:tcBorders>
              <w:top w:val="nil"/>
              <w:left w:val="nil"/>
              <w:bottom w:val="single" w:sz="4" w:space="0" w:color="000000"/>
              <w:right w:val="single" w:sz="4" w:space="0" w:color="000000"/>
            </w:tcBorders>
            <w:shd w:val="clear" w:color="auto" w:fill="auto"/>
            <w:vAlign w:val="bottom"/>
          </w:tcPr>
          <w:p w14:paraId="00000072"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73"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74"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75" w14:textId="77777777" w:rsidR="00631687" w:rsidRDefault="002B3A7B">
            <w:pPr>
              <w:widowControl/>
              <w:spacing w:after="0" w:line="240" w:lineRule="auto"/>
              <w:jc w:val="center"/>
              <w:rPr>
                <w:color w:val="000000"/>
              </w:rPr>
            </w:pPr>
            <w:r>
              <w:rPr>
                <w:color w:val="000000"/>
              </w:rPr>
              <w:t>M</w:t>
            </w:r>
          </w:p>
        </w:tc>
        <w:tc>
          <w:tcPr>
            <w:tcW w:w="1500" w:type="dxa"/>
            <w:tcBorders>
              <w:top w:val="nil"/>
              <w:left w:val="nil"/>
              <w:bottom w:val="single" w:sz="4" w:space="0" w:color="000000"/>
              <w:right w:val="single" w:sz="4" w:space="0" w:color="000000"/>
            </w:tcBorders>
            <w:shd w:val="clear" w:color="auto" w:fill="auto"/>
            <w:vAlign w:val="bottom"/>
          </w:tcPr>
          <w:p w14:paraId="00000076" w14:textId="77777777" w:rsidR="00631687" w:rsidRDefault="002B3A7B">
            <w:pPr>
              <w:widowControl/>
              <w:spacing w:after="0" w:line="240" w:lineRule="auto"/>
              <w:jc w:val="center"/>
              <w:rPr>
                <w:color w:val="000000"/>
              </w:rPr>
            </w:pPr>
            <w:r>
              <w:rPr>
                <w:color w:val="000000"/>
              </w:rPr>
              <w:t>UW/PMEL</w:t>
            </w:r>
          </w:p>
        </w:tc>
        <w:tc>
          <w:tcPr>
            <w:tcW w:w="1234" w:type="dxa"/>
            <w:tcBorders>
              <w:top w:val="nil"/>
              <w:left w:val="nil"/>
              <w:bottom w:val="single" w:sz="4" w:space="0" w:color="000000"/>
              <w:right w:val="single" w:sz="4" w:space="0" w:color="000000"/>
            </w:tcBorders>
            <w:shd w:val="clear" w:color="auto" w:fill="auto"/>
            <w:vAlign w:val="bottom"/>
          </w:tcPr>
          <w:p w14:paraId="00000077" w14:textId="77777777" w:rsidR="00631687" w:rsidRDefault="002B3A7B">
            <w:pPr>
              <w:widowControl/>
              <w:spacing w:after="0" w:line="240" w:lineRule="auto"/>
              <w:jc w:val="center"/>
              <w:rPr>
                <w:color w:val="000000"/>
              </w:rPr>
            </w:pPr>
            <w:r>
              <w:rPr>
                <w:color w:val="000000"/>
              </w:rPr>
              <w:t>US</w:t>
            </w:r>
          </w:p>
        </w:tc>
      </w:tr>
      <w:tr w:rsidR="00631687" w14:paraId="5C35F162"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78" w14:textId="77777777" w:rsidR="00631687" w:rsidRDefault="002B3A7B">
            <w:pPr>
              <w:widowControl/>
              <w:spacing w:after="0" w:line="240" w:lineRule="auto"/>
              <w:jc w:val="center"/>
              <w:rPr>
                <w:color w:val="000000"/>
              </w:rPr>
            </w:pPr>
            <w:proofErr w:type="spellStart"/>
            <w:r>
              <w:rPr>
                <w:color w:val="000000"/>
              </w:rPr>
              <w:t>Lemagie</w:t>
            </w:r>
            <w:proofErr w:type="spellEnd"/>
            <w:r>
              <w:rPr>
                <w:color w:val="000000"/>
              </w:rPr>
              <w:t>, Emily</w:t>
            </w:r>
          </w:p>
        </w:tc>
        <w:tc>
          <w:tcPr>
            <w:tcW w:w="970" w:type="dxa"/>
            <w:tcBorders>
              <w:top w:val="nil"/>
              <w:left w:val="nil"/>
              <w:bottom w:val="single" w:sz="4" w:space="0" w:color="000000"/>
              <w:right w:val="single" w:sz="4" w:space="0" w:color="000000"/>
            </w:tcBorders>
            <w:shd w:val="clear" w:color="auto" w:fill="auto"/>
            <w:vAlign w:val="bottom"/>
          </w:tcPr>
          <w:p w14:paraId="00000079"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7A"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7B"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7C" w14:textId="77777777" w:rsidR="00631687" w:rsidRDefault="002B3A7B">
            <w:pPr>
              <w:widowControl/>
              <w:spacing w:after="0" w:line="240" w:lineRule="auto"/>
              <w:jc w:val="center"/>
              <w:rPr>
                <w:color w:val="000000"/>
              </w:rPr>
            </w:pPr>
            <w:r>
              <w:rPr>
                <w:color w:val="000000"/>
              </w:rPr>
              <w:t>F</w:t>
            </w:r>
          </w:p>
        </w:tc>
        <w:tc>
          <w:tcPr>
            <w:tcW w:w="1500" w:type="dxa"/>
            <w:tcBorders>
              <w:top w:val="nil"/>
              <w:left w:val="nil"/>
              <w:bottom w:val="single" w:sz="4" w:space="0" w:color="000000"/>
              <w:right w:val="single" w:sz="4" w:space="0" w:color="000000"/>
            </w:tcBorders>
            <w:shd w:val="clear" w:color="auto" w:fill="auto"/>
            <w:vAlign w:val="bottom"/>
          </w:tcPr>
          <w:p w14:paraId="0000007D" w14:textId="77777777" w:rsidR="00631687" w:rsidRDefault="002B3A7B">
            <w:pPr>
              <w:widowControl/>
              <w:spacing w:after="0" w:line="240" w:lineRule="auto"/>
              <w:jc w:val="center"/>
              <w:rPr>
                <w:color w:val="000000"/>
              </w:rPr>
            </w:pPr>
            <w:r>
              <w:rPr>
                <w:color w:val="000000"/>
              </w:rPr>
              <w:t>NOAA/PMEL</w:t>
            </w:r>
          </w:p>
        </w:tc>
        <w:tc>
          <w:tcPr>
            <w:tcW w:w="1234" w:type="dxa"/>
            <w:tcBorders>
              <w:top w:val="nil"/>
              <w:left w:val="nil"/>
              <w:bottom w:val="single" w:sz="4" w:space="0" w:color="000000"/>
              <w:right w:val="single" w:sz="4" w:space="0" w:color="000000"/>
            </w:tcBorders>
            <w:shd w:val="clear" w:color="auto" w:fill="auto"/>
            <w:vAlign w:val="bottom"/>
          </w:tcPr>
          <w:p w14:paraId="0000007E" w14:textId="77777777" w:rsidR="00631687" w:rsidRDefault="002B3A7B">
            <w:pPr>
              <w:widowControl/>
              <w:spacing w:after="0" w:line="240" w:lineRule="auto"/>
              <w:jc w:val="center"/>
              <w:rPr>
                <w:color w:val="000000"/>
              </w:rPr>
            </w:pPr>
            <w:r>
              <w:rPr>
                <w:color w:val="000000"/>
              </w:rPr>
              <w:t>US</w:t>
            </w:r>
          </w:p>
        </w:tc>
      </w:tr>
      <w:tr w:rsidR="00631687" w14:paraId="1C7A34B7"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7F" w14:textId="77777777" w:rsidR="00631687" w:rsidRDefault="002B3A7B">
            <w:pPr>
              <w:widowControl/>
              <w:spacing w:after="0" w:line="240" w:lineRule="auto"/>
              <w:jc w:val="center"/>
              <w:rPr>
                <w:color w:val="000000"/>
              </w:rPr>
            </w:pPr>
            <w:proofErr w:type="spellStart"/>
            <w:r>
              <w:rPr>
                <w:color w:val="000000"/>
              </w:rPr>
              <w:t>Monaci</w:t>
            </w:r>
            <w:proofErr w:type="spellEnd"/>
            <w:r>
              <w:rPr>
                <w:color w:val="000000"/>
              </w:rPr>
              <w:t>, Natalie</w:t>
            </w:r>
          </w:p>
        </w:tc>
        <w:tc>
          <w:tcPr>
            <w:tcW w:w="970" w:type="dxa"/>
            <w:tcBorders>
              <w:top w:val="nil"/>
              <w:left w:val="nil"/>
              <w:bottom w:val="single" w:sz="4" w:space="0" w:color="000000"/>
              <w:right w:val="single" w:sz="4" w:space="0" w:color="000000"/>
            </w:tcBorders>
            <w:shd w:val="clear" w:color="auto" w:fill="auto"/>
            <w:vAlign w:val="bottom"/>
          </w:tcPr>
          <w:p w14:paraId="00000080"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81"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82"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83" w14:textId="77777777" w:rsidR="00631687" w:rsidRDefault="002B3A7B">
            <w:pPr>
              <w:widowControl/>
              <w:spacing w:after="0" w:line="240" w:lineRule="auto"/>
              <w:jc w:val="center"/>
              <w:rPr>
                <w:color w:val="000000"/>
              </w:rPr>
            </w:pPr>
            <w:r>
              <w:rPr>
                <w:color w:val="000000"/>
              </w:rPr>
              <w:t>F</w:t>
            </w:r>
          </w:p>
        </w:tc>
        <w:tc>
          <w:tcPr>
            <w:tcW w:w="1500" w:type="dxa"/>
            <w:tcBorders>
              <w:top w:val="nil"/>
              <w:left w:val="nil"/>
              <w:bottom w:val="single" w:sz="4" w:space="0" w:color="000000"/>
              <w:right w:val="single" w:sz="4" w:space="0" w:color="000000"/>
            </w:tcBorders>
            <w:shd w:val="clear" w:color="auto" w:fill="auto"/>
            <w:vAlign w:val="bottom"/>
          </w:tcPr>
          <w:p w14:paraId="00000084" w14:textId="77777777" w:rsidR="00631687" w:rsidRDefault="002B3A7B">
            <w:pPr>
              <w:widowControl/>
              <w:spacing w:after="0" w:line="240" w:lineRule="auto"/>
              <w:jc w:val="center"/>
              <w:rPr>
                <w:color w:val="000000"/>
              </w:rPr>
            </w:pPr>
            <w:r>
              <w:rPr>
                <w:color w:val="000000"/>
              </w:rPr>
              <w:t>UAF</w:t>
            </w:r>
          </w:p>
        </w:tc>
        <w:tc>
          <w:tcPr>
            <w:tcW w:w="1234" w:type="dxa"/>
            <w:tcBorders>
              <w:top w:val="nil"/>
              <w:left w:val="nil"/>
              <w:bottom w:val="single" w:sz="4" w:space="0" w:color="000000"/>
              <w:right w:val="single" w:sz="4" w:space="0" w:color="000000"/>
            </w:tcBorders>
            <w:shd w:val="clear" w:color="auto" w:fill="auto"/>
            <w:vAlign w:val="bottom"/>
          </w:tcPr>
          <w:p w14:paraId="00000085" w14:textId="77777777" w:rsidR="00631687" w:rsidRDefault="002B3A7B">
            <w:pPr>
              <w:widowControl/>
              <w:spacing w:after="0" w:line="240" w:lineRule="auto"/>
              <w:jc w:val="center"/>
              <w:rPr>
                <w:color w:val="000000"/>
              </w:rPr>
            </w:pPr>
            <w:r>
              <w:rPr>
                <w:color w:val="000000"/>
              </w:rPr>
              <w:t>US</w:t>
            </w:r>
          </w:p>
        </w:tc>
      </w:tr>
      <w:tr w:rsidR="00631687" w14:paraId="17450A7A" w14:textId="77777777">
        <w:trPr>
          <w:trHeight w:val="290"/>
        </w:trPr>
        <w:tc>
          <w:tcPr>
            <w:tcW w:w="1900" w:type="dxa"/>
            <w:tcBorders>
              <w:top w:val="nil"/>
              <w:left w:val="single" w:sz="4" w:space="0" w:color="000000"/>
              <w:bottom w:val="single" w:sz="4" w:space="0" w:color="000000"/>
              <w:right w:val="single" w:sz="4" w:space="0" w:color="000000"/>
            </w:tcBorders>
            <w:shd w:val="clear" w:color="auto" w:fill="auto"/>
            <w:vAlign w:val="bottom"/>
          </w:tcPr>
          <w:p w14:paraId="00000086" w14:textId="77777777" w:rsidR="00631687" w:rsidRDefault="002B3A7B">
            <w:pPr>
              <w:widowControl/>
              <w:spacing w:after="0" w:line="240" w:lineRule="auto"/>
              <w:jc w:val="center"/>
              <w:rPr>
                <w:color w:val="000000"/>
              </w:rPr>
            </w:pPr>
            <w:r>
              <w:rPr>
                <w:color w:val="000000"/>
              </w:rPr>
              <w:t>Reedy, Marty</w:t>
            </w:r>
          </w:p>
        </w:tc>
        <w:tc>
          <w:tcPr>
            <w:tcW w:w="970" w:type="dxa"/>
            <w:tcBorders>
              <w:top w:val="nil"/>
              <w:left w:val="nil"/>
              <w:bottom w:val="single" w:sz="4" w:space="0" w:color="000000"/>
              <w:right w:val="single" w:sz="4" w:space="0" w:color="000000"/>
            </w:tcBorders>
            <w:shd w:val="clear" w:color="auto" w:fill="auto"/>
            <w:vAlign w:val="bottom"/>
          </w:tcPr>
          <w:p w14:paraId="00000087" w14:textId="77777777" w:rsidR="00631687" w:rsidRDefault="002B3A7B">
            <w:pPr>
              <w:widowControl/>
              <w:spacing w:after="0" w:line="240" w:lineRule="auto"/>
              <w:jc w:val="center"/>
              <w:rPr>
                <w:color w:val="000000"/>
              </w:rPr>
            </w:pPr>
            <w:r>
              <w:rPr>
                <w:color w:val="000000"/>
              </w:rPr>
              <w:t>Scientist</w:t>
            </w:r>
          </w:p>
        </w:tc>
        <w:tc>
          <w:tcPr>
            <w:tcW w:w="1480" w:type="dxa"/>
            <w:tcBorders>
              <w:top w:val="nil"/>
              <w:left w:val="nil"/>
              <w:bottom w:val="single" w:sz="4" w:space="0" w:color="000000"/>
              <w:right w:val="single" w:sz="4" w:space="0" w:color="000000"/>
            </w:tcBorders>
            <w:shd w:val="clear" w:color="auto" w:fill="auto"/>
            <w:vAlign w:val="bottom"/>
          </w:tcPr>
          <w:p w14:paraId="00000088" w14:textId="77777777" w:rsidR="00631687" w:rsidRDefault="002B3A7B">
            <w:pPr>
              <w:widowControl/>
              <w:spacing w:after="0" w:line="240" w:lineRule="auto"/>
              <w:jc w:val="center"/>
              <w:rPr>
                <w:color w:val="000000"/>
              </w:rPr>
            </w:pPr>
            <w:r>
              <w:rPr>
                <w:color w:val="000000"/>
              </w:rPr>
              <w:t>1-May-22</w:t>
            </w:r>
          </w:p>
        </w:tc>
        <w:tc>
          <w:tcPr>
            <w:tcW w:w="1197" w:type="dxa"/>
            <w:tcBorders>
              <w:top w:val="nil"/>
              <w:left w:val="nil"/>
              <w:bottom w:val="single" w:sz="4" w:space="0" w:color="000000"/>
              <w:right w:val="single" w:sz="4" w:space="0" w:color="000000"/>
            </w:tcBorders>
            <w:shd w:val="clear" w:color="auto" w:fill="auto"/>
            <w:vAlign w:val="bottom"/>
          </w:tcPr>
          <w:p w14:paraId="00000089" w14:textId="77777777" w:rsidR="00631687" w:rsidRDefault="002B3A7B">
            <w:pPr>
              <w:widowControl/>
              <w:spacing w:after="0" w:line="240" w:lineRule="auto"/>
              <w:jc w:val="center"/>
              <w:rPr>
                <w:color w:val="000000"/>
              </w:rPr>
            </w:pPr>
            <w:r>
              <w:rPr>
                <w:color w:val="000000"/>
              </w:rPr>
              <w:t>15-May-22</w:t>
            </w:r>
          </w:p>
        </w:tc>
        <w:tc>
          <w:tcPr>
            <w:tcW w:w="960" w:type="dxa"/>
            <w:tcBorders>
              <w:top w:val="nil"/>
              <w:left w:val="nil"/>
              <w:bottom w:val="single" w:sz="4" w:space="0" w:color="000000"/>
              <w:right w:val="single" w:sz="4" w:space="0" w:color="000000"/>
            </w:tcBorders>
            <w:shd w:val="clear" w:color="auto" w:fill="auto"/>
            <w:vAlign w:val="bottom"/>
          </w:tcPr>
          <w:p w14:paraId="0000008A" w14:textId="77777777" w:rsidR="00631687" w:rsidRDefault="002B3A7B">
            <w:pPr>
              <w:widowControl/>
              <w:spacing w:after="0" w:line="240" w:lineRule="auto"/>
              <w:jc w:val="center"/>
              <w:rPr>
                <w:color w:val="000000"/>
              </w:rPr>
            </w:pPr>
            <w:r>
              <w:rPr>
                <w:color w:val="000000"/>
              </w:rPr>
              <w:t>M</w:t>
            </w:r>
          </w:p>
        </w:tc>
        <w:tc>
          <w:tcPr>
            <w:tcW w:w="1500" w:type="dxa"/>
            <w:tcBorders>
              <w:top w:val="nil"/>
              <w:left w:val="nil"/>
              <w:bottom w:val="single" w:sz="4" w:space="0" w:color="000000"/>
              <w:right w:val="single" w:sz="4" w:space="0" w:color="000000"/>
            </w:tcBorders>
            <w:shd w:val="clear" w:color="auto" w:fill="auto"/>
            <w:vAlign w:val="bottom"/>
          </w:tcPr>
          <w:p w14:paraId="0000008B" w14:textId="77777777" w:rsidR="00631687" w:rsidRDefault="002B3A7B">
            <w:pPr>
              <w:widowControl/>
              <w:spacing w:after="0" w:line="240" w:lineRule="auto"/>
              <w:jc w:val="center"/>
              <w:rPr>
                <w:color w:val="000000"/>
              </w:rPr>
            </w:pPr>
            <w:r>
              <w:rPr>
                <w:color w:val="000000"/>
              </w:rPr>
              <w:t>USFWS</w:t>
            </w:r>
          </w:p>
        </w:tc>
        <w:tc>
          <w:tcPr>
            <w:tcW w:w="1234" w:type="dxa"/>
            <w:tcBorders>
              <w:top w:val="nil"/>
              <w:left w:val="nil"/>
              <w:bottom w:val="single" w:sz="4" w:space="0" w:color="000000"/>
              <w:right w:val="single" w:sz="4" w:space="0" w:color="000000"/>
            </w:tcBorders>
            <w:shd w:val="clear" w:color="auto" w:fill="auto"/>
            <w:vAlign w:val="bottom"/>
          </w:tcPr>
          <w:p w14:paraId="0000008C" w14:textId="77777777" w:rsidR="00631687" w:rsidRDefault="002B3A7B">
            <w:pPr>
              <w:widowControl/>
              <w:spacing w:after="0" w:line="240" w:lineRule="auto"/>
              <w:jc w:val="center"/>
              <w:rPr>
                <w:color w:val="000000"/>
              </w:rPr>
            </w:pPr>
            <w:r>
              <w:rPr>
                <w:color w:val="000000"/>
              </w:rPr>
              <w:t>US</w:t>
            </w:r>
          </w:p>
        </w:tc>
      </w:tr>
    </w:tbl>
    <w:p w14:paraId="0000008D" w14:textId="77777777" w:rsidR="00631687" w:rsidRDefault="00631687">
      <w:pPr>
        <w:ind w:left="1440"/>
        <w:rPr>
          <w:rFonts w:ascii="Times New Roman" w:eastAsia="Times New Roman" w:hAnsi="Times New Roman" w:cs="Times New Roman"/>
          <w:i/>
          <w:color w:val="0000FF"/>
        </w:rPr>
      </w:pPr>
    </w:p>
    <w:p w14:paraId="0000008E"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G.</w:t>
      </w:r>
      <w:r>
        <w:rPr>
          <w:rFonts w:ascii="Times New Roman" w:eastAsia="Times New Roman" w:hAnsi="Times New Roman" w:cs="Times New Roman"/>
        </w:rPr>
        <w:tab/>
        <w:t xml:space="preserve">Administrative </w:t>
      </w:r>
    </w:p>
    <w:p w14:paraId="0000008F" w14:textId="77777777" w:rsidR="00631687" w:rsidRDefault="002B3A7B">
      <w:pPr>
        <w:ind w:left="2160" w:hanging="720"/>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 xml:space="preserve">Points of Contact: </w:t>
      </w:r>
    </w:p>
    <w:p w14:paraId="00000090" w14:textId="77777777" w:rsidR="00631687" w:rsidRDefault="002B3A7B">
      <w:pPr>
        <w:spacing w:after="0"/>
        <w:ind w:left="2160" w:hanging="720"/>
        <w:rPr>
          <w:rFonts w:ascii="Times New Roman" w:eastAsia="Times New Roman" w:hAnsi="Times New Roman" w:cs="Times New Roman"/>
        </w:rPr>
      </w:pPr>
      <w:r>
        <w:rPr>
          <w:rFonts w:ascii="Times New Roman" w:eastAsia="Times New Roman" w:hAnsi="Times New Roman" w:cs="Times New Roman"/>
        </w:rPr>
        <w:tab/>
        <w:t xml:space="preserve">Geoffrey Lebon (Scientist); JISAO, 7600 Sand Point Way NE, Bldg. 3, Seattle WA, 98115. PH: (206) 526-6884; </w:t>
      </w:r>
      <w:hyperlink r:id="rId12">
        <w:r>
          <w:rPr>
            <w:rFonts w:ascii="Times New Roman" w:eastAsia="Times New Roman" w:hAnsi="Times New Roman" w:cs="Times New Roman"/>
            <w:color w:val="0000FF"/>
            <w:u w:val="single"/>
          </w:rPr>
          <w:t>Geoffrey.t.lebon@NOAA.GOV</w:t>
        </w:r>
      </w:hyperlink>
    </w:p>
    <w:p w14:paraId="00000091" w14:textId="77777777" w:rsidR="00631687" w:rsidRDefault="00631687">
      <w:pPr>
        <w:spacing w:after="0"/>
        <w:ind w:left="2160" w:hanging="720"/>
        <w:rPr>
          <w:rFonts w:ascii="Times New Roman" w:eastAsia="Times New Roman" w:hAnsi="Times New Roman" w:cs="Times New Roman"/>
        </w:rPr>
      </w:pPr>
    </w:p>
    <w:p w14:paraId="00000092" w14:textId="5C8234CD" w:rsidR="00631687" w:rsidRDefault="002B3A7B">
      <w:pPr>
        <w:spacing w:after="0"/>
        <w:ind w:left="2160" w:hanging="720"/>
        <w:rPr>
          <w:rFonts w:ascii="Times New Roman" w:eastAsia="Times New Roman" w:hAnsi="Times New Roman" w:cs="Times New Roman"/>
        </w:rPr>
      </w:pPr>
      <w:r>
        <w:rPr>
          <w:rFonts w:ascii="Times New Roman" w:eastAsia="Times New Roman" w:hAnsi="Times New Roman" w:cs="Times New Roman"/>
        </w:rPr>
        <w:tab/>
        <w:t xml:space="preserve">Dr. Phyllis Stabeno (Program Director, Eco-FOCI); 7600 Sand Point Way NE, Bldg. 3, Seattle, WA 98115. PH: (206) 526-6453; </w:t>
      </w:r>
      <w:hyperlink r:id="rId13">
        <w:r>
          <w:rPr>
            <w:rFonts w:ascii="Times New Roman" w:eastAsia="Times New Roman" w:hAnsi="Times New Roman" w:cs="Times New Roman"/>
            <w:color w:val="0000FF"/>
            <w:u w:val="single"/>
          </w:rPr>
          <w:t>Phyllis.Stabeno@NOAA.GOV</w:t>
        </w:r>
      </w:hyperlink>
    </w:p>
    <w:p w14:paraId="00000093" w14:textId="77777777" w:rsidR="00631687" w:rsidRDefault="00631687">
      <w:pPr>
        <w:spacing w:after="0"/>
        <w:ind w:left="2160" w:hanging="720"/>
        <w:rPr>
          <w:rFonts w:ascii="Cambria" w:eastAsia="Cambria" w:hAnsi="Cambria" w:cs="Cambria"/>
          <w:sz w:val="24"/>
          <w:szCs w:val="24"/>
        </w:rPr>
      </w:pPr>
    </w:p>
    <w:p w14:paraId="00000094" w14:textId="77777777" w:rsidR="00631687" w:rsidRDefault="002B3A7B">
      <w:pPr>
        <w:spacing w:after="0"/>
        <w:ind w:left="2160" w:hanging="720"/>
        <w:rPr>
          <w:rFonts w:ascii="Times New Roman" w:eastAsia="Times New Roman" w:hAnsi="Times New Roman" w:cs="Times New Roman"/>
        </w:rPr>
      </w:pPr>
      <w:r>
        <w:rPr>
          <w:rFonts w:ascii="Times New Roman" w:eastAsia="Times New Roman" w:hAnsi="Times New Roman" w:cs="Times New Roman"/>
        </w:rPr>
        <w:tab/>
        <w:t xml:space="preserve">Dr. Libby </w:t>
      </w:r>
      <w:proofErr w:type="spellStart"/>
      <w:r>
        <w:rPr>
          <w:rFonts w:ascii="Times New Roman" w:eastAsia="Times New Roman" w:hAnsi="Times New Roman" w:cs="Times New Roman"/>
        </w:rPr>
        <w:t>Logerwell</w:t>
      </w:r>
      <w:proofErr w:type="spellEnd"/>
      <w:r>
        <w:rPr>
          <w:rFonts w:ascii="Times New Roman" w:eastAsia="Times New Roman" w:hAnsi="Times New Roman" w:cs="Times New Roman"/>
        </w:rPr>
        <w:t xml:space="preserve">, AFSC (Program Director, FOCI); 7600 Sand Point Way NE, Bldg. 4; Seattle, WA 98115. PH: (206) 526-4231; </w:t>
      </w:r>
      <w:hyperlink r:id="rId14">
        <w:r>
          <w:rPr>
            <w:rFonts w:ascii="Times New Roman" w:eastAsia="Times New Roman" w:hAnsi="Times New Roman" w:cs="Times New Roman"/>
            <w:color w:val="0000FF"/>
            <w:u w:val="single"/>
          </w:rPr>
          <w:t>Libby.logerwell@NOAA.GOV</w:t>
        </w:r>
      </w:hyperlink>
    </w:p>
    <w:p w14:paraId="00000095" w14:textId="77777777" w:rsidR="00631687" w:rsidRDefault="00631687">
      <w:pPr>
        <w:spacing w:after="0"/>
        <w:ind w:left="2160" w:hanging="720"/>
        <w:rPr>
          <w:rFonts w:ascii="Times New Roman" w:eastAsia="Times New Roman" w:hAnsi="Times New Roman" w:cs="Times New Roman"/>
        </w:rPr>
      </w:pPr>
    </w:p>
    <w:p w14:paraId="00000096" w14:textId="071242EA" w:rsidR="00631687" w:rsidRDefault="002B3A7B">
      <w:pPr>
        <w:spacing w:after="0"/>
        <w:ind w:left="2160" w:hanging="720"/>
        <w:rPr>
          <w:rFonts w:ascii="Times New Roman" w:eastAsia="Times New Roman" w:hAnsi="Times New Roman" w:cs="Times New Roman"/>
        </w:rPr>
      </w:pPr>
      <w:r>
        <w:rPr>
          <w:rFonts w:ascii="Times New Roman" w:eastAsia="Times New Roman" w:hAnsi="Times New Roman" w:cs="Times New Roman"/>
        </w:rPr>
        <w:tab/>
        <w:t xml:space="preserve">Operations Officer, NOAAS Oscar Dyson; NOAA Corps, 2002 SE Marine Science Drive, Newport, OR 97365. PH: (541) 867-8911 (Ship’s VOIP); </w:t>
      </w:r>
      <w:hyperlink r:id="rId15">
        <w:r>
          <w:rPr>
            <w:rFonts w:ascii="Times New Roman" w:eastAsia="Times New Roman" w:hAnsi="Times New Roman" w:cs="Times New Roman"/>
            <w:color w:val="0000FF"/>
            <w:u w:val="single"/>
          </w:rPr>
          <w:t>OPS.Oscar.Dyson@NOAA.GOV</w:t>
        </w:r>
      </w:hyperlink>
    </w:p>
    <w:p w14:paraId="00000097" w14:textId="77777777" w:rsidR="00631687" w:rsidRDefault="00631687">
      <w:pPr>
        <w:ind w:left="2160" w:hanging="720"/>
        <w:rPr>
          <w:rFonts w:ascii="Times New Roman" w:eastAsia="Times New Roman" w:hAnsi="Times New Roman" w:cs="Times New Roman"/>
          <w:i/>
          <w:color w:val="0000FF"/>
        </w:rPr>
      </w:pPr>
    </w:p>
    <w:p w14:paraId="00000098" w14:textId="77777777" w:rsidR="00631687" w:rsidRDefault="002B3A7B">
      <w:pPr>
        <w:rPr>
          <w:rFonts w:ascii="Times New Roman" w:eastAsia="Times New Roman" w:hAnsi="Times New Roman" w:cs="Times New Roman"/>
          <w:b/>
          <w:color w:val="FF0000"/>
        </w:rPr>
      </w:pPr>
      <w:r>
        <w:rPr>
          <w:rFonts w:ascii="Times New Roman" w:eastAsia="Times New Roman" w:hAnsi="Times New Roman" w:cs="Times New Roman"/>
        </w:rPr>
        <w:tab/>
      </w:r>
      <w:r>
        <w:rPr>
          <w:rFonts w:ascii="Times New Roman" w:eastAsia="Times New Roman" w:hAnsi="Times New Roman" w:cs="Times New Roman"/>
        </w:rPr>
        <w:tab/>
        <w:t>2.</w:t>
      </w:r>
      <w:r>
        <w:rPr>
          <w:rFonts w:ascii="Times New Roman" w:eastAsia="Times New Roman" w:hAnsi="Times New Roman" w:cs="Times New Roman"/>
        </w:rPr>
        <w:tab/>
        <w:t xml:space="preserve">Diplomatic Clearances </w:t>
      </w:r>
    </w:p>
    <w:p w14:paraId="00000099" w14:textId="77777777" w:rsidR="00631687" w:rsidRDefault="002B3A7B">
      <w:pPr>
        <w:ind w:left="2160"/>
        <w:rPr>
          <w:rFonts w:ascii="Times New Roman" w:eastAsia="Times New Roman" w:hAnsi="Times New Roman" w:cs="Times New Roman"/>
        </w:rPr>
      </w:pPr>
      <w:r>
        <w:rPr>
          <w:rFonts w:ascii="Times New Roman" w:eastAsia="Times New Roman" w:hAnsi="Times New Roman" w:cs="Times New Roman"/>
        </w:rPr>
        <w:t xml:space="preserve">None required. </w:t>
      </w:r>
    </w:p>
    <w:p w14:paraId="0000009A" w14:textId="77777777" w:rsidR="00631687" w:rsidRDefault="002B3A7B">
      <w:pPr>
        <w:rPr>
          <w:rFonts w:ascii="Times New Roman" w:eastAsia="Times New Roman" w:hAnsi="Times New Roman" w:cs="Times New Roman"/>
          <w:b/>
          <w:color w:val="FF0000"/>
        </w:rPr>
      </w:pPr>
      <w:r>
        <w:rPr>
          <w:rFonts w:ascii="Times New Roman" w:eastAsia="Times New Roman" w:hAnsi="Times New Roman" w:cs="Times New Roman"/>
        </w:rPr>
        <w:tab/>
      </w:r>
      <w:r>
        <w:rPr>
          <w:rFonts w:ascii="Times New Roman" w:eastAsia="Times New Roman" w:hAnsi="Times New Roman" w:cs="Times New Roman"/>
        </w:rPr>
        <w:tab/>
        <w:t>3.</w:t>
      </w:r>
      <w:r>
        <w:rPr>
          <w:rFonts w:ascii="Times New Roman" w:eastAsia="Times New Roman" w:hAnsi="Times New Roman" w:cs="Times New Roman"/>
        </w:rPr>
        <w:tab/>
        <w:t xml:space="preserve">Licenses and Permits </w:t>
      </w:r>
    </w:p>
    <w:p w14:paraId="0000009B" w14:textId="77777777" w:rsidR="00631687" w:rsidRDefault="002B3A7B">
      <w:pPr>
        <w:ind w:left="2160"/>
        <w:rPr>
          <w:rFonts w:ascii="Times New Roman" w:eastAsia="Times New Roman" w:hAnsi="Times New Roman" w:cs="Times New Roman"/>
          <w:i/>
          <w:color w:val="0000FF"/>
        </w:rPr>
      </w:pPr>
      <w:r>
        <w:rPr>
          <w:rFonts w:ascii="Times New Roman" w:eastAsia="Times New Roman" w:hAnsi="Times New Roman" w:cs="Times New Roman"/>
        </w:rPr>
        <w:t xml:space="preserve">This project will be conducted under Scientific Research Permit (U.S.) </w:t>
      </w:r>
      <w:r>
        <w:rPr>
          <w:rFonts w:ascii="Times New Roman" w:eastAsia="Times New Roman" w:hAnsi="Times New Roman" w:cs="Times New Roman"/>
          <w:color w:val="000000"/>
        </w:rPr>
        <w:t>(SRP) #2022-B1; effective dates 04 February 2022 to 30 September, 2022.  Issued to Robert Foy, Science and Research Director-AFSC.</w:t>
      </w:r>
    </w:p>
    <w:p w14:paraId="0000009C" w14:textId="77777777" w:rsidR="00631687" w:rsidRDefault="00631687">
      <w:pPr>
        <w:ind w:left="2160"/>
        <w:rPr>
          <w:rFonts w:ascii="Times New Roman" w:eastAsia="Times New Roman" w:hAnsi="Times New Roman" w:cs="Times New Roman"/>
          <w:i/>
          <w:color w:val="0000FF"/>
        </w:rPr>
      </w:pPr>
    </w:p>
    <w:p w14:paraId="0000009D" w14:textId="77777777" w:rsidR="00631687" w:rsidRDefault="002B3A7B">
      <w:pPr>
        <w:rPr>
          <w:rFonts w:ascii="Times New Roman" w:eastAsia="Times New Roman" w:hAnsi="Times New Roman" w:cs="Times New Roman"/>
          <w:b/>
        </w:rPr>
      </w:pPr>
      <w:r>
        <w:rPr>
          <w:rFonts w:ascii="Times New Roman" w:eastAsia="Times New Roman" w:hAnsi="Times New Roman" w:cs="Times New Roman"/>
          <w:b/>
        </w:rPr>
        <w:t>II.</w:t>
      </w:r>
      <w:r>
        <w:rPr>
          <w:rFonts w:ascii="Times New Roman" w:eastAsia="Times New Roman" w:hAnsi="Times New Roman" w:cs="Times New Roman"/>
          <w:b/>
        </w:rPr>
        <w:tab/>
        <w:t xml:space="preserve">Operations </w:t>
      </w:r>
    </w:p>
    <w:p w14:paraId="0000009E"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The Chief Scientist is responsible for ensuring the scientific staff are trained in planned operations and are knowledgeable of project objectives and priorities.  The Commanding Officer is responsible for ensuring all operations conform to the ship’s accepted practices and procedures.</w:t>
      </w:r>
    </w:p>
    <w:p w14:paraId="0000009F"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A.</w:t>
      </w:r>
      <w:r>
        <w:rPr>
          <w:rFonts w:ascii="Times New Roman" w:eastAsia="Times New Roman" w:hAnsi="Times New Roman" w:cs="Times New Roman"/>
        </w:rPr>
        <w:tab/>
        <w:t>Project Itinerary:</w:t>
      </w:r>
    </w:p>
    <w:p w14:paraId="000000A0"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Scientist report to ship Friday April 29, 2022.  Gear loading begins.</w:t>
      </w:r>
    </w:p>
    <w:p w14:paraId="000000A1" w14:textId="77777777" w:rsidR="00631687" w:rsidRDefault="009B717C">
      <w:pPr>
        <w:spacing w:after="0"/>
        <w:ind w:left="1440"/>
        <w:rPr>
          <w:rFonts w:ascii="Times New Roman" w:eastAsia="Times New Roman" w:hAnsi="Times New Roman" w:cs="Times New Roman"/>
        </w:rPr>
      </w:pPr>
      <w:sdt>
        <w:sdtPr>
          <w:tag w:val="goog_rdk_9"/>
          <w:id w:val="-1654748334"/>
        </w:sdtPr>
        <w:sdtEndPr/>
        <w:sdtContent/>
      </w:sdt>
      <w:r w:rsidR="002B3A7B">
        <w:rPr>
          <w:rFonts w:ascii="Times New Roman" w:eastAsia="Times New Roman" w:hAnsi="Times New Roman" w:cs="Times New Roman"/>
        </w:rPr>
        <w:t>Scientist return to hotel, Evening of April 30, 2022</w:t>
      </w:r>
    </w:p>
    <w:p w14:paraId="000000A2" w14:textId="37CBE8F3"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Pre-cruise </w:t>
      </w:r>
      <w:proofErr w:type="spellStart"/>
      <w:r>
        <w:rPr>
          <w:rFonts w:ascii="Times New Roman" w:eastAsia="Times New Roman" w:hAnsi="Times New Roman" w:cs="Times New Roman"/>
        </w:rPr>
        <w:t>covid</w:t>
      </w:r>
      <w:proofErr w:type="spellEnd"/>
      <w:r>
        <w:rPr>
          <w:rFonts w:ascii="Times New Roman" w:eastAsia="Times New Roman" w:hAnsi="Times New Roman" w:cs="Times New Roman"/>
        </w:rPr>
        <w:t xml:space="preserve"> testing, May 01, 2022</w:t>
      </w:r>
    </w:p>
    <w:p w14:paraId="24B47856" w14:textId="7FB4C3BA" w:rsidR="0056041B" w:rsidRDefault="0056041B">
      <w:pPr>
        <w:spacing w:after="0"/>
        <w:ind w:left="1440"/>
        <w:rPr>
          <w:rFonts w:ascii="Times New Roman" w:eastAsia="Times New Roman" w:hAnsi="Times New Roman" w:cs="Times New Roman"/>
        </w:rPr>
      </w:pPr>
      <w:r>
        <w:rPr>
          <w:rFonts w:ascii="Times New Roman" w:eastAsia="Times New Roman" w:hAnsi="Times New Roman" w:cs="Times New Roman"/>
        </w:rPr>
        <w:t>Scientist board ship Monday morning, May 02, 2022</w:t>
      </w:r>
    </w:p>
    <w:p w14:paraId="000000A3"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Departure: Dutch Harbor, Monday, May 02, 2022</w:t>
      </w:r>
    </w:p>
    <w:p w14:paraId="000000A4" w14:textId="77777777" w:rsidR="00631687" w:rsidRDefault="009B717C">
      <w:pPr>
        <w:spacing w:after="0"/>
        <w:ind w:left="1440"/>
        <w:rPr>
          <w:rFonts w:ascii="Times New Roman" w:eastAsia="Times New Roman" w:hAnsi="Times New Roman" w:cs="Times New Roman"/>
        </w:rPr>
      </w:pPr>
      <w:sdt>
        <w:sdtPr>
          <w:tag w:val="goog_rdk_10"/>
          <w:id w:val="786318907"/>
        </w:sdtPr>
        <w:sdtEndPr/>
        <w:sdtContent/>
      </w:sdt>
      <w:r w:rsidR="002B3A7B">
        <w:rPr>
          <w:rFonts w:ascii="Times New Roman" w:eastAsia="Times New Roman" w:hAnsi="Times New Roman" w:cs="Times New Roman"/>
        </w:rPr>
        <w:t>Arrival: Dutch Harbor, Saturday, May 14, 2022</w:t>
      </w:r>
    </w:p>
    <w:p w14:paraId="000000A5"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Offload gear upon arrival, Scientist depart ship upon completion of offload.</w:t>
      </w:r>
    </w:p>
    <w:p w14:paraId="000000A6" w14:textId="77777777" w:rsidR="00631687" w:rsidRDefault="00631687">
      <w:pPr>
        <w:spacing w:after="0"/>
        <w:ind w:left="1440"/>
        <w:rPr>
          <w:rFonts w:ascii="Times New Roman" w:eastAsia="Times New Roman" w:hAnsi="Times New Roman" w:cs="Times New Roman"/>
        </w:rPr>
      </w:pPr>
    </w:p>
    <w:p w14:paraId="000000A7"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B.</w:t>
      </w:r>
      <w:r>
        <w:rPr>
          <w:rFonts w:ascii="Times New Roman" w:eastAsia="Times New Roman" w:hAnsi="Times New Roman" w:cs="Times New Roman"/>
        </w:rPr>
        <w:tab/>
        <w:t>Staging and De-staging:</w:t>
      </w:r>
    </w:p>
    <w:p w14:paraId="000000A8" w14:textId="77777777" w:rsidR="00631687" w:rsidRDefault="002B3A7B">
      <w:pPr>
        <w:ind w:left="1440"/>
        <w:rPr>
          <w:rFonts w:ascii="Times New Roman" w:eastAsia="Times New Roman" w:hAnsi="Times New Roman" w:cs="Times New Roman"/>
        </w:rPr>
      </w:pPr>
      <w:r>
        <w:rPr>
          <w:rFonts w:ascii="Times New Roman" w:eastAsia="Times New Roman" w:hAnsi="Times New Roman" w:cs="Times New Roman"/>
        </w:rPr>
        <w:t xml:space="preserve">Two 40-foot containers will be shipped from Seattle and will be staged at OSI in Dutch Harbor.  Unloading of the containers and the transfer of equipment to the ship shall occur as appropriate prior to departure.  Members of the science party will arrive at least four days prior to departure to assist in the loading of equipment onto the ship, preparation of </w:t>
      </w:r>
      <w:r>
        <w:rPr>
          <w:rFonts w:ascii="Times New Roman" w:eastAsia="Times New Roman" w:hAnsi="Times New Roman" w:cs="Times New Roman"/>
        </w:rPr>
        <w:lastRenderedPageBreak/>
        <w:t>the moorings and setting up the sampling gear on deck and in the labs.  The science party will arrange their own vehicles for transporting personnel and equipment.  At the end of the project, all equipment will be removed from the ship and offloaded into a container for shipment back to Seattle.  To assist in the unloading of the containers and setting up the moorings, a crane operator will be needed during normal working hours on Friday, April 29</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and Saturday, April 30</w:t>
      </w:r>
      <w:r>
        <w:rPr>
          <w:rFonts w:ascii="Times New Roman" w:eastAsia="Times New Roman" w:hAnsi="Times New Roman" w:cs="Times New Roman"/>
          <w:vertAlign w:val="superscript"/>
        </w:rPr>
        <w:t>th</w:t>
      </w:r>
      <w:r>
        <w:rPr>
          <w:rFonts w:ascii="Times New Roman" w:eastAsia="Times New Roman" w:hAnsi="Times New Roman" w:cs="Times New Roman"/>
        </w:rPr>
        <w:t>.   Additionally, a crane operator will be needed on May 14</w:t>
      </w:r>
      <w:r>
        <w:rPr>
          <w:rFonts w:ascii="Times New Roman" w:eastAsia="Times New Roman" w:hAnsi="Times New Roman" w:cs="Times New Roman"/>
          <w:vertAlign w:val="superscript"/>
        </w:rPr>
        <w:t xml:space="preserve">th </w:t>
      </w:r>
      <w:r>
        <w:rPr>
          <w:rFonts w:ascii="Times New Roman" w:eastAsia="Times New Roman" w:hAnsi="Times New Roman" w:cs="Times New Roman"/>
        </w:rPr>
        <w:t>and May 15</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to off-load equipment to be packed into the container for shipment to Seattle.</w:t>
      </w:r>
    </w:p>
    <w:p w14:paraId="000000A9"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C.</w:t>
      </w:r>
      <w:r>
        <w:rPr>
          <w:rFonts w:ascii="Times New Roman" w:eastAsia="Times New Roman" w:hAnsi="Times New Roman" w:cs="Times New Roman"/>
        </w:rPr>
        <w:tab/>
        <w:t xml:space="preserve">Operations to be Conducted: </w:t>
      </w:r>
    </w:p>
    <w:p w14:paraId="000000AA" w14:textId="77777777" w:rsidR="00631687" w:rsidRDefault="002B3A7B">
      <w:pPr>
        <w:numPr>
          <w:ilvl w:val="1"/>
          <w:numId w:val="3"/>
        </w:numPr>
        <w:spacing w:after="0"/>
        <w:rPr>
          <w:rFonts w:ascii="Times New Roman" w:eastAsia="Times New Roman" w:hAnsi="Times New Roman" w:cs="Times New Roman"/>
        </w:rPr>
      </w:pPr>
      <w:r>
        <w:rPr>
          <w:rFonts w:ascii="Times New Roman" w:eastAsia="Times New Roman" w:hAnsi="Times New Roman" w:cs="Times New Roman"/>
          <w:b/>
        </w:rPr>
        <w:t xml:space="preserve">Unimak Box CTDs: </w:t>
      </w:r>
      <w:r>
        <w:rPr>
          <w:rFonts w:ascii="Times New Roman" w:eastAsia="Times New Roman" w:hAnsi="Times New Roman" w:cs="Times New Roman"/>
        </w:rPr>
        <w:t>CTDs will be taken at each of 18 stations in the “box” in and around Unimak Pass.  At each station within the pass and at every other station along the sides and across the northern line, a 20/60 cm bongo net will be towed for the collection of zooplankton.</w:t>
      </w:r>
    </w:p>
    <w:p w14:paraId="000000AB" w14:textId="01B0442F" w:rsidR="00631687" w:rsidRDefault="002B3A7B">
      <w:pPr>
        <w:numPr>
          <w:ilvl w:val="1"/>
          <w:numId w:val="3"/>
        </w:numPr>
        <w:spacing w:after="0"/>
        <w:rPr>
          <w:rFonts w:ascii="Times New Roman" w:eastAsia="Times New Roman" w:hAnsi="Times New Roman" w:cs="Times New Roman"/>
        </w:rPr>
      </w:pPr>
      <w:r>
        <w:rPr>
          <w:rFonts w:ascii="Times New Roman" w:eastAsia="Times New Roman" w:hAnsi="Times New Roman" w:cs="Times New Roman"/>
          <w:b/>
        </w:rPr>
        <w:t>FOCI Bering Sea Mooring Sites M2</w:t>
      </w:r>
      <w:sdt>
        <w:sdtPr>
          <w:tag w:val="goog_rdk_11"/>
          <w:id w:val="1024444999"/>
        </w:sdtPr>
        <w:sdtEndPr/>
        <w:sdtContent>
          <w:r>
            <w:rPr>
              <w:rFonts w:ascii="Times New Roman" w:eastAsia="Times New Roman" w:hAnsi="Times New Roman" w:cs="Times New Roman"/>
              <w:b/>
            </w:rPr>
            <w:t>, M4, and M5</w:t>
          </w:r>
        </w:sdtContent>
      </w:sdt>
      <w:sdt>
        <w:sdtPr>
          <w:tag w:val="goog_rdk_12"/>
          <w:id w:val="1933324877"/>
          <w:showingPlcHdr/>
        </w:sdtPr>
        <w:sdtEndPr/>
        <w:sdtContent>
          <w:r w:rsidR="005050E4">
            <w:t xml:space="preserve">     </w:t>
          </w:r>
        </w:sdtContent>
      </w:sdt>
      <w:r>
        <w:rPr>
          <w:rFonts w:ascii="Times New Roman" w:eastAsia="Times New Roman" w:hAnsi="Times New Roman" w:cs="Times New Roman"/>
          <w:b/>
        </w:rPr>
        <w:t xml:space="preserve">: </w:t>
      </w:r>
      <w:r>
        <w:rPr>
          <w:rFonts w:ascii="Times New Roman" w:eastAsia="Times New Roman" w:hAnsi="Times New Roman" w:cs="Times New Roman"/>
        </w:rPr>
        <w:t>Depending upon arrival time, the operations at site 2 will commence with mooring operations or the CTD box.  Mooring operations will consist of the recovery of existing moorings at each site, which includes</w:t>
      </w:r>
      <w:sdt>
        <w:sdtPr>
          <w:tag w:val="goog_rdk_13"/>
          <w:id w:val="-170025368"/>
        </w:sdtPr>
        <w:sdtEndPr/>
        <w:sdtContent>
          <w:r>
            <w:rPr>
              <w:rFonts w:ascii="Times New Roman" w:eastAsia="Times New Roman" w:hAnsi="Times New Roman" w:cs="Times New Roman"/>
            </w:rPr>
            <w:t xml:space="preserve"> one (1) subsurface mooring at M2 and </w:t>
          </w:r>
        </w:sdtContent>
      </w:sdt>
      <w:r>
        <w:rPr>
          <w:rFonts w:ascii="Times New Roman" w:eastAsia="Times New Roman" w:hAnsi="Times New Roman" w:cs="Times New Roman"/>
        </w:rPr>
        <w:t xml:space="preserve"> two (2) subsurface moorings at site</w:t>
      </w:r>
      <w:r w:rsidR="005050E4">
        <w:rPr>
          <w:rFonts w:ascii="Times New Roman" w:eastAsia="Times New Roman" w:hAnsi="Times New Roman" w:cs="Times New Roman"/>
        </w:rPr>
        <w:t>s M4 and M5.</w:t>
      </w:r>
      <w:r w:rsidR="005050E4">
        <w:t xml:space="preserve"> </w:t>
      </w:r>
      <w:r w:rsidR="005050E4" w:rsidRPr="005050E4">
        <w:rPr>
          <w:rFonts w:ascii="Times New Roman" w:hAnsi="Times New Roman" w:cs="Times New Roman"/>
        </w:rPr>
        <w:t xml:space="preserve"> These</w:t>
      </w:r>
      <w:r>
        <w:rPr>
          <w:rFonts w:ascii="Times New Roman" w:eastAsia="Times New Roman" w:hAnsi="Times New Roman" w:cs="Times New Roman"/>
        </w:rPr>
        <w:t xml:space="preserve"> will be followed by the deployment of one (1) subsurface mooring and two (2) surface moorings at site M2 and two (2) subsurface moorings at site M4. </w:t>
      </w:r>
      <w:sdt>
        <w:sdtPr>
          <w:tag w:val="goog_rdk_21"/>
          <w:id w:val="213010745"/>
        </w:sdtPr>
        <w:sdtEndPr/>
        <w:sdtContent>
          <w:r>
            <w:rPr>
              <w:rFonts w:ascii="Times New Roman" w:eastAsia="Times New Roman" w:hAnsi="Times New Roman" w:cs="Times New Roman"/>
            </w:rPr>
            <w:t xml:space="preserve">Only a puff mooring will be deployed at M5 if sea ice permits. </w:t>
          </w:r>
        </w:sdtContent>
      </w:sdt>
      <w:r>
        <w:rPr>
          <w:rFonts w:ascii="Times New Roman" w:eastAsia="Times New Roman" w:hAnsi="Times New Roman" w:cs="Times New Roman"/>
        </w:rPr>
        <w:t xml:space="preserve">The CTD box will consist of a CTD and 20/60 cm bongo at each of four (4) corner stations of the box and a CTD, bongo and three (3) </w:t>
      </w:r>
      <w:proofErr w:type="spellStart"/>
      <w:r>
        <w:rPr>
          <w:rFonts w:ascii="Times New Roman" w:eastAsia="Times New Roman" w:hAnsi="Times New Roman" w:cs="Times New Roman"/>
        </w:rPr>
        <w:t>CalVET</w:t>
      </w:r>
      <w:proofErr w:type="spellEnd"/>
      <w:r>
        <w:rPr>
          <w:rFonts w:ascii="Times New Roman" w:eastAsia="Times New Roman" w:hAnsi="Times New Roman" w:cs="Times New Roman"/>
        </w:rPr>
        <w:t xml:space="preserve"> tows at the location of the mooring in the center of the box.  Depending upon water sampling requirements, the CTD at the mooring location may have to be done twice to get adequate water samples.  The ship will also be tasked with returning to the mooring site up to 24 hours after mooring deployment for additional calibration casts at Site 2.  The CTD at the mooring location will serve as a calibration CTD for the moorings.  This scenario will be repeated at site M4 with just the CTD boxes being completed at sites M5 and M8.  Sites M5 and M8 will only be occupied if the sea is free of ice.</w:t>
      </w:r>
    </w:p>
    <w:p w14:paraId="000000AC" w14:textId="09BADDE8" w:rsidR="00631687" w:rsidRDefault="002B3A7B">
      <w:pPr>
        <w:numPr>
          <w:ilvl w:val="1"/>
          <w:numId w:val="3"/>
        </w:numPr>
        <w:spacing w:after="0"/>
        <w:rPr>
          <w:rFonts w:ascii="Times New Roman" w:eastAsia="Times New Roman" w:hAnsi="Times New Roman" w:cs="Times New Roman"/>
        </w:rPr>
      </w:pPr>
      <w:r>
        <w:rPr>
          <w:rFonts w:ascii="Times New Roman" w:eastAsia="Times New Roman" w:hAnsi="Times New Roman" w:cs="Times New Roman"/>
          <w:b/>
        </w:rPr>
        <w:t xml:space="preserve">FOCI Gulf of Alaska Mooring site UPP1: </w:t>
      </w:r>
      <w:r>
        <w:rPr>
          <w:rFonts w:ascii="Times New Roman" w:eastAsia="Times New Roman" w:hAnsi="Times New Roman" w:cs="Times New Roman"/>
        </w:rPr>
        <w:t>A mooring will be deployed at site UPP</w:t>
      </w:r>
      <w:r w:rsidR="005050E4">
        <w:rPr>
          <w:rFonts w:ascii="Times New Roman" w:eastAsia="Times New Roman" w:hAnsi="Times New Roman" w:cs="Times New Roman"/>
        </w:rPr>
        <w:t>3</w:t>
      </w:r>
      <w:r>
        <w:rPr>
          <w:rFonts w:ascii="Times New Roman" w:eastAsia="Times New Roman" w:hAnsi="Times New Roman" w:cs="Times New Roman"/>
        </w:rPr>
        <w:t xml:space="preserve"> (Unimak Pass).  A CTD cast will be performed at the site.</w:t>
      </w:r>
    </w:p>
    <w:p w14:paraId="000000AD" w14:textId="77777777" w:rsidR="00631687" w:rsidRDefault="002B3A7B">
      <w:pPr>
        <w:numPr>
          <w:ilvl w:val="1"/>
          <w:numId w:val="3"/>
        </w:numPr>
        <w:spacing w:after="0"/>
        <w:rPr>
          <w:rFonts w:ascii="Times New Roman" w:eastAsia="Times New Roman" w:hAnsi="Times New Roman" w:cs="Times New Roman"/>
        </w:rPr>
      </w:pPr>
      <w:r>
        <w:rPr>
          <w:rFonts w:ascii="Times New Roman" w:eastAsia="Times New Roman" w:hAnsi="Times New Roman" w:cs="Times New Roman"/>
          <w:b/>
        </w:rPr>
        <w:t>70-meter Isobath Survey Line:</w:t>
      </w:r>
      <w:r>
        <w:rPr>
          <w:rFonts w:ascii="Times New Roman" w:eastAsia="Times New Roman" w:hAnsi="Times New Roman" w:cs="Times New Roman"/>
        </w:rPr>
        <w:t xml:space="preserve"> A CTD cast with sampling for salinity, chlorophyll, nutrients and oxygen will be conducted at each station along the 70-meter isobath.  Stations will commence at Mooring Site 2 and continue as far north to Site 8 as permitted by sea ice.  CTDs will be conducted to within 5 meters of the bottom unless it is deemed prudent to only go to 10 meters, such as when the ship’s motion is such that the CTD may hit the bottom.  Winch speeds should be 30 meters/minute on the down and up cast.  A 20/60 cm bongo tow will be conducted at every other station along the 70m isobath survey line.</w:t>
      </w:r>
    </w:p>
    <w:p w14:paraId="000000AE" w14:textId="0FAD5D9F" w:rsidR="00631687" w:rsidRDefault="002B3A7B">
      <w:pPr>
        <w:numPr>
          <w:ilvl w:val="1"/>
          <w:numId w:val="3"/>
        </w:numPr>
        <w:spacing w:after="0"/>
        <w:rPr>
          <w:rFonts w:ascii="Times New Roman" w:eastAsia="Times New Roman" w:hAnsi="Times New Roman" w:cs="Times New Roman"/>
          <w:b/>
        </w:rPr>
      </w:pPr>
      <w:r>
        <w:rPr>
          <w:rFonts w:ascii="Times New Roman" w:eastAsia="Times New Roman" w:hAnsi="Times New Roman" w:cs="Times New Roman"/>
          <w:b/>
        </w:rPr>
        <w:t xml:space="preserve">Larval Survey Stations:  </w:t>
      </w:r>
      <w:r>
        <w:rPr>
          <w:rFonts w:ascii="Times New Roman" w:eastAsia="Times New Roman" w:hAnsi="Times New Roman" w:cs="Times New Roman"/>
        </w:rPr>
        <w:t xml:space="preserve">A 20/60 cm bongo tow will be performed at each </w:t>
      </w:r>
      <w:r w:rsidR="00F57360">
        <w:rPr>
          <w:rFonts w:ascii="Times New Roman" w:eastAsia="Times New Roman" w:hAnsi="Times New Roman" w:cs="Times New Roman"/>
        </w:rPr>
        <w:t xml:space="preserve">Of 27 </w:t>
      </w:r>
      <w:r>
        <w:rPr>
          <w:rFonts w:ascii="Times New Roman" w:eastAsia="Times New Roman" w:hAnsi="Times New Roman" w:cs="Times New Roman"/>
        </w:rPr>
        <w:t>survey stations as time permits.  These stations are located near the middle of the 72 m isobath in the area of the Pribilof Islands.</w:t>
      </w:r>
      <w:sdt>
        <w:sdtPr>
          <w:tag w:val="goog_rdk_24"/>
          <w:id w:val="-2009660007"/>
        </w:sdtPr>
        <w:sdtEndPr/>
        <w:sdtContent>
          <w:r>
            <w:rPr>
              <w:rFonts w:ascii="Times New Roman" w:eastAsia="Times New Roman" w:hAnsi="Times New Roman" w:cs="Times New Roman"/>
            </w:rPr>
            <w:t xml:space="preserve">  Some of these stations will also have corresponding CTDs depending on how much is time allotted to the survey grid.</w:t>
          </w:r>
        </w:sdtContent>
      </w:sdt>
    </w:p>
    <w:p w14:paraId="000000AF" w14:textId="77777777" w:rsidR="00631687" w:rsidRDefault="002B3A7B">
      <w:pPr>
        <w:numPr>
          <w:ilvl w:val="1"/>
          <w:numId w:val="3"/>
        </w:numPr>
        <w:spacing w:after="0"/>
        <w:rPr>
          <w:rFonts w:ascii="Times New Roman" w:eastAsia="Times New Roman" w:hAnsi="Times New Roman" w:cs="Times New Roman"/>
        </w:rPr>
      </w:pPr>
      <w:r>
        <w:rPr>
          <w:rFonts w:ascii="Times New Roman" w:eastAsia="Times New Roman" w:hAnsi="Times New Roman" w:cs="Times New Roman"/>
          <w:b/>
        </w:rPr>
        <w:lastRenderedPageBreak/>
        <w:t xml:space="preserve">Marine Mammal Moorings: </w:t>
      </w:r>
      <w:r>
        <w:rPr>
          <w:rFonts w:ascii="Times New Roman" w:eastAsia="Times New Roman" w:hAnsi="Times New Roman" w:cs="Times New Roman"/>
        </w:rPr>
        <w:t xml:space="preserve">Marine Mammals moorings will be turned around at mammal sites Unimak Pass, BS10, and Umnak.  CTD’s will be conducted at each of these sites to validate the sound velocity. </w:t>
      </w:r>
    </w:p>
    <w:p w14:paraId="000000B0" w14:textId="77777777" w:rsidR="00631687" w:rsidRDefault="002B3A7B">
      <w:pPr>
        <w:numPr>
          <w:ilvl w:val="1"/>
          <w:numId w:val="3"/>
        </w:numPr>
        <w:spacing w:after="0"/>
        <w:rPr>
          <w:rFonts w:ascii="Times New Roman" w:eastAsia="Times New Roman" w:hAnsi="Times New Roman" w:cs="Times New Roman"/>
          <w:b/>
        </w:rPr>
      </w:pPr>
      <w:proofErr w:type="spellStart"/>
      <w:r>
        <w:rPr>
          <w:rFonts w:ascii="Times New Roman" w:eastAsia="Times New Roman" w:hAnsi="Times New Roman" w:cs="Times New Roman"/>
          <w:b/>
        </w:rPr>
        <w:t>Sonabuoys</w:t>
      </w:r>
      <w:proofErr w:type="spellEnd"/>
      <w:r>
        <w:rPr>
          <w:rFonts w:ascii="Times New Roman" w:eastAsia="Times New Roman" w:hAnsi="Times New Roman" w:cs="Times New Roman"/>
          <w:b/>
        </w:rPr>
        <w:t xml:space="preserve">:  </w:t>
      </w:r>
      <w:r>
        <w:rPr>
          <w:rFonts w:ascii="Times New Roman" w:eastAsia="Times New Roman" w:hAnsi="Times New Roman" w:cs="Times New Roman"/>
        </w:rPr>
        <w:t>Up to</w:t>
      </w:r>
      <w:r>
        <w:rPr>
          <w:rFonts w:ascii="Times New Roman" w:eastAsia="Times New Roman" w:hAnsi="Times New Roman" w:cs="Times New Roman"/>
          <w:b/>
        </w:rPr>
        <w:t xml:space="preserve"> </w:t>
      </w:r>
      <w:r>
        <w:rPr>
          <w:rFonts w:ascii="Times New Roman" w:eastAsia="Times New Roman" w:hAnsi="Times New Roman" w:cs="Times New Roman"/>
        </w:rPr>
        <w:t>58</w:t>
      </w:r>
      <w:r>
        <w:rPr>
          <w:rFonts w:ascii="Times New Roman" w:eastAsia="Times New Roman" w:hAnsi="Times New Roman" w:cs="Times New Roman"/>
          <w:b/>
        </w:rPr>
        <w:t xml:space="preserve"> </w:t>
      </w:r>
      <w:proofErr w:type="spellStart"/>
      <w:r>
        <w:rPr>
          <w:rFonts w:ascii="Times New Roman" w:eastAsia="Times New Roman" w:hAnsi="Times New Roman" w:cs="Times New Roman"/>
        </w:rPr>
        <w:t>Sonabuoys</w:t>
      </w:r>
      <w:proofErr w:type="spellEnd"/>
      <w:r>
        <w:rPr>
          <w:rFonts w:ascii="Times New Roman" w:eastAsia="Times New Roman" w:hAnsi="Times New Roman" w:cs="Times New Roman"/>
        </w:rPr>
        <w:t xml:space="preserve"> will be deployed over the side while transiting between stations and every 3 hours while steaming over long periods of time for documentation of marine mammals. Tracking antennas will need to be mounted on the ships flying bridge before departure.</w:t>
      </w:r>
    </w:p>
    <w:p w14:paraId="000000B1" w14:textId="40E52E72" w:rsidR="00631687" w:rsidRDefault="002B3A7B">
      <w:pPr>
        <w:numPr>
          <w:ilvl w:val="1"/>
          <w:numId w:val="3"/>
        </w:numPr>
        <w:spacing w:after="0"/>
        <w:rPr>
          <w:rFonts w:ascii="Times New Roman" w:eastAsia="Times New Roman" w:hAnsi="Times New Roman" w:cs="Times New Roman"/>
          <w:b/>
        </w:rPr>
      </w:pPr>
      <w:r>
        <w:rPr>
          <w:rFonts w:ascii="Times New Roman" w:eastAsia="Times New Roman" w:hAnsi="Times New Roman" w:cs="Times New Roman"/>
          <w:b/>
        </w:rPr>
        <w:t xml:space="preserve">Popup Moorings:  </w:t>
      </w:r>
      <w:r w:rsidR="00AA0EE3">
        <w:rPr>
          <w:rFonts w:ascii="Times New Roman" w:eastAsia="Times New Roman" w:hAnsi="Times New Roman" w:cs="Times New Roman"/>
          <w:b/>
        </w:rPr>
        <w:t xml:space="preserve">Up to </w:t>
      </w:r>
      <w:r w:rsidR="005050E4">
        <w:rPr>
          <w:rFonts w:ascii="Times New Roman" w:eastAsia="Times New Roman" w:hAnsi="Times New Roman" w:cs="Times New Roman"/>
        </w:rPr>
        <w:t>f</w:t>
      </w:r>
      <w:r>
        <w:rPr>
          <w:rFonts w:ascii="Times New Roman" w:eastAsia="Times New Roman" w:hAnsi="Times New Roman" w:cs="Times New Roman"/>
        </w:rPr>
        <w:t xml:space="preserve">ive </w:t>
      </w:r>
      <w:sdt>
        <w:sdtPr>
          <w:tag w:val="goog_rdk_25"/>
          <w:id w:val="465861351"/>
        </w:sdtPr>
        <w:sdtEndPr/>
        <w:sdtContent>
          <w:r>
            <w:rPr>
              <w:rFonts w:ascii="Times New Roman" w:eastAsia="Times New Roman" w:hAnsi="Times New Roman" w:cs="Times New Roman"/>
            </w:rPr>
            <w:t xml:space="preserve">(5) </w:t>
          </w:r>
        </w:sdtContent>
      </w:sdt>
      <w:r>
        <w:rPr>
          <w:rFonts w:ascii="Times New Roman" w:eastAsia="Times New Roman" w:hAnsi="Times New Roman" w:cs="Times New Roman"/>
        </w:rPr>
        <w:t xml:space="preserve">popup moorings will be deployed during the cruise throughout the Bering Sea.   The popup moorings can be deployed easily from the side of the vessel by being lowered to the water surface with a hand line and released or by a quick release using the outhaul on the A-frame.  </w:t>
      </w:r>
    </w:p>
    <w:p w14:paraId="000000B2" w14:textId="1C095AE3" w:rsidR="00631687" w:rsidRDefault="002B3A7B">
      <w:pPr>
        <w:numPr>
          <w:ilvl w:val="1"/>
          <w:numId w:val="3"/>
        </w:numPr>
        <w:spacing w:after="0"/>
        <w:rPr>
          <w:rFonts w:ascii="Times New Roman" w:eastAsia="Times New Roman" w:hAnsi="Times New Roman" w:cs="Times New Roman"/>
          <w:b/>
        </w:rPr>
      </w:pPr>
      <w:r>
        <w:rPr>
          <w:rFonts w:ascii="Times New Roman" w:eastAsia="Times New Roman" w:hAnsi="Times New Roman" w:cs="Times New Roman"/>
          <w:b/>
        </w:rPr>
        <w:t xml:space="preserve">Seabird Observations:  </w:t>
      </w:r>
      <w:r>
        <w:rPr>
          <w:rFonts w:ascii="Times New Roman" w:eastAsia="Times New Roman" w:hAnsi="Times New Roman" w:cs="Times New Roman"/>
        </w:rPr>
        <w:t xml:space="preserve">Observations of seabirds will be conducted whenever underway during daylight hours if </w:t>
      </w:r>
      <w:sdt>
        <w:sdtPr>
          <w:tag w:val="goog_rdk_26"/>
          <w:id w:val="1201586713"/>
        </w:sdtPr>
        <w:sdtEndPr/>
        <w:sdtContent/>
      </w:sdt>
      <w:r w:rsidR="00DE0692">
        <w:rPr>
          <w:rFonts w:ascii="Times New Roman" w:eastAsia="Times New Roman" w:hAnsi="Times New Roman" w:cs="Times New Roman"/>
        </w:rPr>
        <w:t xml:space="preserve">visibility and </w:t>
      </w:r>
      <w:r w:rsidR="00AA0EE3">
        <w:rPr>
          <w:rFonts w:ascii="Times New Roman" w:eastAsia="Times New Roman" w:hAnsi="Times New Roman" w:cs="Times New Roman"/>
        </w:rPr>
        <w:t xml:space="preserve">the </w:t>
      </w:r>
      <w:r w:rsidR="00DE0692">
        <w:rPr>
          <w:rFonts w:ascii="Times New Roman" w:eastAsia="Times New Roman" w:hAnsi="Times New Roman" w:cs="Times New Roman"/>
        </w:rPr>
        <w:t>ship</w:t>
      </w:r>
      <w:r w:rsidR="00AA0EE3">
        <w:rPr>
          <w:rFonts w:ascii="Times New Roman" w:eastAsia="Times New Roman" w:hAnsi="Times New Roman" w:cs="Times New Roman"/>
        </w:rPr>
        <w:t>’s</w:t>
      </w:r>
      <w:r w:rsidR="00DE0692">
        <w:rPr>
          <w:rFonts w:ascii="Times New Roman" w:eastAsia="Times New Roman" w:hAnsi="Times New Roman" w:cs="Times New Roman"/>
        </w:rPr>
        <w:t xml:space="preserve"> transit speed permit</w:t>
      </w:r>
      <w:r>
        <w:rPr>
          <w:rFonts w:ascii="Times New Roman" w:eastAsia="Times New Roman" w:hAnsi="Times New Roman" w:cs="Times New Roman"/>
        </w:rPr>
        <w:t>.</w:t>
      </w:r>
    </w:p>
    <w:p w14:paraId="000000B3" w14:textId="60DFB72A" w:rsidR="00631687" w:rsidRDefault="002B3A7B">
      <w:pPr>
        <w:numPr>
          <w:ilvl w:val="1"/>
          <w:numId w:val="3"/>
        </w:numPr>
        <w:spacing w:after="0"/>
        <w:rPr>
          <w:rFonts w:ascii="Times New Roman" w:eastAsia="Times New Roman" w:hAnsi="Times New Roman" w:cs="Times New Roman"/>
          <w:b/>
        </w:rPr>
      </w:pPr>
      <w:r>
        <w:rPr>
          <w:rFonts w:ascii="Times New Roman" w:eastAsia="Times New Roman" w:hAnsi="Times New Roman" w:cs="Times New Roman"/>
          <w:b/>
        </w:rPr>
        <w:t xml:space="preserve">Underway System:  </w:t>
      </w:r>
      <w:r>
        <w:rPr>
          <w:rFonts w:ascii="Times New Roman" w:eastAsia="Times New Roman" w:hAnsi="Times New Roman" w:cs="Times New Roman"/>
        </w:rPr>
        <w:t>The underway system will be adapted to such that a TDGP</w:t>
      </w:r>
      <w:r w:rsidR="00DE0692">
        <w:rPr>
          <w:rFonts w:ascii="Times New Roman" w:eastAsia="Times New Roman" w:hAnsi="Times New Roman" w:cs="Times New Roman"/>
        </w:rPr>
        <w:t xml:space="preserve"> (Total dissolved gas pressure)</w:t>
      </w:r>
      <w:r w:rsidR="005050E4">
        <w:rPr>
          <w:rFonts w:ascii="Times New Roman" w:eastAsia="Times New Roman" w:hAnsi="Times New Roman" w:cs="Times New Roman"/>
        </w:rPr>
        <w:t xml:space="preserve"> </w:t>
      </w:r>
      <w:r>
        <w:rPr>
          <w:rFonts w:ascii="Times New Roman" w:eastAsia="Times New Roman" w:hAnsi="Times New Roman" w:cs="Times New Roman"/>
        </w:rPr>
        <w:t xml:space="preserve">instrument can be added to the system.  This will be done in conjunction with the CO2 program.  An </w:t>
      </w:r>
      <w:sdt>
        <w:sdtPr>
          <w:tag w:val="goog_rdk_27"/>
          <w:id w:val="-267007605"/>
        </w:sdtPr>
        <w:sdtEndPr/>
        <w:sdtContent/>
      </w:sdt>
      <w:r>
        <w:rPr>
          <w:rFonts w:ascii="Times New Roman" w:eastAsia="Times New Roman" w:hAnsi="Times New Roman" w:cs="Times New Roman"/>
        </w:rPr>
        <w:t xml:space="preserve">IFCB </w:t>
      </w:r>
      <w:r w:rsidR="00DE0692">
        <w:rPr>
          <w:rFonts w:ascii="Times New Roman" w:eastAsia="Times New Roman" w:hAnsi="Times New Roman" w:cs="Times New Roman"/>
        </w:rPr>
        <w:t xml:space="preserve">(Imaging Flow </w:t>
      </w:r>
      <w:proofErr w:type="spellStart"/>
      <w:r w:rsidR="00DE0692">
        <w:rPr>
          <w:rFonts w:ascii="Times New Roman" w:eastAsia="Times New Roman" w:hAnsi="Times New Roman" w:cs="Times New Roman"/>
        </w:rPr>
        <w:t>Cytobot</w:t>
      </w:r>
      <w:proofErr w:type="spellEnd"/>
      <w:r w:rsidR="00DE0692">
        <w:rPr>
          <w:rFonts w:ascii="Times New Roman" w:eastAsia="Times New Roman" w:hAnsi="Times New Roman" w:cs="Times New Roman"/>
        </w:rPr>
        <w:t xml:space="preserve">) </w:t>
      </w:r>
      <w:r>
        <w:rPr>
          <w:rFonts w:ascii="Times New Roman" w:eastAsia="Times New Roman" w:hAnsi="Times New Roman" w:cs="Times New Roman"/>
        </w:rPr>
        <w:t>system will also be plumbed into the underway water for the cruise.</w:t>
      </w:r>
    </w:p>
    <w:p w14:paraId="000000B4" w14:textId="77777777" w:rsidR="00631687" w:rsidRDefault="00631687">
      <w:pPr>
        <w:rPr>
          <w:rFonts w:ascii="Times New Roman" w:eastAsia="Times New Roman" w:hAnsi="Times New Roman" w:cs="Times New Roman"/>
        </w:rPr>
      </w:pPr>
    </w:p>
    <w:p w14:paraId="000000B5"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D.</w:t>
      </w:r>
      <w:r>
        <w:rPr>
          <w:rFonts w:ascii="Times New Roman" w:eastAsia="Times New Roman" w:hAnsi="Times New Roman" w:cs="Times New Roman"/>
        </w:rPr>
        <w:tab/>
        <w:t xml:space="preserve">Dive Plan </w:t>
      </w:r>
    </w:p>
    <w:p w14:paraId="000000B6" w14:textId="77777777" w:rsidR="00631687" w:rsidRDefault="002B3A7B">
      <w:pPr>
        <w:spacing w:after="0" w:line="240" w:lineRule="auto"/>
        <w:ind w:left="720"/>
        <w:rPr>
          <w:rFonts w:ascii="Times New Roman" w:eastAsia="Times New Roman" w:hAnsi="Times New Roman" w:cs="Times New Roman"/>
          <w:color w:val="0000FF"/>
        </w:rPr>
      </w:pPr>
      <w:r>
        <w:rPr>
          <w:rFonts w:ascii="Times New Roman" w:eastAsia="Times New Roman" w:hAnsi="Times New Roman" w:cs="Times New Roman"/>
        </w:rPr>
        <w:t>All dives are to be conducted in accordance with the requirements and regulations of the NOAA Diving Program (</w:t>
      </w:r>
      <w:hyperlink r:id="rId16">
        <w:r>
          <w:rPr>
            <w:rFonts w:ascii="Times New Roman" w:eastAsia="Times New Roman" w:hAnsi="Times New Roman" w:cs="Times New Roman"/>
            <w:color w:val="0000FF"/>
            <w:u w:val="single"/>
          </w:rPr>
          <w:t>http://www.ndc.noaa.gov/dr.html</w:t>
        </w:r>
      </w:hyperlink>
      <w:r>
        <w:rPr>
          <w:rFonts w:ascii="Times New Roman" w:eastAsia="Times New Roman" w:hAnsi="Times New Roman" w:cs="Times New Roman"/>
        </w:rPr>
        <w:t xml:space="preserve">) and require the approval of the ship’s Commanding Officer.  </w:t>
      </w:r>
    </w:p>
    <w:p w14:paraId="000000B7" w14:textId="77777777" w:rsidR="00631687" w:rsidRDefault="00631687">
      <w:pPr>
        <w:spacing w:after="0" w:line="240" w:lineRule="auto"/>
        <w:ind w:left="720"/>
        <w:rPr>
          <w:rFonts w:ascii="Times New Roman" w:eastAsia="Times New Roman" w:hAnsi="Times New Roman" w:cs="Times New Roman"/>
        </w:rPr>
      </w:pPr>
    </w:p>
    <w:p w14:paraId="000000B8" w14:textId="77777777" w:rsidR="00631687" w:rsidRDefault="002B3A7B">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Dives are not planned for this project.</w:t>
      </w:r>
      <w:r>
        <w:rPr>
          <w:rFonts w:ascii="Times New Roman" w:eastAsia="Times New Roman" w:hAnsi="Times New Roman" w:cs="Times New Roman"/>
          <w:color w:val="0000FF"/>
        </w:rPr>
        <w:t xml:space="preserve"> </w:t>
      </w:r>
    </w:p>
    <w:p w14:paraId="000000B9" w14:textId="77777777" w:rsidR="00631687" w:rsidRDefault="00631687">
      <w:pPr>
        <w:spacing w:after="0"/>
        <w:rPr>
          <w:rFonts w:ascii="Times New Roman" w:eastAsia="Times New Roman" w:hAnsi="Times New Roman" w:cs="Times New Roman"/>
        </w:rPr>
      </w:pPr>
    </w:p>
    <w:p w14:paraId="000000BA" w14:textId="77777777" w:rsidR="00631687" w:rsidRDefault="002B3A7B">
      <w:pPr>
        <w:spacing w:after="0"/>
        <w:ind w:firstLine="720"/>
        <w:rPr>
          <w:rFonts w:ascii="Times New Roman" w:eastAsia="Times New Roman" w:hAnsi="Times New Roman" w:cs="Times New Roman"/>
        </w:rPr>
      </w:pPr>
      <w:r>
        <w:rPr>
          <w:rFonts w:ascii="Times New Roman" w:eastAsia="Times New Roman" w:hAnsi="Times New Roman" w:cs="Times New Roman"/>
        </w:rPr>
        <w:t>E.</w:t>
      </w:r>
      <w:r>
        <w:rPr>
          <w:rFonts w:ascii="Times New Roman" w:eastAsia="Times New Roman" w:hAnsi="Times New Roman" w:cs="Times New Roman"/>
        </w:rPr>
        <w:tab/>
        <w:t xml:space="preserve">Applicable Restrictions </w:t>
      </w:r>
    </w:p>
    <w:p w14:paraId="000000BB" w14:textId="77777777" w:rsidR="00631687" w:rsidRDefault="00631687">
      <w:pPr>
        <w:spacing w:after="0"/>
        <w:ind w:firstLine="720"/>
        <w:rPr>
          <w:rFonts w:ascii="Times New Roman" w:eastAsia="Times New Roman" w:hAnsi="Times New Roman" w:cs="Times New Roman"/>
        </w:rPr>
      </w:pPr>
    </w:p>
    <w:p w14:paraId="000000BC" w14:textId="77777777" w:rsidR="00631687" w:rsidRDefault="002B3A7B">
      <w:pPr>
        <w:spacing w:after="120"/>
        <w:ind w:left="720"/>
        <w:rPr>
          <w:rFonts w:ascii="Times New Roman" w:eastAsia="Times New Roman" w:hAnsi="Times New Roman" w:cs="Times New Roman"/>
        </w:rPr>
      </w:pPr>
      <w:r>
        <w:rPr>
          <w:rFonts w:ascii="Times New Roman" w:eastAsia="Times New Roman" w:hAnsi="Times New Roman" w:cs="Times New Roman"/>
        </w:rPr>
        <w:t>Conditions which preclude normal operations: poor weather, equipment failure, unforeseen conditions, and ice coverage would all preclude normal operations.  Poor weather would have to be waited out or the project track would have to be modified to provide the best prospects for completing the project.  A-frame and winch failures would have to be addressed immediately for the project to continue.  Ice coverage would negate the ability to conduct mooring and/or CTD/Bongo operations, these would have to be postponed for later in the project, or conducted during subsequent projects or from another vessel.  Additionally, surface floats will not be deployed if there is a possibility of ice in their location.</w:t>
      </w:r>
    </w:p>
    <w:p w14:paraId="000000BD" w14:textId="77777777" w:rsidR="00631687" w:rsidRDefault="00631687">
      <w:pPr>
        <w:spacing w:after="0"/>
        <w:ind w:firstLine="720"/>
        <w:rPr>
          <w:rFonts w:ascii="Times New Roman" w:eastAsia="Times New Roman" w:hAnsi="Times New Roman" w:cs="Times New Roman"/>
        </w:rPr>
      </w:pPr>
    </w:p>
    <w:p w14:paraId="000000BE" w14:textId="77777777" w:rsidR="00631687" w:rsidRDefault="002B3A7B">
      <w:pPr>
        <w:spacing w:after="120"/>
        <w:ind w:left="720" w:hanging="720"/>
        <w:rPr>
          <w:rFonts w:ascii="Times New Roman" w:eastAsia="Times New Roman" w:hAnsi="Times New Roman" w:cs="Times New Roman"/>
        </w:rPr>
      </w:pPr>
      <w:r>
        <w:rPr>
          <w:rFonts w:ascii="Times New Roman" w:eastAsia="Times New Roman" w:hAnsi="Times New Roman" w:cs="Times New Roman"/>
          <w:b/>
        </w:rPr>
        <w:t>III.</w:t>
      </w:r>
      <w:r>
        <w:rPr>
          <w:rFonts w:ascii="Times New Roman" w:eastAsia="Times New Roman" w:hAnsi="Times New Roman" w:cs="Times New Roman"/>
          <w:b/>
        </w:rPr>
        <w:tab/>
        <w:t xml:space="preserve">Equipment </w:t>
      </w:r>
    </w:p>
    <w:p w14:paraId="000000BF"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A.</w:t>
      </w:r>
      <w:r>
        <w:rPr>
          <w:rFonts w:ascii="Times New Roman" w:eastAsia="Times New Roman" w:hAnsi="Times New Roman" w:cs="Times New Roman"/>
        </w:rPr>
        <w:tab/>
        <w:t xml:space="preserve">Equipment and Capabilities provided by the ship (itemized) </w:t>
      </w:r>
    </w:p>
    <w:p w14:paraId="000000C0" w14:textId="77777777" w:rsidR="00631687" w:rsidRDefault="002B3A7B">
      <w:pPr>
        <w:spacing w:after="0"/>
        <w:ind w:left="720" w:firstLine="720"/>
        <w:rPr>
          <w:rFonts w:ascii="Times New Roman" w:eastAsia="Times New Roman" w:hAnsi="Times New Roman" w:cs="Times New Roman"/>
        </w:rPr>
      </w:pPr>
      <w:r>
        <w:rPr>
          <w:rFonts w:ascii="Times New Roman" w:eastAsia="Times New Roman" w:hAnsi="Times New Roman" w:cs="Times New Roman"/>
        </w:rPr>
        <w:t>Hydrographic winch with slip rings and 2-conductor cable terminated for the CTD,</w:t>
      </w:r>
    </w:p>
    <w:p w14:paraId="000000C1" w14:textId="77777777" w:rsidR="00631687" w:rsidRDefault="00631687">
      <w:pPr>
        <w:spacing w:after="0"/>
        <w:ind w:left="1440"/>
        <w:rPr>
          <w:rFonts w:ascii="Times New Roman" w:eastAsia="Times New Roman" w:hAnsi="Times New Roman" w:cs="Times New Roman"/>
        </w:rPr>
      </w:pPr>
    </w:p>
    <w:p w14:paraId="000000C2"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Sea-Bird Electronics’ SBE 911 plus CTD system with stand and dual Temperature and Conductivity sensors, each CTD system should include underwater CTD, weights, and </w:t>
      </w:r>
      <w:r>
        <w:rPr>
          <w:rFonts w:ascii="Times New Roman" w:eastAsia="Times New Roman" w:hAnsi="Times New Roman" w:cs="Times New Roman"/>
        </w:rPr>
        <w:lastRenderedPageBreak/>
        <w:t>altimeter, there should be a deck unit for the system,</w:t>
      </w:r>
    </w:p>
    <w:p w14:paraId="000000C3" w14:textId="77777777" w:rsidR="00631687" w:rsidRDefault="00631687">
      <w:pPr>
        <w:spacing w:after="0"/>
        <w:ind w:left="1440"/>
        <w:rPr>
          <w:rFonts w:ascii="Times New Roman" w:eastAsia="Times New Roman" w:hAnsi="Times New Roman" w:cs="Times New Roman"/>
        </w:rPr>
      </w:pPr>
    </w:p>
    <w:p w14:paraId="000000C4"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10-liter </w:t>
      </w:r>
      <w:proofErr w:type="spellStart"/>
      <w:r>
        <w:rPr>
          <w:rFonts w:ascii="Times New Roman" w:eastAsia="Times New Roman" w:hAnsi="Times New Roman" w:cs="Times New Roman"/>
        </w:rPr>
        <w:t>Niskin</w:t>
      </w:r>
      <w:proofErr w:type="spellEnd"/>
      <w:r>
        <w:rPr>
          <w:rFonts w:ascii="Times New Roman" w:eastAsia="Times New Roman" w:hAnsi="Times New Roman" w:cs="Times New Roman"/>
        </w:rPr>
        <w:t xml:space="preserve"> sampling bottles for use with the CTD rosette (11 bottles plus 4 spares).</w:t>
      </w:r>
    </w:p>
    <w:p w14:paraId="000000C5" w14:textId="77777777" w:rsidR="00631687" w:rsidRDefault="00631687">
      <w:pPr>
        <w:spacing w:after="0"/>
        <w:ind w:left="1440"/>
        <w:rPr>
          <w:rFonts w:ascii="Times New Roman" w:eastAsia="Times New Roman" w:hAnsi="Times New Roman" w:cs="Times New Roman"/>
        </w:rPr>
      </w:pPr>
    </w:p>
    <w:p w14:paraId="000000C6"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A second hydrographic winch with slip rings and 2-conductor cable terminated for the SBE 19plus for net tow operations – bongos and </w:t>
      </w:r>
      <w:proofErr w:type="spellStart"/>
      <w:r>
        <w:rPr>
          <w:rFonts w:ascii="Times New Roman" w:eastAsia="Times New Roman" w:hAnsi="Times New Roman" w:cs="Times New Roman"/>
        </w:rPr>
        <w:t>CalVETs</w:t>
      </w:r>
      <w:proofErr w:type="spellEnd"/>
      <w:r>
        <w:rPr>
          <w:rFonts w:ascii="Times New Roman" w:eastAsia="Times New Roman" w:hAnsi="Times New Roman" w:cs="Times New Roman"/>
        </w:rPr>
        <w:t>.</w:t>
      </w:r>
    </w:p>
    <w:p w14:paraId="000000C7" w14:textId="77777777" w:rsidR="00631687" w:rsidRDefault="00631687">
      <w:pPr>
        <w:spacing w:after="0"/>
        <w:ind w:left="1440"/>
        <w:rPr>
          <w:rFonts w:ascii="Times New Roman" w:eastAsia="Times New Roman" w:hAnsi="Times New Roman" w:cs="Times New Roman"/>
        </w:rPr>
      </w:pPr>
    </w:p>
    <w:p w14:paraId="000000C8"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12 kHz hull mounted </w:t>
      </w:r>
      <w:proofErr w:type="spellStart"/>
      <w:r>
        <w:rPr>
          <w:rFonts w:ascii="Times New Roman" w:eastAsia="Times New Roman" w:hAnsi="Times New Roman" w:cs="Times New Roman"/>
        </w:rPr>
        <w:t>EdgeTech</w:t>
      </w:r>
      <w:proofErr w:type="spellEnd"/>
      <w:r>
        <w:rPr>
          <w:rFonts w:ascii="Times New Roman" w:eastAsia="Times New Roman" w:hAnsi="Times New Roman" w:cs="Times New Roman"/>
        </w:rPr>
        <w:t xml:space="preserve"> Acoustic release transducer and deck unit,</w:t>
      </w:r>
    </w:p>
    <w:p w14:paraId="000000C9" w14:textId="77777777" w:rsidR="00631687" w:rsidRDefault="00631687">
      <w:pPr>
        <w:spacing w:after="0"/>
        <w:ind w:left="1440"/>
        <w:rPr>
          <w:rFonts w:ascii="Times New Roman" w:eastAsia="Times New Roman" w:hAnsi="Times New Roman" w:cs="Times New Roman"/>
        </w:rPr>
      </w:pPr>
    </w:p>
    <w:p w14:paraId="000000CA"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Scientific Computer System (SCS),</w:t>
      </w:r>
    </w:p>
    <w:p w14:paraId="000000CB" w14:textId="77777777" w:rsidR="00631687" w:rsidRDefault="00631687">
      <w:pPr>
        <w:spacing w:after="0"/>
        <w:ind w:left="1440"/>
        <w:rPr>
          <w:rFonts w:ascii="Times New Roman" w:eastAsia="Times New Roman" w:hAnsi="Times New Roman" w:cs="Times New Roman"/>
        </w:rPr>
      </w:pPr>
    </w:p>
    <w:p w14:paraId="000000CC"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For meteorological observations: 2 anemometers (one R. M. Young system interfaced with the SCS), calibrated air thermometer (wet- and dry-bulb) and a calibrated barometer and/or barograph,</w:t>
      </w:r>
    </w:p>
    <w:p w14:paraId="000000CD" w14:textId="77777777" w:rsidR="00631687" w:rsidRDefault="00631687">
      <w:pPr>
        <w:spacing w:after="0"/>
        <w:ind w:left="1440"/>
        <w:rPr>
          <w:rFonts w:ascii="Times New Roman" w:eastAsia="Times New Roman" w:hAnsi="Times New Roman" w:cs="Times New Roman"/>
        </w:rPr>
      </w:pPr>
    </w:p>
    <w:p w14:paraId="000000CE"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Freezer space for storage of biological and chemical samples (-20° and -80°C), turned on and operating,</w:t>
      </w:r>
    </w:p>
    <w:p w14:paraId="000000CF" w14:textId="77777777" w:rsidR="00631687" w:rsidRDefault="00631687">
      <w:pPr>
        <w:spacing w:after="0"/>
        <w:ind w:left="1440"/>
        <w:rPr>
          <w:rFonts w:ascii="Times New Roman" w:eastAsia="Times New Roman" w:hAnsi="Times New Roman" w:cs="Times New Roman"/>
        </w:rPr>
      </w:pPr>
    </w:p>
    <w:p w14:paraId="000000D0"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SIMRAD ES-60 and EK-80 echo sounders,</w:t>
      </w:r>
    </w:p>
    <w:p w14:paraId="000000D1" w14:textId="77777777" w:rsidR="00631687" w:rsidRDefault="00631687">
      <w:pPr>
        <w:spacing w:after="0"/>
        <w:ind w:left="1440"/>
        <w:rPr>
          <w:rFonts w:ascii="Times New Roman" w:eastAsia="Times New Roman" w:hAnsi="Times New Roman" w:cs="Times New Roman"/>
        </w:rPr>
      </w:pPr>
    </w:p>
    <w:p w14:paraId="000000D2"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A minimum of two (2) computer workstations in the acoustic lab with Internet, printer and email access,</w:t>
      </w:r>
    </w:p>
    <w:p w14:paraId="000000D3" w14:textId="77777777" w:rsidR="00631687" w:rsidRDefault="00631687">
      <w:pPr>
        <w:spacing w:after="0"/>
        <w:ind w:left="1440"/>
        <w:rPr>
          <w:rFonts w:ascii="Times New Roman" w:eastAsia="Times New Roman" w:hAnsi="Times New Roman" w:cs="Times New Roman"/>
        </w:rPr>
      </w:pPr>
    </w:p>
    <w:p w14:paraId="000000D4"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Removable stern platform in place,</w:t>
      </w:r>
    </w:p>
    <w:p w14:paraId="000000D5" w14:textId="77777777" w:rsidR="00631687" w:rsidRDefault="00631687">
      <w:pPr>
        <w:spacing w:after="0"/>
        <w:ind w:left="1440"/>
        <w:rPr>
          <w:rFonts w:ascii="Times New Roman" w:eastAsia="Times New Roman" w:hAnsi="Times New Roman" w:cs="Times New Roman"/>
        </w:rPr>
      </w:pPr>
    </w:p>
    <w:p w14:paraId="000000D6"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Laboratory space with storage space,</w:t>
      </w:r>
    </w:p>
    <w:p w14:paraId="000000D7" w14:textId="77777777" w:rsidR="00631687" w:rsidRDefault="00631687">
      <w:pPr>
        <w:spacing w:after="0"/>
        <w:ind w:left="1440"/>
        <w:rPr>
          <w:rFonts w:ascii="Times New Roman" w:eastAsia="Times New Roman" w:hAnsi="Times New Roman" w:cs="Times New Roman"/>
        </w:rPr>
      </w:pPr>
    </w:p>
    <w:p w14:paraId="000000D8"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Underway flow-through seawater system with TSG,</w:t>
      </w:r>
    </w:p>
    <w:p w14:paraId="000000D9" w14:textId="77777777" w:rsidR="00631687" w:rsidRDefault="00631687">
      <w:pPr>
        <w:spacing w:after="0"/>
        <w:ind w:left="1440"/>
        <w:rPr>
          <w:rFonts w:ascii="Times New Roman" w:eastAsia="Times New Roman" w:hAnsi="Times New Roman" w:cs="Times New Roman"/>
        </w:rPr>
      </w:pPr>
    </w:p>
    <w:p w14:paraId="000000DA"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Seawater hoses and nozzles to wash nets,</w:t>
      </w:r>
    </w:p>
    <w:p w14:paraId="000000DB" w14:textId="77777777" w:rsidR="00631687" w:rsidRDefault="00631687">
      <w:pPr>
        <w:spacing w:after="0"/>
        <w:ind w:left="1440"/>
        <w:rPr>
          <w:rFonts w:ascii="Times New Roman" w:eastAsia="Times New Roman" w:hAnsi="Times New Roman" w:cs="Times New Roman"/>
        </w:rPr>
      </w:pPr>
    </w:p>
    <w:p w14:paraId="000000DC"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Adequate deck lighting for nighttime operations,</w:t>
      </w:r>
    </w:p>
    <w:p w14:paraId="000000DD" w14:textId="77777777" w:rsidR="00631687" w:rsidRDefault="00631687">
      <w:pPr>
        <w:spacing w:after="0"/>
        <w:ind w:left="1440"/>
        <w:rPr>
          <w:rFonts w:ascii="Times New Roman" w:eastAsia="Times New Roman" w:hAnsi="Times New Roman" w:cs="Times New Roman"/>
        </w:rPr>
      </w:pPr>
    </w:p>
    <w:p w14:paraId="000000DE"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Navigational equipment including GPS and radar,</w:t>
      </w:r>
    </w:p>
    <w:p w14:paraId="000000DF" w14:textId="77777777" w:rsidR="00631687" w:rsidRDefault="00631687">
      <w:pPr>
        <w:spacing w:after="0"/>
        <w:ind w:left="1440"/>
        <w:rPr>
          <w:rFonts w:ascii="Times New Roman" w:eastAsia="Times New Roman" w:hAnsi="Times New Roman" w:cs="Times New Roman"/>
        </w:rPr>
      </w:pPr>
    </w:p>
    <w:p w14:paraId="000000E0"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Safety harnesses and floatation equipment for working on the side sample platform and fantail,</w:t>
      </w:r>
    </w:p>
    <w:p w14:paraId="000000E1" w14:textId="77777777" w:rsidR="00631687" w:rsidRDefault="00631687">
      <w:pPr>
        <w:spacing w:after="0"/>
        <w:ind w:left="1440"/>
        <w:rPr>
          <w:rFonts w:ascii="Times New Roman" w:eastAsia="Times New Roman" w:hAnsi="Times New Roman" w:cs="Times New Roman"/>
        </w:rPr>
      </w:pPr>
    </w:p>
    <w:p w14:paraId="000000E2"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Ship’s cranes used for loading and/or recovering and deploying moorings,</w:t>
      </w:r>
    </w:p>
    <w:p w14:paraId="000000E3" w14:textId="77777777" w:rsidR="00631687" w:rsidRDefault="00631687">
      <w:pPr>
        <w:spacing w:after="0"/>
        <w:ind w:left="1440"/>
        <w:rPr>
          <w:rFonts w:ascii="Times New Roman" w:eastAsia="Times New Roman" w:hAnsi="Times New Roman" w:cs="Times New Roman"/>
        </w:rPr>
      </w:pPr>
    </w:p>
    <w:p w14:paraId="000000E4" w14:textId="77777777" w:rsidR="00631687" w:rsidRDefault="002B3A7B">
      <w:pPr>
        <w:ind w:left="1440"/>
        <w:rPr>
          <w:rFonts w:ascii="Times New Roman" w:eastAsia="Times New Roman" w:hAnsi="Times New Roman" w:cs="Times New Roman"/>
        </w:rPr>
      </w:pPr>
      <w:r>
        <w:rPr>
          <w:rFonts w:ascii="Times New Roman" w:eastAsia="Times New Roman" w:hAnsi="Times New Roman" w:cs="Times New Roman"/>
        </w:rPr>
        <w:t>Work boat available for mooring repairs or recovery if needed.</w:t>
      </w:r>
    </w:p>
    <w:p w14:paraId="000000E5" w14:textId="77777777" w:rsidR="00631687" w:rsidRDefault="00631687">
      <w:pPr>
        <w:rPr>
          <w:rFonts w:ascii="Times New Roman" w:eastAsia="Times New Roman" w:hAnsi="Times New Roman" w:cs="Times New Roman"/>
        </w:rPr>
      </w:pPr>
    </w:p>
    <w:p w14:paraId="000000E6"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B.</w:t>
      </w:r>
      <w:r>
        <w:rPr>
          <w:rFonts w:ascii="Times New Roman" w:eastAsia="Times New Roman" w:hAnsi="Times New Roman" w:cs="Times New Roman"/>
        </w:rPr>
        <w:tab/>
        <w:t xml:space="preserve">Equipment and Capabilities provided by the scientists (itemized) </w:t>
      </w:r>
    </w:p>
    <w:p w14:paraId="000000E7"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lastRenderedPageBreak/>
        <w:t>Sea-Bird Electronics SBE 19 Plus SEACAT system,</w:t>
      </w:r>
    </w:p>
    <w:p w14:paraId="000000E8" w14:textId="77777777" w:rsidR="00631687" w:rsidRDefault="00631687">
      <w:pPr>
        <w:spacing w:after="0"/>
        <w:ind w:left="1440"/>
        <w:rPr>
          <w:rFonts w:ascii="Times New Roman" w:eastAsia="Times New Roman" w:hAnsi="Times New Roman" w:cs="Times New Roman"/>
        </w:rPr>
      </w:pPr>
    </w:p>
    <w:p w14:paraId="000000E9"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Fluorometer, light meter (PAR), and dual oxygen systems to be mounted on the CTD (backup),</w:t>
      </w:r>
    </w:p>
    <w:p w14:paraId="000000EA" w14:textId="77777777" w:rsidR="00631687" w:rsidRDefault="00631687">
      <w:pPr>
        <w:spacing w:after="0"/>
        <w:ind w:left="1440"/>
        <w:rPr>
          <w:rFonts w:ascii="Times New Roman" w:eastAsia="Times New Roman" w:hAnsi="Times New Roman" w:cs="Times New Roman"/>
        </w:rPr>
      </w:pPr>
    </w:p>
    <w:p w14:paraId="000000EB"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Four (4) Subsurface moorings, floats, instruments, chain, </w:t>
      </w:r>
    </w:p>
    <w:p w14:paraId="000000EC" w14:textId="77777777" w:rsidR="00631687" w:rsidRDefault="00631687">
      <w:pPr>
        <w:spacing w:after="0"/>
        <w:ind w:left="1440"/>
        <w:rPr>
          <w:rFonts w:ascii="Times New Roman" w:eastAsia="Times New Roman" w:hAnsi="Times New Roman" w:cs="Times New Roman"/>
        </w:rPr>
      </w:pPr>
    </w:p>
    <w:p w14:paraId="000000ED"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Two (2) Surface moorings, floats, instruments, chain, </w:t>
      </w:r>
    </w:p>
    <w:p w14:paraId="000000EE" w14:textId="77777777" w:rsidR="00631687" w:rsidRDefault="00631687">
      <w:pPr>
        <w:spacing w:after="0"/>
        <w:ind w:left="1440"/>
        <w:rPr>
          <w:rFonts w:ascii="Times New Roman" w:eastAsia="Times New Roman" w:hAnsi="Times New Roman" w:cs="Times New Roman"/>
        </w:rPr>
      </w:pPr>
    </w:p>
    <w:p w14:paraId="000000EF"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Three (3) Marine Mammal subsurface moorings, </w:t>
      </w:r>
    </w:p>
    <w:p w14:paraId="000000F0" w14:textId="77777777" w:rsidR="00631687" w:rsidRDefault="00631687">
      <w:pPr>
        <w:spacing w:after="0"/>
        <w:ind w:left="1440"/>
        <w:rPr>
          <w:rFonts w:ascii="Times New Roman" w:eastAsia="Times New Roman" w:hAnsi="Times New Roman" w:cs="Times New Roman"/>
        </w:rPr>
      </w:pPr>
    </w:p>
    <w:p w14:paraId="000000F1"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Five (5) Popup buoys, </w:t>
      </w:r>
    </w:p>
    <w:p w14:paraId="000000F2" w14:textId="77777777" w:rsidR="00631687" w:rsidRDefault="00631687">
      <w:pPr>
        <w:spacing w:after="0"/>
        <w:ind w:left="1440"/>
        <w:rPr>
          <w:rFonts w:ascii="Times New Roman" w:eastAsia="Times New Roman" w:hAnsi="Times New Roman" w:cs="Times New Roman"/>
        </w:rPr>
      </w:pPr>
    </w:p>
    <w:p w14:paraId="000000F3"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Equipment to deploy and recover moorings,</w:t>
      </w:r>
    </w:p>
    <w:p w14:paraId="000000F4" w14:textId="77777777" w:rsidR="00631687" w:rsidRDefault="00631687">
      <w:pPr>
        <w:spacing w:after="0"/>
        <w:ind w:left="1440"/>
        <w:rPr>
          <w:rFonts w:ascii="Times New Roman" w:eastAsia="Times New Roman" w:hAnsi="Times New Roman" w:cs="Times New Roman"/>
        </w:rPr>
      </w:pPr>
    </w:p>
    <w:p w14:paraId="000000F5"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Dragging gear as needed to drag for moorings in event of failure to release,</w:t>
      </w:r>
    </w:p>
    <w:p w14:paraId="000000F6" w14:textId="77777777" w:rsidR="00631687" w:rsidRDefault="00631687">
      <w:pPr>
        <w:spacing w:after="0"/>
        <w:ind w:left="1440"/>
        <w:rPr>
          <w:rFonts w:ascii="Times New Roman" w:eastAsia="Times New Roman" w:hAnsi="Times New Roman" w:cs="Times New Roman"/>
        </w:rPr>
      </w:pPr>
    </w:p>
    <w:p w14:paraId="000000F7"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20/60 cm bongo net systems,</w:t>
      </w:r>
    </w:p>
    <w:p w14:paraId="000000F8" w14:textId="77777777" w:rsidR="00631687" w:rsidRDefault="00631687">
      <w:pPr>
        <w:spacing w:after="0"/>
        <w:ind w:left="1440"/>
        <w:rPr>
          <w:rFonts w:ascii="Times New Roman" w:eastAsia="Times New Roman" w:hAnsi="Times New Roman" w:cs="Times New Roman"/>
        </w:rPr>
      </w:pPr>
    </w:p>
    <w:p w14:paraId="000000F9"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Manual wire angle indicator,</w:t>
      </w:r>
    </w:p>
    <w:p w14:paraId="000000FA" w14:textId="77777777" w:rsidR="00631687" w:rsidRDefault="00631687">
      <w:pPr>
        <w:spacing w:after="0"/>
        <w:ind w:left="1440"/>
        <w:rPr>
          <w:rFonts w:ascii="Times New Roman" w:eastAsia="Times New Roman" w:hAnsi="Times New Roman" w:cs="Times New Roman"/>
        </w:rPr>
      </w:pPr>
    </w:p>
    <w:p w14:paraId="000000FB" w14:textId="77777777" w:rsidR="00631687" w:rsidRDefault="002B3A7B">
      <w:pPr>
        <w:spacing w:after="0"/>
        <w:ind w:left="1440"/>
        <w:rPr>
          <w:rFonts w:ascii="Times New Roman" w:eastAsia="Times New Roman" w:hAnsi="Times New Roman" w:cs="Times New Roman"/>
        </w:rPr>
      </w:pPr>
      <w:proofErr w:type="spellStart"/>
      <w:r>
        <w:rPr>
          <w:rFonts w:ascii="Times New Roman" w:eastAsia="Times New Roman" w:hAnsi="Times New Roman" w:cs="Times New Roman"/>
        </w:rPr>
        <w:t>CalVET</w:t>
      </w:r>
      <w:proofErr w:type="spellEnd"/>
      <w:r>
        <w:rPr>
          <w:rFonts w:ascii="Times New Roman" w:eastAsia="Times New Roman" w:hAnsi="Times New Roman" w:cs="Times New Roman"/>
        </w:rPr>
        <w:t xml:space="preserve"> net sampling system,</w:t>
      </w:r>
    </w:p>
    <w:p w14:paraId="000000FC" w14:textId="77777777" w:rsidR="00631687" w:rsidRDefault="00631687">
      <w:pPr>
        <w:spacing w:after="0"/>
        <w:ind w:left="1440"/>
        <w:rPr>
          <w:rFonts w:ascii="Times New Roman" w:eastAsia="Times New Roman" w:hAnsi="Times New Roman" w:cs="Times New Roman"/>
        </w:rPr>
      </w:pPr>
    </w:p>
    <w:p w14:paraId="000000FD"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Underway system instrumentation.</w:t>
      </w:r>
    </w:p>
    <w:p w14:paraId="000000FE" w14:textId="77777777" w:rsidR="00631687" w:rsidRDefault="00631687">
      <w:pPr>
        <w:spacing w:after="0"/>
        <w:ind w:left="1440"/>
        <w:rPr>
          <w:rFonts w:ascii="Times New Roman" w:eastAsia="Times New Roman" w:hAnsi="Times New Roman" w:cs="Times New Roman"/>
        </w:rPr>
      </w:pPr>
    </w:p>
    <w:p w14:paraId="000000FF"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Scientific sampling supplies and storage/preservation supplies, </w:t>
      </w:r>
    </w:p>
    <w:p w14:paraId="00000100" w14:textId="77777777" w:rsidR="00631687" w:rsidRDefault="00631687">
      <w:pPr>
        <w:spacing w:after="0"/>
        <w:ind w:left="1440"/>
        <w:rPr>
          <w:rFonts w:ascii="Times New Roman" w:eastAsia="Times New Roman" w:hAnsi="Times New Roman" w:cs="Times New Roman"/>
        </w:rPr>
      </w:pPr>
    </w:p>
    <w:p w14:paraId="00000101"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 xml:space="preserve">One case plus 10 singles totaling 58 </w:t>
      </w:r>
      <w:proofErr w:type="spellStart"/>
      <w:r>
        <w:rPr>
          <w:rFonts w:ascii="Times New Roman" w:eastAsia="Times New Roman" w:hAnsi="Times New Roman" w:cs="Times New Roman"/>
        </w:rPr>
        <w:t>Sonobuoys</w:t>
      </w:r>
      <w:proofErr w:type="spellEnd"/>
      <w:r>
        <w:rPr>
          <w:rFonts w:ascii="Times New Roman" w:eastAsia="Times New Roman" w:hAnsi="Times New Roman" w:cs="Times New Roman"/>
        </w:rPr>
        <w:t>.</w:t>
      </w:r>
    </w:p>
    <w:p w14:paraId="00000102" w14:textId="77777777" w:rsidR="00631687" w:rsidRDefault="00631687">
      <w:pPr>
        <w:spacing w:after="0"/>
        <w:ind w:left="1440"/>
        <w:rPr>
          <w:rFonts w:ascii="Times New Roman" w:eastAsia="Times New Roman" w:hAnsi="Times New Roman" w:cs="Times New Roman"/>
        </w:rPr>
      </w:pPr>
    </w:p>
    <w:p w14:paraId="00000103"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IFCB underway system.</w:t>
      </w:r>
    </w:p>
    <w:p w14:paraId="00000104" w14:textId="77777777" w:rsidR="00631687" w:rsidRDefault="00631687">
      <w:pPr>
        <w:spacing w:after="0"/>
        <w:ind w:left="1440"/>
        <w:rPr>
          <w:rFonts w:ascii="Times New Roman" w:eastAsia="Times New Roman" w:hAnsi="Times New Roman" w:cs="Times New Roman"/>
        </w:rPr>
      </w:pPr>
    </w:p>
    <w:p w14:paraId="00000105" w14:textId="77777777" w:rsidR="00631687" w:rsidRDefault="002B3A7B">
      <w:pPr>
        <w:spacing w:after="0"/>
        <w:ind w:left="1440"/>
        <w:rPr>
          <w:rFonts w:ascii="Times New Roman" w:eastAsia="Times New Roman" w:hAnsi="Times New Roman" w:cs="Times New Roman"/>
        </w:rPr>
      </w:pPr>
      <w:r>
        <w:rPr>
          <w:rFonts w:ascii="Times New Roman" w:eastAsia="Times New Roman" w:hAnsi="Times New Roman" w:cs="Times New Roman"/>
        </w:rPr>
        <w:t>Estimated weights of the gear is shown in the table in appendix #.  A final weight will be tallied upon loading the containers at PMEL.  All parcels loaded into the container will be tagged with their weight.  This list will be passed to the Captain upon loading and the total weight to be loaded onto the ship will not exceed 38,000 pounds.</w:t>
      </w:r>
    </w:p>
    <w:p w14:paraId="00000106" w14:textId="77777777" w:rsidR="00631687" w:rsidRDefault="00631687">
      <w:pPr>
        <w:rPr>
          <w:rFonts w:ascii="Times New Roman" w:eastAsia="Times New Roman" w:hAnsi="Times New Roman" w:cs="Times New Roman"/>
        </w:rPr>
      </w:pPr>
    </w:p>
    <w:p w14:paraId="00000107" w14:textId="77777777" w:rsidR="00631687" w:rsidRDefault="002B3A7B">
      <w:pPr>
        <w:rPr>
          <w:rFonts w:ascii="Times New Roman" w:eastAsia="Times New Roman" w:hAnsi="Times New Roman" w:cs="Times New Roman"/>
        </w:rPr>
      </w:pPr>
      <w:r>
        <w:rPr>
          <w:rFonts w:ascii="Times New Roman" w:eastAsia="Times New Roman" w:hAnsi="Times New Roman" w:cs="Times New Roman"/>
          <w:b/>
        </w:rPr>
        <w:t>IV.</w:t>
      </w:r>
      <w:r>
        <w:rPr>
          <w:rFonts w:ascii="Times New Roman" w:eastAsia="Times New Roman" w:hAnsi="Times New Roman" w:cs="Times New Roman"/>
          <w:b/>
        </w:rPr>
        <w:tab/>
        <w:t xml:space="preserve">Hazardous Materials </w:t>
      </w:r>
    </w:p>
    <w:p w14:paraId="00000108" w14:textId="77777777" w:rsidR="00631687" w:rsidRDefault="002B3A7B">
      <w:pPr>
        <w:rPr>
          <w:rFonts w:ascii="Times New Roman" w:eastAsia="Times New Roman" w:hAnsi="Times New Roman" w:cs="Times New Roman"/>
          <w:b/>
        </w:rPr>
      </w:pPr>
      <w:r>
        <w:rPr>
          <w:rFonts w:ascii="Times New Roman" w:eastAsia="Times New Roman" w:hAnsi="Times New Roman" w:cs="Times New Roman"/>
        </w:rPr>
        <w:tab/>
        <w:t>A.</w:t>
      </w:r>
      <w:r>
        <w:rPr>
          <w:rFonts w:ascii="Times New Roman" w:eastAsia="Times New Roman" w:hAnsi="Times New Roman" w:cs="Times New Roman"/>
        </w:rPr>
        <w:tab/>
        <w:t xml:space="preserve">Policy and Compliance </w:t>
      </w:r>
    </w:p>
    <w:p w14:paraId="00000109"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 xml:space="preserve">The Chief Scientist is responsible for complying with FEC 07 Hazardous Materials and Hazardous Waste Management Requirements for Visiting Scientific Parties (or the OMAO procedure that supersedes it).  By Federal regulations and NOAA Marine and Aviation Operations policy, the ship may not sail without a complete inventory of all hazardous materials </w:t>
      </w:r>
      <w:r>
        <w:rPr>
          <w:rFonts w:ascii="Times New Roman" w:eastAsia="Times New Roman" w:hAnsi="Times New Roman" w:cs="Times New Roman"/>
        </w:rPr>
        <w:lastRenderedPageBreak/>
        <w:t>by name and quantity, MSDS, appropriate spill cleanup materials (neutralizing agents, buffers, or absorbents) in amounts adequate to address spills of a size equal to the amount of chemical brought aboard, and chemical safety and spill response procedures. Documentation regarding those requirements will be provided by the Chief of Operations, Marine Operations Center, upon request.</w:t>
      </w:r>
    </w:p>
    <w:p w14:paraId="0000010A" w14:textId="77777777" w:rsidR="00631687" w:rsidRDefault="002B3A7B">
      <w:pPr>
        <w:spacing w:before="100" w:after="100" w:line="240" w:lineRule="auto"/>
        <w:ind w:left="720"/>
        <w:rPr>
          <w:rFonts w:ascii="Times New Roman" w:eastAsia="Times New Roman" w:hAnsi="Times New Roman" w:cs="Times New Roman"/>
        </w:rPr>
      </w:pPr>
      <w:r>
        <w:rPr>
          <w:rFonts w:ascii="Times New Roman" w:eastAsia="Times New Roman" w:hAnsi="Times New Roman" w:cs="Times New Roman"/>
        </w:rPr>
        <w:t>Per OMAO procedure, the scientific party will include with their project instructions and provide to the CO of the respective ship 30 days before departure:</w:t>
      </w:r>
    </w:p>
    <w:p w14:paraId="0000010B" w14:textId="77777777" w:rsidR="00631687" w:rsidRDefault="002B3A7B">
      <w:pPr>
        <w:numPr>
          <w:ilvl w:val="2"/>
          <w:numId w:val="14"/>
        </w:numPr>
        <w:tabs>
          <w:tab w:val="left" w:pos="720"/>
          <w:tab w:val="left" w:pos="1170"/>
          <w:tab w:val="left" w:pos="4680"/>
        </w:tabs>
        <w:spacing w:after="0" w:line="240" w:lineRule="auto"/>
        <w:ind w:left="1166" w:right="-360" w:hanging="445"/>
      </w:pPr>
      <w:r>
        <w:rPr>
          <w:rFonts w:ascii="Times New Roman" w:eastAsia="Times New Roman" w:hAnsi="Times New Roman" w:cs="Times New Roman"/>
        </w:rPr>
        <w:t>List of chemicals by name with anticipated quantity</w:t>
      </w:r>
    </w:p>
    <w:p w14:paraId="0000010C" w14:textId="77777777" w:rsidR="00631687" w:rsidRDefault="002B3A7B">
      <w:pPr>
        <w:numPr>
          <w:ilvl w:val="2"/>
          <w:numId w:val="14"/>
        </w:numPr>
        <w:tabs>
          <w:tab w:val="left" w:pos="720"/>
          <w:tab w:val="left" w:pos="1170"/>
          <w:tab w:val="left" w:pos="4680"/>
        </w:tabs>
        <w:spacing w:after="0" w:line="240" w:lineRule="auto"/>
        <w:ind w:left="1166" w:right="-360" w:hanging="445"/>
      </w:pPr>
      <w:r>
        <w:rPr>
          <w:rFonts w:ascii="Times New Roman" w:eastAsia="Times New Roman" w:hAnsi="Times New Roman" w:cs="Times New Roman"/>
        </w:rPr>
        <w:t xml:space="preserve">List of spill response materials, including neutralizing agents, buffers, and absorbents </w:t>
      </w:r>
    </w:p>
    <w:p w14:paraId="0000010D" w14:textId="77777777" w:rsidR="00631687" w:rsidRDefault="002B3A7B">
      <w:pPr>
        <w:numPr>
          <w:ilvl w:val="2"/>
          <w:numId w:val="14"/>
        </w:numPr>
        <w:tabs>
          <w:tab w:val="left" w:pos="720"/>
          <w:tab w:val="left" w:pos="1170"/>
          <w:tab w:val="left" w:pos="4680"/>
        </w:tabs>
        <w:spacing w:after="0" w:line="240" w:lineRule="auto"/>
        <w:ind w:left="1166" w:right="-360" w:hanging="445"/>
      </w:pPr>
      <w:r>
        <w:rPr>
          <w:rFonts w:ascii="Times New Roman" w:eastAsia="Times New Roman" w:hAnsi="Times New Roman" w:cs="Times New Roman"/>
        </w:rPr>
        <w:t>Chemical safety and spill response procedures, such as excerpts of the program’s Chemical Hygiene Plan or SOPs relevant for shipboard laboratories</w:t>
      </w:r>
    </w:p>
    <w:p w14:paraId="0000010E" w14:textId="77777777" w:rsidR="00631687" w:rsidRDefault="002B3A7B">
      <w:pPr>
        <w:numPr>
          <w:ilvl w:val="2"/>
          <w:numId w:val="14"/>
        </w:numPr>
        <w:tabs>
          <w:tab w:val="left" w:pos="720"/>
          <w:tab w:val="left" w:pos="1170"/>
          <w:tab w:val="left" w:pos="4680"/>
        </w:tabs>
        <w:spacing w:after="0" w:line="240" w:lineRule="auto"/>
        <w:ind w:left="1166" w:right="-360" w:hanging="445"/>
      </w:pPr>
      <w:r>
        <w:rPr>
          <w:rFonts w:ascii="Times New Roman" w:eastAsia="Times New Roman" w:hAnsi="Times New Roman" w:cs="Times New Roman"/>
        </w:rPr>
        <w:t xml:space="preserve">For bulk quantities of chemicals in excess of 50 gallons total or in containers larger than 10 gallons each, notify ship’s Operations Officer regarding quantity, packaging and chemical to verify safe stowage is available as soon as chemical quantities are known. </w:t>
      </w:r>
    </w:p>
    <w:p w14:paraId="0000010F" w14:textId="77777777" w:rsidR="00631687" w:rsidRDefault="002B3A7B">
      <w:pPr>
        <w:spacing w:before="280" w:after="280"/>
        <w:ind w:left="720"/>
        <w:rPr>
          <w:rFonts w:ascii="Times New Roman" w:eastAsia="Times New Roman" w:hAnsi="Times New Roman" w:cs="Times New Roman"/>
        </w:rPr>
      </w:pPr>
      <w:r>
        <w:rPr>
          <w:rFonts w:ascii="Times New Roman" w:eastAsia="Times New Roman" w:hAnsi="Times New Roman" w:cs="Times New Roman"/>
        </w:rPr>
        <w:t>Upon embarkation and prior to loading hazardous materials aboard the vessel, the scientific party will provide to the CO or their designee:</w:t>
      </w:r>
    </w:p>
    <w:p w14:paraId="00000110" w14:textId="77777777" w:rsidR="00631687" w:rsidRDefault="002B3A7B">
      <w:pPr>
        <w:numPr>
          <w:ilvl w:val="0"/>
          <w:numId w:val="1"/>
        </w:numPr>
        <w:spacing w:before="100" w:after="100" w:line="240" w:lineRule="auto"/>
        <w:ind w:left="1440"/>
      </w:pPr>
      <w:r>
        <w:rPr>
          <w:rFonts w:ascii="Times New Roman" w:eastAsia="Times New Roman" w:hAnsi="Times New Roman" w:cs="Times New Roman"/>
        </w:rPr>
        <w:t>An inventory list showing actual amount of hazardous material brought aboard</w:t>
      </w:r>
    </w:p>
    <w:p w14:paraId="00000111" w14:textId="77777777" w:rsidR="00631687" w:rsidRDefault="002B3A7B">
      <w:pPr>
        <w:numPr>
          <w:ilvl w:val="0"/>
          <w:numId w:val="1"/>
        </w:numPr>
        <w:spacing w:before="100" w:after="100" w:line="240" w:lineRule="auto"/>
        <w:ind w:left="1440"/>
      </w:pPr>
      <w:r>
        <w:rPr>
          <w:rFonts w:ascii="Times New Roman" w:eastAsia="Times New Roman" w:hAnsi="Times New Roman" w:cs="Times New Roman"/>
        </w:rPr>
        <w:t>An MSDS for each material</w:t>
      </w:r>
    </w:p>
    <w:p w14:paraId="00000112" w14:textId="77777777" w:rsidR="00631687" w:rsidRDefault="002B3A7B">
      <w:pPr>
        <w:numPr>
          <w:ilvl w:val="0"/>
          <w:numId w:val="1"/>
        </w:numPr>
        <w:spacing w:before="100" w:after="100" w:line="240" w:lineRule="auto"/>
        <w:ind w:left="1440"/>
      </w:pPr>
      <w:r>
        <w:rPr>
          <w:rFonts w:ascii="Times New Roman" w:eastAsia="Times New Roman" w:hAnsi="Times New Roman" w:cs="Times New Roman"/>
        </w:rPr>
        <w:t>Confirmation that neutralizing agents and spill equipment were brought aboard sufficient to contain and cleanup all of the hazardous material brought aboard by the program</w:t>
      </w:r>
    </w:p>
    <w:p w14:paraId="00000113" w14:textId="77777777" w:rsidR="00631687" w:rsidRDefault="002B3A7B">
      <w:pPr>
        <w:numPr>
          <w:ilvl w:val="0"/>
          <w:numId w:val="1"/>
        </w:numPr>
        <w:spacing w:before="100" w:after="100" w:line="240" w:lineRule="auto"/>
        <w:ind w:left="1440"/>
      </w:pPr>
      <w:r>
        <w:rPr>
          <w:rFonts w:ascii="Times New Roman" w:eastAsia="Times New Roman" w:hAnsi="Times New Roman" w:cs="Times New Roman"/>
        </w:rPr>
        <w:t>Confirmation that chemical safety and spill response procedures were brought aboard</w:t>
      </w:r>
    </w:p>
    <w:p w14:paraId="00000114" w14:textId="77777777" w:rsidR="00631687" w:rsidRDefault="002B3A7B">
      <w:pPr>
        <w:spacing w:before="100" w:after="100" w:line="240" w:lineRule="auto"/>
        <w:ind w:left="720"/>
        <w:rPr>
          <w:rFonts w:ascii="Times New Roman" w:eastAsia="Times New Roman" w:hAnsi="Times New Roman" w:cs="Times New Roman"/>
        </w:rPr>
      </w:pPr>
      <w:r>
        <w:rPr>
          <w:rFonts w:ascii="Times New Roman" w:eastAsia="Times New Roman" w:hAnsi="Times New Roman" w:cs="Times New Roman"/>
        </w:rPr>
        <w:t xml:space="preserve">Upon departure from the ship, scientific parties will provide the CO or their designee an inventory showing that all chemicals were removed from the vessel. The CO’s designee will maintain a log to track scientific party hazardous materials. MSDS will be made available to the ship’s complement, in compliance with Hazard Communication Laws. </w:t>
      </w:r>
    </w:p>
    <w:p w14:paraId="00000115"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 xml:space="preserve">Scientific parties are expected to manage and respond to spills of scientific hazardous materials. Overboard discharge of hazardous materials is not permitted aboard NOAA ships. </w:t>
      </w:r>
    </w:p>
    <w:p w14:paraId="00000116" w14:textId="77777777" w:rsidR="00631687" w:rsidRDefault="002B3A7B">
      <w:pPr>
        <w:spacing w:before="100" w:after="100" w:line="240" w:lineRule="auto"/>
        <w:ind w:left="720"/>
        <w:rPr>
          <w:rFonts w:ascii="Times New Roman" w:eastAsia="Times New Roman" w:hAnsi="Times New Roman" w:cs="Times New Roman"/>
        </w:rPr>
      </w:pPr>
      <w:r>
        <w:rPr>
          <w:rFonts w:ascii="Times New Roman" w:eastAsia="Times New Roman" w:hAnsi="Times New Roman" w:cs="Times New Roman"/>
        </w:rPr>
        <w:t>B.  Inventory</w:t>
      </w:r>
    </w:p>
    <w:p w14:paraId="00000117" w14:textId="77777777" w:rsidR="00631687" w:rsidRDefault="00631687">
      <w:pPr>
        <w:spacing w:before="100" w:after="100" w:line="240" w:lineRule="auto"/>
        <w:ind w:firstLine="720"/>
        <w:rPr>
          <w:rFonts w:ascii="Times New Roman" w:eastAsia="Times New Roman" w:hAnsi="Times New Roman" w:cs="Times New Roman"/>
          <w:color w:val="0000FF"/>
        </w:rPr>
      </w:pPr>
    </w:p>
    <w:p w14:paraId="0000011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line="240" w:lineRule="auto"/>
        <w:ind w:left="720"/>
        <w:rPr>
          <w:rFonts w:ascii="Times New Roman" w:eastAsia="Times New Roman" w:hAnsi="Times New Roman" w:cs="Times New Roman"/>
          <w:b/>
        </w:rPr>
      </w:pPr>
      <w:r>
        <w:rPr>
          <w:rFonts w:ascii="Times New Roman" w:eastAsia="Times New Roman" w:hAnsi="Times New Roman" w:cs="Times New Roman"/>
          <w:b/>
        </w:rPr>
        <w:t>Oxygen Analysis Chemicals, property of PMEL:</w:t>
      </w:r>
    </w:p>
    <w:tbl>
      <w:tblPr>
        <w:tblStyle w:val="af"/>
        <w:tblW w:w="85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1"/>
        <w:gridCol w:w="764"/>
        <w:gridCol w:w="1260"/>
        <w:gridCol w:w="1260"/>
        <w:gridCol w:w="2070"/>
        <w:gridCol w:w="1581"/>
      </w:tblGrid>
      <w:tr w:rsidR="00631687" w14:paraId="3B3A3F88" w14:textId="77777777">
        <w:tc>
          <w:tcPr>
            <w:tcW w:w="1661" w:type="dxa"/>
          </w:tcPr>
          <w:p w14:paraId="0000011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Common Name</w:t>
            </w:r>
          </w:p>
        </w:tc>
        <w:tc>
          <w:tcPr>
            <w:tcW w:w="764" w:type="dxa"/>
          </w:tcPr>
          <w:p w14:paraId="0000011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Concentration</w:t>
            </w:r>
          </w:p>
        </w:tc>
        <w:tc>
          <w:tcPr>
            <w:tcW w:w="1260" w:type="dxa"/>
          </w:tcPr>
          <w:p w14:paraId="0000011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Qty</w:t>
            </w:r>
          </w:p>
        </w:tc>
        <w:tc>
          <w:tcPr>
            <w:tcW w:w="1260" w:type="dxa"/>
          </w:tcPr>
          <w:p w14:paraId="0000011C"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b/>
              </w:rPr>
            </w:pPr>
            <w:r>
              <w:rPr>
                <w:rFonts w:ascii="Times New Roman" w:eastAsia="Times New Roman" w:hAnsi="Times New Roman" w:cs="Times New Roman"/>
                <w:b/>
              </w:rPr>
              <w:t>Trained</w:t>
            </w:r>
          </w:p>
          <w:p w14:paraId="0000011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b/>
              </w:rPr>
            </w:pPr>
            <w:r>
              <w:rPr>
                <w:rFonts w:ascii="Times New Roman" w:eastAsia="Times New Roman" w:hAnsi="Times New Roman" w:cs="Times New Roman"/>
                <w:b/>
              </w:rPr>
              <w:t>Individual</w:t>
            </w:r>
          </w:p>
        </w:tc>
        <w:tc>
          <w:tcPr>
            <w:tcW w:w="2070" w:type="dxa"/>
          </w:tcPr>
          <w:p w14:paraId="0000011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Spill Response</w:t>
            </w:r>
          </w:p>
        </w:tc>
        <w:tc>
          <w:tcPr>
            <w:tcW w:w="1581" w:type="dxa"/>
          </w:tcPr>
          <w:p w14:paraId="0000011F" w14:textId="77777777" w:rsidR="00631687" w:rsidRDefault="002B3A7B">
            <w:pPr>
              <w:rPr>
                <w:rFonts w:ascii="Times New Roman" w:eastAsia="Times New Roman" w:hAnsi="Times New Roman" w:cs="Times New Roman"/>
              </w:rPr>
            </w:pPr>
            <w:r>
              <w:rPr>
                <w:rFonts w:ascii="Times New Roman" w:eastAsia="Times New Roman" w:hAnsi="Times New Roman" w:cs="Times New Roman"/>
                <w:b/>
              </w:rPr>
              <w:t>Notes</w:t>
            </w:r>
          </w:p>
        </w:tc>
      </w:tr>
      <w:tr w:rsidR="00631687" w14:paraId="44A41302" w14:textId="77777777">
        <w:tc>
          <w:tcPr>
            <w:tcW w:w="1661" w:type="dxa"/>
          </w:tcPr>
          <w:p w14:paraId="0000012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Manganese Chloride</w:t>
            </w:r>
          </w:p>
        </w:tc>
        <w:tc>
          <w:tcPr>
            <w:tcW w:w="764" w:type="dxa"/>
          </w:tcPr>
          <w:p w14:paraId="0000012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3 M</w:t>
            </w:r>
          </w:p>
        </w:tc>
        <w:tc>
          <w:tcPr>
            <w:tcW w:w="1260" w:type="dxa"/>
          </w:tcPr>
          <w:p w14:paraId="00000122"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2 x 500 ml</w:t>
            </w:r>
          </w:p>
        </w:tc>
        <w:tc>
          <w:tcPr>
            <w:tcW w:w="1260" w:type="dxa"/>
          </w:tcPr>
          <w:p w14:paraId="0000012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Geoffrey</w:t>
            </w:r>
          </w:p>
          <w:p w14:paraId="0000012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Lebon</w:t>
            </w:r>
          </w:p>
        </w:tc>
        <w:tc>
          <w:tcPr>
            <w:tcW w:w="2070" w:type="dxa"/>
          </w:tcPr>
          <w:p w14:paraId="0000012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Gloves, Paper Towels, Kitty litter, Plastic bags</w:t>
            </w:r>
          </w:p>
        </w:tc>
        <w:tc>
          <w:tcPr>
            <w:tcW w:w="1581" w:type="dxa"/>
          </w:tcPr>
          <w:p w14:paraId="0000012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 xml:space="preserve">Not a regulated chemical /solution.  </w:t>
            </w:r>
          </w:p>
        </w:tc>
      </w:tr>
      <w:tr w:rsidR="00631687" w14:paraId="6579FBF5" w14:textId="77777777">
        <w:trPr>
          <w:trHeight w:val="1000"/>
        </w:trPr>
        <w:tc>
          <w:tcPr>
            <w:tcW w:w="1661" w:type="dxa"/>
          </w:tcPr>
          <w:p w14:paraId="0000012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lastRenderedPageBreak/>
              <w:t>Potassium Iodate</w:t>
            </w:r>
          </w:p>
        </w:tc>
        <w:tc>
          <w:tcPr>
            <w:tcW w:w="764" w:type="dxa"/>
          </w:tcPr>
          <w:p w14:paraId="0000012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0.00234 M</w:t>
            </w:r>
          </w:p>
        </w:tc>
        <w:tc>
          <w:tcPr>
            <w:tcW w:w="1260" w:type="dxa"/>
          </w:tcPr>
          <w:p w14:paraId="00000129"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2 x 500 ml</w:t>
            </w:r>
          </w:p>
        </w:tc>
        <w:tc>
          <w:tcPr>
            <w:tcW w:w="1260" w:type="dxa"/>
          </w:tcPr>
          <w:p w14:paraId="0000012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Geoffrey</w:t>
            </w:r>
          </w:p>
          <w:p w14:paraId="0000012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Lebon</w:t>
            </w:r>
          </w:p>
        </w:tc>
        <w:tc>
          <w:tcPr>
            <w:tcW w:w="2070" w:type="dxa"/>
          </w:tcPr>
          <w:p w14:paraId="0000012C"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Spill Control PI, Gloves, Kitty litter, Plastic bags</w:t>
            </w:r>
          </w:p>
        </w:tc>
        <w:tc>
          <w:tcPr>
            <w:tcW w:w="1581" w:type="dxa"/>
          </w:tcPr>
          <w:p w14:paraId="0000012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Store in Acid Locker in Chem. Lab.</w:t>
            </w:r>
          </w:p>
        </w:tc>
      </w:tr>
      <w:tr w:rsidR="00631687" w14:paraId="13C3C3BE" w14:textId="77777777">
        <w:tc>
          <w:tcPr>
            <w:tcW w:w="1661" w:type="dxa"/>
          </w:tcPr>
          <w:p w14:paraId="0000012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Sodium Iodide/NaOH Solution</w:t>
            </w:r>
          </w:p>
        </w:tc>
        <w:tc>
          <w:tcPr>
            <w:tcW w:w="764" w:type="dxa"/>
          </w:tcPr>
          <w:p w14:paraId="0000012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 xml:space="preserve">4 M </w:t>
            </w:r>
            <w:proofErr w:type="spellStart"/>
            <w:proofErr w:type="gramStart"/>
            <w:r>
              <w:rPr>
                <w:rFonts w:ascii="Times New Roman" w:eastAsia="Times New Roman" w:hAnsi="Times New Roman" w:cs="Times New Roman"/>
              </w:rPr>
              <w:t>NaI</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8 M NaOH</w:t>
            </w:r>
          </w:p>
        </w:tc>
        <w:tc>
          <w:tcPr>
            <w:tcW w:w="1260" w:type="dxa"/>
          </w:tcPr>
          <w:p w14:paraId="0000013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2 x 500 ml</w:t>
            </w:r>
          </w:p>
        </w:tc>
        <w:tc>
          <w:tcPr>
            <w:tcW w:w="1260" w:type="dxa"/>
          </w:tcPr>
          <w:p w14:paraId="0000013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Geoffrey</w:t>
            </w:r>
          </w:p>
          <w:p w14:paraId="0000013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Lebon</w:t>
            </w:r>
          </w:p>
        </w:tc>
        <w:tc>
          <w:tcPr>
            <w:tcW w:w="2070" w:type="dxa"/>
          </w:tcPr>
          <w:p w14:paraId="0000013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Spill Control B</w:t>
            </w:r>
          </w:p>
        </w:tc>
        <w:tc>
          <w:tcPr>
            <w:tcW w:w="1581" w:type="dxa"/>
          </w:tcPr>
          <w:p w14:paraId="0000013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Store in Acid Locker in Chem. Lab.</w:t>
            </w:r>
          </w:p>
        </w:tc>
      </w:tr>
      <w:tr w:rsidR="00631687" w14:paraId="58390C6A" w14:textId="77777777">
        <w:trPr>
          <w:trHeight w:val="920"/>
        </w:trPr>
        <w:tc>
          <w:tcPr>
            <w:tcW w:w="1661" w:type="dxa"/>
          </w:tcPr>
          <w:p w14:paraId="0000013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Sodium Thiosulfate</w:t>
            </w:r>
          </w:p>
        </w:tc>
        <w:tc>
          <w:tcPr>
            <w:tcW w:w="764" w:type="dxa"/>
          </w:tcPr>
          <w:p w14:paraId="0000013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0.16 M</w:t>
            </w:r>
          </w:p>
        </w:tc>
        <w:tc>
          <w:tcPr>
            <w:tcW w:w="1260" w:type="dxa"/>
            <w:tcBorders>
              <w:bottom w:val="single" w:sz="4" w:space="0" w:color="000000"/>
            </w:tcBorders>
          </w:tcPr>
          <w:p w14:paraId="0000013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2 x 500 ml</w:t>
            </w:r>
          </w:p>
        </w:tc>
        <w:tc>
          <w:tcPr>
            <w:tcW w:w="1260" w:type="dxa"/>
          </w:tcPr>
          <w:p w14:paraId="0000013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Geoffrey</w:t>
            </w:r>
          </w:p>
          <w:p w14:paraId="0000013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Lebon</w:t>
            </w:r>
          </w:p>
        </w:tc>
        <w:tc>
          <w:tcPr>
            <w:tcW w:w="2070" w:type="dxa"/>
          </w:tcPr>
          <w:p w14:paraId="0000013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Spill Control ST</w:t>
            </w:r>
          </w:p>
        </w:tc>
        <w:tc>
          <w:tcPr>
            <w:tcW w:w="1581" w:type="dxa"/>
          </w:tcPr>
          <w:p w14:paraId="0000013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Store in Acid Locker in Chem. Lab.</w:t>
            </w:r>
          </w:p>
        </w:tc>
      </w:tr>
      <w:tr w:rsidR="00631687" w14:paraId="1F9E27C9" w14:textId="77777777">
        <w:tc>
          <w:tcPr>
            <w:tcW w:w="1661" w:type="dxa"/>
          </w:tcPr>
          <w:p w14:paraId="0000013C"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Sulfuric Acid</w:t>
            </w:r>
          </w:p>
        </w:tc>
        <w:tc>
          <w:tcPr>
            <w:tcW w:w="764" w:type="dxa"/>
          </w:tcPr>
          <w:p w14:paraId="0000013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5 M</w:t>
            </w:r>
          </w:p>
        </w:tc>
        <w:tc>
          <w:tcPr>
            <w:tcW w:w="1260" w:type="dxa"/>
            <w:tcBorders>
              <w:top w:val="single" w:sz="4" w:space="0" w:color="000000"/>
            </w:tcBorders>
          </w:tcPr>
          <w:p w14:paraId="0000013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2 x 500 ml</w:t>
            </w:r>
          </w:p>
        </w:tc>
        <w:tc>
          <w:tcPr>
            <w:tcW w:w="1260" w:type="dxa"/>
          </w:tcPr>
          <w:p w14:paraId="0000013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Geoffrey</w:t>
            </w:r>
          </w:p>
          <w:p w14:paraId="0000014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Lebon</w:t>
            </w:r>
          </w:p>
        </w:tc>
        <w:tc>
          <w:tcPr>
            <w:tcW w:w="2070" w:type="dxa"/>
          </w:tcPr>
          <w:p w14:paraId="0000014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Spill Control A</w:t>
            </w:r>
          </w:p>
        </w:tc>
        <w:tc>
          <w:tcPr>
            <w:tcW w:w="1581" w:type="dxa"/>
          </w:tcPr>
          <w:p w14:paraId="0000014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Store in Acid Locker in Chem. Lab.</w:t>
            </w:r>
          </w:p>
        </w:tc>
      </w:tr>
    </w:tbl>
    <w:p w14:paraId="00000143" w14:textId="77777777" w:rsidR="00631687" w:rsidRDefault="002B3A7B">
      <w:pPr>
        <w:spacing w:before="100" w:after="100" w:line="240" w:lineRule="auto"/>
        <w:ind w:firstLine="720"/>
        <w:rPr>
          <w:rFonts w:ascii="Times New Roman" w:eastAsia="Times New Roman" w:hAnsi="Times New Roman" w:cs="Times New Roman"/>
          <w:color w:val="0000FF"/>
        </w:rPr>
      </w:pPr>
      <w:r>
        <w:rPr>
          <w:rFonts w:ascii="Times New Roman" w:eastAsia="Times New Roman" w:hAnsi="Times New Roman" w:cs="Times New Roman"/>
          <w:color w:val="0000FF"/>
        </w:rPr>
        <w:t xml:space="preserve"> </w:t>
      </w:r>
    </w:p>
    <w:p w14:paraId="00000144" w14:textId="77777777" w:rsidR="00631687" w:rsidRDefault="00631687">
      <w:pPr>
        <w:spacing w:before="100" w:after="100" w:line="240" w:lineRule="auto"/>
        <w:ind w:firstLine="720"/>
        <w:rPr>
          <w:rFonts w:ascii="Times New Roman" w:eastAsia="Times New Roman" w:hAnsi="Times New Roman" w:cs="Times New Roman"/>
          <w:color w:val="0000FF"/>
        </w:rPr>
      </w:pPr>
    </w:p>
    <w:p w14:paraId="00000145" w14:textId="77777777" w:rsidR="00631687" w:rsidRDefault="002B3A7B">
      <w:pPr>
        <w:rPr>
          <w:rFonts w:ascii="Times New Roman" w:eastAsia="Times New Roman" w:hAnsi="Times New Roman" w:cs="Times New Roman"/>
          <w:color w:val="0000FF"/>
        </w:rPr>
      </w:pPr>
      <w:r>
        <w:rPr>
          <w:rFonts w:ascii="Times New Roman" w:eastAsia="Times New Roman" w:hAnsi="Times New Roman" w:cs="Times New Roman"/>
          <w:b/>
        </w:rPr>
        <w:t xml:space="preserve">         </w:t>
      </w:r>
      <w:r>
        <w:rPr>
          <w:rFonts w:ascii="Times New Roman" w:eastAsia="Times New Roman" w:hAnsi="Times New Roman" w:cs="Times New Roman"/>
          <w:b/>
        </w:rPr>
        <w:tab/>
        <w:t>Fish/Zooplankton sampling chemicals, property of NMFS:</w:t>
      </w:r>
    </w:p>
    <w:tbl>
      <w:tblPr>
        <w:tblStyle w:val="af0"/>
        <w:tblW w:w="8611" w:type="dxa"/>
        <w:tblInd w:w="710" w:type="dxa"/>
        <w:tblLayout w:type="fixed"/>
        <w:tblLook w:val="0400" w:firstRow="0" w:lastRow="0" w:firstColumn="0" w:lastColumn="0" w:noHBand="0" w:noVBand="1"/>
      </w:tblPr>
      <w:tblGrid>
        <w:gridCol w:w="2070"/>
        <w:gridCol w:w="900"/>
        <w:gridCol w:w="1260"/>
        <w:gridCol w:w="1257"/>
        <w:gridCol w:w="1443"/>
        <w:gridCol w:w="1681"/>
      </w:tblGrid>
      <w:tr w:rsidR="00631687" w14:paraId="1169055E" w14:textId="77777777">
        <w:trPr>
          <w:trHeight w:val="460"/>
        </w:trPr>
        <w:tc>
          <w:tcPr>
            <w:tcW w:w="20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14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Common Name /Responsibility</w:t>
            </w:r>
          </w:p>
        </w:tc>
        <w:tc>
          <w:tcPr>
            <w:tcW w:w="900" w:type="dxa"/>
            <w:tcBorders>
              <w:top w:val="single" w:sz="8" w:space="0" w:color="000000"/>
              <w:left w:val="nil"/>
              <w:bottom w:val="single" w:sz="8" w:space="0" w:color="000000"/>
              <w:right w:val="single" w:sz="8" w:space="0" w:color="000000"/>
            </w:tcBorders>
            <w:shd w:val="clear" w:color="auto" w:fill="auto"/>
            <w:vAlign w:val="center"/>
          </w:tcPr>
          <w:p w14:paraId="0000014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Concentration</w:t>
            </w:r>
          </w:p>
        </w:tc>
        <w:tc>
          <w:tcPr>
            <w:tcW w:w="1260" w:type="dxa"/>
            <w:tcBorders>
              <w:top w:val="single" w:sz="8" w:space="0" w:color="000000"/>
              <w:left w:val="nil"/>
              <w:bottom w:val="single" w:sz="8" w:space="0" w:color="000000"/>
              <w:right w:val="single" w:sz="8" w:space="0" w:color="000000"/>
            </w:tcBorders>
            <w:shd w:val="clear" w:color="auto" w:fill="auto"/>
            <w:vAlign w:val="center"/>
          </w:tcPr>
          <w:p w14:paraId="0000014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sz w:val="20"/>
                <w:szCs w:val="20"/>
              </w:rPr>
            </w:pPr>
            <w:r>
              <w:rPr>
                <w:rFonts w:ascii="Times New Roman" w:eastAsia="Times New Roman" w:hAnsi="Times New Roman" w:cs="Times New Roman"/>
                <w:b/>
                <w:sz w:val="20"/>
                <w:szCs w:val="20"/>
              </w:rPr>
              <w:t>Qty</w:t>
            </w:r>
          </w:p>
        </w:tc>
        <w:tc>
          <w:tcPr>
            <w:tcW w:w="1257" w:type="dxa"/>
            <w:tcBorders>
              <w:top w:val="single" w:sz="8" w:space="0" w:color="000000"/>
              <w:left w:val="nil"/>
              <w:bottom w:val="single" w:sz="8" w:space="0" w:color="000000"/>
              <w:right w:val="single" w:sz="4" w:space="0" w:color="000000"/>
            </w:tcBorders>
          </w:tcPr>
          <w:p w14:paraId="0000014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Trained</w:t>
            </w:r>
          </w:p>
          <w:p w14:paraId="0000014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Individual</w:t>
            </w:r>
          </w:p>
        </w:tc>
        <w:tc>
          <w:tcPr>
            <w:tcW w:w="1443" w:type="dxa"/>
            <w:tcBorders>
              <w:top w:val="single" w:sz="8" w:space="0" w:color="000000"/>
              <w:left w:val="single" w:sz="4" w:space="0" w:color="000000"/>
              <w:bottom w:val="single" w:sz="8" w:space="0" w:color="000000"/>
              <w:right w:val="single" w:sz="8" w:space="0" w:color="000000"/>
            </w:tcBorders>
            <w:shd w:val="clear" w:color="auto" w:fill="auto"/>
            <w:vAlign w:val="center"/>
          </w:tcPr>
          <w:p w14:paraId="0000014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sz w:val="20"/>
                <w:szCs w:val="20"/>
              </w:rPr>
            </w:pPr>
            <w:r>
              <w:rPr>
                <w:rFonts w:ascii="Times New Roman" w:eastAsia="Times New Roman" w:hAnsi="Times New Roman" w:cs="Times New Roman"/>
                <w:b/>
                <w:sz w:val="20"/>
                <w:szCs w:val="20"/>
              </w:rPr>
              <w:t>Spill Response</w:t>
            </w:r>
          </w:p>
        </w:tc>
        <w:tc>
          <w:tcPr>
            <w:tcW w:w="1681" w:type="dxa"/>
            <w:tcBorders>
              <w:top w:val="single" w:sz="8" w:space="0" w:color="000000"/>
              <w:left w:val="nil"/>
              <w:bottom w:val="single" w:sz="8" w:space="0" w:color="000000"/>
              <w:right w:val="single" w:sz="8" w:space="0" w:color="000000"/>
            </w:tcBorders>
            <w:shd w:val="clear" w:color="auto" w:fill="auto"/>
            <w:vAlign w:val="center"/>
          </w:tcPr>
          <w:p w14:paraId="0000014C"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Notes</w:t>
            </w:r>
          </w:p>
        </w:tc>
      </w:tr>
      <w:tr w:rsidR="00631687" w14:paraId="04FF953C" w14:textId="77777777">
        <w:trPr>
          <w:trHeight w:val="840"/>
        </w:trPr>
        <w:tc>
          <w:tcPr>
            <w:tcW w:w="2070" w:type="dxa"/>
            <w:tcBorders>
              <w:top w:val="nil"/>
              <w:left w:val="single" w:sz="8" w:space="0" w:color="000000"/>
              <w:bottom w:val="single" w:sz="8" w:space="0" w:color="000000"/>
              <w:right w:val="single" w:sz="8" w:space="0" w:color="000000"/>
            </w:tcBorders>
            <w:shd w:val="clear" w:color="auto" w:fill="auto"/>
            <w:vAlign w:val="center"/>
          </w:tcPr>
          <w:p w14:paraId="0000014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Ethanol/FOCI</w:t>
            </w:r>
          </w:p>
        </w:tc>
        <w:tc>
          <w:tcPr>
            <w:tcW w:w="900" w:type="dxa"/>
            <w:tcBorders>
              <w:top w:val="nil"/>
              <w:left w:val="nil"/>
              <w:bottom w:val="single" w:sz="8" w:space="0" w:color="000000"/>
              <w:right w:val="single" w:sz="8" w:space="0" w:color="000000"/>
            </w:tcBorders>
            <w:shd w:val="clear" w:color="auto" w:fill="auto"/>
            <w:vAlign w:val="center"/>
          </w:tcPr>
          <w:p w14:paraId="0000014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rPr>
            </w:pPr>
            <w:r>
              <w:rPr>
                <w:rFonts w:ascii="Times New Roman" w:eastAsia="Times New Roman" w:hAnsi="Times New Roman" w:cs="Times New Roman"/>
              </w:rPr>
              <w:t>100%</w:t>
            </w:r>
          </w:p>
        </w:tc>
        <w:tc>
          <w:tcPr>
            <w:tcW w:w="1260" w:type="dxa"/>
            <w:tcBorders>
              <w:top w:val="nil"/>
              <w:left w:val="nil"/>
              <w:bottom w:val="single" w:sz="8" w:space="0" w:color="000000"/>
              <w:right w:val="single" w:sz="8" w:space="0" w:color="000000"/>
            </w:tcBorders>
            <w:shd w:val="clear" w:color="auto" w:fill="auto"/>
            <w:vAlign w:val="center"/>
          </w:tcPr>
          <w:p w14:paraId="0000014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5 – 1-gallon plastic jugs</w:t>
            </w:r>
          </w:p>
        </w:tc>
        <w:tc>
          <w:tcPr>
            <w:tcW w:w="1257" w:type="dxa"/>
            <w:tcBorders>
              <w:top w:val="nil"/>
              <w:left w:val="nil"/>
              <w:bottom w:val="single" w:sz="8" w:space="0" w:color="000000"/>
              <w:right w:val="single" w:sz="4" w:space="0" w:color="000000"/>
            </w:tcBorders>
          </w:tcPr>
          <w:p w14:paraId="00000150" w14:textId="77777777" w:rsidR="00631687" w:rsidRDefault="00631687">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14:paraId="0000015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David Kimmel</w:t>
            </w:r>
          </w:p>
        </w:tc>
        <w:tc>
          <w:tcPr>
            <w:tcW w:w="1443" w:type="dxa"/>
            <w:tcBorders>
              <w:top w:val="nil"/>
              <w:left w:val="single" w:sz="4" w:space="0" w:color="000000"/>
              <w:bottom w:val="single" w:sz="8" w:space="0" w:color="000000"/>
              <w:right w:val="single" w:sz="8" w:space="0" w:color="000000"/>
            </w:tcBorders>
            <w:shd w:val="clear" w:color="auto" w:fill="auto"/>
            <w:vAlign w:val="center"/>
          </w:tcPr>
          <w:p w14:paraId="0000015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Spill Response E, Gloves, 3M absorbent Pads, Plastic bags</w:t>
            </w:r>
          </w:p>
        </w:tc>
        <w:tc>
          <w:tcPr>
            <w:tcW w:w="1681" w:type="dxa"/>
            <w:tcBorders>
              <w:top w:val="nil"/>
              <w:left w:val="nil"/>
              <w:bottom w:val="single" w:sz="8" w:space="0" w:color="000000"/>
              <w:right w:val="single" w:sz="8" w:space="0" w:color="000000"/>
            </w:tcBorders>
            <w:shd w:val="clear" w:color="auto" w:fill="auto"/>
            <w:vAlign w:val="center"/>
          </w:tcPr>
          <w:p w14:paraId="0000015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Store in Chem Lab, yellow flammable locker</w:t>
            </w:r>
          </w:p>
        </w:tc>
      </w:tr>
      <w:tr w:rsidR="00631687" w14:paraId="5C0CC71B" w14:textId="77777777">
        <w:trPr>
          <w:trHeight w:val="840"/>
        </w:trPr>
        <w:tc>
          <w:tcPr>
            <w:tcW w:w="2070" w:type="dxa"/>
            <w:tcBorders>
              <w:top w:val="nil"/>
              <w:left w:val="single" w:sz="8" w:space="0" w:color="000000"/>
              <w:bottom w:val="single" w:sz="8" w:space="0" w:color="000000"/>
              <w:right w:val="single" w:sz="8" w:space="0" w:color="000000"/>
            </w:tcBorders>
            <w:shd w:val="clear" w:color="auto" w:fill="auto"/>
            <w:vAlign w:val="center"/>
          </w:tcPr>
          <w:p w14:paraId="0000015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Paraformaldehyde</w:t>
            </w:r>
          </w:p>
        </w:tc>
        <w:tc>
          <w:tcPr>
            <w:tcW w:w="900" w:type="dxa"/>
            <w:tcBorders>
              <w:top w:val="nil"/>
              <w:left w:val="nil"/>
              <w:bottom w:val="single" w:sz="8" w:space="0" w:color="000000"/>
              <w:right w:val="single" w:sz="8" w:space="0" w:color="000000"/>
            </w:tcBorders>
            <w:shd w:val="clear" w:color="auto" w:fill="auto"/>
            <w:vAlign w:val="center"/>
          </w:tcPr>
          <w:p w14:paraId="0000015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rPr>
            </w:pPr>
            <w:r>
              <w:rPr>
                <w:rFonts w:ascii="Times New Roman" w:eastAsia="Times New Roman" w:hAnsi="Times New Roman" w:cs="Times New Roman"/>
              </w:rPr>
              <w:t>10%</w:t>
            </w:r>
          </w:p>
        </w:tc>
        <w:tc>
          <w:tcPr>
            <w:tcW w:w="1260" w:type="dxa"/>
            <w:tcBorders>
              <w:top w:val="nil"/>
              <w:left w:val="nil"/>
              <w:bottom w:val="single" w:sz="8" w:space="0" w:color="000000"/>
              <w:right w:val="single" w:sz="8" w:space="0" w:color="000000"/>
            </w:tcBorders>
            <w:shd w:val="clear" w:color="auto" w:fill="auto"/>
            <w:vAlign w:val="center"/>
          </w:tcPr>
          <w:p w14:paraId="0000015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3- 7ml vials</w:t>
            </w:r>
          </w:p>
        </w:tc>
        <w:tc>
          <w:tcPr>
            <w:tcW w:w="1257" w:type="dxa"/>
            <w:tcBorders>
              <w:top w:val="nil"/>
              <w:left w:val="nil"/>
              <w:bottom w:val="single" w:sz="8" w:space="0" w:color="000000"/>
              <w:right w:val="single" w:sz="4" w:space="0" w:color="000000"/>
            </w:tcBorders>
          </w:tcPr>
          <w:p w14:paraId="00000157" w14:textId="77777777" w:rsidR="00631687" w:rsidRDefault="00631687">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14:paraId="0000015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Jeanette Gann</w:t>
            </w:r>
          </w:p>
        </w:tc>
        <w:tc>
          <w:tcPr>
            <w:tcW w:w="1443" w:type="dxa"/>
            <w:tcBorders>
              <w:top w:val="nil"/>
              <w:left w:val="single" w:sz="4" w:space="0" w:color="000000"/>
              <w:bottom w:val="single" w:sz="8" w:space="0" w:color="000000"/>
              <w:right w:val="single" w:sz="8" w:space="0" w:color="000000"/>
            </w:tcBorders>
            <w:shd w:val="clear" w:color="auto" w:fill="auto"/>
            <w:vAlign w:val="center"/>
          </w:tcPr>
          <w:p w14:paraId="0000015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Spill Control F, Gloves, eye protection, Fan-Pads, </w:t>
            </w:r>
            <w:proofErr w:type="spellStart"/>
            <w:r>
              <w:rPr>
                <w:rFonts w:ascii="Times New Roman" w:eastAsia="Times New Roman" w:hAnsi="Times New Roman" w:cs="Times New Roman"/>
              </w:rPr>
              <w:t>Foramalex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PolyForm</w:t>
            </w:r>
            <w:proofErr w:type="spellEnd"/>
            <w:r>
              <w:rPr>
                <w:rFonts w:ascii="Times New Roman" w:eastAsia="Times New Roman" w:hAnsi="Times New Roman" w:cs="Times New Roman"/>
              </w:rPr>
              <w:t>-F, plastic bags</w:t>
            </w:r>
          </w:p>
        </w:tc>
        <w:tc>
          <w:tcPr>
            <w:tcW w:w="1681" w:type="dxa"/>
            <w:tcBorders>
              <w:top w:val="nil"/>
              <w:left w:val="nil"/>
              <w:bottom w:val="single" w:sz="8" w:space="0" w:color="000000"/>
              <w:right w:val="single" w:sz="8" w:space="0" w:color="000000"/>
            </w:tcBorders>
            <w:shd w:val="clear" w:color="auto" w:fill="auto"/>
            <w:vAlign w:val="center"/>
          </w:tcPr>
          <w:p w14:paraId="0000015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Store in -80 Freezer</w:t>
            </w:r>
          </w:p>
        </w:tc>
      </w:tr>
      <w:tr w:rsidR="00631687" w14:paraId="713F4C5E" w14:textId="77777777">
        <w:trPr>
          <w:trHeight w:val="1680"/>
        </w:trPr>
        <w:tc>
          <w:tcPr>
            <w:tcW w:w="2070" w:type="dxa"/>
            <w:tcBorders>
              <w:top w:val="nil"/>
              <w:left w:val="single" w:sz="8" w:space="0" w:color="000000"/>
              <w:bottom w:val="single" w:sz="8" w:space="0" w:color="000000"/>
              <w:right w:val="single" w:sz="8" w:space="0" w:color="000000"/>
            </w:tcBorders>
            <w:shd w:val="clear" w:color="auto" w:fill="auto"/>
            <w:vAlign w:val="center"/>
          </w:tcPr>
          <w:p w14:paraId="0000015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lastRenderedPageBreak/>
              <w:t>Formaldehyde /FOCI</w:t>
            </w:r>
          </w:p>
        </w:tc>
        <w:tc>
          <w:tcPr>
            <w:tcW w:w="900" w:type="dxa"/>
            <w:tcBorders>
              <w:top w:val="nil"/>
              <w:left w:val="nil"/>
              <w:bottom w:val="single" w:sz="8" w:space="0" w:color="000000"/>
              <w:right w:val="single" w:sz="8" w:space="0" w:color="000000"/>
            </w:tcBorders>
            <w:shd w:val="clear" w:color="auto" w:fill="auto"/>
            <w:vAlign w:val="center"/>
          </w:tcPr>
          <w:p w14:paraId="0000015C"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rPr>
            </w:pPr>
            <w:r>
              <w:rPr>
                <w:rFonts w:ascii="Times New Roman" w:eastAsia="Times New Roman" w:hAnsi="Times New Roman" w:cs="Times New Roman"/>
              </w:rPr>
              <w:t>37%</w:t>
            </w:r>
          </w:p>
        </w:tc>
        <w:tc>
          <w:tcPr>
            <w:tcW w:w="1260" w:type="dxa"/>
            <w:tcBorders>
              <w:top w:val="nil"/>
              <w:left w:val="nil"/>
              <w:bottom w:val="single" w:sz="8" w:space="0" w:color="000000"/>
              <w:right w:val="single" w:sz="8" w:space="0" w:color="000000"/>
            </w:tcBorders>
            <w:shd w:val="clear" w:color="auto" w:fill="auto"/>
            <w:vAlign w:val="center"/>
          </w:tcPr>
          <w:p w14:paraId="0000015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4 – 2.5-gallon barrels</w:t>
            </w:r>
          </w:p>
        </w:tc>
        <w:tc>
          <w:tcPr>
            <w:tcW w:w="1257" w:type="dxa"/>
            <w:tcBorders>
              <w:top w:val="nil"/>
              <w:left w:val="nil"/>
              <w:bottom w:val="single" w:sz="8" w:space="0" w:color="000000"/>
              <w:right w:val="single" w:sz="4" w:space="0" w:color="000000"/>
            </w:tcBorders>
          </w:tcPr>
          <w:p w14:paraId="0000015E" w14:textId="77777777" w:rsidR="00631687" w:rsidRDefault="00631687">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14:paraId="0000015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David Kimmel</w:t>
            </w:r>
          </w:p>
        </w:tc>
        <w:tc>
          <w:tcPr>
            <w:tcW w:w="1443" w:type="dxa"/>
            <w:tcBorders>
              <w:top w:val="nil"/>
              <w:left w:val="single" w:sz="4" w:space="0" w:color="000000"/>
              <w:bottom w:val="single" w:sz="8" w:space="0" w:color="000000"/>
              <w:right w:val="single" w:sz="8" w:space="0" w:color="000000"/>
            </w:tcBorders>
            <w:shd w:val="clear" w:color="auto" w:fill="auto"/>
            <w:vAlign w:val="center"/>
          </w:tcPr>
          <w:p w14:paraId="0000016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Spill Control F, Gloves, eye protection, Fan-Pads, </w:t>
            </w:r>
            <w:proofErr w:type="spellStart"/>
            <w:r>
              <w:rPr>
                <w:rFonts w:ascii="Times New Roman" w:eastAsia="Times New Roman" w:hAnsi="Times New Roman" w:cs="Times New Roman"/>
              </w:rPr>
              <w:t>Foramalex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PolyForm</w:t>
            </w:r>
            <w:proofErr w:type="spellEnd"/>
            <w:r>
              <w:rPr>
                <w:rFonts w:ascii="Times New Roman" w:eastAsia="Times New Roman" w:hAnsi="Times New Roman" w:cs="Times New Roman"/>
              </w:rPr>
              <w:t>-F, plastic bags</w:t>
            </w:r>
          </w:p>
        </w:tc>
        <w:tc>
          <w:tcPr>
            <w:tcW w:w="1681" w:type="dxa"/>
            <w:tcBorders>
              <w:top w:val="nil"/>
              <w:left w:val="nil"/>
              <w:bottom w:val="single" w:sz="8" w:space="0" w:color="000000"/>
              <w:right w:val="single" w:sz="8" w:space="0" w:color="000000"/>
            </w:tcBorders>
            <w:shd w:val="clear" w:color="auto" w:fill="auto"/>
            <w:vAlign w:val="center"/>
          </w:tcPr>
          <w:p w14:paraId="0000016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Store in Fish Lab Flammable cabinets.  Will need to place 4 in each cabinet.</w:t>
            </w:r>
          </w:p>
        </w:tc>
      </w:tr>
      <w:tr w:rsidR="00631687" w14:paraId="2461B221" w14:textId="77777777">
        <w:trPr>
          <w:trHeight w:val="1680"/>
        </w:trPr>
        <w:tc>
          <w:tcPr>
            <w:tcW w:w="2070" w:type="dxa"/>
            <w:tcBorders>
              <w:top w:val="nil"/>
              <w:left w:val="single" w:sz="8" w:space="0" w:color="000000"/>
              <w:bottom w:val="single" w:sz="8" w:space="0" w:color="000000"/>
              <w:right w:val="single" w:sz="8" w:space="0" w:color="000000"/>
            </w:tcBorders>
            <w:shd w:val="clear" w:color="auto" w:fill="auto"/>
            <w:vAlign w:val="center"/>
          </w:tcPr>
          <w:p w14:paraId="0000016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Sodium </w:t>
            </w:r>
            <w:proofErr w:type="spellStart"/>
            <w:r>
              <w:rPr>
                <w:rFonts w:ascii="Times New Roman" w:eastAsia="Times New Roman" w:hAnsi="Times New Roman" w:cs="Times New Roman"/>
              </w:rPr>
              <w:t>Azide</w:t>
            </w:r>
            <w:proofErr w:type="spellEnd"/>
          </w:p>
        </w:tc>
        <w:tc>
          <w:tcPr>
            <w:tcW w:w="900" w:type="dxa"/>
            <w:tcBorders>
              <w:top w:val="nil"/>
              <w:left w:val="nil"/>
              <w:bottom w:val="single" w:sz="8" w:space="0" w:color="000000"/>
              <w:right w:val="single" w:sz="8" w:space="0" w:color="000000"/>
            </w:tcBorders>
            <w:shd w:val="clear" w:color="auto" w:fill="auto"/>
            <w:vAlign w:val="center"/>
          </w:tcPr>
          <w:p w14:paraId="0000016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rPr>
            </w:pPr>
            <w:r>
              <w:rPr>
                <w:rFonts w:ascii="Times New Roman" w:eastAsia="Times New Roman" w:hAnsi="Times New Roman" w:cs="Times New Roman"/>
              </w:rPr>
              <w:t>4%</w:t>
            </w:r>
          </w:p>
        </w:tc>
        <w:tc>
          <w:tcPr>
            <w:tcW w:w="1260" w:type="dxa"/>
            <w:tcBorders>
              <w:top w:val="nil"/>
              <w:left w:val="nil"/>
              <w:bottom w:val="single" w:sz="8" w:space="0" w:color="000000"/>
              <w:right w:val="single" w:sz="8" w:space="0" w:color="000000"/>
            </w:tcBorders>
            <w:shd w:val="clear" w:color="auto" w:fill="auto"/>
            <w:vAlign w:val="center"/>
          </w:tcPr>
          <w:p w14:paraId="0000016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500 ml</w:t>
            </w:r>
          </w:p>
        </w:tc>
        <w:tc>
          <w:tcPr>
            <w:tcW w:w="1257" w:type="dxa"/>
            <w:tcBorders>
              <w:top w:val="nil"/>
              <w:left w:val="nil"/>
              <w:bottom w:val="single" w:sz="8" w:space="0" w:color="000000"/>
              <w:right w:val="single" w:sz="4" w:space="0" w:color="000000"/>
            </w:tcBorders>
          </w:tcPr>
          <w:p w14:paraId="00000165" w14:textId="77777777" w:rsidR="00631687" w:rsidRDefault="00631687">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14:paraId="0000016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Jeanette Gann</w:t>
            </w:r>
          </w:p>
        </w:tc>
        <w:tc>
          <w:tcPr>
            <w:tcW w:w="1443" w:type="dxa"/>
            <w:tcBorders>
              <w:top w:val="nil"/>
              <w:left w:val="single" w:sz="4" w:space="0" w:color="000000"/>
              <w:bottom w:val="single" w:sz="8" w:space="0" w:color="000000"/>
              <w:right w:val="single" w:sz="8" w:space="0" w:color="000000"/>
            </w:tcBorders>
            <w:shd w:val="clear" w:color="auto" w:fill="auto"/>
            <w:vAlign w:val="center"/>
          </w:tcPr>
          <w:p w14:paraId="0000016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Spill Control SA.     Gloves, eye protection, absorbent, plastic bags</w:t>
            </w:r>
          </w:p>
        </w:tc>
        <w:tc>
          <w:tcPr>
            <w:tcW w:w="1681" w:type="dxa"/>
            <w:tcBorders>
              <w:top w:val="nil"/>
              <w:left w:val="nil"/>
              <w:bottom w:val="single" w:sz="8" w:space="0" w:color="000000"/>
              <w:right w:val="single" w:sz="8" w:space="0" w:color="000000"/>
            </w:tcBorders>
            <w:shd w:val="clear" w:color="auto" w:fill="auto"/>
            <w:vAlign w:val="center"/>
          </w:tcPr>
          <w:p w14:paraId="0000016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Store in Haz Chem locker</w:t>
            </w:r>
          </w:p>
        </w:tc>
      </w:tr>
      <w:tr w:rsidR="00631687" w14:paraId="52FB58C1" w14:textId="77777777">
        <w:trPr>
          <w:trHeight w:val="1680"/>
        </w:trPr>
        <w:tc>
          <w:tcPr>
            <w:tcW w:w="2070" w:type="dxa"/>
            <w:tcBorders>
              <w:top w:val="nil"/>
              <w:left w:val="single" w:sz="8" w:space="0" w:color="000000"/>
              <w:bottom w:val="single" w:sz="8" w:space="0" w:color="000000"/>
              <w:right w:val="single" w:sz="8" w:space="0" w:color="000000"/>
            </w:tcBorders>
            <w:shd w:val="clear" w:color="auto" w:fill="auto"/>
            <w:vAlign w:val="center"/>
          </w:tcPr>
          <w:p w14:paraId="0000016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rPr>
            </w:pPr>
            <w:r>
              <w:rPr>
                <w:rFonts w:ascii="Times New Roman" w:eastAsia="Times New Roman" w:hAnsi="Times New Roman" w:cs="Times New Roman"/>
              </w:rPr>
              <w:t>Sodium Borate Solution/FOCI</w:t>
            </w:r>
          </w:p>
        </w:tc>
        <w:tc>
          <w:tcPr>
            <w:tcW w:w="900" w:type="dxa"/>
            <w:tcBorders>
              <w:top w:val="nil"/>
              <w:left w:val="nil"/>
              <w:bottom w:val="single" w:sz="8" w:space="0" w:color="000000"/>
              <w:right w:val="single" w:sz="8" w:space="0" w:color="000000"/>
            </w:tcBorders>
            <w:shd w:val="clear" w:color="auto" w:fill="auto"/>
            <w:vAlign w:val="center"/>
          </w:tcPr>
          <w:p w14:paraId="0000016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color w:val="000000"/>
              </w:rPr>
            </w:pPr>
            <w:r>
              <w:rPr>
                <w:rFonts w:ascii="Times New Roman" w:eastAsia="Times New Roman" w:hAnsi="Times New Roman" w:cs="Times New Roman"/>
              </w:rPr>
              <w:t>5-6%</w:t>
            </w:r>
          </w:p>
        </w:tc>
        <w:tc>
          <w:tcPr>
            <w:tcW w:w="1260" w:type="dxa"/>
            <w:tcBorders>
              <w:top w:val="nil"/>
              <w:left w:val="nil"/>
              <w:bottom w:val="single" w:sz="8" w:space="0" w:color="000000"/>
              <w:right w:val="single" w:sz="8" w:space="0" w:color="000000"/>
            </w:tcBorders>
            <w:shd w:val="clear" w:color="auto" w:fill="auto"/>
            <w:vAlign w:val="center"/>
          </w:tcPr>
          <w:p w14:paraId="0000016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rPr>
            </w:pPr>
            <w:r>
              <w:rPr>
                <w:rFonts w:ascii="Times New Roman" w:eastAsia="Times New Roman" w:hAnsi="Times New Roman" w:cs="Times New Roman"/>
              </w:rPr>
              <w:t>1 – 5-gallon carboy</w:t>
            </w:r>
          </w:p>
        </w:tc>
        <w:tc>
          <w:tcPr>
            <w:tcW w:w="1257" w:type="dxa"/>
            <w:tcBorders>
              <w:top w:val="nil"/>
              <w:left w:val="nil"/>
              <w:bottom w:val="single" w:sz="8" w:space="0" w:color="000000"/>
              <w:right w:val="single" w:sz="4" w:space="0" w:color="000000"/>
            </w:tcBorders>
          </w:tcPr>
          <w:p w14:paraId="0000016C" w14:textId="77777777" w:rsidR="00631687" w:rsidRDefault="00631687">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14:paraId="0000016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rPr>
            </w:pPr>
            <w:r>
              <w:rPr>
                <w:rFonts w:ascii="Times New Roman" w:eastAsia="Times New Roman" w:hAnsi="Times New Roman" w:cs="Times New Roman"/>
              </w:rPr>
              <w:t>David Kimmel</w:t>
            </w:r>
          </w:p>
        </w:tc>
        <w:tc>
          <w:tcPr>
            <w:tcW w:w="1443" w:type="dxa"/>
            <w:tcBorders>
              <w:top w:val="nil"/>
              <w:left w:val="single" w:sz="4" w:space="0" w:color="000000"/>
              <w:bottom w:val="single" w:sz="8" w:space="0" w:color="000000"/>
              <w:right w:val="single" w:sz="8" w:space="0" w:color="000000"/>
            </w:tcBorders>
            <w:shd w:val="clear" w:color="auto" w:fill="auto"/>
            <w:vAlign w:val="center"/>
          </w:tcPr>
          <w:p w14:paraId="0000016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rPr>
            </w:pPr>
            <w:r>
              <w:rPr>
                <w:rFonts w:ascii="Times New Roman" w:eastAsia="Times New Roman" w:hAnsi="Times New Roman" w:cs="Times New Roman"/>
              </w:rPr>
              <w:t>Gloves, Paper towels, plastic bags</w:t>
            </w:r>
          </w:p>
        </w:tc>
        <w:tc>
          <w:tcPr>
            <w:tcW w:w="1681" w:type="dxa"/>
            <w:tcBorders>
              <w:top w:val="nil"/>
              <w:left w:val="nil"/>
              <w:bottom w:val="single" w:sz="8" w:space="0" w:color="000000"/>
              <w:right w:val="single" w:sz="8" w:space="0" w:color="000000"/>
            </w:tcBorders>
            <w:shd w:val="clear" w:color="auto" w:fill="auto"/>
            <w:vAlign w:val="center"/>
          </w:tcPr>
          <w:p w14:paraId="0000016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rPr>
            </w:pPr>
            <w:r>
              <w:rPr>
                <w:rFonts w:ascii="Times New Roman" w:eastAsia="Times New Roman" w:hAnsi="Times New Roman" w:cs="Times New Roman"/>
              </w:rPr>
              <w:t>Not a regulated chemical. Working container will be secured on Fish Lab bench</w:t>
            </w:r>
          </w:p>
        </w:tc>
      </w:tr>
      <w:tr w:rsidR="00631687" w14:paraId="0F88C9DF" w14:textId="77777777">
        <w:trPr>
          <w:trHeight w:val="1060"/>
        </w:trPr>
        <w:tc>
          <w:tcPr>
            <w:tcW w:w="2070" w:type="dxa"/>
            <w:tcBorders>
              <w:top w:val="nil"/>
              <w:left w:val="single" w:sz="8" w:space="0" w:color="000000"/>
              <w:bottom w:val="single" w:sz="8" w:space="0" w:color="000000"/>
              <w:right w:val="single" w:sz="8" w:space="0" w:color="000000"/>
            </w:tcBorders>
            <w:shd w:val="clear" w:color="auto" w:fill="auto"/>
            <w:vAlign w:val="center"/>
          </w:tcPr>
          <w:p w14:paraId="0000017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Sodium Borate Powder/FOCI</w:t>
            </w:r>
          </w:p>
        </w:tc>
        <w:tc>
          <w:tcPr>
            <w:tcW w:w="900" w:type="dxa"/>
            <w:tcBorders>
              <w:top w:val="nil"/>
              <w:left w:val="nil"/>
              <w:bottom w:val="single" w:sz="8" w:space="0" w:color="000000"/>
              <w:right w:val="single" w:sz="8" w:space="0" w:color="000000"/>
            </w:tcBorders>
            <w:shd w:val="clear" w:color="auto" w:fill="auto"/>
            <w:vAlign w:val="center"/>
          </w:tcPr>
          <w:p w14:paraId="0000017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rPr>
            </w:pPr>
            <w:r>
              <w:rPr>
                <w:rFonts w:ascii="Times New Roman" w:eastAsia="Times New Roman" w:hAnsi="Times New Roman" w:cs="Times New Roman"/>
              </w:rPr>
              <w:t>100%</w:t>
            </w:r>
          </w:p>
        </w:tc>
        <w:tc>
          <w:tcPr>
            <w:tcW w:w="1260" w:type="dxa"/>
            <w:tcBorders>
              <w:top w:val="nil"/>
              <w:left w:val="nil"/>
              <w:bottom w:val="single" w:sz="8" w:space="0" w:color="000000"/>
              <w:right w:val="single" w:sz="8" w:space="0" w:color="000000"/>
            </w:tcBorders>
            <w:shd w:val="clear" w:color="auto" w:fill="auto"/>
            <w:vAlign w:val="center"/>
          </w:tcPr>
          <w:p w14:paraId="0000017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1 – 500 g</w:t>
            </w:r>
          </w:p>
        </w:tc>
        <w:tc>
          <w:tcPr>
            <w:tcW w:w="1257" w:type="dxa"/>
            <w:tcBorders>
              <w:top w:val="nil"/>
              <w:left w:val="nil"/>
              <w:bottom w:val="single" w:sz="8" w:space="0" w:color="000000"/>
              <w:right w:val="single" w:sz="4" w:space="0" w:color="000000"/>
            </w:tcBorders>
          </w:tcPr>
          <w:p w14:paraId="00000173" w14:textId="77777777" w:rsidR="00631687" w:rsidRDefault="00631687">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14:paraId="0000017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David Kimmel</w:t>
            </w:r>
          </w:p>
        </w:tc>
        <w:tc>
          <w:tcPr>
            <w:tcW w:w="1443" w:type="dxa"/>
            <w:tcBorders>
              <w:top w:val="nil"/>
              <w:left w:val="single" w:sz="4" w:space="0" w:color="000000"/>
              <w:bottom w:val="single" w:sz="8" w:space="0" w:color="000000"/>
              <w:right w:val="single" w:sz="8" w:space="0" w:color="000000"/>
            </w:tcBorders>
            <w:shd w:val="clear" w:color="auto" w:fill="auto"/>
            <w:vAlign w:val="center"/>
          </w:tcPr>
          <w:p w14:paraId="0000017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Gloves, wet paper towels, plastic bags</w:t>
            </w:r>
          </w:p>
        </w:tc>
        <w:tc>
          <w:tcPr>
            <w:tcW w:w="1681" w:type="dxa"/>
            <w:tcBorders>
              <w:top w:val="nil"/>
              <w:left w:val="nil"/>
              <w:bottom w:val="single" w:sz="8" w:space="0" w:color="000000"/>
              <w:right w:val="single" w:sz="8" w:space="0" w:color="000000"/>
            </w:tcBorders>
            <w:shd w:val="clear" w:color="auto" w:fill="auto"/>
            <w:vAlign w:val="center"/>
          </w:tcPr>
          <w:p w14:paraId="0000017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Not a regulated chemical, stored in Spill kit</w:t>
            </w:r>
          </w:p>
        </w:tc>
      </w:tr>
    </w:tbl>
    <w:p w14:paraId="00000177" w14:textId="77777777" w:rsidR="00631687" w:rsidRDefault="00631687">
      <w:pPr>
        <w:widowControl/>
        <w:pBdr>
          <w:top w:val="none" w:sz="0" w:space="0" w:color="000000"/>
          <w:left w:val="none" w:sz="0" w:space="0" w:color="000000"/>
          <w:bottom w:val="none" w:sz="0" w:space="0" w:color="000000"/>
          <w:right w:val="none" w:sz="0" w:space="0" w:color="000000"/>
          <w:between w:val="none" w:sz="0" w:space="0" w:color="000000"/>
        </w:pBdr>
        <w:spacing w:before="100" w:after="100" w:line="240" w:lineRule="auto"/>
        <w:ind w:left="720"/>
        <w:rPr>
          <w:rFonts w:ascii="Times New Roman" w:eastAsia="Times New Roman" w:hAnsi="Times New Roman" w:cs="Times New Roman"/>
          <w:b/>
        </w:rPr>
      </w:pPr>
    </w:p>
    <w:p w14:paraId="00000178" w14:textId="77777777" w:rsidR="00631687" w:rsidRDefault="00631687">
      <w:pPr>
        <w:widowControl/>
        <w:pBdr>
          <w:top w:val="none" w:sz="0" w:space="0" w:color="000000"/>
          <w:left w:val="none" w:sz="0" w:space="0" w:color="000000"/>
          <w:bottom w:val="none" w:sz="0" w:space="0" w:color="000000"/>
          <w:right w:val="none" w:sz="0" w:space="0" w:color="000000"/>
          <w:between w:val="none" w:sz="0" w:space="0" w:color="000000"/>
        </w:pBdr>
        <w:spacing w:before="100" w:after="100" w:line="240" w:lineRule="auto"/>
        <w:ind w:left="720"/>
        <w:rPr>
          <w:rFonts w:ascii="Times New Roman" w:eastAsia="Times New Roman" w:hAnsi="Times New Roman" w:cs="Times New Roman"/>
          <w:b/>
        </w:rPr>
      </w:pPr>
    </w:p>
    <w:p w14:paraId="00000179" w14:textId="77777777" w:rsidR="00631687" w:rsidRDefault="00631687">
      <w:pPr>
        <w:widowControl/>
        <w:pBdr>
          <w:top w:val="none" w:sz="0" w:space="0" w:color="000000"/>
          <w:left w:val="none" w:sz="0" w:space="0" w:color="000000"/>
          <w:bottom w:val="none" w:sz="0" w:space="0" w:color="000000"/>
          <w:right w:val="none" w:sz="0" w:space="0" w:color="000000"/>
          <w:between w:val="none" w:sz="0" w:space="0" w:color="000000"/>
        </w:pBdr>
        <w:spacing w:before="100" w:after="100" w:line="240" w:lineRule="auto"/>
        <w:ind w:left="720"/>
        <w:rPr>
          <w:rFonts w:ascii="Times New Roman" w:eastAsia="Times New Roman" w:hAnsi="Times New Roman" w:cs="Times New Roman"/>
          <w:b/>
        </w:rPr>
      </w:pPr>
    </w:p>
    <w:p w14:paraId="0000017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line="240" w:lineRule="auto"/>
        <w:ind w:left="720"/>
        <w:rPr>
          <w:rFonts w:ascii="Times New Roman" w:eastAsia="Times New Roman" w:hAnsi="Times New Roman" w:cs="Times New Roman"/>
          <w:b/>
        </w:rPr>
      </w:pPr>
      <w:r>
        <w:rPr>
          <w:rFonts w:ascii="Times New Roman" w:eastAsia="Times New Roman" w:hAnsi="Times New Roman" w:cs="Times New Roman"/>
          <w:b/>
        </w:rPr>
        <w:t>UAF Chemicals:</w:t>
      </w:r>
    </w:p>
    <w:tbl>
      <w:tblPr>
        <w:tblStyle w:val="af1"/>
        <w:tblW w:w="857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9"/>
        <w:gridCol w:w="1659"/>
        <w:gridCol w:w="1393"/>
        <w:gridCol w:w="1265"/>
        <w:gridCol w:w="1265"/>
        <w:gridCol w:w="1441"/>
      </w:tblGrid>
      <w:tr w:rsidR="00631687" w14:paraId="0DB516C1" w14:textId="77777777">
        <w:tc>
          <w:tcPr>
            <w:tcW w:w="1549" w:type="dxa"/>
          </w:tcPr>
          <w:p w14:paraId="0000017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Common Name</w:t>
            </w:r>
          </w:p>
        </w:tc>
        <w:tc>
          <w:tcPr>
            <w:tcW w:w="1659" w:type="dxa"/>
          </w:tcPr>
          <w:p w14:paraId="0000017C"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Concentration</w:t>
            </w:r>
          </w:p>
        </w:tc>
        <w:tc>
          <w:tcPr>
            <w:tcW w:w="1393" w:type="dxa"/>
          </w:tcPr>
          <w:p w14:paraId="0000017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Qty</w:t>
            </w:r>
          </w:p>
        </w:tc>
        <w:tc>
          <w:tcPr>
            <w:tcW w:w="1265" w:type="dxa"/>
          </w:tcPr>
          <w:p w14:paraId="0000017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b/>
              </w:rPr>
            </w:pPr>
            <w:r>
              <w:rPr>
                <w:rFonts w:ascii="Times New Roman" w:eastAsia="Times New Roman" w:hAnsi="Times New Roman" w:cs="Times New Roman"/>
                <w:b/>
              </w:rPr>
              <w:t>Trained Individual</w:t>
            </w:r>
          </w:p>
        </w:tc>
        <w:tc>
          <w:tcPr>
            <w:tcW w:w="1265" w:type="dxa"/>
          </w:tcPr>
          <w:p w14:paraId="0000017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Spill Response</w:t>
            </w:r>
          </w:p>
        </w:tc>
        <w:tc>
          <w:tcPr>
            <w:tcW w:w="1441" w:type="dxa"/>
          </w:tcPr>
          <w:p w14:paraId="00000180" w14:textId="77777777" w:rsidR="00631687" w:rsidRDefault="002B3A7B">
            <w:r>
              <w:rPr>
                <w:b/>
              </w:rPr>
              <w:t>Notes</w:t>
            </w:r>
          </w:p>
        </w:tc>
      </w:tr>
      <w:tr w:rsidR="00631687" w14:paraId="77369A10" w14:textId="77777777">
        <w:trPr>
          <w:trHeight w:val="1040"/>
        </w:trPr>
        <w:tc>
          <w:tcPr>
            <w:tcW w:w="1549" w:type="dxa"/>
          </w:tcPr>
          <w:p w14:paraId="0000018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Compressed Air</w:t>
            </w:r>
          </w:p>
        </w:tc>
        <w:tc>
          <w:tcPr>
            <w:tcW w:w="1659" w:type="dxa"/>
          </w:tcPr>
          <w:p w14:paraId="0000018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Calibration gas used in the 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system on Peggy Buoy</w:t>
            </w:r>
          </w:p>
        </w:tc>
        <w:tc>
          <w:tcPr>
            <w:tcW w:w="1393" w:type="dxa"/>
          </w:tcPr>
          <w:p w14:paraId="0000018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2 tanks (roughly the size of dive tanks)</w:t>
            </w:r>
          </w:p>
        </w:tc>
        <w:tc>
          <w:tcPr>
            <w:tcW w:w="1265" w:type="dxa"/>
          </w:tcPr>
          <w:p w14:paraId="0000018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 xml:space="preserve">Natalie </w:t>
            </w:r>
            <w:proofErr w:type="spellStart"/>
            <w:r>
              <w:rPr>
                <w:rFonts w:ascii="Times New Roman" w:eastAsia="Times New Roman" w:hAnsi="Times New Roman" w:cs="Times New Roman"/>
              </w:rPr>
              <w:t>Monaci</w:t>
            </w:r>
            <w:proofErr w:type="spellEnd"/>
          </w:p>
        </w:tc>
        <w:tc>
          <w:tcPr>
            <w:tcW w:w="1265" w:type="dxa"/>
          </w:tcPr>
          <w:p w14:paraId="0000018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441" w:type="dxa"/>
          </w:tcPr>
          <w:p w14:paraId="00000186" w14:textId="77777777" w:rsidR="00631687" w:rsidRDefault="00631687"/>
        </w:tc>
      </w:tr>
      <w:tr w:rsidR="00631687" w14:paraId="04C1619C" w14:textId="77777777">
        <w:tc>
          <w:tcPr>
            <w:tcW w:w="1549" w:type="dxa"/>
          </w:tcPr>
          <w:p w14:paraId="0000018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Mercuric Chloride</w:t>
            </w:r>
          </w:p>
        </w:tc>
        <w:tc>
          <w:tcPr>
            <w:tcW w:w="1659" w:type="dxa"/>
          </w:tcPr>
          <w:p w14:paraId="0000018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Saturated Solution</w:t>
            </w:r>
          </w:p>
        </w:tc>
        <w:tc>
          <w:tcPr>
            <w:tcW w:w="1393" w:type="dxa"/>
          </w:tcPr>
          <w:p w14:paraId="0000018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0.10 liter</w:t>
            </w:r>
          </w:p>
        </w:tc>
        <w:tc>
          <w:tcPr>
            <w:tcW w:w="1265" w:type="dxa"/>
          </w:tcPr>
          <w:p w14:paraId="0000018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 xml:space="preserve">Natalie </w:t>
            </w:r>
            <w:proofErr w:type="spellStart"/>
            <w:r>
              <w:rPr>
                <w:rFonts w:ascii="Times New Roman" w:eastAsia="Times New Roman" w:hAnsi="Times New Roman" w:cs="Times New Roman"/>
              </w:rPr>
              <w:t>Monaci</w:t>
            </w:r>
            <w:proofErr w:type="spellEnd"/>
          </w:p>
        </w:tc>
        <w:tc>
          <w:tcPr>
            <w:tcW w:w="1265" w:type="dxa"/>
          </w:tcPr>
          <w:p w14:paraId="0000018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Spill Control M</w:t>
            </w:r>
          </w:p>
        </w:tc>
        <w:tc>
          <w:tcPr>
            <w:tcW w:w="1441" w:type="dxa"/>
          </w:tcPr>
          <w:p w14:paraId="0000018C" w14:textId="77777777" w:rsidR="00631687" w:rsidRDefault="00631687"/>
        </w:tc>
      </w:tr>
    </w:tbl>
    <w:p w14:paraId="0000018D" w14:textId="77777777" w:rsidR="00631687" w:rsidRDefault="00631687">
      <w:pPr>
        <w:spacing w:before="100" w:after="100" w:line="240" w:lineRule="auto"/>
        <w:ind w:firstLine="720"/>
        <w:rPr>
          <w:rFonts w:ascii="Times New Roman" w:eastAsia="Times New Roman" w:hAnsi="Times New Roman" w:cs="Times New Roman"/>
          <w:color w:val="0000FF"/>
        </w:rPr>
      </w:pPr>
    </w:p>
    <w:p w14:paraId="0000018E" w14:textId="77777777" w:rsidR="00631687" w:rsidRDefault="002B3A7B">
      <w:pPr>
        <w:spacing w:before="100" w:after="100" w:line="24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Lithium Batteries, Property of PMEL:</w:t>
      </w:r>
    </w:p>
    <w:p w14:paraId="0000018F" w14:textId="77777777" w:rsidR="00631687" w:rsidRDefault="00631687">
      <w:pPr>
        <w:spacing w:before="100" w:after="100" w:line="240" w:lineRule="auto"/>
        <w:ind w:firstLine="720"/>
        <w:rPr>
          <w:rFonts w:ascii="Times New Roman" w:eastAsia="Times New Roman" w:hAnsi="Times New Roman" w:cs="Times New Roman"/>
          <w:color w:val="0000FF"/>
        </w:rPr>
      </w:pPr>
    </w:p>
    <w:p w14:paraId="00000190" w14:textId="77777777" w:rsidR="00631687" w:rsidRDefault="002B3A7B">
      <w:pPr>
        <w:spacing w:before="100" w:after="100" w:line="240" w:lineRule="auto"/>
        <w:ind w:left="720"/>
        <w:rPr>
          <w:rFonts w:ascii="Times New Roman" w:eastAsia="Times New Roman" w:hAnsi="Times New Roman" w:cs="Times New Roman"/>
          <w:color w:val="0000FF"/>
        </w:rPr>
      </w:pPr>
      <w:r>
        <w:rPr>
          <w:rFonts w:ascii="Times New Roman" w:eastAsia="Times New Roman" w:hAnsi="Times New Roman" w:cs="Times New Roman"/>
        </w:rPr>
        <w:t>C.</w:t>
      </w:r>
      <w:r>
        <w:rPr>
          <w:rFonts w:ascii="Times New Roman" w:eastAsia="Times New Roman" w:hAnsi="Times New Roman" w:cs="Times New Roman"/>
          <w:color w:val="0000FF"/>
        </w:rPr>
        <w:t xml:space="preserve">  </w:t>
      </w:r>
      <w:r>
        <w:rPr>
          <w:rFonts w:ascii="Times New Roman" w:eastAsia="Times New Roman" w:hAnsi="Times New Roman" w:cs="Times New Roman"/>
        </w:rPr>
        <w:t>Chemical safety and spill response procedures</w:t>
      </w:r>
    </w:p>
    <w:p w14:paraId="00000191" w14:textId="77777777" w:rsidR="00631687" w:rsidRDefault="00631687">
      <w:pPr>
        <w:spacing w:after="0" w:line="240" w:lineRule="auto"/>
        <w:ind w:firstLine="720"/>
        <w:rPr>
          <w:rFonts w:ascii="Times New Roman" w:eastAsia="Times New Roman" w:hAnsi="Times New Roman" w:cs="Times New Roman"/>
          <w:b/>
          <w:color w:val="0000FF"/>
        </w:rPr>
      </w:pPr>
    </w:p>
    <w:p w14:paraId="00000192" w14:textId="77777777" w:rsidR="00631687" w:rsidRDefault="002B3A7B">
      <w:pPr>
        <w:ind w:firstLine="720"/>
        <w:rPr>
          <w:b/>
        </w:rPr>
      </w:pPr>
      <w:r>
        <w:rPr>
          <w:b/>
        </w:rPr>
        <w:t>A: ACID</w:t>
      </w:r>
    </w:p>
    <w:p w14:paraId="00000193"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Wear appropriate protective equipment and clothing during clean-up. Keep upwind. Keep out of low areas.</w:t>
      </w:r>
    </w:p>
    <w:p w14:paraId="00000194"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Ventilate closed spaces before entering them.</w:t>
      </w:r>
    </w:p>
    <w:p w14:paraId="00000195"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Stop the flow of material, if this is without risk. Dike the spilled material, where this is possible.</w:t>
      </w:r>
    </w:p>
    <w:p w14:paraId="00000196"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Large Spills</w:t>
      </w:r>
      <w:r>
        <w:t>: Dike far ahead of spill for later disposal. Use a non-combustible material like vermiculite, sand or earth to soak up the product and place into a container for later disposal.</w:t>
      </w:r>
    </w:p>
    <w:p w14:paraId="00000197"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Small Spills</w:t>
      </w:r>
      <w:r>
        <w:t>: Wipe up with absorbent material (e.g. cloth, fleece). Clean surface thoroughly to remove residual contamination.</w:t>
      </w:r>
    </w:p>
    <w:p w14:paraId="00000198"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Never return spills in original containers for re-use.</w:t>
      </w:r>
    </w:p>
    <w:p w14:paraId="00000199"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Neutralize spill area and washings with soda ash or lime. Collect in a non-combustible container for prompt disposal.</w:t>
      </w:r>
    </w:p>
    <w:p w14:paraId="0000019A" w14:textId="77777777" w:rsidR="00631687" w:rsidRDefault="002B3A7B">
      <w:pPr>
        <w:ind w:firstLine="720"/>
        <w:rPr>
          <w:b/>
        </w:rPr>
      </w:pPr>
      <w:r>
        <w:rPr>
          <w:b/>
        </w:rPr>
        <w:t>B: BASE</w:t>
      </w:r>
    </w:p>
    <w:p w14:paraId="0000019B"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Wear appropriate protective equipment and clothing during clean-up. Keep upwind. Keep out of low areas.</w:t>
      </w:r>
    </w:p>
    <w:p w14:paraId="0000019C"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Ventilate closed spaces before entering them.</w:t>
      </w:r>
    </w:p>
    <w:p w14:paraId="0000019D"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Stop the flow of material, if this is without risk. Dike the spilled material where this is possible.</w:t>
      </w:r>
    </w:p>
    <w:p w14:paraId="0000019E"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Large Spills</w:t>
      </w:r>
      <w:r>
        <w:t>: Dike far ahead of spill for later disposal. Use a non-combustible material like vermiculite, sand or earth to soak up the product and place into a container for later disposal.</w:t>
      </w:r>
    </w:p>
    <w:p w14:paraId="0000019F"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Small Spills</w:t>
      </w:r>
      <w:r>
        <w:t>: Wipe up with absorbent material (e.g. cloth, fleece). Clean surface thoroughly to remove residual contamination.</w:t>
      </w:r>
    </w:p>
    <w:p w14:paraId="000001A0"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Never return spills in original containers for re-use.</w:t>
      </w:r>
    </w:p>
    <w:p w14:paraId="000001A1" w14:textId="77777777" w:rsidR="00631687" w:rsidRDefault="002B3A7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Neutralize spill area and washings with dilute acid such as 10% HCl if possible. Collect in a non-combustible container for prompt disposal.</w:t>
      </w:r>
    </w:p>
    <w:p w14:paraId="000001A2" w14:textId="77777777" w:rsidR="00631687" w:rsidRDefault="002B3A7B">
      <w:pPr>
        <w:ind w:left="720"/>
        <w:rPr>
          <w:b/>
        </w:rPr>
      </w:pPr>
      <w:r>
        <w:rPr>
          <w:b/>
        </w:rPr>
        <w:t>E: Ethanol</w:t>
      </w:r>
    </w:p>
    <w:p w14:paraId="000001A3"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Ventilate area of leak or spill. Remove all sources of ignition.</w:t>
      </w:r>
    </w:p>
    <w:p w14:paraId="000001A4"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Wear appropriate personal protective equipment. </w:t>
      </w:r>
    </w:p>
    <w:p w14:paraId="000001A5"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Isolate hazard area. Keep unnecessary and unprotected personnel from entering. Contain and recover liquid when possible.</w:t>
      </w:r>
    </w:p>
    <w:p w14:paraId="000001A6"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Use non-sparking tools and equipment. Collect liquid in an appropriate container or absorb with an inert material (e. g., vermiculite, dry sand, earth), and place in a chemical waste container.</w:t>
      </w:r>
    </w:p>
    <w:p w14:paraId="000001A7"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Do not use combustible materials, such as saw dust.</w:t>
      </w:r>
    </w:p>
    <w:p w14:paraId="000001A8" w14:textId="77777777" w:rsidR="00631687" w:rsidRDefault="002B3A7B">
      <w:pPr>
        <w:ind w:left="720"/>
        <w:rPr>
          <w:b/>
        </w:rPr>
      </w:pPr>
      <w:r>
        <w:rPr>
          <w:b/>
        </w:rPr>
        <w:t>F: Formalin/Formaldehyde</w:t>
      </w:r>
    </w:p>
    <w:p w14:paraId="000001A9"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Ventilate area of leak or spill. Remove all sources of ignition.</w:t>
      </w:r>
    </w:p>
    <w:p w14:paraId="000001AA"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lastRenderedPageBreak/>
        <w:t xml:space="preserve">Wear appropriate personal protective equipment. </w:t>
      </w:r>
    </w:p>
    <w:p w14:paraId="000001AB"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Isolate hazard area. Keep unnecessary and unprotected personnel from entering. Contain and recover liquid when possible.</w:t>
      </w:r>
    </w:p>
    <w:p w14:paraId="000001AC"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Use non-sparking tools and equipment. Collect liquid in an appropriate container or absorb with an inert material (e. g., vermiculite, dry sand, earth), and place in a chemical waste container.</w:t>
      </w:r>
    </w:p>
    <w:p w14:paraId="000001AD"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Do not use combustible materials, such as saw dust.</w:t>
      </w:r>
    </w:p>
    <w:p w14:paraId="000001AE" w14:textId="77777777" w:rsidR="00631687" w:rsidRDefault="002B3A7B">
      <w:pPr>
        <w:ind w:left="720"/>
        <w:rPr>
          <w:b/>
        </w:rPr>
      </w:pPr>
      <w:r>
        <w:rPr>
          <w:b/>
        </w:rPr>
        <w:t>M: Mercury</w:t>
      </w:r>
    </w:p>
    <w:p w14:paraId="000001AF" w14:textId="77777777" w:rsidR="00631687" w:rsidRDefault="002B3A7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Spills: Pick up and place in a suitable container for reclamation or disposal in a method that does not generate dust. Sprinkle area with sulfur or calcium polysulfide to suppress mercury. Use Mercury Spill Kit if need be.</w:t>
      </w:r>
    </w:p>
    <w:p w14:paraId="000001B0" w14:textId="77777777" w:rsidR="00631687" w:rsidRDefault="002B3A7B">
      <w:pPr>
        <w:ind w:left="720"/>
        <w:rPr>
          <w:b/>
        </w:rPr>
      </w:pPr>
      <w:r>
        <w:rPr>
          <w:b/>
        </w:rPr>
        <w:t>PI: Potassium Iodate</w:t>
      </w:r>
    </w:p>
    <w:p w14:paraId="000001B1"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Wear appropriate personal protective equipment. </w:t>
      </w:r>
    </w:p>
    <w:p w14:paraId="000001B2"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Avoid contact with combustibles (wood, paper, clothing, etc.)</w:t>
      </w:r>
    </w:p>
    <w:p w14:paraId="000001B3"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Absorb with kitty litter or vermiculite.</w:t>
      </w:r>
    </w:p>
    <w:p w14:paraId="000001B4"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Do not use combustible materials, such as saw dust.</w:t>
      </w:r>
    </w:p>
    <w:p w14:paraId="000001B5"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Keep substance damp with water spray.</w:t>
      </w:r>
    </w:p>
    <w:p w14:paraId="000001B6"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Vacuum or sweep up material and place into suitable disposable container (plastic bags).</w:t>
      </w:r>
    </w:p>
    <w:p w14:paraId="000001B7" w14:textId="77777777" w:rsidR="00631687" w:rsidRDefault="00631687">
      <w:pPr>
        <w:spacing w:after="0" w:line="240" w:lineRule="auto"/>
      </w:pPr>
    </w:p>
    <w:p w14:paraId="000001B8" w14:textId="77777777" w:rsidR="00631687" w:rsidRDefault="002B3A7B">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SA: Sodium </w:t>
      </w:r>
      <w:proofErr w:type="spellStart"/>
      <w:r>
        <w:rPr>
          <w:rFonts w:ascii="Times New Roman" w:eastAsia="Times New Roman" w:hAnsi="Times New Roman" w:cs="Times New Roman"/>
          <w:b/>
          <w:color w:val="000000"/>
        </w:rPr>
        <w:t>Azide</w:t>
      </w:r>
      <w:proofErr w:type="spellEnd"/>
      <w:r>
        <w:rPr>
          <w:rFonts w:ascii="Times New Roman" w:eastAsia="Times New Roman" w:hAnsi="Times New Roman" w:cs="Times New Roman"/>
          <w:b/>
          <w:color w:val="000000"/>
        </w:rPr>
        <w:t xml:space="preserve"> (5%)</w:t>
      </w:r>
    </w:p>
    <w:p w14:paraId="000001B9" w14:textId="77777777" w:rsidR="00631687" w:rsidRDefault="00631687">
      <w:pPr>
        <w:spacing w:after="0" w:line="240" w:lineRule="auto"/>
        <w:ind w:left="990"/>
        <w:rPr>
          <w:rFonts w:ascii="Times New Roman" w:eastAsia="Times New Roman" w:hAnsi="Times New Roman" w:cs="Times New Roman"/>
          <w:b/>
          <w:color w:val="000000"/>
        </w:rPr>
      </w:pPr>
    </w:p>
    <w:p w14:paraId="000001BA" w14:textId="77777777" w:rsidR="00631687" w:rsidRDefault="002B3A7B">
      <w:pPr>
        <w:widowControl/>
        <w:numPr>
          <w:ilvl w:val="0"/>
          <w:numId w:val="17"/>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Wear protective gloves and eye protection. </w:t>
      </w:r>
    </w:p>
    <w:p w14:paraId="000001BB" w14:textId="77777777" w:rsidR="00631687" w:rsidRDefault="002B3A7B">
      <w:pPr>
        <w:widowControl/>
        <w:numPr>
          <w:ilvl w:val="0"/>
          <w:numId w:val="17"/>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Normal room ventilation is adequate. </w:t>
      </w:r>
    </w:p>
    <w:p w14:paraId="000001BC" w14:textId="77777777" w:rsidR="00631687" w:rsidRDefault="002B3A7B">
      <w:pPr>
        <w:widowControl/>
        <w:numPr>
          <w:ilvl w:val="0"/>
          <w:numId w:val="17"/>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Chemical resistant gloves. </w:t>
      </w:r>
    </w:p>
    <w:p w14:paraId="000001BD" w14:textId="77777777" w:rsidR="00631687" w:rsidRDefault="002B3A7B">
      <w:pPr>
        <w:widowControl/>
        <w:numPr>
          <w:ilvl w:val="0"/>
          <w:numId w:val="17"/>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Safety glasses or goggles.</w:t>
      </w:r>
    </w:p>
    <w:p w14:paraId="000001BE" w14:textId="77777777" w:rsidR="00631687" w:rsidRDefault="002B3A7B">
      <w:pPr>
        <w:widowControl/>
        <w:numPr>
          <w:ilvl w:val="0"/>
          <w:numId w:val="17"/>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color w:val="000000"/>
        </w:rPr>
        <w:t>Do not flush to sewer. Absorb with chemical absorbent pads and place in non-metal container. Containerize for disposal with a hazardous waste disposal facility. Dispose of in accordance with local regulations</w:t>
      </w:r>
    </w:p>
    <w:p w14:paraId="000001BF" w14:textId="77777777" w:rsidR="00631687" w:rsidRDefault="00631687">
      <w:pPr>
        <w:ind w:left="720"/>
        <w:rPr>
          <w:b/>
        </w:rPr>
      </w:pPr>
    </w:p>
    <w:p w14:paraId="000001C0" w14:textId="77777777" w:rsidR="00631687" w:rsidRDefault="002B3A7B">
      <w:pPr>
        <w:ind w:left="720"/>
        <w:rPr>
          <w:b/>
        </w:rPr>
      </w:pPr>
      <w:r>
        <w:rPr>
          <w:b/>
        </w:rPr>
        <w:t>ST: Sodium Thiosulfate</w:t>
      </w:r>
    </w:p>
    <w:p w14:paraId="000001C1"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Ventilate area of leak or spill.</w:t>
      </w:r>
    </w:p>
    <w:p w14:paraId="000001C2"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Wear appropriate personal protective equipment.</w:t>
      </w:r>
    </w:p>
    <w:p w14:paraId="000001C3"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Use chemical safety goggles.  Maintain eye wash fountain and quick-drench facilities in work area.</w:t>
      </w:r>
    </w:p>
    <w:p w14:paraId="000001C4"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Avoid contact with combustibles (wood, paper, clothing, etc.)</w:t>
      </w:r>
    </w:p>
    <w:p w14:paraId="000001C5"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Absorb with kitty litter or vermiculite.</w:t>
      </w:r>
    </w:p>
    <w:p w14:paraId="000001C6"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Do not use combustible materials, such as saw dust.</w:t>
      </w:r>
    </w:p>
    <w:p w14:paraId="000001C7" w14:textId="77777777" w:rsidR="00631687" w:rsidRDefault="002B3A7B">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Recover liquid or particulate in 5-gallon bucket.</w:t>
      </w:r>
    </w:p>
    <w:p w14:paraId="000001C8" w14:textId="77777777" w:rsidR="00631687" w:rsidRDefault="00631687">
      <w:pPr>
        <w:spacing w:after="0" w:line="240" w:lineRule="auto"/>
        <w:ind w:left="720"/>
        <w:rPr>
          <w:rFonts w:ascii="Times New Roman" w:eastAsia="Times New Roman" w:hAnsi="Times New Roman" w:cs="Times New Roman"/>
          <w:color w:val="0000FF"/>
        </w:rPr>
      </w:pPr>
    </w:p>
    <w:p w14:paraId="000001C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line="240" w:lineRule="auto"/>
        <w:ind w:left="720"/>
        <w:rPr>
          <w:rFonts w:ascii="Times New Roman" w:eastAsia="Times New Roman" w:hAnsi="Times New Roman" w:cs="Times New Roman"/>
          <w:b/>
        </w:rPr>
      </w:pPr>
      <w:r>
        <w:rPr>
          <w:rFonts w:ascii="Times New Roman" w:eastAsia="Times New Roman" w:hAnsi="Times New Roman" w:cs="Times New Roman"/>
          <w:b/>
        </w:rPr>
        <w:t>PMEL Acid-Base Spill Kit Contents:</w:t>
      </w:r>
    </w:p>
    <w:tbl>
      <w:tblPr>
        <w:tblStyle w:val="af2"/>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2"/>
        <w:gridCol w:w="1785"/>
        <w:gridCol w:w="1991"/>
        <w:gridCol w:w="1513"/>
        <w:gridCol w:w="1655"/>
      </w:tblGrid>
      <w:tr w:rsidR="00631687" w14:paraId="09CA52A6" w14:textId="77777777">
        <w:tc>
          <w:tcPr>
            <w:tcW w:w="1912" w:type="dxa"/>
          </w:tcPr>
          <w:p w14:paraId="000001C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Common Name</w:t>
            </w:r>
          </w:p>
        </w:tc>
        <w:tc>
          <w:tcPr>
            <w:tcW w:w="1785" w:type="dxa"/>
          </w:tcPr>
          <w:p w14:paraId="000001C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Amount</w:t>
            </w:r>
          </w:p>
        </w:tc>
        <w:tc>
          <w:tcPr>
            <w:tcW w:w="1991" w:type="dxa"/>
          </w:tcPr>
          <w:p w14:paraId="000001CC"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Use</w:t>
            </w:r>
          </w:p>
        </w:tc>
        <w:tc>
          <w:tcPr>
            <w:tcW w:w="1513" w:type="dxa"/>
          </w:tcPr>
          <w:p w14:paraId="000001C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b/>
              </w:rPr>
            </w:pPr>
            <w:r>
              <w:rPr>
                <w:rFonts w:ascii="Times New Roman" w:eastAsia="Times New Roman" w:hAnsi="Times New Roman" w:cs="Times New Roman"/>
                <w:b/>
              </w:rPr>
              <w:t xml:space="preserve">Total Spill Volume </w:t>
            </w:r>
            <w:r>
              <w:rPr>
                <w:rFonts w:ascii="Times New Roman" w:eastAsia="Times New Roman" w:hAnsi="Times New Roman" w:cs="Times New Roman"/>
                <w:b/>
              </w:rPr>
              <w:lastRenderedPageBreak/>
              <w:t>Controllable</w:t>
            </w:r>
          </w:p>
        </w:tc>
        <w:tc>
          <w:tcPr>
            <w:tcW w:w="1655" w:type="dxa"/>
          </w:tcPr>
          <w:p w14:paraId="000001CE" w14:textId="77777777" w:rsidR="00631687" w:rsidRDefault="002B3A7B">
            <w:pPr>
              <w:rPr>
                <w:rFonts w:ascii="Times New Roman" w:eastAsia="Times New Roman" w:hAnsi="Times New Roman" w:cs="Times New Roman"/>
                <w:b/>
              </w:rPr>
            </w:pPr>
            <w:r>
              <w:rPr>
                <w:rFonts w:ascii="Times New Roman" w:eastAsia="Times New Roman" w:hAnsi="Times New Roman" w:cs="Times New Roman"/>
                <w:b/>
              </w:rPr>
              <w:lastRenderedPageBreak/>
              <w:t>Notes</w:t>
            </w:r>
          </w:p>
        </w:tc>
      </w:tr>
      <w:tr w:rsidR="00631687" w14:paraId="31D16DE4" w14:textId="77777777">
        <w:trPr>
          <w:trHeight w:val="720"/>
        </w:trPr>
        <w:tc>
          <w:tcPr>
            <w:tcW w:w="1912" w:type="dxa"/>
          </w:tcPr>
          <w:p w14:paraId="000001C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proofErr w:type="spellStart"/>
            <w:r>
              <w:rPr>
                <w:rFonts w:ascii="Times New Roman" w:eastAsia="Times New Roman" w:hAnsi="Times New Roman" w:cs="Times New Roman"/>
              </w:rPr>
              <w:t>Spilfyter</w:t>
            </w:r>
            <w:proofErr w:type="spellEnd"/>
            <w:r>
              <w:rPr>
                <w:rFonts w:ascii="Times New Roman" w:eastAsia="Times New Roman" w:hAnsi="Times New Roman" w:cs="Times New Roman"/>
              </w:rPr>
              <w:t xml:space="preserve"> Acid Neutralizer</w:t>
            </w:r>
          </w:p>
        </w:tc>
        <w:tc>
          <w:tcPr>
            <w:tcW w:w="1785" w:type="dxa"/>
          </w:tcPr>
          <w:p w14:paraId="000001D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 Box</w:t>
            </w:r>
          </w:p>
        </w:tc>
        <w:tc>
          <w:tcPr>
            <w:tcW w:w="1991" w:type="dxa"/>
          </w:tcPr>
          <w:p w14:paraId="000001D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vertAlign w:val="subscript"/>
              </w:rPr>
            </w:pPr>
            <w:r>
              <w:rPr>
                <w:rFonts w:ascii="Times New Roman" w:eastAsia="Times New Roman" w:hAnsi="Times New Roman" w:cs="Times New Roman"/>
              </w:rPr>
              <w:t>Clean up acid spill – H</w:t>
            </w:r>
            <w:r>
              <w:rPr>
                <w:rFonts w:ascii="Times New Roman" w:eastAsia="Times New Roman" w:hAnsi="Times New Roman" w:cs="Times New Roman"/>
                <w:vertAlign w:val="subscript"/>
              </w:rPr>
              <w:t>2</w:t>
            </w:r>
            <w:r>
              <w:rPr>
                <w:rFonts w:ascii="Times New Roman" w:eastAsia="Times New Roman" w:hAnsi="Times New Roman" w:cs="Times New Roman"/>
              </w:rPr>
              <w:t>SO</w:t>
            </w:r>
            <w:r>
              <w:rPr>
                <w:rFonts w:ascii="Times New Roman" w:eastAsia="Times New Roman" w:hAnsi="Times New Roman" w:cs="Times New Roman"/>
                <w:vertAlign w:val="subscript"/>
              </w:rPr>
              <w:t>4</w:t>
            </w:r>
          </w:p>
        </w:tc>
        <w:tc>
          <w:tcPr>
            <w:tcW w:w="1513" w:type="dxa"/>
          </w:tcPr>
          <w:p w14:paraId="000001D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1.5 liters of 5M Sulfuric Acid</w:t>
            </w:r>
          </w:p>
        </w:tc>
        <w:tc>
          <w:tcPr>
            <w:tcW w:w="1655" w:type="dxa"/>
          </w:tcPr>
          <w:p w14:paraId="000001D3" w14:textId="77777777" w:rsidR="00631687" w:rsidRDefault="00631687"/>
        </w:tc>
      </w:tr>
      <w:tr w:rsidR="00631687" w14:paraId="4A719786" w14:textId="77777777">
        <w:trPr>
          <w:trHeight w:val="720"/>
        </w:trPr>
        <w:tc>
          <w:tcPr>
            <w:tcW w:w="1912" w:type="dxa"/>
          </w:tcPr>
          <w:p w14:paraId="000001D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proofErr w:type="spellStart"/>
            <w:r>
              <w:rPr>
                <w:rFonts w:ascii="Times New Roman" w:eastAsia="Times New Roman" w:hAnsi="Times New Roman" w:cs="Times New Roman"/>
              </w:rPr>
              <w:t>Spilfyter</w:t>
            </w:r>
            <w:proofErr w:type="spellEnd"/>
            <w:r>
              <w:rPr>
                <w:rFonts w:ascii="Times New Roman" w:eastAsia="Times New Roman" w:hAnsi="Times New Roman" w:cs="Times New Roman"/>
              </w:rPr>
              <w:t xml:space="preserve"> Base Neutralizer</w:t>
            </w:r>
          </w:p>
        </w:tc>
        <w:tc>
          <w:tcPr>
            <w:tcW w:w="1785" w:type="dxa"/>
          </w:tcPr>
          <w:p w14:paraId="000001D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 Box</w:t>
            </w:r>
          </w:p>
        </w:tc>
        <w:tc>
          <w:tcPr>
            <w:tcW w:w="1991" w:type="dxa"/>
          </w:tcPr>
          <w:p w14:paraId="000001D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Clean up base spill – NaOH</w:t>
            </w:r>
          </w:p>
        </w:tc>
        <w:tc>
          <w:tcPr>
            <w:tcW w:w="1513" w:type="dxa"/>
          </w:tcPr>
          <w:p w14:paraId="000001D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2.0 liters of NaOH</w:t>
            </w:r>
          </w:p>
        </w:tc>
        <w:tc>
          <w:tcPr>
            <w:tcW w:w="1655" w:type="dxa"/>
          </w:tcPr>
          <w:p w14:paraId="000001D8" w14:textId="77777777" w:rsidR="00631687" w:rsidRDefault="00631687"/>
        </w:tc>
      </w:tr>
      <w:tr w:rsidR="00631687" w14:paraId="02CEC567" w14:textId="77777777">
        <w:trPr>
          <w:trHeight w:val="720"/>
        </w:trPr>
        <w:tc>
          <w:tcPr>
            <w:tcW w:w="1912" w:type="dxa"/>
          </w:tcPr>
          <w:p w14:paraId="000001D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Vinyl Gloves</w:t>
            </w:r>
          </w:p>
        </w:tc>
        <w:tc>
          <w:tcPr>
            <w:tcW w:w="1785" w:type="dxa"/>
          </w:tcPr>
          <w:p w14:paraId="000001D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 box each M, L and XL</w:t>
            </w:r>
          </w:p>
        </w:tc>
        <w:tc>
          <w:tcPr>
            <w:tcW w:w="1991" w:type="dxa"/>
          </w:tcPr>
          <w:p w14:paraId="000001D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Protect hands during all cleanups</w:t>
            </w:r>
          </w:p>
        </w:tc>
        <w:tc>
          <w:tcPr>
            <w:tcW w:w="1513" w:type="dxa"/>
          </w:tcPr>
          <w:p w14:paraId="000001DC"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655" w:type="dxa"/>
          </w:tcPr>
          <w:p w14:paraId="000001DD" w14:textId="77777777" w:rsidR="00631687" w:rsidRDefault="00631687"/>
        </w:tc>
      </w:tr>
      <w:tr w:rsidR="00631687" w14:paraId="5177AC1A" w14:textId="77777777">
        <w:trPr>
          <w:trHeight w:val="720"/>
        </w:trPr>
        <w:tc>
          <w:tcPr>
            <w:tcW w:w="1912" w:type="dxa"/>
          </w:tcPr>
          <w:p w14:paraId="000001D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Foxtail/Dust pan</w:t>
            </w:r>
          </w:p>
        </w:tc>
        <w:tc>
          <w:tcPr>
            <w:tcW w:w="1785" w:type="dxa"/>
          </w:tcPr>
          <w:p w14:paraId="000001D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 each</w:t>
            </w:r>
          </w:p>
        </w:tc>
        <w:tc>
          <w:tcPr>
            <w:tcW w:w="1991" w:type="dxa"/>
          </w:tcPr>
          <w:p w14:paraId="000001E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Pick up absorbed neutralizer</w:t>
            </w:r>
          </w:p>
        </w:tc>
        <w:tc>
          <w:tcPr>
            <w:tcW w:w="1513" w:type="dxa"/>
          </w:tcPr>
          <w:p w14:paraId="000001E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655" w:type="dxa"/>
          </w:tcPr>
          <w:p w14:paraId="000001E2" w14:textId="77777777" w:rsidR="00631687" w:rsidRDefault="00631687"/>
        </w:tc>
      </w:tr>
      <w:tr w:rsidR="00631687" w14:paraId="77123750" w14:textId="77777777">
        <w:trPr>
          <w:trHeight w:val="720"/>
        </w:trPr>
        <w:tc>
          <w:tcPr>
            <w:tcW w:w="1912" w:type="dxa"/>
          </w:tcPr>
          <w:p w14:paraId="000001E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Rubber Apron</w:t>
            </w:r>
          </w:p>
        </w:tc>
        <w:tc>
          <w:tcPr>
            <w:tcW w:w="1785" w:type="dxa"/>
          </w:tcPr>
          <w:p w14:paraId="000001E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 each</w:t>
            </w:r>
          </w:p>
        </w:tc>
        <w:tc>
          <w:tcPr>
            <w:tcW w:w="1991" w:type="dxa"/>
          </w:tcPr>
          <w:p w14:paraId="000001E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Protect personnel during cleanup</w:t>
            </w:r>
          </w:p>
        </w:tc>
        <w:tc>
          <w:tcPr>
            <w:tcW w:w="1513" w:type="dxa"/>
          </w:tcPr>
          <w:p w14:paraId="000001E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655" w:type="dxa"/>
          </w:tcPr>
          <w:p w14:paraId="000001E7" w14:textId="77777777" w:rsidR="00631687" w:rsidRDefault="00631687"/>
        </w:tc>
      </w:tr>
      <w:tr w:rsidR="00631687" w14:paraId="10E0EF0D" w14:textId="77777777">
        <w:trPr>
          <w:trHeight w:val="720"/>
        </w:trPr>
        <w:tc>
          <w:tcPr>
            <w:tcW w:w="1912" w:type="dxa"/>
          </w:tcPr>
          <w:p w14:paraId="000001E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Paper Towels</w:t>
            </w:r>
          </w:p>
        </w:tc>
        <w:tc>
          <w:tcPr>
            <w:tcW w:w="1785" w:type="dxa"/>
          </w:tcPr>
          <w:p w14:paraId="000001E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 roll</w:t>
            </w:r>
          </w:p>
        </w:tc>
        <w:tc>
          <w:tcPr>
            <w:tcW w:w="1991" w:type="dxa"/>
          </w:tcPr>
          <w:p w14:paraId="000001E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Absorb small amounts of liquids</w:t>
            </w:r>
          </w:p>
        </w:tc>
        <w:tc>
          <w:tcPr>
            <w:tcW w:w="1513" w:type="dxa"/>
          </w:tcPr>
          <w:p w14:paraId="000001E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655" w:type="dxa"/>
          </w:tcPr>
          <w:p w14:paraId="000001EC" w14:textId="77777777" w:rsidR="00631687" w:rsidRDefault="00631687"/>
        </w:tc>
      </w:tr>
      <w:tr w:rsidR="00631687" w14:paraId="203F8A49" w14:textId="77777777">
        <w:trPr>
          <w:trHeight w:val="720"/>
        </w:trPr>
        <w:tc>
          <w:tcPr>
            <w:tcW w:w="1912" w:type="dxa"/>
          </w:tcPr>
          <w:p w14:paraId="000001E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Goggles</w:t>
            </w:r>
          </w:p>
        </w:tc>
        <w:tc>
          <w:tcPr>
            <w:tcW w:w="1785" w:type="dxa"/>
          </w:tcPr>
          <w:p w14:paraId="000001E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2 pair</w:t>
            </w:r>
          </w:p>
        </w:tc>
        <w:tc>
          <w:tcPr>
            <w:tcW w:w="1991" w:type="dxa"/>
          </w:tcPr>
          <w:p w14:paraId="000001E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Protect eyes during cleanups</w:t>
            </w:r>
          </w:p>
        </w:tc>
        <w:tc>
          <w:tcPr>
            <w:tcW w:w="1513" w:type="dxa"/>
          </w:tcPr>
          <w:p w14:paraId="000001F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655" w:type="dxa"/>
          </w:tcPr>
          <w:p w14:paraId="000001F1" w14:textId="77777777" w:rsidR="00631687" w:rsidRDefault="00631687"/>
        </w:tc>
      </w:tr>
      <w:tr w:rsidR="00631687" w14:paraId="40A8CDB7" w14:textId="77777777">
        <w:trPr>
          <w:trHeight w:val="720"/>
        </w:trPr>
        <w:tc>
          <w:tcPr>
            <w:tcW w:w="1912" w:type="dxa"/>
          </w:tcPr>
          <w:p w14:paraId="000001F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Chemical Absorbent (kitty litter)</w:t>
            </w:r>
          </w:p>
        </w:tc>
        <w:tc>
          <w:tcPr>
            <w:tcW w:w="1785" w:type="dxa"/>
          </w:tcPr>
          <w:p w14:paraId="000001F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 liter</w:t>
            </w:r>
          </w:p>
        </w:tc>
        <w:tc>
          <w:tcPr>
            <w:tcW w:w="1991" w:type="dxa"/>
          </w:tcPr>
          <w:p w14:paraId="000001F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Absorb liquids</w:t>
            </w:r>
          </w:p>
        </w:tc>
        <w:tc>
          <w:tcPr>
            <w:tcW w:w="1513" w:type="dxa"/>
          </w:tcPr>
          <w:p w14:paraId="000001F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0.5 liters</w:t>
            </w:r>
          </w:p>
        </w:tc>
        <w:tc>
          <w:tcPr>
            <w:tcW w:w="1655" w:type="dxa"/>
          </w:tcPr>
          <w:p w14:paraId="000001F6" w14:textId="77777777" w:rsidR="00631687" w:rsidRDefault="00631687"/>
        </w:tc>
      </w:tr>
      <w:tr w:rsidR="00631687" w14:paraId="26E8ABFD" w14:textId="77777777">
        <w:trPr>
          <w:trHeight w:val="720"/>
        </w:trPr>
        <w:tc>
          <w:tcPr>
            <w:tcW w:w="1912" w:type="dxa"/>
          </w:tcPr>
          <w:p w14:paraId="000001F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Plastic Bags</w:t>
            </w:r>
          </w:p>
        </w:tc>
        <w:tc>
          <w:tcPr>
            <w:tcW w:w="1785" w:type="dxa"/>
          </w:tcPr>
          <w:p w14:paraId="000001F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2 each</w:t>
            </w:r>
          </w:p>
        </w:tc>
        <w:tc>
          <w:tcPr>
            <w:tcW w:w="1991" w:type="dxa"/>
          </w:tcPr>
          <w:p w14:paraId="000001F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Contain used absorbents/waste</w:t>
            </w:r>
          </w:p>
        </w:tc>
        <w:tc>
          <w:tcPr>
            <w:tcW w:w="1513" w:type="dxa"/>
          </w:tcPr>
          <w:p w14:paraId="000001F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655" w:type="dxa"/>
          </w:tcPr>
          <w:p w14:paraId="000001FB" w14:textId="77777777" w:rsidR="00631687" w:rsidRDefault="00631687"/>
        </w:tc>
      </w:tr>
    </w:tbl>
    <w:p w14:paraId="000001FC" w14:textId="77777777" w:rsidR="00631687" w:rsidRDefault="00631687">
      <w:pPr>
        <w:spacing w:after="0" w:line="240" w:lineRule="auto"/>
        <w:ind w:left="720"/>
        <w:rPr>
          <w:rFonts w:ascii="Times New Roman" w:eastAsia="Times New Roman" w:hAnsi="Times New Roman" w:cs="Times New Roman"/>
          <w:color w:val="0000FF"/>
        </w:rPr>
      </w:pPr>
    </w:p>
    <w:p w14:paraId="000001F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line="240" w:lineRule="auto"/>
        <w:ind w:left="720"/>
        <w:rPr>
          <w:rFonts w:ascii="Times New Roman" w:eastAsia="Times New Roman" w:hAnsi="Times New Roman" w:cs="Times New Roman"/>
          <w:b/>
        </w:rPr>
      </w:pPr>
      <w:r>
        <w:rPr>
          <w:rFonts w:ascii="Times New Roman" w:eastAsia="Times New Roman" w:hAnsi="Times New Roman" w:cs="Times New Roman"/>
          <w:b/>
        </w:rPr>
        <w:t>FOCI Spill Kit Contents:</w:t>
      </w:r>
    </w:p>
    <w:tbl>
      <w:tblPr>
        <w:tblStyle w:val="af3"/>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2"/>
        <w:gridCol w:w="1785"/>
        <w:gridCol w:w="1991"/>
        <w:gridCol w:w="1513"/>
        <w:gridCol w:w="1655"/>
      </w:tblGrid>
      <w:tr w:rsidR="00631687" w14:paraId="471ADFD4" w14:textId="77777777">
        <w:tc>
          <w:tcPr>
            <w:tcW w:w="1912" w:type="dxa"/>
          </w:tcPr>
          <w:p w14:paraId="000001F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Common Name</w:t>
            </w:r>
          </w:p>
        </w:tc>
        <w:tc>
          <w:tcPr>
            <w:tcW w:w="1785" w:type="dxa"/>
          </w:tcPr>
          <w:p w14:paraId="000001F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Amount</w:t>
            </w:r>
          </w:p>
        </w:tc>
        <w:tc>
          <w:tcPr>
            <w:tcW w:w="1991" w:type="dxa"/>
          </w:tcPr>
          <w:p w14:paraId="0000020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Use</w:t>
            </w:r>
          </w:p>
        </w:tc>
        <w:tc>
          <w:tcPr>
            <w:tcW w:w="1513" w:type="dxa"/>
          </w:tcPr>
          <w:p w14:paraId="0000020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Total Spill Volume Controllable</w:t>
            </w:r>
          </w:p>
        </w:tc>
        <w:tc>
          <w:tcPr>
            <w:tcW w:w="1655" w:type="dxa"/>
          </w:tcPr>
          <w:p w14:paraId="00000202" w14:textId="77777777" w:rsidR="00631687" w:rsidRDefault="002B3A7B">
            <w:pPr>
              <w:widowControl/>
              <w:spacing w:before="100" w:after="100"/>
              <w:rPr>
                <w:rFonts w:ascii="Times New Roman" w:eastAsia="Times New Roman" w:hAnsi="Times New Roman" w:cs="Times New Roman"/>
                <w:b/>
              </w:rPr>
            </w:pPr>
            <w:r>
              <w:rPr>
                <w:rFonts w:ascii="Times New Roman" w:eastAsia="Times New Roman" w:hAnsi="Times New Roman" w:cs="Times New Roman"/>
                <w:b/>
              </w:rPr>
              <w:t>Notes</w:t>
            </w:r>
          </w:p>
        </w:tc>
      </w:tr>
      <w:tr w:rsidR="00631687" w14:paraId="6D099677" w14:textId="77777777">
        <w:tc>
          <w:tcPr>
            <w:tcW w:w="1912" w:type="dxa"/>
          </w:tcPr>
          <w:p w14:paraId="0000020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proofErr w:type="spellStart"/>
            <w:r>
              <w:rPr>
                <w:rFonts w:ascii="Times New Roman" w:eastAsia="Times New Roman" w:hAnsi="Times New Roman" w:cs="Times New Roman"/>
              </w:rPr>
              <w:t>Formalex</w:t>
            </w:r>
            <w:proofErr w:type="spellEnd"/>
          </w:p>
        </w:tc>
        <w:tc>
          <w:tcPr>
            <w:tcW w:w="1785" w:type="dxa"/>
          </w:tcPr>
          <w:p w14:paraId="0000020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 – 5 gallons          2 – 1 gallon</w:t>
            </w:r>
          </w:p>
        </w:tc>
        <w:tc>
          <w:tcPr>
            <w:tcW w:w="1991" w:type="dxa"/>
          </w:tcPr>
          <w:p w14:paraId="0000020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Formaldehyde cleanup, (all concentrations)</w:t>
            </w:r>
          </w:p>
        </w:tc>
        <w:tc>
          <w:tcPr>
            <w:tcW w:w="1513" w:type="dxa"/>
          </w:tcPr>
          <w:p w14:paraId="0000020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1:1 control</w:t>
            </w:r>
          </w:p>
        </w:tc>
        <w:tc>
          <w:tcPr>
            <w:tcW w:w="1655" w:type="dxa"/>
          </w:tcPr>
          <w:p w14:paraId="00000207" w14:textId="77777777" w:rsidR="00631687" w:rsidRDefault="002B3A7B">
            <w:pPr>
              <w:rPr>
                <w:rFonts w:ascii="Times New Roman" w:eastAsia="Times New Roman" w:hAnsi="Times New Roman" w:cs="Times New Roman"/>
              </w:rPr>
            </w:pPr>
            <w:proofErr w:type="spellStart"/>
            <w:r>
              <w:rPr>
                <w:rFonts w:ascii="Times New Roman" w:eastAsia="Times New Roman" w:hAnsi="Times New Roman" w:cs="Times New Roman"/>
              </w:rPr>
              <w:t>Formalex</w:t>
            </w:r>
            <w:proofErr w:type="spellEnd"/>
            <w:r>
              <w:rPr>
                <w:rFonts w:ascii="Times New Roman" w:eastAsia="Times New Roman" w:hAnsi="Times New Roman" w:cs="Times New Roman"/>
              </w:rPr>
              <w:t xml:space="preserve"> will be used in conjunction with Fan-Pads to reduce spill volumes.</w:t>
            </w:r>
          </w:p>
        </w:tc>
      </w:tr>
      <w:tr w:rsidR="00631687" w14:paraId="23DE33E4" w14:textId="77777777">
        <w:tc>
          <w:tcPr>
            <w:tcW w:w="1912" w:type="dxa"/>
          </w:tcPr>
          <w:p w14:paraId="0000020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Fan-Pads</w:t>
            </w:r>
          </w:p>
        </w:tc>
        <w:tc>
          <w:tcPr>
            <w:tcW w:w="1785" w:type="dxa"/>
          </w:tcPr>
          <w:p w14:paraId="0000020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2 rolls (50 sheets per roll)</w:t>
            </w:r>
          </w:p>
        </w:tc>
        <w:tc>
          <w:tcPr>
            <w:tcW w:w="1991" w:type="dxa"/>
          </w:tcPr>
          <w:p w14:paraId="0000020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 xml:space="preserve">Formaldehyde cleanup, (all </w:t>
            </w:r>
            <w:r>
              <w:rPr>
                <w:rFonts w:ascii="Times New Roman" w:eastAsia="Times New Roman" w:hAnsi="Times New Roman" w:cs="Times New Roman"/>
              </w:rPr>
              <w:lastRenderedPageBreak/>
              <w:t>concentrations)</w:t>
            </w:r>
          </w:p>
        </w:tc>
        <w:tc>
          <w:tcPr>
            <w:tcW w:w="1513" w:type="dxa"/>
          </w:tcPr>
          <w:p w14:paraId="0000020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lastRenderedPageBreak/>
              <w:t xml:space="preserve">50 sheets = 50 – 150 ml </w:t>
            </w:r>
            <w:r>
              <w:rPr>
                <w:rFonts w:ascii="Times New Roman" w:eastAsia="Times New Roman" w:hAnsi="Times New Roman" w:cs="Times New Roman"/>
              </w:rPr>
              <w:lastRenderedPageBreak/>
              <w:t>spills</w:t>
            </w:r>
          </w:p>
        </w:tc>
        <w:tc>
          <w:tcPr>
            <w:tcW w:w="1655" w:type="dxa"/>
          </w:tcPr>
          <w:p w14:paraId="0000020C" w14:textId="77777777" w:rsidR="00631687" w:rsidRDefault="002B3A7B">
            <w:pPr>
              <w:rPr>
                <w:rFonts w:ascii="Times New Roman" w:eastAsia="Times New Roman" w:hAnsi="Times New Roman" w:cs="Times New Roman"/>
              </w:rPr>
            </w:pPr>
            <w:proofErr w:type="spellStart"/>
            <w:r>
              <w:rPr>
                <w:rFonts w:ascii="Times New Roman" w:eastAsia="Times New Roman" w:hAnsi="Times New Roman" w:cs="Times New Roman"/>
              </w:rPr>
              <w:lastRenderedPageBreak/>
              <w:t>Formalex</w:t>
            </w:r>
            <w:proofErr w:type="spellEnd"/>
            <w:r>
              <w:rPr>
                <w:rFonts w:ascii="Times New Roman" w:eastAsia="Times New Roman" w:hAnsi="Times New Roman" w:cs="Times New Roman"/>
              </w:rPr>
              <w:t xml:space="preserve"> will be used in conjunction </w:t>
            </w:r>
            <w:r>
              <w:rPr>
                <w:rFonts w:ascii="Times New Roman" w:eastAsia="Times New Roman" w:hAnsi="Times New Roman" w:cs="Times New Roman"/>
              </w:rPr>
              <w:lastRenderedPageBreak/>
              <w:t>with Fan-Pads to reduce spill volumes.</w:t>
            </w:r>
          </w:p>
        </w:tc>
      </w:tr>
      <w:tr w:rsidR="00631687" w14:paraId="1E797198" w14:textId="77777777">
        <w:tc>
          <w:tcPr>
            <w:tcW w:w="1912" w:type="dxa"/>
          </w:tcPr>
          <w:p w14:paraId="0000020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proofErr w:type="spellStart"/>
            <w:r>
              <w:rPr>
                <w:rFonts w:ascii="Times New Roman" w:eastAsia="Times New Roman" w:hAnsi="Times New Roman" w:cs="Times New Roman"/>
              </w:rPr>
              <w:lastRenderedPageBreak/>
              <w:t>PolyForm</w:t>
            </w:r>
            <w:proofErr w:type="spellEnd"/>
            <w:r>
              <w:rPr>
                <w:rFonts w:ascii="Times New Roman" w:eastAsia="Times New Roman" w:hAnsi="Times New Roman" w:cs="Times New Roman"/>
              </w:rPr>
              <w:t>-F</w:t>
            </w:r>
          </w:p>
        </w:tc>
        <w:tc>
          <w:tcPr>
            <w:tcW w:w="1785" w:type="dxa"/>
          </w:tcPr>
          <w:p w14:paraId="0000020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 – 5-gallon bucket</w:t>
            </w:r>
          </w:p>
        </w:tc>
        <w:tc>
          <w:tcPr>
            <w:tcW w:w="1991" w:type="dxa"/>
          </w:tcPr>
          <w:p w14:paraId="0000020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Formaldehyde cleanup, (all concentrations)</w:t>
            </w:r>
          </w:p>
        </w:tc>
        <w:tc>
          <w:tcPr>
            <w:tcW w:w="1513" w:type="dxa"/>
          </w:tcPr>
          <w:p w14:paraId="0000021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1:1 control</w:t>
            </w:r>
          </w:p>
        </w:tc>
        <w:tc>
          <w:tcPr>
            <w:tcW w:w="1655" w:type="dxa"/>
          </w:tcPr>
          <w:p w14:paraId="00000211"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Pour onto large spill immediately to deactivate formaldehyde.</w:t>
            </w:r>
          </w:p>
        </w:tc>
      </w:tr>
      <w:tr w:rsidR="00631687" w14:paraId="34079DCD" w14:textId="77777777">
        <w:tc>
          <w:tcPr>
            <w:tcW w:w="1912" w:type="dxa"/>
          </w:tcPr>
          <w:p w14:paraId="0000021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3 M Pads</w:t>
            </w:r>
          </w:p>
        </w:tc>
        <w:tc>
          <w:tcPr>
            <w:tcW w:w="1785" w:type="dxa"/>
          </w:tcPr>
          <w:p w14:paraId="0000021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10 pads</w:t>
            </w:r>
          </w:p>
        </w:tc>
        <w:tc>
          <w:tcPr>
            <w:tcW w:w="1991" w:type="dxa"/>
          </w:tcPr>
          <w:p w14:paraId="0000021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Ethanol cleanup</w:t>
            </w:r>
          </w:p>
        </w:tc>
        <w:tc>
          <w:tcPr>
            <w:tcW w:w="1513" w:type="dxa"/>
          </w:tcPr>
          <w:p w14:paraId="0000021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10 pads = 10 – 250 ml spills</w:t>
            </w:r>
          </w:p>
        </w:tc>
        <w:tc>
          <w:tcPr>
            <w:tcW w:w="1655" w:type="dxa"/>
          </w:tcPr>
          <w:p w14:paraId="00000216"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Pads may be reused if dried out under fume hood.</w:t>
            </w:r>
          </w:p>
        </w:tc>
      </w:tr>
      <w:tr w:rsidR="00631687" w14:paraId="233D8330" w14:textId="77777777">
        <w:tc>
          <w:tcPr>
            <w:tcW w:w="1912" w:type="dxa"/>
          </w:tcPr>
          <w:p w14:paraId="0000021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Nitrile Gloves</w:t>
            </w:r>
          </w:p>
        </w:tc>
        <w:tc>
          <w:tcPr>
            <w:tcW w:w="1785" w:type="dxa"/>
          </w:tcPr>
          <w:p w14:paraId="0000021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8 pairs each: S, M, L, XL</w:t>
            </w:r>
          </w:p>
        </w:tc>
        <w:tc>
          <w:tcPr>
            <w:tcW w:w="1991" w:type="dxa"/>
          </w:tcPr>
          <w:p w14:paraId="0000021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For all cleanup procedures</w:t>
            </w:r>
          </w:p>
        </w:tc>
        <w:tc>
          <w:tcPr>
            <w:tcW w:w="1513" w:type="dxa"/>
          </w:tcPr>
          <w:p w14:paraId="0000021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655" w:type="dxa"/>
          </w:tcPr>
          <w:p w14:paraId="0000021B"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Gloves will be restocked by each survey group.</w:t>
            </w:r>
          </w:p>
        </w:tc>
      </w:tr>
      <w:tr w:rsidR="00631687" w14:paraId="09DE8762" w14:textId="77777777">
        <w:tc>
          <w:tcPr>
            <w:tcW w:w="1912" w:type="dxa"/>
          </w:tcPr>
          <w:p w14:paraId="0000021C"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Eye protection</w:t>
            </w:r>
          </w:p>
        </w:tc>
        <w:tc>
          <w:tcPr>
            <w:tcW w:w="1785" w:type="dxa"/>
          </w:tcPr>
          <w:p w14:paraId="0000021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4 pairs goggles,1 face shield</w:t>
            </w:r>
          </w:p>
        </w:tc>
        <w:tc>
          <w:tcPr>
            <w:tcW w:w="1991" w:type="dxa"/>
          </w:tcPr>
          <w:p w14:paraId="0000021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Formaldehyde cleanup</w:t>
            </w:r>
          </w:p>
        </w:tc>
        <w:tc>
          <w:tcPr>
            <w:tcW w:w="1513" w:type="dxa"/>
          </w:tcPr>
          <w:p w14:paraId="0000021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655" w:type="dxa"/>
          </w:tcPr>
          <w:p w14:paraId="00000220"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Eye protection will be cleaned before reuse</w:t>
            </w:r>
          </w:p>
        </w:tc>
      </w:tr>
      <w:tr w:rsidR="00631687" w14:paraId="38FC5DE5" w14:textId="77777777">
        <w:tc>
          <w:tcPr>
            <w:tcW w:w="1912" w:type="dxa"/>
          </w:tcPr>
          <w:p w14:paraId="0000022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Tyvek Lab Coats</w:t>
            </w:r>
          </w:p>
        </w:tc>
        <w:tc>
          <w:tcPr>
            <w:tcW w:w="1785" w:type="dxa"/>
          </w:tcPr>
          <w:p w14:paraId="0000022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2 coats</w:t>
            </w:r>
          </w:p>
        </w:tc>
        <w:tc>
          <w:tcPr>
            <w:tcW w:w="1991" w:type="dxa"/>
          </w:tcPr>
          <w:p w14:paraId="0000022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Formaldehyde cleanup</w:t>
            </w:r>
          </w:p>
        </w:tc>
        <w:tc>
          <w:tcPr>
            <w:tcW w:w="1513" w:type="dxa"/>
          </w:tcPr>
          <w:p w14:paraId="0000022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655" w:type="dxa"/>
          </w:tcPr>
          <w:p w14:paraId="00000225"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Coats will be cleaned with Fan-Pads and </w:t>
            </w:r>
            <w:proofErr w:type="spellStart"/>
            <w:r>
              <w:rPr>
                <w:rFonts w:ascii="Times New Roman" w:eastAsia="Times New Roman" w:hAnsi="Times New Roman" w:cs="Times New Roman"/>
              </w:rPr>
              <w:t>Formalex</w:t>
            </w:r>
            <w:proofErr w:type="spellEnd"/>
            <w:r>
              <w:rPr>
                <w:rFonts w:ascii="Times New Roman" w:eastAsia="Times New Roman" w:hAnsi="Times New Roman" w:cs="Times New Roman"/>
              </w:rPr>
              <w:t xml:space="preserve"> before reuse.</w:t>
            </w:r>
          </w:p>
        </w:tc>
      </w:tr>
      <w:tr w:rsidR="00631687" w14:paraId="44AAE2DF" w14:textId="77777777">
        <w:tc>
          <w:tcPr>
            <w:tcW w:w="1912" w:type="dxa"/>
          </w:tcPr>
          <w:p w14:paraId="0000022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Plastic Bags</w:t>
            </w:r>
          </w:p>
        </w:tc>
        <w:tc>
          <w:tcPr>
            <w:tcW w:w="1785" w:type="dxa"/>
          </w:tcPr>
          <w:p w14:paraId="0000022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2</w:t>
            </w:r>
          </w:p>
        </w:tc>
        <w:tc>
          <w:tcPr>
            <w:tcW w:w="1991" w:type="dxa"/>
          </w:tcPr>
          <w:p w14:paraId="0000022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Formaldehyde cleanup/Fan-Pads</w:t>
            </w:r>
          </w:p>
        </w:tc>
        <w:tc>
          <w:tcPr>
            <w:tcW w:w="1513" w:type="dxa"/>
          </w:tcPr>
          <w:p w14:paraId="0000022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1655" w:type="dxa"/>
          </w:tcPr>
          <w:p w14:paraId="0000022A"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Bags may be packed full and sealed.</w:t>
            </w:r>
          </w:p>
        </w:tc>
      </w:tr>
    </w:tbl>
    <w:p w14:paraId="0000022B" w14:textId="77777777" w:rsidR="00631687" w:rsidRDefault="00631687">
      <w:pPr>
        <w:spacing w:after="0" w:line="240" w:lineRule="auto"/>
        <w:ind w:left="720"/>
        <w:rPr>
          <w:rFonts w:ascii="Times New Roman" w:eastAsia="Times New Roman" w:hAnsi="Times New Roman" w:cs="Times New Roman"/>
          <w:color w:val="0000FF"/>
        </w:rPr>
      </w:pPr>
    </w:p>
    <w:p w14:paraId="0000022C" w14:textId="77777777" w:rsidR="00631687" w:rsidRDefault="00631687">
      <w:pPr>
        <w:spacing w:after="0" w:line="240" w:lineRule="auto"/>
        <w:ind w:left="720"/>
        <w:rPr>
          <w:rFonts w:ascii="Times New Roman" w:eastAsia="Times New Roman" w:hAnsi="Times New Roman" w:cs="Times New Roman"/>
          <w:color w:val="0000FF"/>
        </w:rPr>
      </w:pPr>
    </w:p>
    <w:p w14:paraId="0000022D" w14:textId="77777777" w:rsidR="00631687" w:rsidRDefault="00631687">
      <w:pPr>
        <w:spacing w:after="0" w:line="240" w:lineRule="auto"/>
        <w:ind w:left="720"/>
        <w:rPr>
          <w:rFonts w:ascii="Times New Roman" w:eastAsia="Times New Roman" w:hAnsi="Times New Roman" w:cs="Times New Roman"/>
          <w:color w:val="0000FF"/>
        </w:rPr>
      </w:pPr>
    </w:p>
    <w:p w14:paraId="0000022E"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rPr>
        <w:tab/>
        <w:t xml:space="preserve">Radioactive Materials    </w:t>
      </w:r>
    </w:p>
    <w:p w14:paraId="0000022F" w14:textId="77777777" w:rsidR="00631687" w:rsidRDefault="002B3A7B">
      <w:pPr>
        <w:spacing w:before="100" w:after="100" w:line="240" w:lineRule="auto"/>
        <w:ind w:left="720"/>
        <w:rPr>
          <w:rFonts w:ascii="Times New Roman" w:eastAsia="Times New Roman" w:hAnsi="Times New Roman" w:cs="Times New Roman"/>
        </w:rPr>
      </w:pPr>
      <w:r>
        <w:rPr>
          <w:rFonts w:ascii="Times New Roman" w:eastAsia="Times New Roman" w:hAnsi="Times New Roman" w:cs="Times New Roman"/>
        </w:rPr>
        <w:t xml:space="preserve">No Radioactive Isotopes are planned for this project.  </w:t>
      </w:r>
    </w:p>
    <w:p w14:paraId="00000230"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r>
    </w:p>
    <w:p w14:paraId="00000231"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 xml:space="preserve">E.  Lithium batteries </w:t>
      </w:r>
    </w:p>
    <w:p w14:paraId="00000232" w14:textId="77777777" w:rsidR="00631687" w:rsidRDefault="002B3A7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spacing w:before="100" w:after="10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Lithium Batteries, property of PMEL:</w:t>
      </w:r>
    </w:p>
    <w:tbl>
      <w:tblPr>
        <w:tblStyle w:val="af4"/>
        <w:tblW w:w="8648"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8"/>
        <w:gridCol w:w="974"/>
        <w:gridCol w:w="1638"/>
        <w:gridCol w:w="4188"/>
      </w:tblGrid>
      <w:tr w:rsidR="00631687" w14:paraId="6ACE6631" w14:textId="77777777">
        <w:trPr>
          <w:trHeight w:val="496"/>
        </w:trPr>
        <w:tc>
          <w:tcPr>
            <w:tcW w:w="1848" w:type="dxa"/>
          </w:tcPr>
          <w:p w14:paraId="0000023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Size</w:t>
            </w:r>
          </w:p>
        </w:tc>
        <w:tc>
          <w:tcPr>
            <w:tcW w:w="974" w:type="dxa"/>
          </w:tcPr>
          <w:p w14:paraId="0000023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Qty</w:t>
            </w:r>
          </w:p>
        </w:tc>
        <w:tc>
          <w:tcPr>
            <w:tcW w:w="1638" w:type="dxa"/>
          </w:tcPr>
          <w:p w14:paraId="0000023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b/>
              </w:rPr>
              <w:t>Spill Response</w:t>
            </w:r>
          </w:p>
        </w:tc>
        <w:tc>
          <w:tcPr>
            <w:tcW w:w="4188" w:type="dxa"/>
          </w:tcPr>
          <w:p w14:paraId="00000236" w14:textId="77777777" w:rsidR="00631687" w:rsidRDefault="002B3A7B">
            <w:pPr>
              <w:widowControl/>
              <w:spacing w:before="100" w:after="100"/>
              <w:rPr>
                <w:rFonts w:ascii="Times New Roman" w:eastAsia="Times New Roman" w:hAnsi="Times New Roman" w:cs="Times New Roman"/>
                <w:b/>
              </w:rPr>
            </w:pPr>
            <w:r>
              <w:rPr>
                <w:rFonts w:ascii="Times New Roman" w:eastAsia="Times New Roman" w:hAnsi="Times New Roman" w:cs="Times New Roman"/>
                <w:b/>
              </w:rPr>
              <w:t>Notes</w:t>
            </w:r>
          </w:p>
        </w:tc>
      </w:tr>
      <w:tr w:rsidR="00631687" w14:paraId="0B335632" w14:textId="77777777">
        <w:trPr>
          <w:trHeight w:val="516"/>
        </w:trPr>
        <w:tc>
          <w:tcPr>
            <w:tcW w:w="1848" w:type="dxa"/>
          </w:tcPr>
          <w:p w14:paraId="0000023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lastRenderedPageBreak/>
              <w:t>9V</w:t>
            </w:r>
          </w:p>
        </w:tc>
        <w:tc>
          <w:tcPr>
            <w:tcW w:w="974" w:type="dxa"/>
          </w:tcPr>
          <w:p w14:paraId="00000238" w14:textId="77777777" w:rsidR="00631687" w:rsidRDefault="002B3A7B">
            <w:r>
              <w:t>46</w:t>
            </w:r>
          </w:p>
        </w:tc>
        <w:tc>
          <w:tcPr>
            <w:tcW w:w="1638" w:type="dxa"/>
          </w:tcPr>
          <w:p w14:paraId="0000023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4188" w:type="dxa"/>
          </w:tcPr>
          <w:p w14:paraId="0000023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 xml:space="preserve">In </w:t>
            </w:r>
            <w:proofErr w:type="spellStart"/>
            <w:r>
              <w:rPr>
                <w:rFonts w:ascii="Times New Roman" w:eastAsia="Times New Roman" w:hAnsi="Times New Roman" w:cs="Times New Roman"/>
              </w:rPr>
              <w:t>SeaBird</w:t>
            </w:r>
            <w:proofErr w:type="spellEnd"/>
            <w:r>
              <w:rPr>
                <w:rFonts w:ascii="Times New Roman" w:eastAsia="Times New Roman" w:hAnsi="Times New Roman" w:cs="Times New Roman"/>
              </w:rPr>
              <w:t xml:space="preserve"> and WET Labs instruments</w:t>
            </w:r>
          </w:p>
        </w:tc>
      </w:tr>
      <w:tr w:rsidR="00631687" w14:paraId="4B7E8153" w14:textId="77777777">
        <w:trPr>
          <w:trHeight w:val="749"/>
        </w:trPr>
        <w:tc>
          <w:tcPr>
            <w:tcW w:w="1848" w:type="dxa"/>
          </w:tcPr>
          <w:p w14:paraId="0000023B"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AA</w:t>
            </w:r>
          </w:p>
        </w:tc>
        <w:tc>
          <w:tcPr>
            <w:tcW w:w="974" w:type="dxa"/>
          </w:tcPr>
          <w:p w14:paraId="0000023C" w14:textId="77777777" w:rsidR="00631687" w:rsidRDefault="002B3A7B">
            <w:r>
              <w:t>76</w:t>
            </w:r>
          </w:p>
        </w:tc>
        <w:tc>
          <w:tcPr>
            <w:tcW w:w="1638" w:type="dxa"/>
          </w:tcPr>
          <w:p w14:paraId="0000023D"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4188" w:type="dxa"/>
          </w:tcPr>
          <w:p w14:paraId="0000023E"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 xml:space="preserve">In </w:t>
            </w:r>
            <w:proofErr w:type="spellStart"/>
            <w:r>
              <w:rPr>
                <w:rFonts w:ascii="Times New Roman" w:eastAsia="Times New Roman" w:hAnsi="Times New Roman" w:cs="Times New Roman"/>
              </w:rPr>
              <w:t>SeaBird</w:t>
            </w:r>
            <w:proofErr w:type="spellEnd"/>
            <w:r>
              <w:rPr>
                <w:rFonts w:ascii="Times New Roman" w:eastAsia="Times New Roman" w:hAnsi="Times New Roman" w:cs="Times New Roman"/>
              </w:rPr>
              <w:t xml:space="preserve"> instruments and </w:t>
            </w:r>
            <w:proofErr w:type="spellStart"/>
            <w:r>
              <w:rPr>
                <w:rFonts w:ascii="Times New Roman" w:eastAsia="Times New Roman" w:hAnsi="Times New Roman" w:cs="Times New Roman"/>
              </w:rPr>
              <w:t>MicroCATs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Saft</w:t>
            </w:r>
            <w:proofErr w:type="spellEnd"/>
            <w:r>
              <w:rPr>
                <w:rFonts w:ascii="Times New Roman" w:eastAsia="Times New Roman" w:hAnsi="Times New Roman" w:cs="Times New Roman"/>
              </w:rPr>
              <w:t xml:space="preserve"> LS14500</w:t>
            </w:r>
          </w:p>
        </w:tc>
      </w:tr>
      <w:tr w:rsidR="00631687" w14:paraId="4F3419BA" w14:textId="77777777">
        <w:trPr>
          <w:trHeight w:val="496"/>
        </w:trPr>
        <w:tc>
          <w:tcPr>
            <w:tcW w:w="1848" w:type="dxa"/>
          </w:tcPr>
          <w:p w14:paraId="0000023F"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D</w:t>
            </w:r>
          </w:p>
        </w:tc>
        <w:tc>
          <w:tcPr>
            <w:tcW w:w="974" w:type="dxa"/>
          </w:tcPr>
          <w:p w14:paraId="00000240"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0</w:t>
            </w:r>
          </w:p>
        </w:tc>
        <w:tc>
          <w:tcPr>
            <w:tcW w:w="1638" w:type="dxa"/>
          </w:tcPr>
          <w:p w14:paraId="00000241"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4188" w:type="dxa"/>
          </w:tcPr>
          <w:p w14:paraId="00000242"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 xml:space="preserve">In RCM9 </w:t>
            </w:r>
          </w:p>
        </w:tc>
      </w:tr>
      <w:tr w:rsidR="00631687" w14:paraId="1CCBE6D7" w14:textId="77777777">
        <w:trPr>
          <w:trHeight w:val="496"/>
        </w:trPr>
        <w:tc>
          <w:tcPr>
            <w:tcW w:w="1848" w:type="dxa"/>
          </w:tcPr>
          <w:p w14:paraId="00000243"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BCX85D</w:t>
            </w:r>
          </w:p>
        </w:tc>
        <w:tc>
          <w:tcPr>
            <w:tcW w:w="974" w:type="dxa"/>
          </w:tcPr>
          <w:p w14:paraId="00000244"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32</w:t>
            </w:r>
          </w:p>
        </w:tc>
        <w:tc>
          <w:tcPr>
            <w:tcW w:w="1638" w:type="dxa"/>
          </w:tcPr>
          <w:p w14:paraId="0000024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4188" w:type="dxa"/>
          </w:tcPr>
          <w:p w14:paraId="00000246"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 xml:space="preserve">In </w:t>
            </w:r>
            <w:proofErr w:type="spellStart"/>
            <w:r>
              <w:rPr>
                <w:rFonts w:ascii="Times New Roman" w:eastAsia="Times New Roman" w:hAnsi="Times New Roman" w:cs="Times New Roman"/>
              </w:rPr>
              <w:t>Prawler</w:t>
            </w:r>
            <w:proofErr w:type="spellEnd"/>
            <w:r>
              <w:rPr>
                <w:rFonts w:ascii="Times New Roman" w:eastAsia="Times New Roman" w:hAnsi="Times New Roman" w:cs="Times New Roman"/>
              </w:rPr>
              <w:t xml:space="preserve"> moored instrument package</w:t>
            </w:r>
          </w:p>
        </w:tc>
      </w:tr>
      <w:tr w:rsidR="00631687" w14:paraId="556379A8" w14:textId="77777777">
        <w:trPr>
          <w:trHeight w:val="891"/>
        </w:trPr>
        <w:tc>
          <w:tcPr>
            <w:tcW w:w="1848" w:type="dxa"/>
          </w:tcPr>
          <w:p w14:paraId="00000247"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DL123 6V</w:t>
            </w:r>
          </w:p>
        </w:tc>
        <w:tc>
          <w:tcPr>
            <w:tcW w:w="974" w:type="dxa"/>
          </w:tcPr>
          <w:p w14:paraId="00000248"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58</w:t>
            </w:r>
          </w:p>
        </w:tc>
        <w:tc>
          <w:tcPr>
            <w:tcW w:w="1638" w:type="dxa"/>
          </w:tcPr>
          <w:p w14:paraId="00000249"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rPr>
              <w:t>NA</w:t>
            </w:r>
          </w:p>
        </w:tc>
        <w:tc>
          <w:tcPr>
            <w:tcW w:w="4188" w:type="dxa"/>
          </w:tcPr>
          <w:p w14:paraId="0000024A"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before="100" w:after="100"/>
              <w:rPr>
                <w:rFonts w:ascii="Times New Roman" w:eastAsia="Times New Roman" w:hAnsi="Times New Roman" w:cs="Times New Roman"/>
              </w:rPr>
            </w:pPr>
            <w:r>
              <w:rPr>
                <w:rFonts w:ascii="Times New Roman" w:eastAsia="Times New Roman" w:hAnsi="Times New Roman" w:cs="Times New Roman"/>
                <w:color w:val="000000"/>
              </w:rPr>
              <w:t xml:space="preserve">In </w:t>
            </w:r>
            <w:proofErr w:type="spellStart"/>
            <w:r>
              <w:rPr>
                <w:rFonts w:ascii="Times New Roman" w:eastAsia="Times New Roman" w:hAnsi="Times New Roman" w:cs="Times New Roman"/>
                <w:color w:val="000000"/>
              </w:rPr>
              <w:t>Sonabuoys</w:t>
            </w:r>
            <w:proofErr w:type="spellEnd"/>
          </w:p>
        </w:tc>
      </w:tr>
    </w:tbl>
    <w:p w14:paraId="0000024B" w14:textId="77777777" w:rsidR="00631687" w:rsidRDefault="00631687">
      <w:pPr>
        <w:ind w:left="1440"/>
        <w:rPr>
          <w:rFonts w:ascii="Arial" w:eastAsia="Arial" w:hAnsi="Arial" w:cs="Arial"/>
          <w:color w:val="000000"/>
        </w:rPr>
      </w:pPr>
    </w:p>
    <w:p w14:paraId="0000024C"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2.</w:t>
      </w:r>
      <w:r>
        <w:rPr>
          <w:rFonts w:ascii="Times New Roman" w:eastAsia="Times New Roman" w:hAnsi="Times New Roman" w:cs="Times New Roman"/>
        </w:rPr>
        <w:tab/>
        <w:t>Lithium Battery Risk Management Plan:</w:t>
      </w:r>
    </w:p>
    <w:p w14:paraId="0000024D"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  All lithium batteries are packaged under UN3091, contained within equipment.</w:t>
      </w:r>
    </w:p>
    <w:p w14:paraId="0000024E"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b.  No equipment will be opened up while at sea to change out batteries.</w:t>
      </w:r>
    </w:p>
    <w:p w14:paraId="0000024F"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c.  All equipment with batteries shipped to the Dyson will be deployed on moorings.</w:t>
      </w:r>
    </w:p>
    <w:p w14:paraId="00000250"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d.  All moorings recovered with instruments containing Li batteries will be shipped back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to PMEL upon completion of the cruise for proper care and disposal. </w:t>
      </w:r>
    </w:p>
    <w:p w14:paraId="00000251"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e.  Instruments containing Li batteries will be stored on the back deck in a wire cage or in </w:t>
      </w:r>
      <w:r>
        <w:rPr>
          <w:rFonts w:ascii="Times New Roman" w:eastAsia="Times New Roman" w:hAnsi="Times New Roman" w:cs="Times New Roman"/>
        </w:rPr>
        <w:tab/>
      </w:r>
      <w:r>
        <w:rPr>
          <w:rFonts w:ascii="Times New Roman" w:eastAsia="Times New Roman" w:hAnsi="Times New Roman" w:cs="Times New Roman"/>
        </w:rPr>
        <w:tab/>
        <w:t xml:space="preserve">    the sorting lab in boxes labeled as containing Li batteries.  The operations officer will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be alerted to these locations. </w:t>
      </w:r>
    </w:p>
    <w:p w14:paraId="00000252"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f.  A class D fire extinguisher will be provided by the scientific party.  This will be turned </w:t>
      </w:r>
      <w:r>
        <w:rPr>
          <w:rFonts w:ascii="Times New Roman" w:eastAsia="Times New Roman" w:hAnsi="Times New Roman" w:cs="Times New Roman"/>
        </w:rPr>
        <w:tab/>
      </w:r>
      <w:r>
        <w:rPr>
          <w:rFonts w:ascii="Times New Roman" w:eastAsia="Times New Roman" w:hAnsi="Times New Roman" w:cs="Times New Roman"/>
        </w:rPr>
        <w:tab/>
        <w:t xml:space="preserve">    over to the safety officer upon loading of the ship.</w:t>
      </w:r>
    </w:p>
    <w:p w14:paraId="00000253" w14:textId="77777777" w:rsidR="00631687" w:rsidRDefault="00631687">
      <w:pPr>
        <w:rPr>
          <w:rFonts w:ascii="Times New Roman" w:eastAsia="Times New Roman" w:hAnsi="Times New Roman" w:cs="Times New Roman"/>
          <w:color w:val="0000FF"/>
        </w:rPr>
      </w:pPr>
    </w:p>
    <w:p w14:paraId="00000254" w14:textId="77777777" w:rsidR="00631687" w:rsidRDefault="002B3A7B">
      <w:pPr>
        <w:rPr>
          <w:rFonts w:ascii="Times New Roman" w:eastAsia="Times New Roman" w:hAnsi="Times New Roman" w:cs="Times New Roman"/>
        </w:rPr>
      </w:pPr>
      <w:r>
        <w:rPr>
          <w:rFonts w:ascii="Times New Roman" w:eastAsia="Times New Roman" w:hAnsi="Times New Roman" w:cs="Times New Roman"/>
          <w:b/>
        </w:rPr>
        <w:t>V.</w:t>
      </w:r>
      <w:r>
        <w:rPr>
          <w:rFonts w:ascii="Times New Roman" w:eastAsia="Times New Roman" w:hAnsi="Times New Roman" w:cs="Times New Roman"/>
          <w:b/>
        </w:rPr>
        <w:tab/>
        <w:t xml:space="preserve">Additional Projects </w:t>
      </w:r>
    </w:p>
    <w:p w14:paraId="00000255"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A.</w:t>
      </w:r>
      <w:r>
        <w:rPr>
          <w:rFonts w:ascii="Times New Roman" w:eastAsia="Times New Roman" w:hAnsi="Times New Roman" w:cs="Times New Roman"/>
        </w:rPr>
        <w:tab/>
        <w:t>Supplementary (“Piggyback”) Projects</w:t>
      </w:r>
    </w:p>
    <w:p w14:paraId="00000256" w14:textId="77777777" w:rsidR="00631687" w:rsidRDefault="002B3A7B">
      <w:pPr>
        <w:rPr>
          <w:rFonts w:ascii="Times New Roman" w:eastAsia="Times New Roman" w:hAnsi="Times New Roman" w:cs="Times New Roman"/>
          <w:color w:val="0000FF"/>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No Supplementary Projects are planned. </w:t>
      </w:r>
    </w:p>
    <w:p w14:paraId="00000257"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B.</w:t>
      </w:r>
      <w:r>
        <w:rPr>
          <w:rFonts w:ascii="Times New Roman" w:eastAsia="Times New Roman" w:hAnsi="Times New Roman" w:cs="Times New Roman"/>
        </w:rPr>
        <w:tab/>
        <w:t>NOAA Fleet Ancillary Projects</w:t>
      </w:r>
    </w:p>
    <w:p w14:paraId="00000258" w14:textId="77777777" w:rsidR="00631687" w:rsidRDefault="002B3A7B">
      <w:pPr>
        <w:rPr>
          <w:rFonts w:ascii="Times New Roman" w:eastAsia="Times New Roman" w:hAnsi="Times New Roman" w:cs="Times New Roman"/>
          <w:color w:val="0000FF"/>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No NOAA Fleet Ancillary Projects are planned. </w:t>
      </w:r>
    </w:p>
    <w:p w14:paraId="00000259" w14:textId="77777777" w:rsidR="00631687" w:rsidRDefault="002B3A7B">
      <w:pPr>
        <w:rPr>
          <w:rFonts w:ascii="Times New Roman" w:eastAsia="Times New Roman" w:hAnsi="Times New Roman" w:cs="Times New Roman"/>
          <w:b/>
        </w:rPr>
      </w:pPr>
      <w:r>
        <w:rPr>
          <w:rFonts w:ascii="Times New Roman" w:eastAsia="Times New Roman" w:hAnsi="Times New Roman" w:cs="Times New Roman"/>
          <w:b/>
        </w:rPr>
        <w:t>VI.</w:t>
      </w:r>
      <w:r>
        <w:rPr>
          <w:rFonts w:ascii="Times New Roman" w:eastAsia="Times New Roman" w:hAnsi="Times New Roman" w:cs="Times New Roman"/>
          <w:b/>
        </w:rPr>
        <w:tab/>
        <w:t xml:space="preserve">Disposition of Data and Reports </w:t>
      </w:r>
    </w:p>
    <w:p w14:paraId="0000025A"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Disposition of data gathered aboard NOAA ships will conform to NAO 216-101 </w:t>
      </w:r>
      <w:r>
        <w:rPr>
          <w:rFonts w:ascii="Times New Roman" w:eastAsia="Times New Roman" w:hAnsi="Times New Roman" w:cs="Times New Roman"/>
          <w:i/>
        </w:rPr>
        <w:t xml:space="preserve">Ocean Data Acquisitions </w:t>
      </w:r>
      <w:r>
        <w:rPr>
          <w:rFonts w:ascii="Times New Roman" w:eastAsia="Times New Roman" w:hAnsi="Times New Roman" w:cs="Times New Roman"/>
        </w:rPr>
        <w:t xml:space="preserve">and NAO 212-15 </w:t>
      </w:r>
      <w:r>
        <w:rPr>
          <w:rFonts w:ascii="Times New Roman" w:eastAsia="Times New Roman" w:hAnsi="Times New Roman" w:cs="Times New Roman"/>
          <w:i/>
        </w:rPr>
        <w:t xml:space="preserve">Management of Environmental Data and Information.  </w:t>
      </w:r>
      <w:r>
        <w:rPr>
          <w:rFonts w:ascii="Times New Roman" w:eastAsia="Times New Roman" w:hAnsi="Times New Roman" w:cs="Times New Roman"/>
        </w:rPr>
        <w:t xml:space="preserve">To guide the implementation of these NAOs, NOAA’s Environmental Data Management Committee (EDMC) provides the </w:t>
      </w:r>
      <w:r>
        <w:rPr>
          <w:rFonts w:ascii="Times New Roman" w:eastAsia="Times New Roman" w:hAnsi="Times New Roman" w:cs="Times New Roman"/>
          <w:i/>
        </w:rPr>
        <w:t xml:space="preserve">NOAA Data Documentation Procedural Directive </w:t>
      </w:r>
      <w:r>
        <w:rPr>
          <w:rFonts w:ascii="Times New Roman" w:eastAsia="Times New Roman" w:hAnsi="Times New Roman" w:cs="Times New Roman"/>
        </w:rPr>
        <w:t xml:space="preserve">(data documentation) and </w:t>
      </w:r>
      <w:r>
        <w:rPr>
          <w:rFonts w:ascii="Times New Roman" w:eastAsia="Times New Roman" w:hAnsi="Times New Roman" w:cs="Times New Roman"/>
          <w:i/>
        </w:rPr>
        <w:t xml:space="preserve">NOAA Data Management Planning </w:t>
      </w:r>
      <w:r>
        <w:rPr>
          <w:rFonts w:ascii="Times New Roman" w:eastAsia="Times New Roman" w:hAnsi="Times New Roman" w:cs="Times New Roman"/>
          <w:i/>
        </w:rPr>
        <w:lastRenderedPageBreak/>
        <w:t>Procedural Directive</w:t>
      </w:r>
      <w:r>
        <w:rPr>
          <w:rFonts w:ascii="Times New Roman" w:eastAsia="Times New Roman" w:hAnsi="Times New Roman" w:cs="Times New Roman"/>
        </w:rPr>
        <w:t xml:space="preserve"> (preparation of Data Management Plans).  OMAO is </w:t>
      </w:r>
      <w:r>
        <w:rPr>
          <w:rFonts w:ascii="Times New Roman" w:eastAsia="Times New Roman" w:hAnsi="Times New Roman" w:cs="Times New Roman"/>
          <w:color w:val="222222"/>
          <w:highlight w:val="white"/>
        </w:rPr>
        <w:t>developing procedures and allocating resources to manage OMAO data and Programs are encouraged to do the same for their Project data.</w:t>
      </w:r>
    </w:p>
    <w:p w14:paraId="0000025B" w14:textId="77777777" w:rsidR="00631687" w:rsidRDefault="002B3A7B">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 xml:space="preserve">Data Classifications:  </w:t>
      </w:r>
      <w:r>
        <w:rPr>
          <w:rFonts w:ascii="Times New Roman" w:eastAsia="Times New Roman" w:hAnsi="Times New Roman" w:cs="Times New Roman"/>
          <w:i/>
        </w:rPr>
        <w:t>Under Development</w:t>
      </w:r>
    </w:p>
    <w:p w14:paraId="0000025C" w14:textId="77777777" w:rsidR="00631687" w:rsidRDefault="00631687">
      <w:pPr>
        <w:spacing w:after="0"/>
        <w:ind w:left="1800"/>
        <w:rPr>
          <w:rFonts w:ascii="Times New Roman" w:eastAsia="Times New Roman" w:hAnsi="Times New Roman" w:cs="Times New Roman"/>
        </w:rPr>
      </w:pPr>
    </w:p>
    <w:p w14:paraId="0000025D" w14:textId="77777777" w:rsidR="00631687" w:rsidRDefault="002B3A7B">
      <w:pPr>
        <w:numPr>
          <w:ilvl w:val="1"/>
          <w:numId w:val="12"/>
        </w:numPr>
        <w:spacing w:after="0"/>
        <w:rPr>
          <w:rFonts w:ascii="Times New Roman" w:eastAsia="Times New Roman" w:hAnsi="Times New Roman" w:cs="Times New Roman"/>
        </w:rPr>
      </w:pPr>
      <w:r>
        <w:rPr>
          <w:rFonts w:ascii="Times New Roman" w:eastAsia="Times New Roman" w:hAnsi="Times New Roman" w:cs="Times New Roman"/>
        </w:rPr>
        <w:t>OMAO Data</w:t>
      </w:r>
    </w:p>
    <w:p w14:paraId="0000025E" w14:textId="77777777" w:rsidR="00631687" w:rsidRDefault="00631687">
      <w:pPr>
        <w:spacing w:after="0"/>
        <w:ind w:left="1800"/>
        <w:rPr>
          <w:rFonts w:ascii="Times New Roman" w:eastAsia="Times New Roman" w:hAnsi="Times New Roman" w:cs="Times New Roman"/>
        </w:rPr>
      </w:pPr>
    </w:p>
    <w:p w14:paraId="0000025F" w14:textId="77777777" w:rsidR="00631687" w:rsidRDefault="002B3A7B">
      <w:pPr>
        <w:numPr>
          <w:ilvl w:val="1"/>
          <w:numId w:val="12"/>
        </w:numPr>
        <w:spacing w:after="0"/>
        <w:rPr>
          <w:rFonts w:ascii="Times New Roman" w:eastAsia="Times New Roman" w:hAnsi="Times New Roman" w:cs="Times New Roman"/>
        </w:rPr>
      </w:pPr>
      <w:r>
        <w:rPr>
          <w:rFonts w:ascii="Times New Roman" w:eastAsia="Times New Roman" w:hAnsi="Times New Roman" w:cs="Times New Roman"/>
        </w:rPr>
        <w:t>Program Data</w:t>
      </w:r>
    </w:p>
    <w:p w14:paraId="00000260" w14:textId="77777777" w:rsidR="00631687" w:rsidRDefault="00631687">
      <w:pPr>
        <w:spacing w:after="0"/>
        <w:ind w:left="1800"/>
        <w:rPr>
          <w:rFonts w:ascii="Times New Roman" w:eastAsia="Times New Roman" w:hAnsi="Times New Roman" w:cs="Times New Roman"/>
        </w:rPr>
      </w:pPr>
    </w:p>
    <w:p w14:paraId="00000261" w14:textId="77777777" w:rsidR="00631687" w:rsidRDefault="002B3A7B">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 xml:space="preserve">Responsibilities:  </w:t>
      </w:r>
      <w:r>
        <w:rPr>
          <w:rFonts w:ascii="Times New Roman" w:eastAsia="Times New Roman" w:hAnsi="Times New Roman" w:cs="Times New Roman"/>
          <w:i/>
        </w:rPr>
        <w:t>Under Development</w:t>
      </w:r>
    </w:p>
    <w:p w14:paraId="00000262" w14:textId="77777777" w:rsidR="00631687" w:rsidRDefault="00631687">
      <w:pPr>
        <w:spacing w:after="0"/>
        <w:ind w:left="1440"/>
        <w:rPr>
          <w:rFonts w:ascii="Times New Roman" w:eastAsia="Times New Roman" w:hAnsi="Times New Roman" w:cs="Times New Roman"/>
        </w:rPr>
      </w:pPr>
    </w:p>
    <w:p w14:paraId="00000263" w14:textId="77777777" w:rsidR="00631687" w:rsidRDefault="002B3A7B">
      <w:pPr>
        <w:rPr>
          <w:rFonts w:ascii="Times New Roman" w:eastAsia="Times New Roman" w:hAnsi="Times New Roman" w:cs="Times New Roman"/>
          <w:b/>
        </w:rPr>
      </w:pPr>
      <w:r>
        <w:rPr>
          <w:rFonts w:ascii="Times New Roman" w:eastAsia="Times New Roman" w:hAnsi="Times New Roman" w:cs="Times New Roman"/>
          <w:b/>
        </w:rPr>
        <w:t>VII.</w:t>
      </w:r>
      <w:r>
        <w:rPr>
          <w:rFonts w:ascii="Times New Roman" w:eastAsia="Times New Roman" w:hAnsi="Times New Roman" w:cs="Times New Roman"/>
          <w:b/>
        </w:rPr>
        <w:tab/>
        <w:t>Meetings, Vessel Familiarization, and Project Evaluations</w:t>
      </w:r>
    </w:p>
    <w:p w14:paraId="00000264" w14:textId="77777777" w:rsidR="00631687" w:rsidRDefault="002B3A7B">
      <w:pPr>
        <w:numPr>
          <w:ilvl w:val="0"/>
          <w:numId w:val="5"/>
        </w:numPr>
        <w:spacing w:after="0"/>
        <w:rPr>
          <w:rFonts w:ascii="Times New Roman" w:eastAsia="Times New Roman" w:hAnsi="Times New Roman" w:cs="Times New Roman"/>
        </w:rPr>
      </w:pPr>
      <w:r>
        <w:rPr>
          <w:rFonts w:ascii="Times New Roman" w:eastAsia="Times New Roman" w:hAnsi="Times New Roman" w:cs="Times New Roman"/>
          <w:u w:val="single"/>
        </w:rPr>
        <w:t>Pre-Project Meeting</w:t>
      </w:r>
      <w:r>
        <w:rPr>
          <w:rFonts w:ascii="Times New Roman" w:eastAsia="Times New Roman" w:hAnsi="Times New Roman" w:cs="Times New Roman"/>
        </w:rPr>
        <w:t>:  The Chief Scientist and Commanding Officer will conduct a meeting of pertinent members of the scientific party and ship’s crew to discuss required equipment, planned operations, concerns, and establish mitigation strategies for all concerns.  This meeting shall be conducted before the beginning of the project with sufficient time to allow for preparation of the ship and project personnel.  The ship’s Operations Officer usually is delegated to assist the Chief Scientist in arranging this meeting.</w:t>
      </w:r>
      <w:r>
        <w:rPr>
          <w:rFonts w:ascii="Times New Roman" w:eastAsia="Times New Roman" w:hAnsi="Times New Roman" w:cs="Times New Roman"/>
          <w:highlight w:val="yellow"/>
        </w:rPr>
        <w:t xml:space="preserve"> </w:t>
      </w:r>
    </w:p>
    <w:p w14:paraId="00000265" w14:textId="77777777" w:rsidR="00631687" w:rsidRDefault="00631687">
      <w:pPr>
        <w:spacing w:after="0"/>
        <w:ind w:left="1440"/>
        <w:rPr>
          <w:rFonts w:ascii="Times New Roman" w:eastAsia="Times New Roman" w:hAnsi="Times New Roman" w:cs="Times New Roman"/>
        </w:rPr>
      </w:pPr>
    </w:p>
    <w:p w14:paraId="00000266" w14:textId="77777777" w:rsidR="00631687" w:rsidRDefault="002B3A7B">
      <w:pPr>
        <w:numPr>
          <w:ilvl w:val="0"/>
          <w:numId w:val="5"/>
        </w:numPr>
        <w:spacing w:after="0"/>
        <w:rPr>
          <w:rFonts w:ascii="Times New Roman" w:eastAsia="Times New Roman" w:hAnsi="Times New Roman" w:cs="Times New Roman"/>
        </w:rPr>
      </w:pPr>
      <w:r>
        <w:rPr>
          <w:rFonts w:ascii="Times New Roman" w:eastAsia="Times New Roman" w:hAnsi="Times New Roman" w:cs="Times New Roman"/>
          <w:u w:val="single"/>
        </w:rPr>
        <w:t>Vessel Familiarization Meeting</w:t>
      </w:r>
      <w:r>
        <w:rPr>
          <w:rFonts w:ascii="Times New Roman" w:eastAsia="Times New Roman" w:hAnsi="Times New Roman" w:cs="Times New Roman"/>
        </w:rPr>
        <w:t>:  The Commanding Officer is responsible for ensuring scientific personnel are familiarized with applicable sections of the standing orders and vessel protocols, e.g., meals, watches, etiquette, drills, etc.  A vessel familiarization meeting shall be conducted in the first 24 hours of the project’s start and is normally presented by the ship’s Operations Officer.</w:t>
      </w:r>
    </w:p>
    <w:p w14:paraId="00000267" w14:textId="77777777" w:rsidR="00631687" w:rsidRDefault="00631687">
      <w:pPr>
        <w:spacing w:after="0"/>
        <w:ind w:left="720"/>
        <w:rPr>
          <w:rFonts w:ascii="Times New Roman" w:eastAsia="Times New Roman" w:hAnsi="Times New Roman" w:cs="Times New Roman"/>
          <w:u w:val="single"/>
        </w:rPr>
      </w:pPr>
    </w:p>
    <w:p w14:paraId="00000268" w14:textId="77777777" w:rsidR="00631687" w:rsidRDefault="002B3A7B">
      <w:pPr>
        <w:numPr>
          <w:ilvl w:val="0"/>
          <w:numId w:val="5"/>
        </w:numPr>
        <w:spacing w:after="0"/>
        <w:rPr>
          <w:rFonts w:ascii="Times New Roman" w:eastAsia="Times New Roman" w:hAnsi="Times New Roman" w:cs="Times New Roman"/>
        </w:rPr>
      </w:pPr>
      <w:r>
        <w:rPr>
          <w:rFonts w:ascii="Times New Roman" w:eastAsia="Times New Roman" w:hAnsi="Times New Roman" w:cs="Times New Roman"/>
          <w:u w:val="single"/>
        </w:rPr>
        <w:t>Post-Project Meeting</w:t>
      </w:r>
      <w:r>
        <w:rPr>
          <w:rFonts w:ascii="Times New Roman" w:eastAsia="Times New Roman" w:hAnsi="Times New Roman" w:cs="Times New Roman"/>
        </w:rPr>
        <w:t>:  The Commanding Officer is responsible for conducted a meeting no earlier than 24 hrs. before or 7 days after the completion of a project to discuss the overall success and shortcomings of the project.  Concerns regarding safety, efficiency, and suggestions for future improvements shall be discussed and mitigations for future projects will be documented for future use.  This meeting shall be attended by the ship’s officers, applicable crew, the Chief Scientist, and members of the scientific party and is normally arranged by the Operations Officer and Chief Scientist.</w:t>
      </w:r>
    </w:p>
    <w:p w14:paraId="00000269" w14:textId="77777777" w:rsidR="00631687" w:rsidRDefault="00631687">
      <w:pPr>
        <w:spacing w:after="0"/>
        <w:ind w:left="720"/>
        <w:rPr>
          <w:rFonts w:ascii="Times New Roman" w:eastAsia="Times New Roman" w:hAnsi="Times New Roman" w:cs="Times New Roman"/>
        </w:rPr>
      </w:pPr>
    </w:p>
    <w:p w14:paraId="0000026A" w14:textId="77777777" w:rsidR="00631687" w:rsidRDefault="002B3A7B">
      <w:pPr>
        <w:numPr>
          <w:ilvl w:val="0"/>
          <w:numId w:val="5"/>
        </w:numPr>
        <w:spacing w:after="0"/>
        <w:rPr>
          <w:rFonts w:ascii="Times New Roman" w:eastAsia="Times New Roman" w:hAnsi="Times New Roman" w:cs="Times New Roman"/>
        </w:rPr>
      </w:pPr>
      <w:r>
        <w:rPr>
          <w:rFonts w:ascii="Times New Roman" w:eastAsia="Times New Roman" w:hAnsi="Times New Roman" w:cs="Times New Roman"/>
          <w:u w:val="single"/>
        </w:rPr>
        <w:t>Project Evaluation Report</w:t>
      </w:r>
      <w:r>
        <w:rPr>
          <w:rFonts w:ascii="Times New Roman" w:eastAsia="Times New Roman" w:hAnsi="Times New Roman" w:cs="Times New Roman"/>
        </w:rPr>
        <w:t xml:space="preserve">: Within seven days of the completion of the project, a Customer Satisfaction Survey is to be completed by the Chief Scientist or Principal Investigator, as appropriate. The form is available at </w:t>
      </w:r>
      <w:hyperlink r:id="rId17">
        <w:r>
          <w:rPr>
            <w:rFonts w:ascii="Times New Roman" w:eastAsia="Times New Roman" w:hAnsi="Times New Roman" w:cs="Times New Roman"/>
            <w:color w:val="0000FF"/>
            <w:u w:val="single"/>
          </w:rPr>
          <w:t>https://sites.google.com/a/noaa.gov/omao-intranet-dev/operations/marine/customer-satisfaction-survey</w:t>
        </w:r>
      </w:hyperlink>
      <w:r>
        <w:rPr>
          <w:rFonts w:ascii="Times New Roman" w:eastAsia="Times New Roman" w:hAnsi="Times New Roman" w:cs="Times New Roman"/>
        </w:rPr>
        <w:t xml:space="preserve"> and provides a “Submit” button at the end of the form.  It is also located at </w:t>
      </w:r>
      <w:hyperlink r:id="rId18">
        <w:r>
          <w:rPr>
            <w:rFonts w:ascii="Times New Roman" w:eastAsia="Times New Roman" w:hAnsi="Times New Roman" w:cs="Times New Roman"/>
            <w:color w:val="0000FF"/>
            <w:u w:val="single"/>
          </w:rPr>
          <w:t>https://docs.google.com/a/noaa.gov/forms/d/1a5hCCkgIwaSII4DmrHPudAehQ9HqhRqY3J_FXqbJp9g/viewform</w:t>
        </w:r>
      </w:hyperlink>
      <w:r>
        <w:rPr>
          <w:rFonts w:ascii="Times New Roman" w:eastAsia="Times New Roman" w:hAnsi="Times New Roman" w:cs="Times New Roman"/>
        </w:rPr>
        <w:t xml:space="preserve">. Submitted form data is deposited into a spreadsheet used by OMAO management to analyze the information.  Though the complete form is not shared </w:t>
      </w:r>
      <w:r>
        <w:rPr>
          <w:rFonts w:ascii="Times New Roman" w:eastAsia="Times New Roman" w:hAnsi="Times New Roman" w:cs="Times New Roman"/>
        </w:rPr>
        <w:lastRenderedPageBreak/>
        <w:t>with the ships, specific concerns and praises are followed up on while not divulging the identity of the evaluator.</w:t>
      </w:r>
    </w:p>
    <w:p w14:paraId="0000026B" w14:textId="77777777" w:rsidR="00631687" w:rsidRDefault="00631687">
      <w:pPr>
        <w:spacing w:after="0"/>
        <w:rPr>
          <w:rFonts w:ascii="Times New Roman" w:eastAsia="Times New Roman" w:hAnsi="Times New Roman" w:cs="Times New Roman"/>
          <w:b/>
        </w:rPr>
      </w:pPr>
    </w:p>
    <w:p w14:paraId="0000026C" w14:textId="77777777" w:rsidR="00631687" w:rsidRDefault="002B3A7B">
      <w:pPr>
        <w:rPr>
          <w:rFonts w:ascii="Times New Roman" w:eastAsia="Times New Roman" w:hAnsi="Times New Roman" w:cs="Times New Roman"/>
        </w:rPr>
      </w:pPr>
      <w:bookmarkStart w:id="3" w:name="_heading=h.30j0zll" w:colFirst="0" w:colLast="0"/>
      <w:bookmarkEnd w:id="3"/>
      <w:r>
        <w:rPr>
          <w:rFonts w:ascii="Times New Roman" w:eastAsia="Times New Roman" w:hAnsi="Times New Roman" w:cs="Times New Roman"/>
          <w:b/>
        </w:rPr>
        <w:t>VIII.</w:t>
      </w:r>
      <w:r>
        <w:rPr>
          <w:rFonts w:ascii="Times New Roman" w:eastAsia="Times New Roman" w:hAnsi="Times New Roman" w:cs="Times New Roman"/>
          <w:b/>
        </w:rPr>
        <w:tab/>
        <w:t xml:space="preserve">Miscellaneous </w:t>
      </w:r>
    </w:p>
    <w:p w14:paraId="0000026D" w14:textId="77777777" w:rsidR="00631687" w:rsidRDefault="002B3A7B">
      <w:pPr>
        <w:rPr>
          <w:rFonts w:ascii="Times New Roman" w:eastAsia="Times New Roman" w:hAnsi="Times New Roman" w:cs="Times New Roman"/>
          <w:b/>
          <w:color w:val="FF0000"/>
        </w:rPr>
      </w:pPr>
      <w:r>
        <w:rPr>
          <w:rFonts w:ascii="Times New Roman" w:eastAsia="Times New Roman" w:hAnsi="Times New Roman" w:cs="Times New Roman"/>
        </w:rPr>
        <w:tab/>
        <w:t>A.</w:t>
      </w:r>
      <w:r>
        <w:rPr>
          <w:rFonts w:ascii="Times New Roman" w:eastAsia="Times New Roman" w:hAnsi="Times New Roman" w:cs="Times New Roman"/>
        </w:rPr>
        <w:tab/>
        <w:t xml:space="preserve">Meals and Berthing </w:t>
      </w:r>
    </w:p>
    <w:p w14:paraId="0000026E"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The ship will provide meals for the scientists listed above.  Meals will be served 3 times daily beginning one hour before scheduled departure, extending throughout the project, and ending two hours after the termination of the project. Since the watch schedule is split between day and night, the night watch may often miss daytime meals and will require adequate food and beverages (for example a variety of sandwich items, cheeses, fruit, milk, juices) during what are not typically meal hours. Special dietary requirements for scientific participants will be made available to the ship’s command at least seven days prior to the project.</w:t>
      </w:r>
    </w:p>
    <w:p w14:paraId="0000026F" w14:textId="295C4DC5" w:rsidR="00631687" w:rsidRDefault="002B3A7B">
      <w:pPr>
        <w:ind w:left="720"/>
        <w:rPr>
          <w:rFonts w:ascii="Times New Roman" w:eastAsia="Times New Roman" w:hAnsi="Times New Roman" w:cs="Times New Roman"/>
        </w:rPr>
      </w:pPr>
      <w:r>
        <w:rPr>
          <w:rFonts w:ascii="Times New Roman" w:eastAsia="Times New Roman" w:hAnsi="Times New Roman" w:cs="Times New Roman"/>
        </w:rPr>
        <w:t>Berthing requirements, including number and gender of the scientific party, will be provided to the ship by the Chief Scientist. The Chief Scientist and</w:t>
      </w:r>
      <w:r w:rsidR="00485C29">
        <w:rPr>
          <w:rFonts w:ascii="Times New Roman" w:eastAsia="Times New Roman" w:hAnsi="Times New Roman" w:cs="Times New Roman"/>
        </w:rPr>
        <w:t xml:space="preserve"> the</w:t>
      </w:r>
      <w:r>
        <w:rPr>
          <w:rFonts w:ascii="Times New Roman" w:eastAsia="Times New Roman" w:hAnsi="Times New Roman" w:cs="Times New Roman"/>
        </w:rPr>
        <w:t xml:space="preserve"> </w:t>
      </w:r>
      <w:sdt>
        <w:sdtPr>
          <w:tag w:val="goog_rdk_29"/>
          <w:id w:val="-630476692"/>
        </w:sdtPr>
        <w:sdtEndPr/>
        <w:sdtContent>
          <w:r>
            <w:rPr>
              <w:rFonts w:ascii="Times New Roman" w:eastAsia="Times New Roman" w:hAnsi="Times New Roman" w:cs="Times New Roman"/>
            </w:rPr>
            <w:t xml:space="preserve">Operations Officer </w:t>
          </w:r>
        </w:sdtContent>
      </w:sdt>
      <w:r>
        <w:rPr>
          <w:rFonts w:ascii="Times New Roman" w:eastAsia="Times New Roman" w:hAnsi="Times New Roman" w:cs="Times New Roman"/>
        </w:rPr>
        <w:t>will work together on a detailed berthing plan to accommodate the gender mix of the scientific party taking into consideration the current makeup of the ship’s complement. The Chief Scientist is responsible for ensuring the scientific berthing spaces are left in the condition in which they were received; for stripping bedding and linen return; and for the return of any room keys which were issued. Unless prior arrangements are made, the</w:t>
      </w:r>
      <w:r>
        <w:rPr>
          <w:rFonts w:ascii="Times New Roman" w:eastAsia="Times New Roman" w:hAnsi="Times New Roman" w:cs="Times New Roman"/>
          <w:highlight w:val="white"/>
        </w:rPr>
        <w:t xml:space="preserve"> science party may move aboard the night before scheduled departure and must move off the ship the day after scheduled arrival (at the end of project). </w:t>
      </w:r>
      <w:r>
        <w:rPr>
          <w:rFonts w:ascii="Times New Roman" w:eastAsia="Times New Roman" w:hAnsi="Times New Roman" w:cs="Times New Roman"/>
        </w:rPr>
        <w:t>The Chief Scientist/Principal Investigator is also responsible for the cleanliness of the laboratory spaces and the storage areas utilized by the scientific party, both during the project and at its conclusion prior to departing the ship.</w:t>
      </w:r>
    </w:p>
    <w:p w14:paraId="00000270"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 xml:space="preserve">All NOAA scientists will have proper travel orders when assigned to any NOAA ship. The Chief Scientist will ensure that all non-NOAA or non-Federal scientists aboard also have proper orders. It is the responsibility of the Chief Scientist or Principal Investigator to ensure that the entire scientific party has a mechanism in place to provide lodging and food and to be reimbursed for these costs in the event that the ship becomes uninhabitable and/or the galley is closed during any part of the scheduled project. </w:t>
      </w:r>
    </w:p>
    <w:p w14:paraId="00000271"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All persons boarding NOAA vessels give implied consent to comply with all safety and security policies and regulations which are administered by the Commanding Officer. All spaces and equipment on the vessel are subject to inspection or search at any time. All personnel must comply with OMAO's Drug and Alcohol Policy dated May 17, 2000, which forbids the possession and/or use of illegal drugs and alcohol aboard NOAA Vessels.</w:t>
      </w:r>
    </w:p>
    <w:p w14:paraId="00000272"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B.</w:t>
      </w:r>
      <w:r>
        <w:rPr>
          <w:rFonts w:ascii="Times New Roman" w:eastAsia="Times New Roman" w:hAnsi="Times New Roman" w:cs="Times New Roman"/>
        </w:rPr>
        <w:tab/>
        <w:t>Medical Forms and Emergency Contacts</w:t>
      </w:r>
    </w:p>
    <w:p w14:paraId="00000273"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 xml:space="preserve">The NOAA Health Services Questionnaire (NHSQ, NF 57-10-01 (3-14)) must be completed in advance by each participating scientist. The NHSQ can be obtained from the Chief Scientist or the NOAA website </w:t>
      </w:r>
      <w:hyperlink r:id="rId19">
        <w:r>
          <w:rPr>
            <w:rFonts w:ascii="Times New Roman" w:eastAsia="Times New Roman" w:hAnsi="Times New Roman" w:cs="Times New Roman"/>
            <w:color w:val="0000FF"/>
            <w:u w:val="single"/>
          </w:rPr>
          <w:t>http://www.corporateservices.noaa.gov/noaaforms/eforms/nf57-10-01.pdf</w:t>
        </w:r>
      </w:hyperlink>
      <w:r>
        <w:rPr>
          <w:rFonts w:ascii="Times New Roman" w:eastAsia="Times New Roman" w:hAnsi="Times New Roman" w:cs="Times New Roman"/>
        </w:rPr>
        <w:t xml:space="preserve">. </w:t>
      </w:r>
    </w:p>
    <w:p w14:paraId="00000274" w14:textId="77777777" w:rsidR="00631687" w:rsidRDefault="002B3A7B">
      <w:pPr>
        <w:ind w:left="720"/>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NHSQs must be submitted every 2 years for individuals under the age of 50 and every 1 year for ages 50 and above. NHSQs must be accompanied by </w:t>
      </w:r>
      <w:hyperlink r:id="rId20">
        <w:r>
          <w:rPr>
            <w:rFonts w:ascii="Times New Roman" w:eastAsia="Times New Roman" w:hAnsi="Times New Roman" w:cs="Times New Roman"/>
            <w:color w:val="0000FF"/>
            <w:u w:val="single"/>
          </w:rPr>
          <w:t>NOAA Form (NF) 57-10-02</w:t>
        </w:r>
      </w:hyperlink>
      <w:r>
        <w:rPr>
          <w:rFonts w:ascii="Times New Roman" w:eastAsia="Times New Roman" w:hAnsi="Times New Roman" w:cs="Times New Roman"/>
          <w:highlight w:val="white"/>
        </w:rPr>
        <w:t xml:space="preserve"> - Tuberculosis Screening Document in compliance with </w:t>
      </w:r>
      <w:hyperlink r:id="rId21">
        <w:r>
          <w:rPr>
            <w:rFonts w:ascii="Times New Roman" w:eastAsia="Times New Roman" w:hAnsi="Times New Roman" w:cs="Times New Roman"/>
            <w:color w:val="0000FF"/>
            <w:u w:val="single"/>
          </w:rPr>
          <w:t>OMAO Policy 1008</w:t>
        </w:r>
      </w:hyperlink>
      <w:r>
        <w:rPr>
          <w:rFonts w:ascii="Times New Roman" w:eastAsia="Times New Roman" w:hAnsi="Times New Roman" w:cs="Times New Roman"/>
          <w:highlight w:val="white"/>
        </w:rPr>
        <w:t xml:space="preserve"> (Tuberculosis Protection Program, which requires a yearly PPD or TB exam).  A copy of current </w:t>
      </w:r>
      <w:proofErr w:type="spellStart"/>
      <w:r>
        <w:rPr>
          <w:rFonts w:ascii="Times New Roman" w:eastAsia="Times New Roman" w:hAnsi="Times New Roman" w:cs="Times New Roman"/>
          <w:highlight w:val="white"/>
        </w:rPr>
        <w:t>covid</w:t>
      </w:r>
      <w:proofErr w:type="spellEnd"/>
      <w:r>
        <w:rPr>
          <w:rFonts w:ascii="Times New Roman" w:eastAsia="Times New Roman" w:hAnsi="Times New Roman" w:cs="Times New Roman"/>
          <w:highlight w:val="white"/>
        </w:rPr>
        <w:t xml:space="preserve"> vaccination status shall also be provided to NOAA Health.</w:t>
      </w:r>
    </w:p>
    <w:p w14:paraId="00000275"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 xml:space="preserve">The completed forms should be sent to Marine Health Services at the applicable Marine Operations Center.  The NHSQ and Tuberculosis Screening Document should reach the Health Services Office no later than 4 weeks prior to the start of the project to allow time for the participant to obtain and submit additional information should health services require it, before clearance to sail can be granted.  Please contact MOC Health Services with any questions regarding eligibility or completion of either form.  Ensure to fully complete each form and indicate the ship or ships the participant will be sailing on.  The participant will receive an email notice when medically cleared to sail if a legible email address is provided on the NHSQ. </w:t>
      </w:r>
    </w:p>
    <w:p w14:paraId="00000276" w14:textId="77777777" w:rsidR="00631687" w:rsidRDefault="002B3A7B">
      <w:pPr>
        <w:ind w:left="720"/>
        <w:rPr>
          <w:rFonts w:ascii="Times New Roman" w:eastAsia="Times New Roman" w:hAnsi="Times New Roman" w:cs="Times New Roman"/>
          <w:color w:val="222222"/>
        </w:rPr>
      </w:pPr>
      <w:r>
        <w:rPr>
          <w:rFonts w:ascii="Times New Roman" w:eastAsia="Times New Roman" w:hAnsi="Times New Roman" w:cs="Times New Roman"/>
        </w:rPr>
        <w:t>The participant can mail, fax, or email the forms to the contact information below.  Participants should take precautions to protect their Personally Identifiable Information (PII) and medical information and ensure all correspondence adheres to DOC guidance (</w:t>
      </w:r>
      <w:hyperlink r:id="rId22">
        <w:r>
          <w:rPr>
            <w:rFonts w:ascii="Times New Roman" w:eastAsia="Times New Roman" w:hAnsi="Times New Roman" w:cs="Times New Roman"/>
            <w:color w:val="1155CC"/>
            <w:u w:val="single"/>
          </w:rPr>
          <w:t>http://ocio.os.doc.gov/ITPolicyandPrograms/IT_Privacy/PROD01_008240</w:t>
        </w:r>
      </w:hyperlink>
      <w:r>
        <w:rPr>
          <w:rFonts w:ascii="Times New Roman" w:eastAsia="Times New Roman" w:hAnsi="Times New Roman" w:cs="Times New Roman"/>
          <w:color w:val="222222"/>
        </w:rPr>
        <w:t>).</w:t>
      </w:r>
    </w:p>
    <w:p w14:paraId="00000277"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 xml:space="preserve">The only secure submission process approved by NOAA is </w:t>
      </w:r>
      <w:hyperlink r:id="rId23">
        <w:proofErr w:type="spellStart"/>
        <w:r>
          <w:rPr>
            <w:rFonts w:ascii="Times New Roman" w:eastAsia="Times New Roman" w:hAnsi="Times New Roman" w:cs="Times New Roman"/>
            <w:color w:val="0000FF"/>
            <w:u w:val="single"/>
          </w:rPr>
          <w:t>kiteworks</w:t>
        </w:r>
        <w:proofErr w:type="spellEnd"/>
      </w:hyperlink>
      <w:r>
        <w:rPr>
          <w:rFonts w:ascii="Times New Roman" w:eastAsia="Times New Roman" w:hAnsi="Times New Roman" w:cs="Times New Roman"/>
        </w:rPr>
        <w:t xml:space="preserve"> by </w:t>
      </w:r>
      <w:proofErr w:type="spellStart"/>
      <w:r>
        <w:rPr>
          <w:rFonts w:ascii="Times New Roman" w:eastAsia="Times New Roman" w:hAnsi="Times New Roman" w:cs="Times New Roman"/>
        </w:rPr>
        <w:t>Accellion</w:t>
      </w:r>
      <w:proofErr w:type="spellEnd"/>
      <w:r>
        <w:rPr>
          <w:rFonts w:ascii="Times New Roman" w:eastAsia="Times New Roman" w:hAnsi="Times New Roman" w:cs="Times New Roman"/>
        </w:rPr>
        <w:t xml:space="preserve"> Secure File Transfer, which requires the sender to set up an account using a valid NOAA email address and password.</w:t>
      </w:r>
      <w:r>
        <w:rPr>
          <w:rFonts w:ascii="Times New Roman" w:eastAsia="Times New Roman" w:hAnsi="Times New Roman" w:cs="Times New Roman"/>
          <w:color w:val="222222"/>
        </w:rPr>
        <w:t xml:space="preserve"> </w:t>
      </w:r>
      <w:r>
        <w:rPr>
          <w:rFonts w:ascii="Times New Roman" w:eastAsia="Times New Roman" w:hAnsi="Times New Roman" w:cs="Times New Roman"/>
        </w:rPr>
        <w:t>User accounts may expire after 30 days of inactivity. Simply re-register to send and receive files.</w:t>
      </w:r>
    </w:p>
    <w:p w14:paraId="00000278"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Persons without a NOAA email account must fax or mail their forms.</w:t>
      </w:r>
    </w:p>
    <w:p w14:paraId="00000279" w14:textId="77777777" w:rsidR="00631687" w:rsidRDefault="002B3A7B">
      <w:pPr>
        <w:ind w:left="720"/>
        <w:rPr>
          <w:rFonts w:ascii="Times New Roman" w:eastAsia="Times New Roman" w:hAnsi="Times New Roman" w:cs="Times New Roman"/>
          <w:color w:val="0000FF"/>
        </w:rPr>
      </w:pPr>
      <w:r>
        <w:rPr>
          <w:rFonts w:ascii="Times New Roman" w:eastAsia="Times New Roman" w:hAnsi="Times New Roman" w:cs="Times New Roman"/>
        </w:rPr>
        <w:t>Contact information:</w:t>
      </w:r>
    </w:p>
    <w:tbl>
      <w:tblPr>
        <w:tblStyle w:val="af5"/>
        <w:tblW w:w="9090" w:type="dxa"/>
        <w:tblInd w:w="720" w:type="dxa"/>
        <w:tblLayout w:type="fixed"/>
        <w:tblLook w:val="0400" w:firstRow="0" w:lastRow="0" w:firstColumn="0" w:lastColumn="0" w:noHBand="0" w:noVBand="1"/>
      </w:tblPr>
      <w:tblGrid>
        <w:gridCol w:w="4526"/>
        <w:gridCol w:w="4564"/>
      </w:tblGrid>
      <w:tr w:rsidR="00631687" w14:paraId="386932DA" w14:textId="77777777">
        <w:tc>
          <w:tcPr>
            <w:tcW w:w="4526" w:type="dxa"/>
          </w:tcPr>
          <w:p w14:paraId="0000027A" w14:textId="77777777" w:rsidR="00631687" w:rsidRDefault="002B3A7B">
            <w:pPr>
              <w:spacing w:after="0" w:line="240" w:lineRule="auto"/>
              <w:rPr>
                <w:rFonts w:ascii="Times New Roman" w:eastAsia="Times New Roman" w:hAnsi="Times New Roman" w:cs="Times New Roman"/>
              </w:rPr>
            </w:pPr>
            <w:r>
              <w:rPr>
                <w:rFonts w:ascii="Times New Roman" w:eastAsia="Times New Roman" w:hAnsi="Times New Roman" w:cs="Times New Roman"/>
              </w:rPr>
              <w:t>Marine Health Services</w:t>
            </w:r>
          </w:p>
          <w:p w14:paraId="0000027B" w14:textId="77777777" w:rsidR="00631687" w:rsidRDefault="002B3A7B">
            <w:pPr>
              <w:spacing w:after="0" w:line="240" w:lineRule="auto"/>
              <w:rPr>
                <w:rFonts w:ascii="Times New Roman" w:eastAsia="Times New Roman" w:hAnsi="Times New Roman" w:cs="Times New Roman"/>
              </w:rPr>
            </w:pPr>
            <w:r>
              <w:rPr>
                <w:rFonts w:ascii="Times New Roman" w:eastAsia="Times New Roman" w:hAnsi="Times New Roman" w:cs="Times New Roman"/>
              </w:rPr>
              <w:t>Marine Operations Center – Pacific</w:t>
            </w:r>
          </w:p>
          <w:p w14:paraId="0000027C" w14:textId="77777777" w:rsidR="00631687" w:rsidRDefault="002B3A7B">
            <w:pPr>
              <w:spacing w:after="0" w:line="240" w:lineRule="auto"/>
              <w:rPr>
                <w:rFonts w:ascii="Times New Roman" w:eastAsia="Times New Roman" w:hAnsi="Times New Roman" w:cs="Times New Roman"/>
              </w:rPr>
            </w:pPr>
            <w:r>
              <w:rPr>
                <w:rFonts w:ascii="Times New Roman" w:eastAsia="Times New Roman" w:hAnsi="Times New Roman" w:cs="Times New Roman"/>
              </w:rPr>
              <w:t>2002 SE Marine Science Dr.</w:t>
            </w:r>
          </w:p>
          <w:p w14:paraId="0000027D" w14:textId="77777777" w:rsidR="00631687" w:rsidRDefault="002B3A7B">
            <w:pPr>
              <w:spacing w:after="0" w:line="240" w:lineRule="auto"/>
              <w:rPr>
                <w:rFonts w:ascii="Times New Roman" w:eastAsia="Times New Roman" w:hAnsi="Times New Roman" w:cs="Times New Roman"/>
              </w:rPr>
            </w:pPr>
            <w:r>
              <w:rPr>
                <w:rFonts w:ascii="Times New Roman" w:eastAsia="Times New Roman" w:hAnsi="Times New Roman" w:cs="Times New Roman"/>
              </w:rPr>
              <w:t>Newport, OR 97365</w:t>
            </w:r>
          </w:p>
          <w:p w14:paraId="0000027E" w14:textId="77777777" w:rsidR="00631687" w:rsidRDefault="002B3A7B">
            <w:pPr>
              <w:spacing w:after="0" w:line="240" w:lineRule="auto"/>
              <w:rPr>
                <w:rFonts w:ascii="Times New Roman" w:eastAsia="Times New Roman" w:hAnsi="Times New Roman" w:cs="Times New Roman"/>
              </w:rPr>
            </w:pPr>
            <w:r>
              <w:rPr>
                <w:rFonts w:ascii="Times New Roman" w:eastAsia="Times New Roman" w:hAnsi="Times New Roman" w:cs="Times New Roman"/>
              </w:rPr>
              <w:t>Telephone 541-867-8822</w:t>
            </w:r>
          </w:p>
          <w:p w14:paraId="0000027F" w14:textId="77777777" w:rsidR="00631687" w:rsidRDefault="002B3A7B">
            <w:pPr>
              <w:spacing w:after="0" w:line="240" w:lineRule="auto"/>
              <w:rPr>
                <w:rFonts w:ascii="Times New Roman" w:eastAsia="Times New Roman" w:hAnsi="Times New Roman" w:cs="Times New Roman"/>
              </w:rPr>
            </w:pPr>
            <w:r>
              <w:rPr>
                <w:rFonts w:ascii="Times New Roman" w:eastAsia="Times New Roman" w:hAnsi="Times New Roman" w:cs="Times New Roman"/>
              </w:rPr>
              <w:t>Fax 541-867-8856</w:t>
            </w:r>
          </w:p>
          <w:p w14:paraId="00000280" w14:textId="77777777" w:rsidR="00631687" w:rsidRDefault="002B3A7B">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Email </w:t>
            </w:r>
            <w:hyperlink r:id="rId24">
              <w:r>
                <w:rPr>
                  <w:rFonts w:ascii="Times New Roman" w:eastAsia="Times New Roman" w:hAnsi="Times New Roman" w:cs="Times New Roman"/>
                  <w:color w:val="0000FF"/>
                  <w:u w:val="single"/>
                </w:rPr>
                <w:t>MOP.Health-Services@noaa.gov</w:t>
              </w:r>
            </w:hyperlink>
          </w:p>
        </w:tc>
        <w:tc>
          <w:tcPr>
            <w:tcW w:w="4564" w:type="dxa"/>
          </w:tcPr>
          <w:p w14:paraId="00000281" w14:textId="77777777" w:rsidR="00631687" w:rsidRDefault="00631687">
            <w:pPr>
              <w:spacing w:after="0" w:line="240" w:lineRule="auto"/>
              <w:rPr>
                <w:rFonts w:ascii="Times New Roman" w:eastAsia="Times New Roman" w:hAnsi="Times New Roman" w:cs="Times New Roman"/>
              </w:rPr>
            </w:pPr>
          </w:p>
        </w:tc>
      </w:tr>
    </w:tbl>
    <w:p w14:paraId="00000282" w14:textId="77777777" w:rsidR="00631687" w:rsidRDefault="00631687">
      <w:pPr>
        <w:ind w:left="720"/>
        <w:rPr>
          <w:rFonts w:ascii="Times New Roman" w:eastAsia="Times New Roman" w:hAnsi="Times New Roman" w:cs="Times New Roman"/>
        </w:rPr>
      </w:pPr>
    </w:p>
    <w:p w14:paraId="00000283"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Prior to departure, the Chief Scientist must provide an electronic listing of emergency contacts to the Executive Officer for all members of the scientific party, with the following information: contact name, address, relationship to member, and telephone number.</w:t>
      </w:r>
    </w:p>
    <w:p w14:paraId="00000284" w14:textId="77777777" w:rsidR="00631687" w:rsidRDefault="002B3A7B">
      <w:pPr>
        <w:rPr>
          <w:rFonts w:ascii="Times New Roman" w:eastAsia="Times New Roman" w:hAnsi="Times New Roman" w:cs="Times New Roman"/>
        </w:rPr>
      </w:pPr>
      <w:bookmarkStart w:id="4" w:name="_heading=h.1fob9te" w:colFirst="0" w:colLast="0"/>
      <w:bookmarkEnd w:id="4"/>
      <w:r>
        <w:rPr>
          <w:rFonts w:ascii="Times New Roman" w:eastAsia="Times New Roman" w:hAnsi="Times New Roman" w:cs="Times New Roman"/>
        </w:rPr>
        <w:tab/>
        <w:t>C.</w:t>
      </w:r>
      <w:r>
        <w:rPr>
          <w:rFonts w:ascii="Times New Roman" w:eastAsia="Times New Roman" w:hAnsi="Times New Roman" w:cs="Times New Roman"/>
        </w:rPr>
        <w:tab/>
        <w:t xml:space="preserve">Shipboard Safety </w:t>
      </w:r>
    </w:p>
    <w:p w14:paraId="00000285" w14:textId="77777777" w:rsidR="00631687" w:rsidRDefault="002B3A7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All personnel </w:t>
      </w:r>
      <w:r>
        <w:rPr>
          <w:rFonts w:ascii="Times New Roman" w:eastAsia="Times New Roman" w:hAnsi="Times New Roman" w:cs="Times New Roman"/>
        </w:rPr>
        <w:t>who</w:t>
      </w:r>
      <w:r>
        <w:rPr>
          <w:rFonts w:ascii="Times New Roman" w:eastAsia="Times New Roman" w:hAnsi="Times New Roman" w:cs="Times New Roman"/>
          <w:color w:val="000000"/>
        </w:rPr>
        <w:t xml:space="preserve"> embark are to fully support and comply with NOAA Administrative Order 202-1106: NOAA Sexual Assault and Sexual Harassment Prevention and Response Policy.  The at-sea working/living environment is particularly sensitive and it is incumbent upon all personnel </w:t>
      </w:r>
      <w:r>
        <w:rPr>
          <w:rFonts w:ascii="Times New Roman" w:eastAsia="Times New Roman" w:hAnsi="Times New Roman" w:cs="Times New Roman"/>
          <w:color w:val="000000"/>
        </w:rPr>
        <w:lastRenderedPageBreak/>
        <w:t>to uphold a positive and professional workplace dynamic in order to successfully accomplish cruise objectives. </w:t>
      </w:r>
    </w:p>
    <w:p w14:paraId="00000286" w14:textId="77777777" w:rsidR="00631687" w:rsidRDefault="0063168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720"/>
        <w:rPr>
          <w:rFonts w:ascii="Times New Roman" w:eastAsia="Times New Roman" w:hAnsi="Times New Roman" w:cs="Times New Roman"/>
          <w:color w:val="000000"/>
          <w:sz w:val="24"/>
          <w:szCs w:val="24"/>
        </w:rPr>
      </w:pPr>
    </w:p>
    <w:p w14:paraId="00000287" w14:textId="77777777" w:rsidR="00631687" w:rsidRPr="005050E4" w:rsidRDefault="002B3A7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720"/>
        <w:rPr>
          <w:rFonts w:ascii="Times New Roman" w:eastAsia="Times New Roman" w:hAnsi="Times New Roman" w:cs="Times New Roman"/>
          <w:color w:val="000000"/>
        </w:rPr>
      </w:pPr>
      <w:r w:rsidRPr="005050E4">
        <w:rPr>
          <w:rFonts w:ascii="Times New Roman" w:eastAsia="Times New Roman" w:hAnsi="Times New Roman" w:cs="Times New Roman"/>
          <w:color w:val="000000"/>
        </w:rPr>
        <w:t>Surge protectors, power strips and Uninterrupted Power Sources (UPS) must be approved for marine/shipboard use, removed from service if hot to the touch, regularly inspected for damage or wear</w:t>
      </w:r>
      <w:r w:rsidRPr="005050E4">
        <w:rPr>
          <w:rFonts w:ascii="Times New Roman" w:eastAsia="Times New Roman" w:hAnsi="Times New Roman" w:cs="Times New Roman"/>
        </w:rPr>
        <w:t>,</w:t>
      </w:r>
      <w:r w:rsidRPr="005050E4">
        <w:rPr>
          <w:rFonts w:ascii="Times New Roman" w:eastAsia="Times New Roman" w:hAnsi="Times New Roman" w:cs="Times New Roman"/>
          <w:color w:val="000000"/>
        </w:rPr>
        <w:t xml:space="preserve"> limited to one surge protector per duplex receptacle</w:t>
      </w:r>
      <w:r w:rsidRPr="005050E4">
        <w:rPr>
          <w:rFonts w:ascii="Times New Roman" w:eastAsia="Times New Roman" w:hAnsi="Times New Roman" w:cs="Times New Roman"/>
        </w:rPr>
        <w:t xml:space="preserve"> (</w:t>
      </w:r>
      <w:r w:rsidRPr="005050E4">
        <w:rPr>
          <w:rFonts w:ascii="Times New Roman" w:eastAsia="Times New Roman" w:hAnsi="Times New Roman" w:cs="Times New Roman"/>
          <w:color w:val="000000"/>
        </w:rPr>
        <w:t>i.e., “outlet”), and never daisy chained.  The equipment must meet MIL Performance Specification MIL-PZRF-32167A, which incorporates ASTM F1507 (Standard Specifications for Surge Suppressors for Shipboard Use) and UL 1449 (Safety</w:t>
      </w:r>
    </w:p>
    <w:p w14:paraId="00000288" w14:textId="77777777" w:rsidR="00631687" w:rsidRPr="005050E4" w:rsidRDefault="002B3A7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720"/>
        <w:rPr>
          <w:rFonts w:ascii="Times New Roman" w:eastAsia="Times New Roman" w:hAnsi="Times New Roman" w:cs="Times New Roman"/>
          <w:color w:val="000000"/>
        </w:rPr>
      </w:pPr>
      <w:r w:rsidRPr="005050E4">
        <w:rPr>
          <w:rFonts w:ascii="Times New Roman" w:eastAsia="Times New Roman" w:hAnsi="Times New Roman" w:cs="Times New Roman"/>
          <w:color w:val="000000"/>
        </w:rPr>
        <w:t xml:space="preserve">Standards for Surge Protective Devices).  </w:t>
      </w:r>
    </w:p>
    <w:p w14:paraId="00000289" w14:textId="77777777" w:rsidR="00631687" w:rsidRPr="005050E4" w:rsidRDefault="0063168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720"/>
        <w:rPr>
          <w:rFonts w:ascii="Times New Roman" w:eastAsia="Times New Roman" w:hAnsi="Times New Roman" w:cs="Times New Roman"/>
          <w:color w:val="000000"/>
        </w:rPr>
      </w:pPr>
    </w:p>
    <w:p w14:paraId="0000028A" w14:textId="77777777" w:rsidR="00631687" w:rsidRDefault="002B3A7B">
      <w:pPr>
        <w:shd w:val="clear" w:color="auto" w:fill="FFFFFF"/>
        <w:spacing w:after="0" w:line="240" w:lineRule="auto"/>
        <w:ind w:left="720"/>
        <w:rPr>
          <w:rFonts w:ascii="Arial" w:eastAsia="Arial" w:hAnsi="Arial" w:cs="Arial"/>
          <w:color w:val="222222"/>
        </w:rPr>
      </w:pPr>
      <w:r w:rsidRPr="008F031C">
        <w:rPr>
          <w:rFonts w:ascii="Times New Roman" w:eastAsia="Times New Roman" w:hAnsi="Times New Roman" w:cs="Times New Roman"/>
          <w:color w:val="222222"/>
        </w:rPr>
        <w:t>Hard hats are required when working with suspended loads.  Work vests are required when working near open railings and during small boat launch and recovery operations.  Hard hats and work vests will be provided by the ship when required</w:t>
      </w:r>
      <w:r>
        <w:rPr>
          <w:rFonts w:ascii="Times New Roman" w:eastAsia="Times New Roman" w:hAnsi="Times New Roman" w:cs="Times New Roman"/>
          <w:color w:val="222222"/>
        </w:rPr>
        <w:t>.</w:t>
      </w:r>
    </w:p>
    <w:p w14:paraId="0000028B" w14:textId="77777777" w:rsidR="00631687" w:rsidRDefault="00631687">
      <w:pPr>
        <w:shd w:val="clear" w:color="auto" w:fill="FFFFFF"/>
        <w:spacing w:after="0" w:line="240" w:lineRule="auto"/>
        <w:ind w:left="720"/>
        <w:rPr>
          <w:rFonts w:ascii="Arial" w:eastAsia="Arial" w:hAnsi="Arial" w:cs="Arial"/>
          <w:color w:val="222222"/>
        </w:rPr>
      </w:pPr>
    </w:p>
    <w:p w14:paraId="0000028C" w14:textId="77777777" w:rsidR="00631687" w:rsidRDefault="002B3A7B">
      <w:pPr>
        <w:shd w:val="clear" w:color="auto" w:fill="FFFFFF"/>
        <w:spacing w:after="0" w:line="240" w:lineRule="auto"/>
        <w:ind w:left="720"/>
        <w:rPr>
          <w:rFonts w:ascii="Times New Roman" w:eastAsia="Times New Roman" w:hAnsi="Times New Roman" w:cs="Times New Roman"/>
          <w:color w:val="222222"/>
        </w:rPr>
      </w:pPr>
      <w:r>
        <w:rPr>
          <w:rFonts w:ascii="Times New Roman" w:eastAsia="Times New Roman" w:hAnsi="Times New Roman" w:cs="Times New Roman"/>
          <w:color w:val="222222"/>
        </w:rPr>
        <w:t>Wearing open-toed footwear or shoes that do not completely enclose the foot (such as sandals or clogs) outside of private berthing areas is not permitted.  At the discretion of the ship CO, safety shoes (i.e. steel or composite toe protection) may be required to participate in any work dealing with suspended loads, including CTD deployment and recovery.  The ship does not provide safety-toed shoes/boots.  The ship’s Operations Officer should be consulted by the Chief Scientist to ensure members of the scientific party report aboard with the proper attire.</w:t>
      </w:r>
    </w:p>
    <w:p w14:paraId="0000028D" w14:textId="77777777" w:rsidR="00631687" w:rsidRDefault="00631687">
      <w:pPr>
        <w:shd w:val="clear" w:color="auto" w:fill="FFFFFF"/>
        <w:spacing w:after="0" w:line="240" w:lineRule="auto"/>
        <w:ind w:left="720"/>
        <w:rPr>
          <w:rFonts w:ascii="Arial" w:eastAsia="Arial" w:hAnsi="Arial" w:cs="Arial"/>
          <w:color w:val="222222"/>
        </w:rPr>
      </w:pPr>
    </w:p>
    <w:p w14:paraId="0000028E"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D.</w:t>
      </w:r>
      <w:r>
        <w:rPr>
          <w:rFonts w:ascii="Times New Roman" w:eastAsia="Times New Roman" w:hAnsi="Times New Roman" w:cs="Times New Roman"/>
        </w:rPr>
        <w:tab/>
        <w:t>Communications</w:t>
      </w:r>
    </w:p>
    <w:p w14:paraId="0000028F"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 xml:space="preserve">A progress report on operations prepared by the Chief Scientist may be relayed to the program office.  Sometimes it is necessary for the Chief Scientist to communicate with another vessel, aircraft, or shore facility. Through various means of communications, the ship can usually accommodate the Chief Scientist.  Special radio voice communications requirements should be listed in the project instructions.  The ship’s primary means of communication with the Marine Operations Center is via email and the Very Small Aperture Terminal (VSAT) link.  Standard VSAT bandwidth has increased, on average per ship, to 768 </w:t>
      </w:r>
      <w:proofErr w:type="spellStart"/>
      <w:r>
        <w:rPr>
          <w:rFonts w:ascii="Times New Roman" w:eastAsia="Times New Roman" w:hAnsi="Times New Roman" w:cs="Times New Roman"/>
        </w:rPr>
        <w:t>kbs</w:t>
      </w:r>
      <w:proofErr w:type="spellEnd"/>
      <w:r>
        <w:rPr>
          <w:rFonts w:ascii="Times New Roman" w:eastAsia="Times New Roman" w:hAnsi="Times New Roman" w:cs="Times New Roman"/>
        </w:rPr>
        <w:t xml:space="preserve"> and is shared by all vessel’s staff and the science team at no charge to sailing personnel. Increased bandwidth in 7-day increments is available on the VSAT systems at increased cost to the scientific party.  If increased bandwidth is being considered, program accounting is required and it must be arranged through the ship’s Commanding Officer at least 30 days in advance.</w:t>
      </w:r>
    </w:p>
    <w:p w14:paraId="00000290" w14:textId="77777777" w:rsidR="00631687" w:rsidRDefault="002B3A7B">
      <w:pPr>
        <w:ind w:left="720"/>
        <w:rPr>
          <w:rFonts w:ascii="Times New Roman" w:eastAsia="Times New Roman" w:hAnsi="Times New Roman" w:cs="Times New Roman"/>
          <w:shd w:val="clear" w:color="auto" w:fill="F4CCCC"/>
        </w:rPr>
      </w:pPr>
      <w:r>
        <w:rPr>
          <w:rFonts w:ascii="Times New Roman" w:eastAsia="Times New Roman" w:hAnsi="Times New Roman" w:cs="Times New Roman"/>
        </w:rPr>
        <w:tab/>
      </w:r>
    </w:p>
    <w:p w14:paraId="00000291" w14:textId="77777777" w:rsidR="00631687" w:rsidRDefault="002B3A7B">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IT Security</w:t>
      </w:r>
    </w:p>
    <w:p w14:paraId="00000292"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The applicable sections below are required prior to boarding the ship.</w:t>
      </w:r>
    </w:p>
    <w:p w14:paraId="00000293" w14:textId="77777777" w:rsidR="00631687" w:rsidRDefault="002B3A7B">
      <w:pPr>
        <w:numPr>
          <w:ilvl w:val="0"/>
          <w:numId w:val="15"/>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rPr>
          <w:rFonts w:ascii="Times New Roman" w:eastAsia="Times New Roman" w:hAnsi="Times New Roman" w:cs="Times New Roman"/>
          <w:b/>
        </w:rPr>
      </w:pPr>
      <w:r>
        <w:rPr>
          <w:rFonts w:ascii="Times New Roman" w:eastAsia="Times New Roman" w:hAnsi="Times New Roman" w:cs="Times New Roman"/>
          <w:b/>
        </w:rPr>
        <w:t>Guest Scientist Access to Ship Science Systems</w:t>
      </w:r>
    </w:p>
    <w:p w14:paraId="00000294" w14:textId="77777777" w:rsidR="00631687" w:rsidRDefault="002B3A7B">
      <w:pPr>
        <w:numPr>
          <w:ilvl w:val="0"/>
          <w:numId w:val="7"/>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rPr>
          <w:rFonts w:ascii="Times New Roman" w:eastAsia="Times New Roman" w:hAnsi="Times New Roman" w:cs="Times New Roman"/>
        </w:rPr>
      </w:pPr>
      <w:r>
        <w:rPr>
          <w:rFonts w:ascii="Times New Roman" w:eastAsia="Times New Roman" w:hAnsi="Times New Roman" w:cs="Times New Roman"/>
        </w:rPr>
        <w:t>IT Security Awareness Training:</w:t>
      </w:r>
    </w:p>
    <w:p w14:paraId="00000295" w14:textId="77777777" w:rsidR="00631687" w:rsidRDefault="002B3A7B">
      <w:pPr>
        <w:numPr>
          <w:ilvl w:val="1"/>
          <w:numId w:val="7"/>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rPr>
          <w:rFonts w:ascii="Times New Roman" w:eastAsia="Times New Roman" w:hAnsi="Times New Roman" w:cs="Times New Roman"/>
        </w:rPr>
      </w:pPr>
      <w:r>
        <w:rPr>
          <w:rFonts w:ascii="Times New Roman" w:eastAsia="Times New Roman" w:hAnsi="Times New Roman" w:cs="Times New Roman"/>
        </w:rPr>
        <w:t>It is recommended that guests complete the course 3 days before embarking, but must be completed prior to use of or accessing any NOAA ship science computer or network resources guest scientists must complete NOAA’s IT Security Awareness Course.</w:t>
      </w:r>
    </w:p>
    <w:p w14:paraId="00000296" w14:textId="77777777" w:rsidR="00631687" w:rsidRDefault="002B3A7B">
      <w:pPr>
        <w:numPr>
          <w:ilvl w:val="0"/>
          <w:numId w:val="7"/>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rPr>
          <w:rFonts w:ascii="Times New Roman" w:eastAsia="Times New Roman" w:hAnsi="Times New Roman" w:cs="Times New Roman"/>
        </w:rPr>
      </w:pPr>
      <w:r>
        <w:rPr>
          <w:rFonts w:ascii="Times New Roman" w:eastAsia="Times New Roman" w:hAnsi="Times New Roman" w:cs="Times New Roman"/>
        </w:rPr>
        <w:lastRenderedPageBreak/>
        <w:t>Guest scientists must review and sign the Rules of Behavior (ROB)</w:t>
      </w:r>
    </w:p>
    <w:p w14:paraId="00000297" w14:textId="77777777" w:rsidR="00631687" w:rsidRDefault="002B3A7B">
      <w:pPr>
        <w:numPr>
          <w:ilvl w:val="0"/>
          <w:numId w:val="7"/>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cs="Times New Roman"/>
        </w:rPr>
      </w:pPr>
      <w:r>
        <w:rPr>
          <w:rFonts w:ascii="Times New Roman" w:eastAsia="Times New Roman" w:hAnsi="Times New Roman" w:cs="Times New Roman"/>
        </w:rPr>
        <w:t>For Foreign Nationals see section 8.F.</w:t>
      </w:r>
    </w:p>
    <w:p w14:paraId="00000298" w14:textId="77777777" w:rsidR="00631687" w:rsidRDefault="002B3A7B">
      <w:p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Pr>
          <w:rFonts w:ascii="Times New Roman" w:eastAsia="Times New Roman" w:hAnsi="Times New Roman" w:cs="Times New Roman"/>
          <w:b/>
        </w:rPr>
      </w:pPr>
      <w:r>
        <w:rPr>
          <w:rFonts w:ascii="Times New Roman" w:eastAsia="Times New Roman" w:hAnsi="Times New Roman" w:cs="Times New Roman"/>
          <w:b/>
        </w:rPr>
        <w:t xml:space="preserve">b. Connecting Guest Scientist Computer Systems to NOAA Ships Science Network </w:t>
      </w:r>
    </w:p>
    <w:p w14:paraId="00000299" w14:textId="77777777" w:rsidR="00631687" w:rsidRDefault="002B3A7B">
      <w:pPr>
        <w:numPr>
          <w:ilvl w:val="0"/>
          <w:numId w:val="11"/>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rPr>
          <w:rFonts w:ascii="Times New Roman" w:eastAsia="Times New Roman" w:hAnsi="Times New Roman" w:cs="Times New Roman"/>
        </w:rPr>
      </w:pPr>
      <w:r>
        <w:rPr>
          <w:rFonts w:ascii="Times New Roman" w:eastAsia="Times New Roman" w:hAnsi="Times New Roman" w:cs="Times New Roman"/>
        </w:rPr>
        <w:t xml:space="preserve">Any computer that will be hooked into the ship's network must comply with the </w:t>
      </w:r>
      <w:r>
        <w:rPr>
          <w:rFonts w:ascii="Times New Roman" w:eastAsia="Times New Roman" w:hAnsi="Times New Roman" w:cs="Times New Roman"/>
          <w:i/>
        </w:rPr>
        <w:t>OMAO Fleet IT Security Policy</w:t>
      </w:r>
      <w:r>
        <w:rPr>
          <w:rFonts w:ascii="Times New Roman" w:eastAsia="Times New Roman" w:hAnsi="Times New Roman" w:cs="Times New Roman"/>
        </w:rPr>
        <w:t xml:space="preserve"> 1.1 (November 4, 2005) prior to establishing a direct connection to the NOAA WAN. Requirements include, but are not limited to:</w:t>
      </w:r>
    </w:p>
    <w:p w14:paraId="0000029A" w14:textId="77777777" w:rsidR="00631687" w:rsidRDefault="002B3A7B">
      <w:pPr>
        <w:numPr>
          <w:ilvl w:val="0"/>
          <w:numId w:val="11"/>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rPr>
          <w:rFonts w:ascii="Times New Roman" w:eastAsia="Times New Roman" w:hAnsi="Times New Roman" w:cs="Times New Roman"/>
        </w:rPr>
      </w:pPr>
      <w:r>
        <w:rPr>
          <w:rFonts w:ascii="Times New Roman" w:eastAsia="Times New Roman" w:hAnsi="Times New Roman" w:cs="Times New Roman"/>
        </w:rPr>
        <w:t>Installation of the latest virus definition (.DAT) file on all systems and performance of a virus scan on each system.</w:t>
      </w:r>
    </w:p>
    <w:p w14:paraId="0000029B" w14:textId="77777777" w:rsidR="00631687" w:rsidRDefault="002B3A7B">
      <w:pPr>
        <w:numPr>
          <w:ilvl w:val="0"/>
          <w:numId w:val="11"/>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rPr>
          <w:rFonts w:ascii="Times New Roman" w:eastAsia="Times New Roman" w:hAnsi="Times New Roman" w:cs="Times New Roman"/>
        </w:rPr>
      </w:pPr>
      <w:r>
        <w:rPr>
          <w:rFonts w:ascii="Times New Roman" w:eastAsia="Times New Roman" w:hAnsi="Times New Roman" w:cs="Times New Roman"/>
        </w:rPr>
        <w:t>Installation of the latest critical operating system security patches.</w:t>
      </w:r>
    </w:p>
    <w:p w14:paraId="0000029C" w14:textId="77777777" w:rsidR="00631687" w:rsidRDefault="002B3A7B">
      <w:pPr>
        <w:numPr>
          <w:ilvl w:val="0"/>
          <w:numId w:val="11"/>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rPr>
          <w:rFonts w:ascii="Times New Roman" w:eastAsia="Times New Roman" w:hAnsi="Times New Roman" w:cs="Times New Roman"/>
        </w:rPr>
      </w:pPr>
      <w:r>
        <w:rPr>
          <w:rFonts w:ascii="Times New Roman" w:eastAsia="Times New Roman" w:hAnsi="Times New Roman" w:cs="Times New Roman"/>
        </w:rPr>
        <w:t>No external public Internet Service Provider (ISP) connections.</w:t>
      </w:r>
    </w:p>
    <w:p w14:paraId="0000029D" w14:textId="77777777" w:rsidR="00631687" w:rsidRDefault="002B3A7B">
      <w:pPr>
        <w:numPr>
          <w:ilvl w:val="0"/>
          <w:numId w:val="11"/>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rPr>
          <w:rFonts w:ascii="Times New Roman" w:eastAsia="Times New Roman" w:hAnsi="Times New Roman" w:cs="Times New Roman"/>
        </w:rPr>
      </w:pPr>
      <w:r>
        <w:rPr>
          <w:rFonts w:ascii="Times New Roman" w:eastAsia="Times New Roman" w:hAnsi="Times New Roman" w:cs="Times New Roman"/>
        </w:rPr>
        <w:t>No Kaspersky products are allowed</w:t>
      </w:r>
    </w:p>
    <w:p w14:paraId="0000029E" w14:textId="77777777" w:rsidR="00631687" w:rsidRDefault="002B3A7B">
      <w:pPr>
        <w:numPr>
          <w:ilvl w:val="0"/>
          <w:numId w:val="11"/>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cs="Times New Roman"/>
        </w:rPr>
      </w:pPr>
      <w:r>
        <w:rPr>
          <w:rFonts w:ascii="Times New Roman" w:eastAsia="Times New Roman" w:hAnsi="Times New Roman" w:cs="Times New Roman"/>
        </w:rPr>
        <w:t xml:space="preserve">Computer Operating Systems that the support vendor has identified as reaching “End of Life” for support will not be allowed on the shipboard network.  Examples include Microsoft Windows XP and Vista as well as Windows Server 2003, Windows 7, Server 2003, and Server 2008. </w:t>
      </w:r>
    </w:p>
    <w:p w14:paraId="0000029F" w14:textId="77777777" w:rsidR="00631687" w:rsidRDefault="002B3A7B">
      <w:p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Pr>
          <w:rFonts w:ascii="Times New Roman" w:eastAsia="Times New Roman" w:hAnsi="Times New Roman" w:cs="Times New Roman"/>
          <w:b/>
        </w:rPr>
      </w:pPr>
      <w:r>
        <w:rPr>
          <w:rFonts w:ascii="Times New Roman" w:eastAsia="Times New Roman" w:hAnsi="Times New Roman" w:cs="Times New Roman"/>
          <w:b/>
        </w:rPr>
        <w:t>c. Guest Personal Devices, use of Public Wi-Fi</w:t>
      </w:r>
    </w:p>
    <w:p w14:paraId="000002A0" w14:textId="77777777" w:rsidR="00631687" w:rsidRDefault="002B3A7B">
      <w:p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Pr>
          <w:rFonts w:ascii="Times New Roman" w:eastAsia="Times New Roman" w:hAnsi="Times New Roman" w:cs="Times New Roman"/>
        </w:rPr>
      </w:pPr>
      <w:r>
        <w:rPr>
          <w:rFonts w:ascii="Times New Roman" w:eastAsia="Times New Roman" w:hAnsi="Times New Roman" w:cs="Times New Roman"/>
        </w:rPr>
        <w:t>At any time, NOAA OMAO may monitor and/or audit user activity and/or network traffic. In addition, NOAA OMAO may access your system and disclose information obtained through audits to third parties, including law enforcement authorities.</w:t>
      </w:r>
    </w:p>
    <w:p w14:paraId="000002A1" w14:textId="77777777" w:rsidR="00631687" w:rsidRDefault="002B3A7B">
      <w:pPr>
        <w:numPr>
          <w:ilvl w:val="0"/>
          <w:numId w:val="10"/>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rPr>
          <w:rFonts w:ascii="Times New Roman" w:eastAsia="Times New Roman" w:hAnsi="Times New Roman" w:cs="Times New Roman"/>
        </w:rPr>
      </w:pPr>
      <w:r>
        <w:rPr>
          <w:rFonts w:ascii="Times New Roman" w:eastAsia="Times New Roman" w:hAnsi="Times New Roman" w:cs="Times New Roman"/>
        </w:rPr>
        <w:t xml:space="preserve">Guests must review and sign the Rules of Behavior </w:t>
      </w:r>
    </w:p>
    <w:p w14:paraId="000002A2" w14:textId="77777777" w:rsidR="00631687" w:rsidRDefault="002B3A7B">
      <w:pPr>
        <w:numPr>
          <w:ilvl w:val="0"/>
          <w:numId w:val="10"/>
        </w:numPr>
        <w:tabs>
          <w:tab w:val="left" w:pos="-720"/>
          <w:tab w:val="left" w:pos="174"/>
          <w:tab w:val="left" w:pos="61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cs="Times New Roman"/>
        </w:rPr>
      </w:pPr>
      <w:r>
        <w:rPr>
          <w:rFonts w:ascii="Times New Roman" w:eastAsia="Times New Roman" w:hAnsi="Times New Roman" w:cs="Times New Roman"/>
        </w:rPr>
        <w:t>No Kaspersky products are allowed</w:t>
      </w:r>
    </w:p>
    <w:p w14:paraId="000002A3"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b/>
        </w:rPr>
        <w:t>References:</w:t>
      </w:r>
      <w:r>
        <w:rPr>
          <w:rFonts w:ascii="Times New Roman" w:eastAsia="Times New Roman" w:hAnsi="Times New Roman" w:cs="Times New Roman"/>
        </w:rPr>
        <w:t xml:space="preserve"> </w:t>
      </w:r>
      <w:r>
        <w:rPr>
          <w:rFonts w:ascii="Times New Roman" w:eastAsia="Times New Roman" w:hAnsi="Times New Roman" w:cs="Times New Roman"/>
          <w:i/>
        </w:rPr>
        <w:t>OMAO Fleet IT Security Policy</w:t>
      </w:r>
      <w:r>
        <w:rPr>
          <w:rFonts w:ascii="Times New Roman" w:eastAsia="Times New Roman" w:hAnsi="Times New Roman" w:cs="Times New Roman"/>
        </w:rPr>
        <w:t xml:space="preserve"> 1.1 (November 4, 2005), NOAA220 Rules of Behavior for Public Wi-Fi, NOAA220 Rules of Behavior for LAN.</w:t>
      </w:r>
    </w:p>
    <w:p w14:paraId="000002A4" w14:textId="77777777" w:rsidR="00631687" w:rsidRDefault="00631687">
      <w:pPr>
        <w:ind w:left="720"/>
        <w:rPr>
          <w:rFonts w:ascii="Times New Roman" w:eastAsia="Times New Roman" w:hAnsi="Times New Roman" w:cs="Times New Roman"/>
        </w:rPr>
      </w:pPr>
    </w:p>
    <w:p w14:paraId="000002A5"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
        <w:t>F.</w:t>
      </w:r>
      <w:r>
        <w:rPr>
          <w:rFonts w:ascii="Times New Roman" w:eastAsia="Times New Roman" w:hAnsi="Times New Roman" w:cs="Times New Roman"/>
        </w:rPr>
        <w:tab/>
        <w:t xml:space="preserve">Foreign National Guests Access to OMAO Facilities and Platforms </w:t>
      </w:r>
    </w:p>
    <w:p w14:paraId="000002A6" w14:textId="77777777" w:rsidR="00631687" w:rsidRDefault="002B3A7B">
      <w:pPr>
        <w:ind w:left="720"/>
        <w:rPr>
          <w:rFonts w:ascii="Times New Roman" w:eastAsia="Times New Roman" w:hAnsi="Times New Roman" w:cs="Times New Roman"/>
        </w:rPr>
      </w:pPr>
      <w:r>
        <w:rPr>
          <w:rFonts w:ascii="Times New Roman" w:eastAsia="Times New Roman" w:hAnsi="Times New Roman" w:cs="Times New Roman"/>
        </w:rPr>
        <w:t xml:space="preserve">Foreign National access to the NOAA ship or Federal Facilities is not required for this project. </w:t>
      </w:r>
    </w:p>
    <w:p w14:paraId="000002A7" w14:textId="77777777" w:rsidR="00631687" w:rsidRDefault="002B3A7B">
      <w:pPr>
        <w:rPr>
          <w:rFonts w:ascii="Times New Roman" w:eastAsia="Times New Roman" w:hAnsi="Times New Roman" w:cs="Times New Roman"/>
          <w:b/>
        </w:rPr>
      </w:pPr>
      <w:r>
        <w:rPr>
          <w:rFonts w:ascii="Times New Roman" w:eastAsia="Times New Roman" w:hAnsi="Times New Roman" w:cs="Times New Roman"/>
          <w:b/>
        </w:rPr>
        <w:t>IX.</w:t>
      </w:r>
      <w:r>
        <w:rPr>
          <w:rFonts w:ascii="Times New Roman" w:eastAsia="Times New Roman" w:hAnsi="Times New Roman" w:cs="Times New Roman"/>
          <w:b/>
        </w:rPr>
        <w:tab/>
        <w:t xml:space="preserve">COVID-19 Contingency Plan for Scientific Party </w:t>
      </w:r>
    </w:p>
    <w:p w14:paraId="000002A8" w14:textId="77777777" w:rsidR="00631687" w:rsidRDefault="002B3A7B">
      <w:pPr>
        <w:widowControl/>
        <w:shd w:val="clear" w:color="auto" w:fill="FFFFFF"/>
        <w:spacing w:after="0" w:line="240" w:lineRule="auto"/>
        <w:ind w:left="585"/>
        <w:rPr>
          <w:rFonts w:ascii="Times New Roman" w:eastAsia="Times New Roman" w:hAnsi="Times New Roman" w:cs="Times New Roman"/>
          <w:color w:val="222222"/>
        </w:rPr>
      </w:pPr>
      <w:r>
        <w:rPr>
          <w:rFonts w:ascii="Times New Roman" w:eastAsia="Times New Roman" w:hAnsi="Times New Roman" w:cs="Times New Roman"/>
          <w:color w:val="222222"/>
        </w:rPr>
        <w:t>In the event of a non-negative test result for any member of the scientific party, or the identification of recent close contact with a positive COVID-19 case through contact tracing:</w:t>
      </w:r>
    </w:p>
    <w:p w14:paraId="000002A9" w14:textId="3C9E1ECF" w:rsidR="00631687" w:rsidRDefault="008F031C">
      <w:pPr>
        <w:widowControl/>
        <w:numPr>
          <w:ilvl w:val="0"/>
          <w:numId w:val="16"/>
        </w:numPr>
        <w:shd w:val="clear" w:color="auto" w:fill="FFFFFF"/>
        <w:spacing w:before="280" w:after="0" w:line="240" w:lineRule="auto"/>
        <w:ind w:left="1530"/>
        <w:rPr>
          <w:rFonts w:ascii="Times New Roman" w:eastAsia="Times New Roman" w:hAnsi="Times New Roman" w:cs="Times New Roman"/>
          <w:color w:val="222222"/>
        </w:rPr>
      </w:pPr>
      <w:r>
        <w:rPr>
          <w:rFonts w:ascii="Times New Roman" w:eastAsia="Times New Roman" w:hAnsi="Times New Roman" w:cs="Times New Roman"/>
          <w:color w:val="222222"/>
        </w:rPr>
        <w:t>T</w:t>
      </w:r>
      <w:r w:rsidR="002B3A7B">
        <w:rPr>
          <w:rFonts w:ascii="Times New Roman" w:eastAsia="Times New Roman" w:hAnsi="Times New Roman" w:cs="Times New Roman"/>
          <w:color w:val="222222"/>
        </w:rPr>
        <w:t>he member will not be cleared to board the ship, and lodging will be provided the Grand Aleutian Hotel at </w:t>
      </w:r>
      <w:r w:rsidR="002B3A7B">
        <w:rPr>
          <w:rFonts w:ascii="Times New Roman" w:eastAsia="Times New Roman" w:hAnsi="Times New Roman" w:cs="Times New Roman"/>
          <w:b/>
          <w:color w:val="050BF1"/>
        </w:rPr>
        <w:t>(program or partner) </w:t>
      </w:r>
      <w:r w:rsidR="002B3A7B">
        <w:rPr>
          <w:rFonts w:ascii="Times New Roman" w:eastAsia="Times New Roman" w:hAnsi="Times New Roman" w:cs="Times New Roman"/>
          <w:color w:val="222222"/>
        </w:rPr>
        <w:t>expense for up to </w:t>
      </w:r>
      <w:r w:rsidR="002B3A7B">
        <w:rPr>
          <w:rFonts w:ascii="Times New Roman" w:eastAsia="Times New Roman" w:hAnsi="Times New Roman" w:cs="Times New Roman"/>
          <w:b/>
        </w:rPr>
        <w:t>6</w:t>
      </w:r>
      <w:r w:rsidR="002B3A7B">
        <w:rPr>
          <w:rFonts w:ascii="Times New Roman" w:eastAsia="Times New Roman" w:hAnsi="Times New Roman" w:cs="Times New Roman"/>
          <w:b/>
          <w:color w:val="222222"/>
        </w:rPr>
        <w:t> </w:t>
      </w:r>
      <w:r w:rsidR="002B3A7B">
        <w:rPr>
          <w:rFonts w:ascii="Times New Roman" w:eastAsia="Times New Roman" w:hAnsi="Times New Roman" w:cs="Times New Roman"/>
          <w:color w:val="222222"/>
        </w:rPr>
        <w:t>days. </w:t>
      </w:r>
    </w:p>
    <w:p w14:paraId="000002AA" w14:textId="77777777" w:rsidR="00631687" w:rsidRDefault="002B3A7B">
      <w:pPr>
        <w:widowControl/>
        <w:numPr>
          <w:ilvl w:val="0"/>
          <w:numId w:val="16"/>
        </w:numPr>
        <w:shd w:val="clear" w:color="auto" w:fill="FFFFFF"/>
        <w:spacing w:after="0" w:line="240" w:lineRule="auto"/>
        <w:ind w:left="1530"/>
        <w:rPr>
          <w:rFonts w:ascii="Times New Roman" w:eastAsia="Times New Roman" w:hAnsi="Times New Roman" w:cs="Times New Roman"/>
          <w:color w:val="222222"/>
        </w:rPr>
      </w:pPr>
      <w:r>
        <w:rPr>
          <w:rFonts w:ascii="Times New Roman" w:eastAsia="Times New Roman" w:hAnsi="Times New Roman" w:cs="Times New Roman"/>
          <w:color w:val="222222"/>
        </w:rPr>
        <w:t>The Chief Scientist will be notified of any mission personnel who are not cleared to sail. </w:t>
      </w:r>
    </w:p>
    <w:p w14:paraId="000002AB" w14:textId="77777777" w:rsidR="00631687" w:rsidRDefault="002B3A7B">
      <w:pPr>
        <w:widowControl/>
        <w:numPr>
          <w:ilvl w:val="0"/>
          <w:numId w:val="16"/>
        </w:numPr>
        <w:shd w:val="clear" w:color="auto" w:fill="FFFFFF"/>
        <w:spacing w:after="0" w:line="240" w:lineRule="auto"/>
        <w:ind w:left="1530"/>
        <w:rPr>
          <w:rFonts w:ascii="Times New Roman" w:eastAsia="Times New Roman" w:hAnsi="Times New Roman" w:cs="Times New Roman"/>
          <w:color w:val="222222"/>
        </w:rPr>
      </w:pPr>
      <w:r>
        <w:rPr>
          <w:rFonts w:ascii="Times New Roman" w:eastAsia="Times New Roman" w:hAnsi="Times New Roman" w:cs="Times New Roman"/>
          <w:color w:val="222222"/>
        </w:rPr>
        <w:t>The Chief Scientist will determine, in consultation with the ship's command and appropriate parties, whether the mission will continue without the uncleared personnel. </w:t>
      </w:r>
    </w:p>
    <w:p w14:paraId="000002AC" w14:textId="77777777" w:rsidR="00631687" w:rsidRDefault="002B3A7B">
      <w:pPr>
        <w:widowControl/>
        <w:numPr>
          <w:ilvl w:val="0"/>
          <w:numId w:val="16"/>
        </w:numPr>
        <w:shd w:val="clear" w:color="auto" w:fill="FFFFFF"/>
        <w:spacing w:after="0" w:line="240" w:lineRule="auto"/>
        <w:ind w:left="1530"/>
        <w:rPr>
          <w:rFonts w:ascii="Times New Roman" w:eastAsia="Times New Roman" w:hAnsi="Times New Roman" w:cs="Times New Roman"/>
          <w:color w:val="222222"/>
        </w:rPr>
      </w:pPr>
      <w:r>
        <w:rPr>
          <w:rFonts w:ascii="Times New Roman" w:eastAsia="Times New Roman" w:hAnsi="Times New Roman" w:cs="Times New Roman"/>
          <w:color w:val="222222"/>
        </w:rPr>
        <w:t>Subsequent testing will be sought using</w:t>
      </w:r>
      <w:r>
        <w:rPr>
          <w:rFonts w:ascii="Times New Roman" w:eastAsia="Times New Roman" w:hAnsi="Times New Roman" w:cs="Times New Roman"/>
          <w:b/>
          <w:color w:val="222222"/>
        </w:rPr>
        <w:t> </w:t>
      </w:r>
      <w:r>
        <w:rPr>
          <w:rFonts w:ascii="Times New Roman" w:eastAsia="Times New Roman" w:hAnsi="Times New Roman" w:cs="Times New Roman"/>
          <w:b/>
          <w:color w:val="050BF1"/>
        </w:rPr>
        <w:t>(program's IDIQ contract, local commercial testing facility, or whatever other option programs may want to use)</w:t>
      </w:r>
      <w:r>
        <w:rPr>
          <w:rFonts w:ascii="Times New Roman" w:eastAsia="Times New Roman" w:hAnsi="Times New Roman" w:cs="Times New Roman"/>
          <w:color w:val="222222"/>
        </w:rPr>
        <w:t>.   </w:t>
      </w:r>
    </w:p>
    <w:p w14:paraId="000002AE" w14:textId="77777777" w:rsidR="00631687" w:rsidRDefault="002B3A7B">
      <w:pPr>
        <w:widowControl/>
        <w:shd w:val="clear" w:color="auto" w:fill="FFFFFF"/>
        <w:spacing w:after="0" w:line="240" w:lineRule="auto"/>
        <w:ind w:left="585"/>
        <w:rPr>
          <w:rFonts w:ascii="Times New Roman" w:eastAsia="Times New Roman" w:hAnsi="Times New Roman" w:cs="Times New Roman"/>
          <w:color w:val="222222"/>
        </w:rPr>
      </w:pPr>
      <w:r>
        <w:rPr>
          <w:rFonts w:ascii="Times New Roman" w:eastAsia="Times New Roman" w:hAnsi="Times New Roman" w:cs="Times New Roman"/>
          <w:color w:val="222222"/>
        </w:rPr>
        <w:lastRenderedPageBreak/>
        <w:t>In the event a member of the scientific party develops symptoms of possible COVID-19 while underway, </w:t>
      </w:r>
      <w:hyperlink r:id="rId25">
        <w:r>
          <w:rPr>
            <w:rFonts w:ascii="Times New Roman" w:eastAsia="Times New Roman" w:hAnsi="Times New Roman" w:cs="Times New Roman"/>
            <w:color w:val="1155CC"/>
            <w:u w:val="single"/>
          </w:rPr>
          <w:t>OMAO protocols</w:t>
        </w:r>
      </w:hyperlink>
      <w:r>
        <w:rPr>
          <w:rFonts w:ascii="Times New Roman" w:eastAsia="Times New Roman" w:hAnsi="Times New Roman" w:cs="Times New Roman"/>
          <w:color w:val="222222"/>
        </w:rPr>
        <w:t> will be followed. </w:t>
      </w:r>
    </w:p>
    <w:p w14:paraId="000002AF" w14:textId="77777777" w:rsidR="00631687" w:rsidRDefault="002B3A7B">
      <w:pPr>
        <w:widowControl/>
        <w:numPr>
          <w:ilvl w:val="0"/>
          <w:numId w:val="13"/>
        </w:numPr>
        <w:shd w:val="clear" w:color="auto" w:fill="FFFFFF"/>
        <w:spacing w:before="280" w:after="280" w:line="240" w:lineRule="auto"/>
        <w:ind w:left="1530"/>
        <w:rPr>
          <w:rFonts w:ascii="Times New Roman" w:eastAsia="Times New Roman" w:hAnsi="Times New Roman" w:cs="Times New Roman"/>
          <w:color w:val="222222"/>
        </w:rPr>
      </w:pPr>
      <w:r>
        <w:rPr>
          <w:rFonts w:ascii="Times New Roman" w:eastAsia="Times New Roman" w:hAnsi="Times New Roman" w:cs="Times New Roman"/>
          <w:color w:val="222222"/>
        </w:rPr>
        <w:t>Once ashore, all logistics and support for the affected scientist(s) will be coordinated through shoreside Point of Contact:</w:t>
      </w:r>
    </w:p>
    <w:p w14:paraId="000002B0" w14:textId="77777777" w:rsidR="00631687" w:rsidRDefault="002B3A7B">
      <w:pPr>
        <w:widowControl/>
        <w:shd w:val="clear" w:color="auto" w:fill="FFFFFF"/>
        <w:spacing w:after="0" w:line="240" w:lineRule="auto"/>
        <w:ind w:left="1530"/>
        <w:rPr>
          <w:rFonts w:ascii="Times New Roman" w:eastAsia="Times New Roman" w:hAnsi="Times New Roman" w:cs="Times New Roman"/>
          <w:color w:val="000000"/>
        </w:rPr>
      </w:pPr>
      <w:r>
        <w:rPr>
          <w:rFonts w:ascii="Times New Roman" w:eastAsia="Times New Roman" w:hAnsi="Times New Roman" w:cs="Times New Roman"/>
          <w:color w:val="000000"/>
        </w:rPr>
        <w:t>CDR Sarah Duncan</w:t>
      </w:r>
    </w:p>
    <w:p w14:paraId="000002B1" w14:textId="77777777" w:rsidR="00631687" w:rsidRDefault="002B3A7B">
      <w:pPr>
        <w:widowControl/>
        <w:shd w:val="clear" w:color="auto" w:fill="FFFFFF"/>
        <w:spacing w:after="0" w:line="240" w:lineRule="auto"/>
        <w:ind w:left="1530"/>
        <w:rPr>
          <w:rFonts w:ascii="Times New Roman" w:eastAsia="Times New Roman" w:hAnsi="Times New Roman" w:cs="Times New Roman"/>
          <w:color w:val="000000"/>
        </w:rPr>
      </w:pPr>
      <w:r>
        <w:rPr>
          <w:rFonts w:ascii="Times New Roman" w:eastAsia="Times New Roman" w:hAnsi="Times New Roman" w:cs="Times New Roman"/>
          <w:color w:val="000000"/>
        </w:rPr>
        <w:t>NOAA/PMEL</w:t>
      </w:r>
    </w:p>
    <w:p w14:paraId="000002B2" w14:textId="77777777" w:rsidR="00631687" w:rsidRDefault="002B3A7B">
      <w:pPr>
        <w:widowControl/>
        <w:shd w:val="clear" w:color="auto" w:fill="FFFFFF"/>
        <w:spacing w:after="0" w:line="240" w:lineRule="auto"/>
        <w:ind w:left="1530"/>
        <w:rPr>
          <w:rFonts w:ascii="Times New Roman" w:eastAsia="Times New Roman" w:hAnsi="Times New Roman" w:cs="Times New Roman"/>
          <w:color w:val="000000"/>
        </w:rPr>
      </w:pPr>
      <w:r>
        <w:rPr>
          <w:rFonts w:ascii="Times New Roman" w:eastAsia="Times New Roman" w:hAnsi="Times New Roman" w:cs="Times New Roman"/>
          <w:color w:val="000000"/>
        </w:rPr>
        <w:t>206-526-4485</w:t>
      </w:r>
    </w:p>
    <w:p w14:paraId="000002B3" w14:textId="77777777" w:rsidR="00631687" w:rsidRDefault="002B3A7B">
      <w:pPr>
        <w:widowControl/>
        <w:spacing w:after="0" w:line="240" w:lineRule="auto"/>
        <w:rPr>
          <w:rFonts w:ascii="Times New Roman" w:eastAsia="Times New Roman" w:hAnsi="Times New Roman" w:cs="Times New Roman"/>
          <w:color w:val="000000"/>
        </w:rPr>
      </w:pPr>
      <w:r>
        <w:rPr>
          <w:rFonts w:ascii="Helvetica Neue" w:eastAsia="Helvetica Neue" w:hAnsi="Helvetica Neue" w:cs="Helvetica Neue"/>
          <w:color w:val="000000"/>
          <w:sz w:val="21"/>
          <w:szCs w:val="21"/>
          <w:highlight w:val="white"/>
        </w:rPr>
        <w:tab/>
      </w:r>
      <w:r>
        <w:rPr>
          <w:rFonts w:ascii="Helvetica Neue" w:eastAsia="Helvetica Neue" w:hAnsi="Helvetica Neue" w:cs="Helvetica Neue"/>
          <w:color w:val="000000"/>
          <w:sz w:val="21"/>
          <w:szCs w:val="21"/>
          <w:highlight w:val="white"/>
        </w:rPr>
        <w:tab/>
        <w:t xml:space="preserve">  </w:t>
      </w:r>
      <w:r>
        <w:rPr>
          <w:rFonts w:ascii="Times New Roman" w:eastAsia="Times New Roman" w:hAnsi="Times New Roman" w:cs="Times New Roman"/>
          <w:color w:val="000000"/>
          <w:highlight w:val="white"/>
        </w:rPr>
        <w:t>pmel.dir.ops@noaa.gov</w:t>
      </w:r>
    </w:p>
    <w:p w14:paraId="000002B4" w14:textId="77777777" w:rsidR="00631687" w:rsidRDefault="002B3A7B">
      <w:pPr>
        <w:widowControl/>
        <w:shd w:val="clear" w:color="auto" w:fill="FFFFFF"/>
        <w:spacing w:after="0" w:line="240" w:lineRule="auto"/>
        <w:ind w:left="1530"/>
        <w:rPr>
          <w:rFonts w:ascii="Times New Roman" w:eastAsia="Times New Roman" w:hAnsi="Times New Roman" w:cs="Times New Roman"/>
          <w:color w:val="000000"/>
        </w:rPr>
      </w:pPr>
      <w:r>
        <w:rPr>
          <w:rFonts w:ascii="Times New Roman" w:eastAsia="Times New Roman" w:hAnsi="Times New Roman" w:cs="Times New Roman"/>
          <w:color w:val="000000"/>
        </w:rPr>
        <w:t>Seattle, WA. Pacific Daylight Savings time (-7)</w:t>
      </w:r>
    </w:p>
    <w:p w14:paraId="000002B5" w14:textId="77777777" w:rsidR="00631687" w:rsidRDefault="002B3A7B">
      <w:pPr>
        <w:widowControl/>
        <w:numPr>
          <w:ilvl w:val="0"/>
          <w:numId w:val="2"/>
        </w:numPr>
        <w:shd w:val="clear" w:color="auto" w:fill="FFFFFF"/>
        <w:spacing w:before="280" w:after="0" w:line="240" w:lineRule="auto"/>
        <w:ind w:left="1530"/>
        <w:rPr>
          <w:rFonts w:ascii="Times New Roman" w:eastAsia="Times New Roman" w:hAnsi="Times New Roman" w:cs="Times New Roman"/>
          <w:color w:val="222222"/>
        </w:rPr>
      </w:pPr>
      <w:r>
        <w:rPr>
          <w:rFonts w:ascii="Times New Roman" w:eastAsia="Times New Roman" w:hAnsi="Times New Roman" w:cs="Times New Roman"/>
          <w:color w:val="222222"/>
        </w:rPr>
        <w:t>Duties of the shoreside support person/team include </w:t>
      </w:r>
      <w:r>
        <w:rPr>
          <w:rFonts w:ascii="Times New Roman" w:eastAsia="Times New Roman" w:hAnsi="Times New Roman" w:cs="Times New Roman"/>
          <w:color w:val="222222"/>
          <w:u w:val="single"/>
        </w:rPr>
        <w:t>coordination</w:t>
      </w:r>
      <w:r>
        <w:rPr>
          <w:rFonts w:ascii="Times New Roman" w:eastAsia="Times New Roman" w:hAnsi="Times New Roman" w:cs="Times New Roman"/>
          <w:color w:val="222222"/>
        </w:rPr>
        <w:t> of:</w:t>
      </w:r>
    </w:p>
    <w:p w14:paraId="000002B6" w14:textId="77777777" w:rsidR="00631687" w:rsidRDefault="002B3A7B">
      <w:pPr>
        <w:widowControl/>
        <w:numPr>
          <w:ilvl w:val="1"/>
          <w:numId w:val="2"/>
        </w:numPr>
        <w:shd w:val="clear" w:color="auto" w:fill="FFFFFF"/>
        <w:spacing w:after="0" w:line="240" w:lineRule="auto"/>
        <w:ind w:left="2250"/>
        <w:rPr>
          <w:rFonts w:ascii="Times New Roman" w:eastAsia="Times New Roman" w:hAnsi="Times New Roman" w:cs="Times New Roman"/>
          <w:color w:val="222222"/>
        </w:rPr>
      </w:pPr>
      <w:r>
        <w:rPr>
          <w:rFonts w:ascii="Times New Roman" w:eastAsia="Times New Roman" w:hAnsi="Times New Roman" w:cs="Times New Roman"/>
          <w:color w:val="222222"/>
        </w:rPr>
        <w:t>further testing </w:t>
      </w:r>
    </w:p>
    <w:p w14:paraId="000002B7" w14:textId="77777777" w:rsidR="00631687" w:rsidRDefault="002B3A7B">
      <w:pPr>
        <w:widowControl/>
        <w:numPr>
          <w:ilvl w:val="1"/>
          <w:numId w:val="2"/>
        </w:numPr>
        <w:shd w:val="clear" w:color="auto" w:fill="FFFFFF"/>
        <w:spacing w:after="0" w:line="240" w:lineRule="auto"/>
        <w:ind w:left="2250"/>
        <w:rPr>
          <w:rFonts w:ascii="Times New Roman" w:eastAsia="Times New Roman" w:hAnsi="Times New Roman" w:cs="Times New Roman"/>
          <w:color w:val="222222"/>
        </w:rPr>
      </w:pPr>
      <w:r>
        <w:rPr>
          <w:rFonts w:ascii="Times New Roman" w:eastAsia="Times New Roman" w:hAnsi="Times New Roman" w:cs="Times New Roman"/>
          <w:color w:val="222222"/>
        </w:rPr>
        <w:t>daily well-being check-in &amp; symptom screening</w:t>
      </w:r>
    </w:p>
    <w:p w14:paraId="000002B8" w14:textId="77777777" w:rsidR="00631687" w:rsidRDefault="002B3A7B">
      <w:pPr>
        <w:widowControl/>
        <w:numPr>
          <w:ilvl w:val="1"/>
          <w:numId w:val="2"/>
        </w:numPr>
        <w:shd w:val="clear" w:color="auto" w:fill="FFFFFF"/>
        <w:spacing w:after="0" w:line="240" w:lineRule="auto"/>
        <w:ind w:left="2250"/>
        <w:rPr>
          <w:rFonts w:ascii="Times New Roman" w:eastAsia="Times New Roman" w:hAnsi="Times New Roman" w:cs="Times New Roman"/>
          <w:color w:val="222222"/>
        </w:rPr>
      </w:pPr>
      <w:r>
        <w:rPr>
          <w:rFonts w:ascii="Times New Roman" w:eastAsia="Times New Roman" w:hAnsi="Times New Roman" w:cs="Times New Roman"/>
          <w:color w:val="222222"/>
        </w:rPr>
        <w:t>travel</w:t>
      </w:r>
    </w:p>
    <w:p w14:paraId="000002B9" w14:textId="77777777" w:rsidR="00631687" w:rsidRDefault="002B3A7B">
      <w:pPr>
        <w:widowControl/>
        <w:numPr>
          <w:ilvl w:val="1"/>
          <w:numId w:val="2"/>
        </w:numPr>
        <w:shd w:val="clear" w:color="auto" w:fill="FFFFFF"/>
        <w:spacing w:after="0" w:line="240" w:lineRule="auto"/>
        <w:ind w:left="2250"/>
        <w:rPr>
          <w:rFonts w:ascii="Times New Roman" w:eastAsia="Times New Roman" w:hAnsi="Times New Roman" w:cs="Times New Roman"/>
          <w:color w:val="222222"/>
        </w:rPr>
      </w:pPr>
      <w:r>
        <w:rPr>
          <w:rFonts w:ascii="Times New Roman" w:eastAsia="Times New Roman" w:hAnsi="Times New Roman" w:cs="Times New Roman"/>
          <w:color w:val="222222"/>
        </w:rPr>
        <w:t>lodging</w:t>
      </w:r>
    </w:p>
    <w:p w14:paraId="000002BA" w14:textId="77777777" w:rsidR="00631687" w:rsidRDefault="002B3A7B">
      <w:pPr>
        <w:widowControl/>
        <w:numPr>
          <w:ilvl w:val="1"/>
          <w:numId w:val="2"/>
        </w:numPr>
        <w:shd w:val="clear" w:color="auto" w:fill="FFFFFF"/>
        <w:spacing w:after="0" w:line="240" w:lineRule="auto"/>
        <w:ind w:left="2250"/>
        <w:rPr>
          <w:rFonts w:ascii="Times New Roman" w:eastAsia="Times New Roman" w:hAnsi="Times New Roman" w:cs="Times New Roman"/>
          <w:color w:val="222222"/>
        </w:rPr>
      </w:pPr>
      <w:r>
        <w:rPr>
          <w:rFonts w:ascii="Times New Roman" w:eastAsia="Times New Roman" w:hAnsi="Times New Roman" w:cs="Times New Roman"/>
          <w:color w:val="222222"/>
        </w:rPr>
        <w:t>medical support</w:t>
      </w:r>
    </w:p>
    <w:p w14:paraId="000002BB" w14:textId="77777777" w:rsidR="00631687" w:rsidRDefault="002B3A7B">
      <w:pPr>
        <w:widowControl/>
        <w:numPr>
          <w:ilvl w:val="1"/>
          <w:numId w:val="2"/>
        </w:numPr>
        <w:shd w:val="clear" w:color="auto" w:fill="FFFFFF"/>
        <w:spacing w:after="0" w:line="240" w:lineRule="auto"/>
        <w:ind w:left="2250"/>
        <w:rPr>
          <w:rFonts w:ascii="Times New Roman" w:eastAsia="Times New Roman" w:hAnsi="Times New Roman" w:cs="Times New Roman"/>
          <w:color w:val="222222"/>
        </w:rPr>
      </w:pPr>
      <w:r>
        <w:rPr>
          <w:rFonts w:ascii="Times New Roman" w:eastAsia="Times New Roman" w:hAnsi="Times New Roman" w:cs="Times New Roman"/>
          <w:color w:val="222222"/>
        </w:rPr>
        <w:t>onsite support as needed</w:t>
      </w:r>
    </w:p>
    <w:p w14:paraId="000002BC" w14:textId="77777777" w:rsidR="00631687" w:rsidRDefault="002B3A7B">
      <w:pPr>
        <w:widowControl/>
        <w:numPr>
          <w:ilvl w:val="1"/>
          <w:numId w:val="2"/>
        </w:numPr>
        <w:shd w:val="clear" w:color="auto" w:fill="FFFFFF"/>
        <w:spacing w:after="0" w:line="240" w:lineRule="auto"/>
        <w:ind w:left="2250"/>
        <w:rPr>
          <w:rFonts w:ascii="Times New Roman" w:eastAsia="Times New Roman" w:hAnsi="Times New Roman" w:cs="Times New Roman"/>
          <w:color w:val="050BF1"/>
        </w:rPr>
      </w:pPr>
      <w:r>
        <w:rPr>
          <w:rFonts w:ascii="Times New Roman" w:eastAsia="Times New Roman" w:hAnsi="Times New Roman" w:cs="Times New Roman"/>
          <w:color w:val="222222"/>
        </w:rPr>
        <w:t>notify</w:t>
      </w:r>
      <w:r>
        <w:rPr>
          <w:rFonts w:ascii="Times New Roman" w:eastAsia="Times New Roman" w:hAnsi="Times New Roman" w:cs="Times New Roman"/>
          <w:b/>
          <w:color w:val="222222"/>
        </w:rPr>
        <w:t> </w:t>
      </w:r>
    </w:p>
    <w:p w14:paraId="000002BD" w14:textId="77777777" w:rsidR="00631687" w:rsidRDefault="002B3A7B">
      <w:pPr>
        <w:widowControl/>
        <w:numPr>
          <w:ilvl w:val="3"/>
          <w:numId w:val="2"/>
        </w:numPr>
        <w:shd w:val="clear" w:color="auto" w:fill="FFFFFF"/>
        <w:spacing w:after="0" w:line="240" w:lineRule="auto"/>
        <w:rPr>
          <w:rFonts w:ascii="Times New Roman" w:eastAsia="Times New Roman" w:hAnsi="Times New Roman" w:cs="Times New Roman"/>
          <w:color w:val="050BF1"/>
        </w:rPr>
      </w:pPr>
      <w:r>
        <w:rPr>
          <w:rFonts w:ascii="Times New Roman" w:eastAsia="Times New Roman" w:hAnsi="Times New Roman" w:cs="Times New Roman"/>
          <w:color w:val="222222"/>
        </w:rPr>
        <w:t>Nicole Turpin</w:t>
      </w:r>
    </w:p>
    <w:p w14:paraId="000002BE" w14:textId="77777777" w:rsidR="00631687" w:rsidRDefault="002B3A7B">
      <w:pPr>
        <w:widowControl/>
        <w:numPr>
          <w:ilvl w:val="3"/>
          <w:numId w:val="2"/>
        </w:numPr>
        <w:shd w:val="clear" w:color="auto" w:fill="FFFFFF"/>
        <w:spacing w:after="0" w:line="240" w:lineRule="auto"/>
        <w:rPr>
          <w:rFonts w:ascii="Times New Roman" w:eastAsia="Times New Roman" w:hAnsi="Times New Roman" w:cs="Times New Roman"/>
          <w:color w:val="222222"/>
        </w:rPr>
      </w:pPr>
      <w:r>
        <w:rPr>
          <w:rFonts w:ascii="Times New Roman" w:eastAsia="Times New Roman" w:hAnsi="Times New Roman" w:cs="Times New Roman"/>
          <w:color w:val="222222"/>
        </w:rPr>
        <w:t>Medical Clearance Coordinator, MOC-P, NOAA</w:t>
      </w:r>
    </w:p>
    <w:p w14:paraId="000002BF" w14:textId="77777777" w:rsidR="00631687" w:rsidRDefault="002B3A7B">
      <w:pPr>
        <w:widowControl/>
        <w:numPr>
          <w:ilvl w:val="3"/>
          <w:numId w:val="2"/>
        </w:numPr>
        <w:shd w:val="clear" w:color="auto" w:fill="FFFFFF"/>
        <w:spacing w:after="0" w:line="240" w:lineRule="auto"/>
        <w:rPr>
          <w:rFonts w:ascii="Times New Roman" w:eastAsia="Times New Roman" w:hAnsi="Times New Roman" w:cs="Times New Roman"/>
          <w:color w:val="222222"/>
        </w:rPr>
      </w:pPr>
      <w:r>
        <w:rPr>
          <w:rFonts w:ascii="Times New Roman" w:eastAsia="Times New Roman" w:hAnsi="Times New Roman" w:cs="Times New Roman"/>
          <w:color w:val="222222"/>
        </w:rPr>
        <w:t>cell: 619-200-4742</w:t>
      </w:r>
    </w:p>
    <w:p w14:paraId="000002C0" w14:textId="77777777" w:rsidR="00631687" w:rsidRDefault="009B717C">
      <w:pPr>
        <w:widowControl/>
        <w:numPr>
          <w:ilvl w:val="3"/>
          <w:numId w:val="2"/>
        </w:numPr>
        <w:shd w:val="clear" w:color="auto" w:fill="FFFFFF"/>
        <w:spacing w:after="0" w:line="240" w:lineRule="auto"/>
        <w:rPr>
          <w:rFonts w:ascii="Times New Roman" w:eastAsia="Times New Roman" w:hAnsi="Times New Roman" w:cs="Times New Roman"/>
          <w:color w:val="222222"/>
        </w:rPr>
      </w:pPr>
      <w:hyperlink r:id="rId26">
        <w:r w:rsidR="002B3A7B">
          <w:rPr>
            <w:rFonts w:ascii="Times New Roman" w:eastAsia="Times New Roman" w:hAnsi="Times New Roman" w:cs="Times New Roman"/>
            <w:color w:val="1155CC"/>
            <w:u w:val="single"/>
          </w:rPr>
          <w:t>nicole.l.turpin@noaa.gov</w:t>
        </w:r>
      </w:hyperlink>
      <w:r w:rsidR="002B3A7B">
        <w:rPr>
          <w:rFonts w:ascii="Times New Roman" w:eastAsia="Times New Roman" w:hAnsi="Times New Roman" w:cs="Times New Roman"/>
          <w:color w:val="222222"/>
        </w:rPr>
        <w:t xml:space="preserve"> and </w:t>
      </w:r>
      <w:hyperlink r:id="rId27">
        <w:r w:rsidR="002B3A7B">
          <w:rPr>
            <w:rFonts w:ascii="Times New Roman" w:eastAsia="Times New Roman" w:hAnsi="Times New Roman" w:cs="Times New Roman"/>
            <w:color w:val="1155CC"/>
            <w:u w:val="single"/>
          </w:rPr>
          <w:t>MO.MCC@noaa.gov</w:t>
        </w:r>
      </w:hyperlink>
    </w:p>
    <w:p w14:paraId="000002C1" w14:textId="77777777" w:rsidR="00631687" w:rsidRDefault="00631687">
      <w:pPr>
        <w:widowControl/>
        <w:shd w:val="clear" w:color="auto" w:fill="FFFFFF"/>
        <w:spacing w:after="0" w:line="240" w:lineRule="auto"/>
        <w:ind w:left="2880"/>
        <w:rPr>
          <w:rFonts w:ascii="Times New Roman" w:eastAsia="Times New Roman" w:hAnsi="Times New Roman" w:cs="Times New Roman"/>
          <w:color w:val="222222"/>
        </w:rPr>
      </w:pPr>
    </w:p>
    <w:p w14:paraId="000002C2" w14:textId="77777777" w:rsidR="00631687" w:rsidRDefault="002B3A7B">
      <w:pPr>
        <w:rPr>
          <w:rFonts w:ascii="Times New Roman" w:eastAsia="Times New Roman" w:hAnsi="Times New Roman" w:cs="Times New Roman"/>
        </w:rPr>
      </w:pPr>
      <w:r>
        <w:rPr>
          <w:rFonts w:ascii="Times New Roman" w:eastAsia="Times New Roman" w:hAnsi="Times New Roman" w:cs="Times New Roman"/>
          <w:b/>
        </w:rPr>
        <w:t xml:space="preserve">X. </w:t>
      </w:r>
      <w:r>
        <w:rPr>
          <w:rFonts w:ascii="Times New Roman" w:eastAsia="Times New Roman" w:hAnsi="Times New Roman" w:cs="Times New Roman"/>
          <w:b/>
        </w:rPr>
        <w:tab/>
        <w:t xml:space="preserve">Appendices </w:t>
      </w:r>
    </w:p>
    <w:p w14:paraId="000002C3" w14:textId="77777777" w:rsidR="00631687" w:rsidRDefault="002B3A7B">
      <w:pPr>
        <w:tabs>
          <w:tab w:val="left" w:pos="2076"/>
        </w:tabs>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Appendix I: Station List and Maps</w:t>
      </w:r>
    </w:p>
    <w:p w14:paraId="000002C4" w14:textId="77777777" w:rsidR="00631687" w:rsidRDefault="002B3A7B">
      <w:pPr>
        <w:tabs>
          <w:tab w:val="left" w:pos="2076"/>
        </w:tabs>
        <w:rPr>
          <w:rFonts w:ascii="Times New Roman" w:eastAsia="Times New Roman" w:hAnsi="Times New Roman" w:cs="Times New Roman"/>
          <w:b/>
        </w:rPr>
      </w:pPr>
      <w:r>
        <w:rPr>
          <w:rFonts w:ascii="Times New Roman" w:eastAsia="Times New Roman" w:hAnsi="Times New Roman" w:cs="Times New Roman"/>
        </w:rPr>
        <w:t>1.         Station/Waypoint List (coordinates in Latitude, Longitude: degree-minutes)</w:t>
      </w:r>
      <w:r>
        <w:rPr>
          <w:rFonts w:ascii="Times New Roman" w:eastAsia="Times New Roman" w:hAnsi="Times New Roman" w:cs="Times New Roman"/>
          <w:b/>
        </w:rPr>
        <w:tab/>
      </w:r>
    </w:p>
    <w:tbl>
      <w:tblPr>
        <w:tblStyle w:val="af6"/>
        <w:tblW w:w="7120" w:type="dxa"/>
        <w:tblLayout w:type="fixed"/>
        <w:tblLook w:val="0400" w:firstRow="0" w:lastRow="0" w:firstColumn="0" w:lastColumn="0" w:noHBand="0" w:noVBand="1"/>
      </w:tblPr>
      <w:tblGrid>
        <w:gridCol w:w="1964"/>
        <w:gridCol w:w="1596"/>
        <w:gridCol w:w="1780"/>
        <w:gridCol w:w="1780"/>
      </w:tblGrid>
      <w:tr w:rsidR="00631687" w14:paraId="36D0B7F4" w14:textId="77777777">
        <w:trPr>
          <w:trHeight w:val="340"/>
        </w:trPr>
        <w:tc>
          <w:tcPr>
            <w:tcW w:w="196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2C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Sta. Name</w:t>
            </w:r>
          </w:p>
        </w:tc>
        <w:tc>
          <w:tcPr>
            <w:tcW w:w="1596" w:type="dxa"/>
            <w:tcBorders>
              <w:top w:val="single" w:sz="8" w:space="0" w:color="000000"/>
              <w:left w:val="nil"/>
              <w:bottom w:val="single" w:sz="8" w:space="0" w:color="000000"/>
              <w:right w:val="single" w:sz="8" w:space="0" w:color="000000"/>
            </w:tcBorders>
            <w:shd w:val="clear" w:color="auto" w:fill="auto"/>
            <w:vAlign w:val="center"/>
          </w:tcPr>
          <w:p w14:paraId="000002C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Activity</w:t>
            </w:r>
          </w:p>
        </w:tc>
        <w:tc>
          <w:tcPr>
            <w:tcW w:w="1780" w:type="dxa"/>
            <w:tcBorders>
              <w:top w:val="single" w:sz="8" w:space="0" w:color="000000"/>
              <w:left w:val="nil"/>
              <w:bottom w:val="single" w:sz="8" w:space="0" w:color="000000"/>
              <w:right w:val="single" w:sz="8" w:space="0" w:color="000000"/>
            </w:tcBorders>
            <w:shd w:val="clear" w:color="auto" w:fill="auto"/>
            <w:vAlign w:val="center"/>
          </w:tcPr>
          <w:p w14:paraId="000002C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Lat.dd</w:t>
            </w:r>
          </w:p>
        </w:tc>
        <w:tc>
          <w:tcPr>
            <w:tcW w:w="1780" w:type="dxa"/>
            <w:tcBorders>
              <w:top w:val="single" w:sz="8" w:space="0" w:color="000000"/>
              <w:left w:val="nil"/>
              <w:bottom w:val="single" w:sz="8" w:space="0" w:color="000000"/>
              <w:right w:val="single" w:sz="8" w:space="0" w:color="000000"/>
            </w:tcBorders>
            <w:shd w:val="clear" w:color="auto" w:fill="auto"/>
            <w:vAlign w:val="center"/>
          </w:tcPr>
          <w:p w14:paraId="000002C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Lon.dd</w:t>
            </w:r>
          </w:p>
        </w:tc>
      </w:tr>
      <w:tr w:rsidR="00631687" w14:paraId="002DCE8E"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C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Depart Dutch Harbor</w:t>
            </w:r>
          </w:p>
        </w:tc>
        <w:tc>
          <w:tcPr>
            <w:tcW w:w="1596" w:type="dxa"/>
            <w:tcBorders>
              <w:top w:val="nil"/>
              <w:left w:val="nil"/>
              <w:bottom w:val="single" w:sz="8" w:space="0" w:color="000000"/>
              <w:right w:val="single" w:sz="8" w:space="0" w:color="000000"/>
            </w:tcBorders>
            <w:shd w:val="clear" w:color="auto" w:fill="auto"/>
            <w:vAlign w:val="center"/>
          </w:tcPr>
          <w:p w14:paraId="000002C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DEPART</w:t>
            </w:r>
          </w:p>
        </w:tc>
        <w:tc>
          <w:tcPr>
            <w:tcW w:w="1780" w:type="dxa"/>
            <w:tcBorders>
              <w:top w:val="nil"/>
              <w:left w:val="nil"/>
              <w:bottom w:val="single" w:sz="8" w:space="0" w:color="000000"/>
              <w:right w:val="single" w:sz="8" w:space="0" w:color="000000"/>
            </w:tcBorders>
            <w:shd w:val="clear" w:color="auto" w:fill="auto"/>
            <w:vAlign w:val="center"/>
          </w:tcPr>
          <w:p w14:paraId="000002C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tc>
        <w:tc>
          <w:tcPr>
            <w:tcW w:w="1780" w:type="dxa"/>
            <w:tcBorders>
              <w:top w:val="nil"/>
              <w:left w:val="nil"/>
              <w:bottom w:val="single" w:sz="8" w:space="0" w:color="000000"/>
              <w:right w:val="single" w:sz="8" w:space="0" w:color="000000"/>
            </w:tcBorders>
            <w:shd w:val="clear" w:color="auto" w:fill="auto"/>
            <w:vAlign w:val="center"/>
          </w:tcPr>
          <w:p w14:paraId="000002C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tc>
      </w:tr>
      <w:tr w:rsidR="00631687" w14:paraId="7859D8E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C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21UPP-1A</w:t>
            </w:r>
          </w:p>
        </w:tc>
        <w:tc>
          <w:tcPr>
            <w:tcW w:w="1596" w:type="dxa"/>
            <w:tcBorders>
              <w:top w:val="nil"/>
              <w:left w:val="nil"/>
              <w:bottom w:val="single" w:sz="8" w:space="0" w:color="000000"/>
              <w:right w:val="single" w:sz="8" w:space="0" w:color="000000"/>
            </w:tcBorders>
            <w:shd w:val="clear" w:color="auto" w:fill="auto"/>
            <w:vAlign w:val="center"/>
          </w:tcPr>
          <w:p w14:paraId="000002C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Recover Subsurface Mooring</w:t>
            </w:r>
          </w:p>
        </w:tc>
        <w:tc>
          <w:tcPr>
            <w:tcW w:w="1780" w:type="dxa"/>
            <w:tcBorders>
              <w:top w:val="nil"/>
              <w:left w:val="nil"/>
              <w:bottom w:val="single" w:sz="8" w:space="0" w:color="000000"/>
              <w:right w:val="single" w:sz="8" w:space="0" w:color="000000"/>
            </w:tcBorders>
            <w:shd w:val="clear" w:color="auto" w:fill="auto"/>
            <w:vAlign w:val="center"/>
          </w:tcPr>
          <w:p w14:paraId="000002C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54 20.00</w:t>
            </w:r>
          </w:p>
        </w:tc>
        <w:tc>
          <w:tcPr>
            <w:tcW w:w="1780" w:type="dxa"/>
            <w:tcBorders>
              <w:top w:val="nil"/>
              <w:left w:val="nil"/>
              <w:bottom w:val="single" w:sz="8" w:space="0" w:color="000000"/>
              <w:right w:val="single" w:sz="8" w:space="0" w:color="000000"/>
            </w:tcBorders>
            <w:shd w:val="clear" w:color="auto" w:fill="auto"/>
            <w:vAlign w:val="center"/>
          </w:tcPr>
          <w:p w14:paraId="000002D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164 01.830</w:t>
            </w:r>
          </w:p>
        </w:tc>
      </w:tr>
      <w:tr w:rsidR="00631687" w14:paraId="29E3F6E9"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D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22UPP-1A</w:t>
            </w:r>
          </w:p>
        </w:tc>
        <w:tc>
          <w:tcPr>
            <w:tcW w:w="1596" w:type="dxa"/>
            <w:tcBorders>
              <w:top w:val="nil"/>
              <w:left w:val="nil"/>
              <w:bottom w:val="single" w:sz="8" w:space="0" w:color="000000"/>
              <w:right w:val="single" w:sz="8" w:space="0" w:color="000000"/>
            </w:tcBorders>
            <w:shd w:val="clear" w:color="auto" w:fill="auto"/>
            <w:vAlign w:val="center"/>
          </w:tcPr>
          <w:p w14:paraId="000002D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Deploy subsurface Mooring</w:t>
            </w:r>
          </w:p>
        </w:tc>
        <w:tc>
          <w:tcPr>
            <w:tcW w:w="1780" w:type="dxa"/>
            <w:tcBorders>
              <w:top w:val="nil"/>
              <w:left w:val="nil"/>
              <w:bottom w:val="single" w:sz="8" w:space="0" w:color="000000"/>
              <w:right w:val="single" w:sz="8" w:space="0" w:color="000000"/>
            </w:tcBorders>
            <w:shd w:val="clear" w:color="auto" w:fill="auto"/>
            <w:vAlign w:val="center"/>
          </w:tcPr>
          <w:p w14:paraId="000002D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54 20.97</w:t>
            </w:r>
          </w:p>
        </w:tc>
        <w:tc>
          <w:tcPr>
            <w:tcW w:w="1780" w:type="dxa"/>
            <w:tcBorders>
              <w:top w:val="nil"/>
              <w:left w:val="nil"/>
              <w:bottom w:val="single" w:sz="8" w:space="0" w:color="000000"/>
              <w:right w:val="single" w:sz="8" w:space="0" w:color="000000"/>
            </w:tcBorders>
            <w:shd w:val="clear" w:color="auto" w:fill="auto"/>
            <w:vAlign w:val="center"/>
          </w:tcPr>
          <w:p w14:paraId="000002D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164 02.92</w:t>
            </w:r>
          </w:p>
        </w:tc>
      </w:tr>
      <w:tr w:rsidR="00631687" w14:paraId="2983FF6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D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22UPP-1A</w:t>
            </w:r>
          </w:p>
        </w:tc>
        <w:tc>
          <w:tcPr>
            <w:tcW w:w="1596" w:type="dxa"/>
            <w:tcBorders>
              <w:top w:val="nil"/>
              <w:left w:val="nil"/>
              <w:bottom w:val="single" w:sz="8" w:space="0" w:color="000000"/>
              <w:right w:val="single" w:sz="8" w:space="0" w:color="000000"/>
            </w:tcBorders>
            <w:shd w:val="clear" w:color="auto" w:fill="auto"/>
            <w:vAlign w:val="center"/>
          </w:tcPr>
          <w:p w14:paraId="000002D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Cal Cast</w:t>
            </w:r>
          </w:p>
        </w:tc>
        <w:tc>
          <w:tcPr>
            <w:tcW w:w="1780" w:type="dxa"/>
            <w:tcBorders>
              <w:top w:val="nil"/>
              <w:left w:val="nil"/>
              <w:bottom w:val="single" w:sz="8" w:space="0" w:color="000000"/>
              <w:right w:val="single" w:sz="8" w:space="0" w:color="000000"/>
            </w:tcBorders>
            <w:shd w:val="clear" w:color="auto" w:fill="auto"/>
            <w:vAlign w:val="center"/>
          </w:tcPr>
          <w:p w14:paraId="000002D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54 20.97</w:t>
            </w:r>
          </w:p>
        </w:tc>
        <w:tc>
          <w:tcPr>
            <w:tcW w:w="1780" w:type="dxa"/>
            <w:tcBorders>
              <w:top w:val="nil"/>
              <w:left w:val="nil"/>
              <w:bottom w:val="single" w:sz="8" w:space="0" w:color="000000"/>
              <w:right w:val="single" w:sz="8" w:space="0" w:color="000000"/>
            </w:tcBorders>
            <w:shd w:val="clear" w:color="auto" w:fill="auto"/>
            <w:vAlign w:val="center"/>
          </w:tcPr>
          <w:p w14:paraId="000002D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164 02.92</w:t>
            </w:r>
          </w:p>
        </w:tc>
      </w:tr>
      <w:tr w:rsidR="00631687" w14:paraId="47EA7D3E"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D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AL21_AU_UN01a</w:t>
            </w:r>
          </w:p>
        </w:tc>
        <w:tc>
          <w:tcPr>
            <w:tcW w:w="1596" w:type="dxa"/>
            <w:tcBorders>
              <w:top w:val="nil"/>
              <w:left w:val="nil"/>
              <w:bottom w:val="single" w:sz="8" w:space="0" w:color="000000"/>
              <w:right w:val="single" w:sz="8" w:space="0" w:color="000000"/>
            </w:tcBorders>
            <w:shd w:val="clear" w:color="auto" w:fill="auto"/>
            <w:vAlign w:val="center"/>
          </w:tcPr>
          <w:p w14:paraId="000002D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Recover Subsurface Mooring</w:t>
            </w:r>
          </w:p>
        </w:tc>
        <w:tc>
          <w:tcPr>
            <w:tcW w:w="1780" w:type="dxa"/>
            <w:tcBorders>
              <w:top w:val="nil"/>
              <w:left w:val="nil"/>
              <w:bottom w:val="single" w:sz="8" w:space="0" w:color="000000"/>
              <w:right w:val="single" w:sz="8" w:space="0" w:color="000000"/>
            </w:tcBorders>
            <w:shd w:val="clear" w:color="auto" w:fill="auto"/>
            <w:vAlign w:val="center"/>
          </w:tcPr>
          <w:p w14:paraId="000002D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54 26.</w:t>
            </w:r>
          </w:p>
        </w:tc>
        <w:tc>
          <w:tcPr>
            <w:tcW w:w="1780" w:type="dxa"/>
            <w:tcBorders>
              <w:top w:val="nil"/>
              <w:left w:val="nil"/>
              <w:bottom w:val="single" w:sz="8" w:space="0" w:color="000000"/>
              <w:right w:val="single" w:sz="8" w:space="0" w:color="000000"/>
            </w:tcBorders>
            <w:shd w:val="clear" w:color="auto" w:fill="auto"/>
            <w:vAlign w:val="center"/>
          </w:tcPr>
          <w:p w14:paraId="000002D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165 16.2</w:t>
            </w:r>
          </w:p>
        </w:tc>
      </w:tr>
      <w:tr w:rsidR="00631687" w14:paraId="09D3976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D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w:t>
            </w:r>
          </w:p>
        </w:tc>
        <w:tc>
          <w:tcPr>
            <w:tcW w:w="1596" w:type="dxa"/>
            <w:tcBorders>
              <w:top w:val="nil"/>
              <w:left w:val="nil"/>
              <w:bottom w:val="single" w:sz="8" w:space="0" w:color="000000"/>
              <w:right w:val="single" w:sz="8" w:space="0" w:color="000000"/>
            </w:tcBorders>
            <w:shd w:val="clear" w:color="auto" w:fill="auto"/>
            <w:vAlign w:val="center"/>
          </w:tcPr>
          <w:p w14:paraId="000002D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SV Cast</w:t>
            </w:r>
          </w:p>
        </w:tc>
        <w:tc>
          <w:tcPr>
            <w:tcW w:w="1780" w:type="dxa"/>
            <w:tcBorders>
              <w:top w:val="nil"/>
              <w:left w:val="nil"/>
              <w:bottom w:val="single" w:sz="8" w:space="0" w:color="000000"/>
              <w:right w:val="single" w:sz="8" w:space="0" w:color="000000"/>
            </w:tcBorders>
            <w:shd w:val="clear" w:color="auto" w:fill="auto"/>
            <w:vAlign w:val="center"/>
          </w:tcPr>
          <w:p w14:paraId="000002D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54 26.16</w:t>
            </w:r>
          </w:p>
        </w:tc>
        <w:tc>
          <w:tcPr>
            <w:tcW w:w="1780" w:type="dxa"/>
            <w:tcBorders>
              <w:top w:val="nil"/>
              <w:left w:val="nil"/>
              <w:bottom w:val="single" w:sz="8" w:space="0" w:color="000000"/>
              <w:right w:val="single" w:sz="8" w:space="0" w:color="000000"/>
            </w:tcBorders>
            <w:shd w:val="clear" w:color="auto" w:fill="auto"/>
            <w:vAlign w:val="center"/>
          </w:tcPr>
          <w:p w14:paraId="000002E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165 16.2</w:t>
            </w:r>
          </w:p>
        </w:tc>
      </w:tr>
      <w:tr w:rsidR="00631687" w14:paraId="15642921"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E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AL22_AU_UN01a</w:t>
            </w:r>
          </w:p>
        </w:tc>
        <w:tc>
          <w:tcPr>
            <w:tcW w:w="1596" w:type="dxa"/>
            <w:tcBorders>
              <w:top w:val="nil"/>
              <w:left w:val="nil"/>
              <w:bottom w:val="single" w:sz="8" w:space="0" w:color="000000"/>
              <w:right w:val="single" w:sz="8" w:space="0" w:color="000000"/>
            </w:tcBorders>
            <w:shd w:val="clear" w:color="auto" w:fill="auto"/>
            <w:vAlign w:val="center"/>
          </w:tcPr>
          <w:p w14:paraId="000002E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Deploy subsurface Mooring</w:t>
            </w:r>
          </w:p>
        </w:tc>
        <w:tc>
          <w:tcPr>
            <w:tcW w:w="1780" w:type="dxa"/>
            <w:tcBorders>
              <w:top w:val="nil"/>
              <w:left w:val="nil"/>
              <w:bottom w:val="single" w:sz="8" w:space="0" w:color="000000"/>
              <w:right w:val="single" w:sz="8" w:space="0" w:color="000000"/>
            </w:tcBorders>
            <w:shd w:val="clear" w:color="auto" w:fill="auto"/>
            <w:vAlign w:val="center"/>
          </w:tcPr>
          <w:p w14:paraId="000002E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54 26.16</w:t>
            </w:r>
          </w:p>
        </w:tc>
        <w:tc>
          <w:tcPr>
            <w:tcW w:w="1780" w:type="dxa"/>
            <w:tcBorders>
              <w:top w:val="nil"/>
              <w:left w:val="nil"/>
              <w:bottom w:val="single" w:sz="8" w:space="0" w:color="000000"/>
              <w:right w:val="single" w:sz="8" w:space="0" w:color="000000"/>
            </w:tcBorders>
            <w:shd w:val="clear" w:color="auto" w:fill="auto"/>
            <w:vAlign w:val="center"/>
          </w:tcPr>
          <w:p w14:paraId="000002E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165 16.2</w:t>
            </w:r>
          </w:p>
        </w:tc>
      </w:tr>
      <w:tr w:rsidR="00631687" w14:paraId="3E8AA13E"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E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UBS1</w:t>
            </w:r>
          </w:p>
        </w:tc>
        <w:tc>
          <w:tcPr>
            <w:tcW w:w="1596" w:type="dxa"/>
            <w:tcBorders>
              <w:top w:val="nil"/>
              <w:left w:val="nil"/>
              <w:bottom w:val="single" w:sz="8" w:space="0" w:color="000000"/>
              <w:right w:val="single" w:sz="8" w:space="0" w:color="000000"/>
            </w:tcBorders>
            <w:shd w:val="clear" w:color="auto" w:fill="auto"/>
            <w:vAlign w:val="center"/>
          </w:tcPr>
          <w:p w14:paraId="000002E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2E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54 26.46</w:t>
            </w:r>
          </w:p>
        </w:tc>
        <w:tc>
          <w:tcPr>
            <w:tcW w:w="1780" w:type="dxa"/>
            <w:tcBorders>
              <w:top w:val="nil"/>
              <w:left w:val="nil"/>
              <w:bottom w:val="single" w:sz="8" w:space="0" w:color="000000"/>
              <w:right w:val="single" w:sz="8" w:space="0" w:color="000000"/>
            </w:tcBorders>
            <w:shd w:val="clear" w:color="auto" w:fill="auto"/>
            <w:vAlign w:val="center"/>
          </w:tcPr>
          <w:p w14:paraId="000002E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164 59.1</w:t>
            </w:r>
          </w:p>
        </w:tc>
      </w:tr>
      <w:tr w:rsidR="00631687" w14:paraId="6758A19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E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UBS2</w:t>
            </w:r>
          </w:p>
        </w:tc>
        <w:tc>
          <w:tcPr>
            <w:tcW w:w="1596" w:type="dxa"/>
            <w:tcBorders>
              <w:top w:val="nil"/>
              <w:left w:val="nil"/>
              <w:bottom w:val="single" w:sz="8" w:space="0" w:color="000000"/>
              <w:right w:val="single" w:sz="8" w:space="0" w:color="000000"/>
            </w:tcBorders>
            <w:shd w:val="clear" w:color="auto" w:fill="auto"/>
            <w:vAlign w:val="center"/>
          </w:tcPr>
          <w:p w14:paraId="000002E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2E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54 25.14</w:t>
            </w:r>
          </w:p>
        </w:tc>
        <w:tc>
          <w:tcPr>
            <w:tcW w:w="1780" w:type="dxa"/>
            <w:tcBorders>
              <w:top w:val="nil"/>
              <w:left w:val="nil"/>
              <w:bottom w:val="single" w:sz="8" w:space="0" w:color="000000"/>
              <w:right w:val="single" w:sz="8" w:space="0" w:color="000000"/>
            </w:tcBorders>
            <w:shd w:val="clear" w:color="auto" w:fill="auto"/>
            <w:vAlign w:val="center"/>
          </w:tcPr>
          <w:p w14:paraId="000002E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165 8.46</w:t>
            </w:r>
          </w:p>
        </w:tc>
      </w:tr>
      <w:tr w:rsidR="00631687" w14:paraId="4E3BDE1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E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UBS3</w:t>
            </w:r>
          </w:p>
        </w:tc>
        <w:tc>
          <w:tcPr>
            <w:tcW w:w="1596" w:type="dxa"/>
            <w:tcBorders>
              <w:top w:val="nil"/>
              <w:left w:val="nil"/>
              <w:bottom w:val="single" w:sz="8" w:space="0" w:color="000000"/>
              <w:right w:val="single" w:sz="8" w:space="0" w:color="000000"/>
            </w:tcBorders>
            <w:shd w:val="clear" w:color="auto" w:fill="auto"/>
            <w:vAlign w:val="center"/>
          </w:tcPr>
          <w:p w14:paraId="000002E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CTD </w:t>
            </w:r>
          </w:p>
        </w:tc>
        <w:tc>
          <w:tcPr>
            <w:tcW w:w="1780" w:type="dxa"/>
            <w:tcBorders>
              <w:top w:val="nil"/>
              <w:left w:val="nil"/>
              <w:bottom w:val="single" w:sz="8" w:space="0" w:color="000000"/>
              <w:right w:val="single" w:sz="8" w:space="0" w:color="000000"/>
            </w:tcBorders>
            <w:shd w:val="clear" w:color="auto" w:fill="auto"/>
            <w:vAlign w:val="center"/>
          </w:tcPr>
          <w:p w14:paraId="000002E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54 22.5</w:t>
            </w:r>
          </w:p>
        </w:tc>
        <w:tc>
          <w:tcPr>
            <w:tcW w:w="1780" w:type="dxa"/>
            <w:tcBorders>
              <w:top w:val="nil"/>
              <w:left w:val="nil"/>
              <w:bottom w:val="single" w:sz="8" w:space="0" w:color="000000"/>
              <w:right w:val="single" w:sz="8" w:space="0" w:color="000000"/>
            </w:tcBorders>
            <w:shd w:val="clear" w:color="auto" w:fill="auto"/>
            <w:vAlign w:val="center"/>
          </w:tcPr>
          <w:p w14:paraId="000002F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165 16.62</w:t>
            </w:r>
          </w:p>
        </w:tc>
      </w:tr>
      <w:tr w:rsidR="00631687" w14:paraId="69C32590"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F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UBS4</w:t>
            </w:r>
          </w:p>
        </w:tc>
        <w:tc>
          <w:tcPr>
            <w:tcW w:w="1596" w:type="dxa"/>
            <w:tcBorders>
              <w:top w:val="nil"/>
              <w:left w:val="nil"/>
              <w:bottom w:val="single" w:sz="8" w:space="0" w:color="000000"/>
              <w:right w:val="single" w:sz="8" w:space="0" w:color="000000"/>
            </w:tcBorders>
            <w:shd w:val="clear" w:color="auto" w:fill="auto"/>
            <w:vAlign w:val="center"/>
          </w:tcPr>
          <w:p w14:paraId="000002F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2F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54 20.5</w:t>
            </w:r>
          </w:p>
        </w:tc>
        <w:tc>
          <w:tcPr>
            <w:tcW w:w="1780" w:type="dxa"/>
            <w:tcBorders>
              <w:top w:val="nil"/>
              <w:left w:val="nil"/>
              <w:bottom w:val="single" w:sz="8" w:space="0" w:color="000000"/>
              <w:right w:val="single" w:sz="8" w:space="0" w:color="000000"/>
            </w:tcBorders>
            <w:shd w:val="clear" w:color="auto" w:fill="auto"/>
            <w:vAlign w:val="center"/>
          </w:tcPr>
          <w:p w14:paraId="000002F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165 25.74</w:t>
            </w:r>
          </w:p>
        </w:tc>
      </w:tr>
      <w:tr w:rsidR="00631687" w14:paraId="7E84FB05"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F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UBW1</w:t>
            </w:r>
          </w:p>
        </w:tc>
        <w:tc>
          <w:tcPr>
            <w:tcW w:w="1596" w:type="dxa"/>
            <w:tcBorders>
              <w:top w:val="nil"/>
              <w:left w:val="nil"/>
              <w:bottom w:val="single" w:sz="8" w:space="0" w:color="000000"/>
              <w:right w:val="single" w:sz="8" w:space="0" w:color="000000"/>
            </w:tcBorders>
            <w:shd w:val="clear" w:color="auto" w:fill="auto"/>
            <w:vAlign w:val="center"/>
          </w:tcPr>
          <w:p w14:paraId="000002F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2F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54 21.48</w:t>
            </w:r>
          </w:p>
        </w:tc>
        <w:tc>
          <w:tcPr>
            <w:tcW w:w="1780" w:type="dxa"/>
            <w:tcBorders>
              <w:top w:val="nil"/>
              <w:left w:val="nil"/>
              <w:bottom w:val="single" w:sz="8" w:space="0" w:color="000000"/>
              <w:right w:val="single" w:sz="8" w:space="0" w:color="000000"/>
            </w:tcBorders>
            <w:shd w:val="clear" w:color="auto" w:fill="auto"/>
            <w:vAlign w:val="center"/>
          </w:tcPr>
          <w:p w14:paraId="000002F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165 55.74</w:t>
            </w:r>
          </w:p>
        </w:tc>
      </w:tr>
      <w:tr w:rsidR="00631687" w14:paraId="4E9EFCB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F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UBW2</w:t>
            </w:r>
          </w:p>
        </w:tc>
        <w:tc>
          <w:tcPr>
            <w:tcW w:w="1596" w:type="dxa"/>
            <w:tcBorders>
              <w:top w:val="nil"/>
              <w:left w:val="nil"/>
              <w:bottom w:val="single" w:sz="8" w:space="0" w:color="000000"/>
              <w:right w:val="single" w:sz="8" w:space="0" w:color="000000"/>
            </w:tcBorders>
            <w:shd w:val="clear" w:color="auto" w:fill="auto"/>
            <w:vAlign w:val="center"/>
          </w:tcPr>
          <w:p w14:paraId="000002F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2F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54 28.32</w:t>
            </w:r>
          </w:p>
        </w:tc>
        <w:tc>
          <w:tcPr>
            <w:tcW w:w="1780" w:type="dxa"/>
            <w:tcBorders>
              <w:top w:val="nil"/>
              <w:left w:val="nil"/>
              <w:bottom w:val="single" w:sz="8" w:space="0" w:color="000000"/>
              <w:right w:val="single" w:sz="8" w:space="0" w:color="000000"/>
            </w:tcBorders>
            <w:shd w:val="clear" w:color="auto" w:fill="auto"/>
            <w:vAlign w:val="center"/>
          </w:tcPr>
          <w:p w14:paraId="000002F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166 2.34</w:t>
            </w:r>
          </w:p>
        </w:tc>
      </w:tr>
      <w:tr w:rsidR="00631687" w14:paraId="44526CF9"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2F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UBW3</w:t>
            </w:r>
          </w:p>
        </w:tc>
        <w:tc>
          <w:tcPr>
            <w:tcW w:w="1596" w:type="dxa"/>
            <w:tcBorders>
              <w:top w:val="nil"/>
              <w:left w:val="nil"/>
              <w:bottom w:val="single" w:sz="8" w:space="0" w:color="000000"/>
              <w:right w:val="single" w:sz="8" w:space="0" w:color="000000"/>
            </w:tcBorders>
            <w:shd w:val="clear" w:color="auto" w:fill="auto"/>
            <w:vAlign w:val="center"/>
          </w:tcPr>
          <w:p w14:paraId="000002F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CTD </w:t>
            </w:r>
          </w:p>
        </w:tc>
        <w:tc>
          <w:tcPr>
            <w:tcW w:w="1780" w:type="dxa"/>
            <w:tcBorders>
              <w:top w:val="nil"/>
              <w:left w:val="nil"/>
              <w:bottom w:val="single" w:sz="8" w:space="0" w:color="000000"/>
              <w:right w:val="single" w:sz="8" w:space="0" w:color="000000"/>
            </w:tcBorders>
            <w:shd w:val="clear" w:color="auto" w:fill="auto"/>
            <w:vAlign w:val="center"/>
          </w:tcPr>
          <w:p w14:paraId="000002F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54 34.98</w:t>
            </w:r>
          </w:p>
        </w:tc>
        <w:tc>
          <w:tcPr>
            <w:tcW w:w="1780" w:type="dxa"/>
            <w:tcBorders>
              <w:top w:val="nil"/>
              <w:left w:val="nil"/>
              <w:bottom w:val="single" w:sz="8" w:space="0" w:color="000000"/>
              <w:right w:val="single" w:sz="8" w:space="0" w:color="000000"/>
            </w:tcBorders>
            <w:shd w:val="clear" w:color="auto" w:fill="auto"/>
            <w:vAlign w:val="center"/>
          </w:tcPr>
          <w:p w14:paraId="0000030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166 7.74</w:t>
            </w:r>
          </w:p>
        </w:tc>
      </w:tr>
      <w:tr w:rsidR="00631687" w14:paraId="292B5A89"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0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UBW4</w:t>
            </w:r>
          </w:p>
        </w:tc>
        <w:tc>
          <w:tcPr>
            <w:tcW w:w="1596" w:type="dxa"/>
            <w:tcBorders>
              <w:top w:val="nil"/>
              <w:left w:val="nil"/>
              <w:bottom w:val="single" w:sz="8" w:space="0" w:color="000000"/>
              <w:right w:val="single" w:sz="8" w:space="0" w:color="000000"/>
            </w:tcBorders>
            <w:shd w:val="clear" w:color="auto" w:fill="auto"/>
            <w:vAlign w:val="center"/>
          </w:tcPr>
          <w:p w14:paraId="0000030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0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54 41.28</w:t>
            </w:r>
          </w:p>
        </w:tc>
        <w:tc>
          <w:tcPr>
            <w:tcW w:w="1780" w:type="dxa"/>
            <w:tcBorders>
              <w:top w:val="nil"/>
              <w:left w:val="nil"/>
              <w:bottom w:val="single" w:sz="8" w:space="0" w:color="000000"/>
              <w:right w:val="single" w:sz="8" w:space="0" w:color="000000"/>
            </w:tcBorders>
            <w:shd w:val="clear" w:color="auto" w:fill="auto"/>
            <w:vAlign w:val="center"/>
          </w:tcPr>
          <w:p w14:paraId="0000030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166 14.22</w:t>
            </w:r>
          </w:p>
        </w:tc>
      </w:tr>
      <w:tr w:rsidR="00631687" w14:paraId="7F3CF795"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0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UBN1</w:t>
            </w:r>
          </w:p>
        </w:tc>
        <w:tc>
          <w:tcPr>
            <w:tcW w:w="1596" w:type="dxa"/>
            <w:tcBorders>
              <w:top w:val="nil"/>
              <w:left w:val="nil"/>
              <w:bottom w:val="single" w:sz="8" w:space="0" w:color="000000"/>
              <w:right w:val="single" w:sz="8" w:space="0" w:color="000000"/>
            </w:tcBorders>
            <w:shd w:val="clear" w:color="auto" w:fill="auto"/>
            <w:vAlign w:val="center"/>
          </w:tcPr>
          <w:p w14:paraId="0000030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0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54 45.06</w:t>
            </w:r>
          </w:p>
        </w:tc>
        <w:tc>
          <w:tcPr>
            <w:tcW w:w="1780" w:type="dxa"/>
            <w:tcBorders>
              <w:top w:val="nil"/>
              <w:left w:val="nil"/>
              <w:bottom w:val="single" w:sz="8" w:space="0" w:color="000000"/>
              <w:right w:val="single" w:sz="8" w:space="0" w:color="000000"/>
            </w:tcBorders>
            <w:shd w:val="clear" w:color="auto" w:fill="auto"/>
            <w:vAlign w:val="center"/>
          </w:tcPr>
          <w:p w14:paraId="0000030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166 3.06</w:t>
            </w:r>
          </w:p>
        </w:tc>
      </w:tr>
      <w:tr w:rsidR="00631687" w14:paraId="60F309B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0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UBN2</w:t>
            </w:r>
          </w:p>
        </w:tc>
        <w:tc>
          <w:tcPr>
            <w:tcW w:w="1596" w:type="dxa"/>
            <w:tcBorders>
              <w:top w:val="nil"/>
              <w:left w:val="nil"/>
              <w:bottom w:val="single" w:sz="8" w:space="0" w:color="000000"/>
              <w:right w:val="single" w:sz="8" w:space="0" w:color="000000"/>
            </w:tcBorders>
            <w:shd w:val="clear" w:color="auto" w:fill="auto"/>
            <w:vAlign w:val="center"/>
          </w:tcPr>
          <w:p w14:paraId="0000030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0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54 48.78</w:t>
            </w:r>
          </w:p>
        </w:tc>
        <w:tc>
          <w:tcPr>
            <w:tcW w:w="1780" w:type="dxa"/>
            <w:tcBorders>
              <w:top w:val="nil"/>
              <w:left w:val="nil"/>
              <w:bottom w:val="single" w:sz="8" w:space="0" w:color="000000"/>
              <w:right w:val="single" w:sz="8" w:space="0" w:color="000000"/>
            </w:tcBorders>
            <w:shd w:val="clear" w:color="auto" w:fill="auto"/>
            <w:vAlign w:val="center"/>
          </w:tcPr>
          <w:p w14:paraId="0000030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165 51.48</w:t>
            </w:r>
          </w:p>
        </w:tc>
      </w:tr>
      <w:tr w:rsidR="00631687" w14:paraId="66C86B40"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0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UBN3</w:t>
            </w:r>
          </w:p>
        </w:tc>
        <w:tc>
          <w:tcPr>
            <w:tcW w:w="1596" w:type="dxa"/>
            <w:tcBorders>
              <w:top w:val="nil"/>
              <w:left w:val="nil"/>
              <w:bottom w:val="single" w:sz="8" w:space="0" w:color="000000"/>
              <w:right w:val="single" w:sz="8" w:space="0" w:color="000000"/>
            </w:tcBorders>
            <w:shd w:val="clear" w:color="auto" w:fill="auto"/>
            <w:vAlign w:val="center"/>
          </w:tcPr>
          <w:p w14:paraId="0000030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CTD </w:t>
            </w:r>
          </w:p>
        </w:tc>
        <w:tc>
          <w:tcPr>
            <w:tcW w:w="1780" w:type="dxa"/>
            <w:tcBorders>
              <w:top w:val="nil"/>
              <w:left w:val="nil"/>
              <w:bottom w:val="single" w:sz="8" w:space="0" w:color="000000"/>
              <w:right w:val="single" w:sz="8" w:space="0" w:color="000000"/>
            </w:tcBorders>
            <w:shd w:val="clear" w:color="auto" w:fill="auto"/>
            <w:vAlign w:val="center"/>
          </w:tcPr>
          <w:p w14:paraId="0000030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54 52.08</w:t>
            </w:r>
          </w:p>
        </w:tc>
        <w:tc>
          <w:tcPr>
            <w:tcW w:w="1780" w:type="dxa"/>
            <w:tcBorders>
              <w:top w:val="nil"/>
              <w:left w:val="nil"/>
              <w:bottom w:val="single" w:sz="8" w:space="0" w:color="000000"/>
              <w:right w:val="single" w:sz="8" w:space="0" w:color="000000"/>
            </w:tcBorders>
            <w:shd w:val="clear" w:color="auto" w:fill="auto"/>
            <w:vAlign w:val="center"/>
          </w:tcPr>
          <w:p w14:paraId="0000031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165 40.26</w:t>
            </w:r>
          </w:p>
        </w:tc>
      </w:tr>
      <w:tr w:rsidR="00631687" w14:paraId="31C751D0"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1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UBN4</w:t>
            </w:r>
          </w:p>
        </w:tc>
        <w:tc>
          <w:tcPr>
            <w:tcW w:w="1596" w:type="dxa"/>
            <w:tcBorders>
              <w:top w:val="nil"/>
              <w:left w:val="nil"/>
              <w:bottom w:val="single" w:sz="8" w:space="0" w:color="000000"/>
              <w:right w:val="single" w:sz="8" w:space="0" w:color="000000"/>
            </w:tcBorders>
            <w:shd w:val="clear" w:color="auto" w:fill="auto"/>
            <w:vAlign w:val="center"/>
          </w:tcPr>
          <w:p w14:paraId="0000031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1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54 55.8</w:t>
            </w:r>
          </w:p>
        </w:tc>
        <w:tc>
          <w:tcPr>
            <w:tcW w:w="1780" w:type="dxa"/>
            <w:tcBorders>
              <w:top w:val="nil"/>
              <w:left w:val="nil"/>
              <w:bottom w:val="single" w:sz="8" w:space="0" w:color="000000"/>
              <w:right w:val="single" w:sz="8" w:space="0" w:color="000000"/>
            </w:tcBorders>
            <w:shd w:val="clear" w:color="auto" w:fill="auto"/>
            <w:vAlign w:val="center"/>
          </w:tcPr>
          <w:p w14:paraId="0000031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165 28.8</w:t>
            </w:r>
          </w:p>
        </w:tc>
      </w:tr>
      <w:tr w:rsidR="00631687" w14:paraId="469A710E"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1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UBN5</w:t>
            </w:r>
          </w:p>
        </w:tc>
        <w:tc>
          <w:tcPr>
            <w:tcW w:w="1596" w:type="dxa"/>
            <w:tcBorders>
              <w:top w:val="nil"/>
              <w:left w:val="nil"/>
              <w:bottom w:val="single" w:sz="8" w:space="0" w:color="000000"/>
              <w:right w:val="single" w:sz="8" w:space="0" w:color="000000"/>
            </w:tcBorders>
            <w:shd w:val="clear" w:color="auto" w:fill="auto"/>
            <w:vAlign w:val="center"/>
          </w:tcPr>
          <w:p w14:paraId="0000031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CTD </w:t>
            </w:r>
          </w:p>
        </w:tc>
        <w:tc>
          <w:tcPr>
            <w:tcW w:w="1780" w:type="dxa"/>
            <w:tcBorders>
              <w:top w:val="nil"/>
              <w:left w:val="nil"/>
              <w:bottom w:val="single" w:sz="8" w:space="0" w:color="000000"/>
              <w:right w:val="single" w:sz="8" w:space="0" w:color="000000"/>
            </w:tcBorders>
            <w:shd w:val="clear" w:color="auto" w:fill="auto"/>
            <w:vAlign w:val="center"/>
          </w:tcPr>
          <w:p w14:paraId="0000031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54 59.22</w:t>
            </w:r>
          </w:p>
        </w:tc>
        <w:tc>
          <w:tcPr>
            <w:tcW w:w="1780" w:type="dxa"/>
            <w:tcBorders>
              <w:top w:val="nil"/>
              <w:left w:val="nil"/>
              <w:bottom w:val="single" w:sz="8" w:space="0" w:color="000000"/>
              <w:right w:val="single" w:sz="8" w:space="0" w:color="000000"/>
            </w:tcBorders>
            <w:shd w:val="clear" w:color="auto" w:fill="auto"/>
            <w:vAlign w:val="center"/>
          </w:tcPr>
          <w:p w14:paraId="0000031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165 17.22</w:t>
            </w:r>
          </w:p>
        </w:tc>
      </w:tr>
      <w:tr w:rsidR="00631687" w14:paraId="2DEFED6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1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UBN6</w:t>
            </w:r>
          </w:p>
        </w:tc>
        <w:tc>
          <w:tcPr>
            <w:tcW w:w="1596" w:type="dxa"/>
            <w:tcBorders>
              <w:top w:val="nil"/>
              <w:left w:val="nil"/>
              <w:bottom w:val="single" w:sz="8" w:space="0" w:color="000000"/>
              <w:right w:val="single" w:sz="8" w:space="0" w:color="000000"/>
            </w:tcBorders>
            <w:shd w:val="clear" w:color="auto" w:fill="auto"/>
            <w:vAlign w:val="center"/>
          </w:tcPr>
          <w:p w14:paraId="0000031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1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55 2.94</w:t>
            </w:r>
          </w:p>
        </w:tc>
        <w:tc>
          <w:tcPr>
            <w:tcW w:w="1780" w:type="dxa"/>
            <w:tcBorders>
              <w:top w:val="nil"/>
              <w:left w:val="nil"/>
              <w:bottom w:val="single" w:sz="8" w:space="0" w:color="000000"/>
              <w:right w:val="single" w:sz="8" w:space="0" w:color="000000"/>
            </w:tcBorders>
            <w:shd w:val="clear" w:color="auto" w:fill="auto"/>
            <w:vAlign w:val="center"/>
          </w:tcPr>
          <w:p w14:paraId="0000031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165 6.42</w:t>
            </w:r>
          </w:p>
        </w:tc>
      </w:tr>
      <w:tr w:rsidR="00631687" w14:paraId="6873F8B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1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UBE1</w:t>
            </w:r>
          </w:p>
        </w:tc>
        <w:tc>
          <w:tcPr>
            <w:tcW w:w="1596" w:type="dxa"/>
            <w:tcBorders>
              <w:top w:val="nil"/>
              <w:left w:val="nil"/>
              <w:bottom w:val="single" w:sz="8" w:space="0" w:color="000000"/>
              <w:right w:val="single" w:sz="8" w:space="0" w:color="000000"/>
            </w:tcBorders>
            <w:shd w:val="clear" w:color="auto" w:fill="auto"/>
            <w:vAlign w:val="center"/>
          </w:tcPr>
          <w:p w14:paraId="0000031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1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54 56.22</w:t>
            </w:r>
          </w:p>
        </w:tc>
        <w:tc>
          <w:tcPr>
            <w:tcW w:w="1780" w:type="dxa"/>
            <w:tcBorders>
              <w:top w:val="nil"/>
              <w:left w:val="nil"/>
              <w:bottom w:val="single" w:sz="8" w:space="0" w:color="000000"/>
              <w:right w:val="single" w:sz="8" w:space="0" w:color="000000"/>
            </w:tcBorders>
            <w:shd w:val="clear" w:color="auto" w:fill="auto"/>
            <w:vAlign w:val="center"/>
          </w:tcPr>
          <w:p w14:paraId="0000032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164 59.76</w:t>
            </w:r>
          </w:p>
        </w:tc>
      </w:tr>
      <w:tr w:rsidR="00631687" w14:paraId="44194BF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2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UBE2</w:t>
            </w:r>
          </w:p>
        </w:tc>
        <w:tc>
          <w:tcPr>
            <w:tcW w:w="1596" w:type="dxa"/>
            <w:tcBorders>
              <w:top w:val="nil"/>
              <w:left w:val="nil"/>
              <w:bottom w:val="single" w:sz="8" w:space="0" w:color="000000"/>
              <w:right w:val="single" w:sz="8" w:space="0" w:color="000000"/>
            </w:tcBorders>
            <w:shd w:val="clear" w:color="auto" w:fill="auto"/>
            <w:vAlign w:val="center"/>
          </w:tcPr>
          <w:p w14:paraId="0000032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CTD </w:t>
            </w:r>
          </w:p>
        </w:tc>
        <w:tc>
          <w:tcPr>
            <w:tcW w:w="1780" w:type="dxa"/>
            <w:tcBorders>
              <w:top w:val="nil"/>
              <w:left w:val="nil"/>
              <w:bottom w:val="single" w:sz="8" w:space="0" w:color="000000"/>
              <w:right w:val="single" w:sz="8" w:space="0" w:color="000000"/>
            </w:tcBorders>
            <w:shd w:val="clear" w:color="auto" w:fill="auto"/>
            <w:vAlign w:val="center"/>
          </w:tcPr>
          <w:p w14:paraId="0000032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54 49.62</w:t>
            </w:r>
          </w:p>
        </w:tc>
        <w:tc>
          <w:tcPr>
            <w:tcW w:w="1780" w:type="dxa"/>
            <w:tcBorders>
              <w:top w:val="nil"/>
              <w:left w:val="nil"/>
              <w:bottom w:val="single" w:sz="8" w:space="0" w:color="000000"/>
              <w:right w:val="single" w:sz="8" w:space="0" w:color="000000"/>
            </w:tcBorders>
            <w:shd w:val="clear" w:color="auto" w:fill="auto"/>
            <w:vAlign w:val="center"/>
          </w:tcPr>
          <w:p w14:paraId="0000032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164 53.64</w:t>
            </w:r>
          </w:p>
        </w:tc>
      </w:tr>
      <w:tr w:rsidR="00631687" w14:paraId="1984012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2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UBE3</w:t>
            </w:r>
          </w:p>
        </w:tc>
        <w:tc>
          <w:tcPr>
            <w:tcW w:w="1596" w:type="dxa"/>
            <w:tcBorders>
              <w:top w:val="nil"/>
              <w:left w:val="nil"/>
              <w:bottom w:val="single" w:sz="8" w:space="0" w:color="000000"/>
              <w:right w:val="single" w:sz="8" w:space="0" w:color="000000"/>
            </w:tcBorders>
            <w:shd w:val="clear" w:color="auto" w:fill="auto"/>
            <w:vAlign w:val="center"/>
          </w:tcPr>
          <w:p w14:paraId="0000032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2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54 42.96</w:t>
            </w:r>
          </w:p>
        </w:tc>
        <w:tc>
          <w:tcPr>
            <w:tcW w:w="1780" w:type="dxa"/>
            <w:tcBorders>
              <w:top w:val="nil"/>
              <w:left w:val="nil"/>
              <w:bottom w:val="single" w:sz="8" w:space="0" w:color="000000"/>
              <w:right w:val="single" w:sz="8" w:space="0" w:color="000000"/>
            </w:tcBorders>
            <w:shd w:val="clear" w:color="auto" w:fill="auto"/>
            <w:vAlign w:val="center"/>
          </w:tcPr>
          <w:p w14:paraId="0000032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164 47.04</w:t>
            </w:r>
          </w:p>
        </w:tc>
      </w:tr>
      <w:tr w:rsidR="00631687" w14:paraId="782CCE0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2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20BS-2</w:t>
            </w:r>
          </w:p>
        </w:tc>
        <w:tc>
          <w:tcPr>
            <w:tcW w:w="1596" w:type="dxa"/>
            <w:tcBorders>
              <w:top w:val="nil"/>
              <w:left w:val="nil"/>
              <w:bottom w:val="single" w:sz="8" w:space="0" w:color="000000"/>
              <w:right w:val="single" w:sz="8" w:space="0" w:color="000000"/>
            </w:tcBorders>
            <w:shd w:val="clear" w:color="auto" w:fill="auto"/>
            <w:vAlign w:val="center"/>
          </w:tcPr>
          <w:p w14:paraId="0000032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Cal Cast</w:t>
            </w:r>
          </w:p>
        </w:tc>
        <w:tc>
          <w:tcPr>
            <w:tcW w:w="1780" w:type="dxa"/>
            <w:tcBorders>
              <w:top w:val="nil"/>
              <w:left w:val="nil"/>
              <w:bottom w:val="single" w:sz="8" w:space="0" w:color="000000"/>
              <w:right w:val="single" w:sz="8" w:space="0" w:color="000000"/>
            </w:tcBorders>
            <w:shd w:val="clear" w:color="auto" w:fill="auto"/>
            <w:vAlign w:val="center"/>
          </w:tcPr>
          <w:p w14:paraId="0000032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56 52.2</w:t>
            </w:r>
          </w:p>
        </w:tc>
        <w:tc>
          <w:tcPr>
            <w:tcW w:w="1780" w:type="dxa"/>
            <w:tcBorders>
              <w:top w:val="nil"/>
              <w:left w:val="nil"/>
              <w:bottom w:val="single" w:sz="8" w:space="0" w:color="000000"/>
              <w:right w:val="single" w:sz="8" w:space="0" w:color="000000"/>
            </w:tcBorders>
            <w:shd w:val="clear" w:color="auto" w:fill="auto"/>
            <w:vAlign w:val="center"/>
          </w:tcPr>
          <w:p w14:paraId="0000032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164 3.0</w:t>
            </w:r>
          </w:p>
        </w:tc>
      </w:tr>
      <w:tr w:rsidR="00631687" w14:paraId="69E96186" w14:textId="77777777">
        <w:trPr>
          <w:trHeight w:val="8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2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21BSP-2A</w:t>
            </w:r>
          </w:p>
        </w:tc>
        <w:tc>
          <w:tcPr>
            <w:tcW w:w="1596" w:type="dxa"/>
            <w:tcBorders>
              <w:top w:val="nil"/>
              <w:left w:val="nil"/>
              <w:bottom w:val="single" w:sz="8" w:space="0" w:color="000000"/>
              <w:right w:val="single" w:sz="8" w:space="0" w:color="000000"/>
            </w:tcBorders>
            <w:shd w:val="clear" w:color="auto" w:fill="auto"/>
            <w:vAlign w:val="center"/>
          </w:tcPr>
          <w:p w14:paraId="0000032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Recover Subsurface Mooring </w:t>
            </w:r>
          </w:p>
        </w:tc>
        <w:tc>
          <w:tcPr>
            <w:tcW w:w="1780" w:type="dxa"/>
            <w:tcBorders>
              <w:top w:val="nil"/>
              <w:left w:val="nil"/>
              <w:bottom w:val="single" w:sz="8" w:space="0" w:color="000000"/>
              <w:right w:val="single" w:sz="8" w:space="0" w:color="000000"/>
            </w:tcBorders>
            <w:shd w:val="clear" w:color="auto" w:fill="auto"/>
            <w:vAlign w:val="center"/>
          </w:tcPr>
          <w:p w14:paraId="0000032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56 52.37</w:t>
            </w:r>
          </w:p>
        </w:tc>
        <w:tc>
          <w:tcPr>
            <w:tcW w:w="1780" w:type="dxa"/>
            <w:tcBorders>
              <w:top w:val="nil"/>
              <w:left w:val="nil"/>
              <w:bottom w:val="single" w:sz="8" w:space="0" w:color="000000"/>
              <w:right w:val="single" w:sz="8" w:space="0" w:color="000000"/>
            </w:tcBorders>
            <w:shd w:val="clear" w:color="auto" w:fill="auto"/>
            <w:vAlign w:val="center"/>
          </w:tcPr>
          <w:p w14:paraId="0000033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164 03.21</w:t>
            </w:r>
          </w:p>
        </w:tc>
      </w:tr>
      <w:tr w:rsidR="00631687" w14:paraId="394F3051" w14:textId="77777777">
        <w:trPr>
          <w:trHeight w:val="8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3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22BSM-2A</w:t>
            </w:r>
          </w:p>
        </w:tc>
        <w:tc>
          <w:tcPr>
            <w:tcW w:w="1596" w:type="dxa"/>
            <w:tcBorders>
              <w:top w:val="nil"/>
              <w:left w:val="nil"/>
              <w:bottom w:val="single" w:sz="8" w:space="0" w:color="000000"/>
              <w:right w:val="single" w:sz="8" w:space="0" w:color="000000"/>
            </w:tcBorders>
            <w:shd w:val="clear" w:color="auto" w:fill="auto"/>
            <w:vAlign w:val="center"/>
          </w:tcPr>
          <w:p w14:paraId="0000033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Deploy Surface Mooring</w:t>
            </w:r>
          </w:p>
        </w:tc>
        <w:tc>
          <w:tcPr>
            <w:tcW w:w="1780" w:type="dxa"/>
            <w:tcBorders>
              <w:top w:val="nil"/>
              <w:left w:val="nil"/>
              <w:bottom w:val="single" w:sz="8" w:space="0" w:color="000000"/>
              <w:right w:val="single" w:sz="8" w:space="0" w:color="000000"/>
            </w:tcBorders>
            <w:shd w:val="clear" w:color="auto" w:fill="auto"/>
            <w:vAlign w:val="center"/>
          </w:tcPr>
          <w:p w14:paraId="0000033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56 52.0</w:t>
            </w:r>
          </w:p>
        </w:tc>
        <w:tc>
          <w:tcPr>
            <w:tcW w:w="1780" w:type="dxa"/>
            <w:tcBorders>
              <w:top w:val="nil"/>
              <w:left w:val="nil"/>
              <w:bottom w:val="single" w:sz="8" w:space="0" w:color="000000"/>
              <w:right w:val="single" w:sz="8" w:space="0" w:color="000000"/>
            </w:tcBorders>
            <w:shd w:val="clear" w:color="auto" w:fill="auto"/>
            <w:vAlign w:val="center"/>
          </w:tcPr>
          <w:p w14:paraId="0000033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164 03.0</w:t>
            </w:r>
          </w:p>
        </w:tc>
      </w:tr>
      <w:tr w:rsidR="00631687" w14:paraId="2DFD56B6" w14:textId="77777777">
        <w:trPr>
          <w:trHeight w:val="6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3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22BSPR-2A</w:t>
            </w:r>
          </w:p>
        </w:tc>
        <w:tc>
          <w:tcPr>
            <w:tcW w:w="1596" w:type="dxa"/>
            <w:tcBorders>
              <w:top w:val="nil"/>
              <w:left w:val="nil"/>
              <w:bottom w:val="single" w:sz="8" w:space="0" w:color="000000"/>
              <w:right w:val="single" w:sz="8" w:space="0" w:color="000000"/>
            </w:tcBorders>
            <w:shd w:val="clear" w:color="auto" w:fill="auto"/>
            <w:vAlign w:val="center"/>
          </w:tcPr>
          <w:p w14:paraId="0000033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Deploy Surface Mooring</w:t>
            </w:r>
          </w:p>
        </w:tc>
        <w:tc>
          <w:tcPr>
            <w:tcW w:w="1780" w:type="dxa"/>
            <w:tcBorders>
              <w:top w:val="nil"/>
              <w:left w:val="nil"/>
              <w:bottom w:val="single" w:sz="8" w:space="0" w:color="000000"/>
              <w:right w:val="single" w:sz="8" w:space="0" w:color="000000"/>
            </w:tcBorders>
            <w:shd w:val="clear" w:color="auto" w:fill="auto"/>
            <w:vAlign w:val="center"/>
          </w:tcPr>
          <w:p w14:paraId="0000033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56 52.0</w:t>
            </w:r>
          </w:p>
        </w:tc>
        <w:tc>
          <w:tcPr>
            <w:tcW w:w="1780" w:type="dxa"/>
            <w:tcBorders>
              <w:top w:val="nil"/>
              <w:left w:val="nil"/>
              <w:bottom w:val="single" w:sz="8" w:space="0" w:color="000000"/>
              <w:right w:val="single" w:sz="8" w:space="0" w:color="000000"/>
            </w:tcBorders>
            <w:shd w:val="clear" w:color="auto" w:fill="auto"/>
            <w:vAlign w:val="center"/>
          </w:tcPr>
          <w:p w14:paraId="0000033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164 03.0</w:t>
            </w:r>
          </w:p>
        </w:tc>
      </w:tr>
      <w:tr w:rsidR="00631687" w14:paraId="6AF4624D" w14:textId="77777777">
        <w:trPr>
          <w:trHeight w:val="6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3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22BSP-2A </w:t>
            </w:r>
          </w:p>
        </w:tc>
        <w:tc>
          <w:tcPr>
            <w:tcW w:w="1596" w:type="dxa"/>
            <w:tcBorders>
              <w:top w:val="nil"/>
              <w:left w:val="nil"/>
              <w:bottom w:val="single" w:sz="8" w:space="0" w:color="000000"/>
              <w:right w:val="single" w:sz="8" w:space="0" w:color="000000"/>
            </w:tcBorders>
            <w:shd w:val="clear" w:color="auto" w:fill="auto"/>
            <w:vAlign w:val="center"/>
          </w:tcPr>
          <w:p w14:paraId="0000033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Deploy Subsurface Mooring</w:t>
            </w:r>
          </w:p>
        </w:tc>
        <w:tc>
          <w:tcPr>
            <w:tcW w:w="1780" w:type="dxa"/>
            <w:tcBorders>
              <w:top w:val="nil"/>
              <w:left w:val="nil"/>
              <w:bottom w:val="single" w:sz="8" w:space="0" w:color="000000"/>
              <w:right w:val="single" w:sz="8" w:space="0" w:color="000000"/>
            </w:tcBorders>
            <w:shd w:val="clear" w:color="auto" w:fill="auto"/>
            <w:vAlign w:val="center"/>
          </w:tcPr>
          <w:p w14:paraId="0000033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56 52.0</w:t>
            </w:r>
          </w:p>
        </w:tc>
        <w:tc>
          <w:tcPr>
            <w:tcW w:w="1780" w:type="dxa"/>
            <w:tcBorders>
              <w:top w:val="nil"/>
              <w:left w:val="nil"/>
              <w:bottom w:val="single" w:sz="8" w:space="0" w:color="000000"/>
              <w:right w:val="single" w:sz="8" w:space="0" w:color="000000"/>
            </w:tcBorders>
            <w:shd w:val="clear" w:color="auto" w:fill="auto"/>
            <w:vAlign w:val="center"/>
          </w:tcPr>
          <w:p w14:paraId="0000033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164 03.0</w:t>
            </w:r>
          </w:p>
        </w:tc>
      </w:tr>
      <w:tr w:rsidR="00631687" w14:paraId="3C6C0A2D"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3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70M2/M2</w:t>
            </w:r>
          </w:p>
        </w:tc>
        <w:tc>
          <w:tcPr>
            <w:tcW w:w="1596" w:type="dxa"/>
            <w:tcBorders>
              <w:top w:val="nil"/>
              <w:left w:val="nil"/>
              <w:bottom w:val="single" w:sz="8" w:space="0" w:color="000000"/>
              <w:right w:val="single" w:sz="8" w:space="0" w:color="000000"/>
            </w:tcBorders>
            <w:shd w:val="clear" w:color="auto" w:fill="auto"/>
            <w:vAlign w:val="center"/>
          </w:tcPr>
          <w:p w14:paraId="0000033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proofErr w:type="spellStart"/>
            <w:r>
              <w:rPr>
                <w:rFonts w:ascii="Times New Roman" w:eastAsia="Times New Roman" w:hAnsi="Times New Roman" w:cs="Times New Roman"/>
                <w:b/>
                <w:color w:val="000000"/>
              </w:rPr>
              <w:t>CalVETs</w:t>
            </w:r>
            <w:proofErr w:type="spellEnd"/>
          </w:p>
        </w:tc>
        <w:tc>
          <w:tcPr>
            <w:tcW w:w="1780" w:type="dxa"/>
            <w:tcBorders>
              <w:top w:val="nil"/>
              <w:left w:val="nil"/>
              <w:bottom w:val="single" w:sz="8" w:space="0" w:color="000000"/>
              <w:right w:val="single" w:sz="8" w:space="0" w:color="000000"/>
            </w:tcBorders>
            <w:shd w:val="clear" w:color="auto" w:fill="auto"/>
            <w:vAlign w:val="center"/>
          </w:tcPr>
          <w:p w14:paraId="0000033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56 52.2</w:t>
            </w:r>
          </w:p>
        </w:tc>
        <w:tc>
          <w:tcPr>
            <w:tcW w:w="1780" w:type="dxa"/>
            <w:tcBorders>
              <w:top w:val="nil"/>
              <w:left w:val="nil"/>
              <w:bottom w:val="single" w:sz="8" w:space="0" w:color="000000"/>
              <w:right w:val="single" w:sz="8" w:space="0" w:color="000000"/>
            </w:tcBorders>
            <w:shd w:val="clear" w:color="auto" w:fill="auto"/>
            <w:vAlign w:val="center"/>
          </w:tcPr>
          <w:p w14:paraId="0000034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164 3.3</w:t>
            </w:r>
          </w:p>
        </w:tc>
      </w:tr>
      <w:tr w:rsidR="00631687" w14:paraId="17CF30E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4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70M2/M2</w:t>
            </w:r>
          </w:p>
        </w:tc>
        <w:tc>
          <w:tcPr>
            <w:tcW w:w="1596" w:type="dxa"/>
            <w:tcBorders>
              <w:top w:val="nil"/>
              <w:left w:val="nil"/>
              <w:bottom w:val="single" w:sz="8" w:space="0" w:color="000000"/>
              <w:right w:val="single" w:sz="8" w:space="0" w:color="000000"/>
            </w:tcBorders>
            <w:shd w:val="clear" w:color="auto" w:fill="auto"/>
            <w:vAlign w:val="center"/>
          </w:tcPr>
          <w:p w14:paraId="0000034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4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56 52.2</w:t>
            </w:r>
          </w:p>
        </w:tc>
        <w:tc>
          <w:tcPr>
            <w:tcW w:w="1780" w:type="dxa"/>
            <w:tcBorders>
              <w:top w:val="nil"/>
              <w:left w:val="nil"/>
              <w:bottom w:val="single" w:sz="8" w:space="0" w:color="000000"/>
              <w:right w:val="single" w:sz="8" w:space="0" w:color="000000"/>
            </w:tcBorders>
            <w:shd w:val="clear" w:color="auto" w:fill="auto"/>
            <w:vAlign w:val="center"/>
          </w:tcPr>
          <w:p w14:paraId="0000034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164 3.3</w:t>
            </w:r>
          </w:p>
        </w:tc>
      </w:tr>
      <w:tr w:rsidR="00631687" w14:paraId="0293A52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4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-M2N</w:t>
            </w:r>
          </w:p>
        </w:tc>
        <w:tc>
          <w:tcPr>
            <w:tcW w:w="1596" w:type="dxa"/>
            <w:tcBorders>
              <w:top w:val="nil"/>
              <w:left w:val="nil"/>
              <w:bottom w:val="single" w:sz="8" w:space="0" w:color="000000"/>
              <w:right w:val="single" w:sz="8" w:space="0" w:color="000000"/>
            </w:tcBorders>
            <w:shd w:val="clear" w:color="auto" w:fill="auto"/>
            <w:vAlign w:val="center"/>
          </w:tcPr>
          <w:p w14:paraId="0000034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4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57 1.02</w:t>
            </w:r>
          </w:p>
        </w:tc>
        <w:tc>
          <w:tcPr>
            <w:tcW w:w="1780" w:type="dxa"/>
            <w:tcBorders>
              <w:top w:val="nil"/>
              <w:left w:val="nil"/>
              <w:bottom w:val="single" w:sz="8" w:space="0" w:color="000000"/>
              <w:right w:val="single" w:sz="8" w:space="0" w:color="000000"/>
            </w:tcBorders>
            <w:shd w:val="clear" w:color="auto" w:fill="auto"/>
            <w:vAlign w:val="center"/>
          </w:tcPr>
          <w:p w14:paraId="0000034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164 13.02</w:t>
            </w:r>
          </w:p>
        </w:tc>
      </w:tr>
      <w:tr w:rsidR="00631687" w14:paraId="7533621E"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4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 M2E</w:t>
            </w:r>
          </w:p>
        </w:tc>
        <w:tc>
          <w:tcPr>
            <w:tcW w:w="1596" w:type="dxa"/>
            <w:tcBorders>
              <w:top w:val="nil"/>
              <w:left w:val="nil"/>
              <w:bottom w:val="single" w:sz="8" w:space="0" w:color="000000"/>
              <w:right w:val="single" w:sz="8" w:space="0" w:color="000000"/>
            </w:tcBorders>
            <w:shd w:val="clear" w:color="auto" w:fill="auto"/>
            <w:vAlign w:val="center"/>
          </w:tcPr>
          <w:p w14:paraId="0000034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4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56 56.52</w:t>
            </w:r>
          </w:p>
        </w:tc>
        <w:tc>
          <w:tcPr>
            <w:tcW w:w="1780" w:type="dxa"/>
            <w:tcBorders>
              <w:top w:val="nil"/>
              <w:left w:val="nil"/>
              <w:bottom w:val="single" w:sz="8" w:space="0" w:color="000000"/>
              <w:right w:val="single" w:sz="8" w:space="0" w:color="000000"/>
            </w:tcBorders>
            <w:shd w:val="clear" w:color="auto" w:fill="auto"/>
            <w:vAlign w:val="center"/>
          </w:tcPr>
          <w:p w14:paraId="0000034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163 50.04</w:t>
            </w:r>
          </w:p>
        </w:tc>
      </w:tr>
      <w:tr w:rsidR="00631687" w14:paraId="4F480565"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4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CTD -M2S</w:t>
            </w:r>
          </w:p>
        </w:tc>
        <w:tc>
          <w:tcPr>
            <w:tcW w:w="1596" w:type="dxa"/>
            <w:tcBorders>
              <w:top w:val="nil"/>
              <w:left w:val="nil"/>
              <w:bottom w:val="single" w:sz="8" w:space="0" w:color="000000"/>
              <w:right w:val="single" w:sz="8" w:space="0" w:color="000000"/>
            </w:tcBorders>
            <w:shd w:val="clear" w:color="auto" w:fill="auto"/>
            <w:vAlign w:val="center"/>
          </w:tcPr>
          <w:p w14:paraId="0000034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4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56 40.02</w:t>
            </w:r>
          </w:p>
        </w:tc>
        <w:tc>
          <w:tcPr>
            <w:tcW w:w="1780" w:type="dxa"/>
            <w:tcBorders>
              <w:top w:val="nil"/>
              <w:left w:val="nil"/>
              <w:bottom w:val="single" w:sz="8" w:space="0" w:color="000000"/>
              <w:right w:val="single" w:sz="8" w:space="0" w:color="000000"/>
            </w:tcBorders>
            <w:shd w:val="clear" w:color="auto" w:fill="auto"/>
            <w:vAlign w:val="center"/>
          </w:tcPr>
          <w:p w14:paraId="0000035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163 52.02</w:t>
            </w:r>
          </w:p>
        </w:tc>
      </w:tr>
      <w:tr w:rsidR="00631687" w14:paraId="1903E53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5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 M2W</w:t>
            </w:r>
          </w:p>
        </w:tc>
        <w:tc>
          <w:tcPr>
            <w:tcW w:w="1596" w:type="dxa"/>
            <w:tcBorders>
              <w:top w:val="nil"/>
              <w:left w:val="nil"/>
              <w:bottom w:val="single" w:sz="8" w:space="0" w:color="000000"/>
              <w:right w:val="single" w:sz="8" w:space="0" w:color="000000"/>
            </w:tcBorders>
            <w:shd w:val="clear" w:color="auto" w:fill="auto"/>
            <w:vAlign w:val="center"/>
          </w:tcPr>
          <w:p w14:paraId="0000035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5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56 46.02</w:t>
            </w:r>
          </w:p>
        </w:tc>
        <w:tc>
          <w:tcPr>
            <w:tcW w:w="1780" w:type="dxa"/>
            <w:tcBorders>
              <w:top w:val="nil"/>
              <w:left w:val="nil"/>
              <w:bottom w:val="single" w:sz="8" w:space="0" w:color="000000"/>
              <w:right w:val="single" w:sz="8" w:space="0" w:color="000000"/>
            </w:tcBorders>
            <w:shd w:val="clear" w:color="auto" w:fill="auto"/>
            <w:vAlign w:val="center"/>
          </w:tcPr>
          <w:p w14:paraId="0000035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164 19.98</w:t>
            </w:r>
          </w:p>
        </w:tc>
      </w:tr>
      <w:tr w:rsidR="00631687" w14:paraId="457D033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5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w:t>
            </w:r>
          </w:p>
        </w:tc>
        <w:tc>
          <w:tcPr>
            <w:tcW w:w="1596" w:type="dxa"/>
            <w:tcBorders>
              <w:top w:val="nil"/>
              <w:left w:val="nil"/>
              <w:bottom w:val="single" w:sz="8" w:space="0" w:color="000000"/>
              <w:right w:val="single" w:sz="8" w:space="0" w:color="000000"/>
            </w:tcBorders>
            <w:shd w:val="clear" w:color="auto" w:fill="auto"/>
            <w:vAlign w:val="center"/>
          </w:tcPr>
          <w:p w14:paraId="0000035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5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56 48.8</w:t>
            </w:r>
          </w:p>
        </w:tc>
        <w:tc>
          <w:tcPr>
            <w:tcW w:w="1780" w:type="dxa"/>
            <w:tcBorders>
              <w:top w:val="nil"/>
              <w:left w:val="nil"/>
              <w:bottom w:val="single" w:sz="8" w:space="0" w:color="000000"/>
              <w:right w:val="single" w:sz="8" w:space="0" w:color="000000"/>
            </w:tcBorders>
            <w:shd w:val="clear" w:color="auto" w:fill="auto"/>
            <w:vAlign w:val="center"/>
          </w:tcPr>
          <w:p w14:paraId="0000035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164 34.98</w:t>
            </w:r>
          </w:p>
        </w:tc>
      </w:tr>
      <w:tr w:rsidR="00631687" w14:paraId="67F10A1A"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5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70M4</w:t>
            </w:r>
          </w:p>
        </w:tc>
        <w:tc>
          <w:tcPr>
            <w:tcW w:w="1596" w:type="dxa"/>
            <w:tcBorders>
              <w:top w:val="nil"/>
              <w:left w:val="nil"/>
              <w:bottom w:val="single" w:sz="8" w:space="0" w:color="000000"/>
              <w:right w:val="single" w:sz="8" w:space="0" w:color="000000"/>
            </w:tcBorders>
            <w:shd w:val="clear" w:color="auto" w:fill="auto"/>
            <w:vAlign w:val="center"/>
          </w:tcPr>
          <w:p w14:paraId="0000035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5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56 54.54</w:t>
            </w:r>
          </w:p>
        </w:tc>
        <w:tc>
          <w:tcPr>
            <w:tcW w:w="1780" w:type="dxa"/>
            <w:tcBorders>
              <w:top w:val="nil"/>
              <w:left w:val="nil"/>
              <w:bottom w:val="single" w:sz="8" w:space="0" w:color="000000"/>
              <w:right w:val="single" w:sz="8" w:space="0" w:color="000000"/>
            </w:tcBorders>
            <w:shd w:val="clear" w:color="auto" w:fill="auto"/>
            <w:vAlign w:val="center"/>
          </w:tcPr>
          <w:p w14:paraId="0000035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164 49.68</w:t>
            </w:r>
          </w:p>
        </w:tc>
      </w:tr>
      <w:tr w:rsidR="00631687" w14:paraId="251D7F55"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5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70M5</w:t>
            </w:r>
          </w:p>
        </w:tc>
        <w:tc>
          <w:tcPr>
            <w:tcW w:w="1596" w:type="dxa"/>
            <w:tcBorders>
              <w:top w:val="nil"/>
              <w:left w:val="nil"/>
              <w:bottom w:val="single" w:sz="8" w:space="0" w:color="000000"/>
              <w:right w:val="single" w:sz="8" w:space="0" w:color="000000"/>
            </w:tcBorders>
            <w:shd w:val="clear" w:color="auto" w:fill="auto"/>
            <w:vAlign w:val="center"/>
          </w:tcPr>
          <w:p w14:paraId="0000035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5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56 51.54</w:t>
            </w:r>
          </w:p>
        </w:tc>
        <w:tc>
          <w:tcPr>
            <w:tcW w:w="1780" w:type="dxa"/>
            <w:tcBorders>
              <w:top w:val="nil"/>
              <w:left w:val="nil"/>
              <w:bottom w:val="single" w:sz="8" w:space="0" w:color="000000"/>
              <w:right w:val="single" w:sz="8" w:space="0" w:color="000000"/>
            </w:tcBorders>
            <w:shd w:val="clear" w:color="auto" w:fill="auto"/>
            <w:vAlign w:val="center"/>
          </w:tcPr>
          <w:p w14:paraId="0000036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165 7.38</w:t>
            </w:r>
          </w:p>
        </w:tc>
      </w:tr>
      <w:tr w:rsidR="00631687" w14:paraId="77AAAB54"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6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70M6</w:t>
            </w:r>
          </w:p>
        </w:tc>
        <w:tc>
          <w:tcPr>
            <w:tcW w:w="1596" w:type="dxa"/>
            <w:tcBorders>
              <w:top w:val="nil"/>
              <w:left w:val="nil"/>
              <w:bottom w:val="single" w:sz="8" w:space="0" w:color="000000"/>
              <w:right w:val="single" w:sz="8" w:space="0" w:color="000000"/>
            </w:tcBorders>
            <w:shd w:val="clear" w:color="auto" w:fill="auto"/>
            <w:vAlign w:val="center"/>
          </w:tcPr>
          <w:p w14:paraId="0000036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6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56 59.64</w:t>
            </w:r>
          </w:p>
        </w:tc>
        <w:tc>
          <w:tcPr>
            <w:tcW w:w="1780" w:type="dxa"/>
            <w:tcBorders>
              <w:top w:val="nil"/>
              <w:left w:val="nil"/>
              <w:bottom w:val="single" w:sz="8" w:space="0" w:color="000000"/>
              <w:right w:val="single" w:sz="8" w:space="0" w:color="000000"/>
            </w:tcBorders>
            <w:shd w:val="clear" w:color="auto" w:fill="auto"/>
            <w:vAlign w:val="center"/>
          </w:tcPr>
          <w:p w14:paraId="0000036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165 22.68</w:t>
            </w:r>
          </w:p>
        </w:tc>
      </w:tr>
      <w:tr w:rsidR="00631687" w14:paraId="697BB25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6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70M7</w:t>
            </w:r>
          </w:p>
        </w:tc>
        <w:tc>
          <w:tcPr>
            <w:tcW w:w="1596" w:type="dxa"/>
            <w:tcBorders>
              <w:top w:val="nil"/>
              <w:left w:val="nil"/>
              <w:bottom w:val="single" w:sz="8" w:space="0" w:color="000000"/>
              <w:right w:val="single" w:sz="8" w:space="0" w:color="000000"/>
            </w:tcBorders>
            <w:shd w:val="clear" w:color="auto" w:fill="auto"/>
            <w:vAlign w:val="center"/>
          </w:tcPr>
          <w:p w14:paraId="0000036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6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57 6.42</w:t>
            </w:r>
          </w:p>
        </w:tc>
        <w:tc>
          <w:tcPr>
            <w:tcW w:w="1780" w:type="dxa"/>
            <w:tcBorders>
              <w:top w:val="nil"/>
              <w:left w:val="nil"/>
              <w:bottom w:val="single" w:sz="8" w:space="0" w:color="000000"/>
              <w:right w:val="single" w:sz="8" w:space="0" w:color="000000"/>
            </w:tcBorders>
            <w:shd w:val="clear" w:color="auto" w:fill="auto"/>
            <w:vAlign w:val="center"/>
          </w:tcPr>
          <w:p w14:paraId="0000036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165 36.78</w:t>
            </w:r>
          </w:p>
        </w:tc>
      </w:tr>
      <w:tr w:rsidR="00631687" w14:paraId="4975CB7C"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6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70M8</w:t>
            </w:r>
          </w:p>
        </w:tc>
        <w:tc>
          <w:tcPr>
            <w:tcW w:w="1596" w:type="dxa"/>
            <w:tcBorders>
              <w:top w:val="nil"/>
              <w:left w:val="nil"/>
              <w:bottom w:val="single" w:sz="8" w:space="0" w:color="000000"/>
              <w:right w:val="single" w:sz="8" w:space="0" w:color="000000"/>
            </w:tcBorders>
            <w:shd w:val="clear" w:color="auto" w:fill="auto"/>
            <w:vAlign w:val="center"/>
          </w:tcPr>
          <w:p w14:paraId="0000036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6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57 15.72</w:t>
            </w:r>
          </w:p>
        </w:tc>
        <w:tc>
          <w:tcPr>
            <w:tcW w:w="1780" w:type="dxa"/>
            <w:tcBorders>
              <w:top w:val="nil"/>
              <w:left w:val="nil"/>
              <w:bottom w:val="single" w:sz="8" w:space="0" w:color="000000"/>
              <w:right w:val="single" w:sz="8" w:space="0" w:color="000000"/>
            </w:tcBorders>
            <w:shd w:val="clear" w:color="auto" w:fill="auto"/>
            <w:vAlign w:val="center"/>
          </w:tcPr>
          <w:p w14:paraId="0000036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165 44.82</w:t>
            </w:r>
          </w:p>
        </w:tc>
      </w:tr>
      <w:tr w:rsidR="00631687" w14:paraId="470C3501"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6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70M9</w:t>
            </w:r>
          </w:p>
        </w:tc>
        <w:tc>
          <w:tcPr>
            <w:tcW w:w="1596" w:type="dxa"/>
            <w:tcBorders>
              <w:top w:val="nil"/>
              <w:left w:val="nil"/>
              <w:bottom w:val="single" w:sz="8" w:space="0" w:color="000000"/>
              <w:right w:val="single" w:sz="8" w:space="0" w:color="000000"/>
            </w:tcBorders>
            <w:shd w:val="clear" w:color="auto" w:fill="auto"/>
            <w:vAlign w:val="center"/>
          </w:tcPr>
          <w:p w14:paraId="0000036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6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57 19.26</w:t>
            </w:r>
          </w:p>
        </w:tc>
        <w:tc>
          <w:tcPr>
            <w:tcW w:w="1780" w:type="dxa"/>
            <w:tcBorders>
              <w:top w:val="nil"/>
              <w:left w:val="nil"/>
              <w:bottom w:val="single" w:sz="8" w:space="0" w:color="000000"/>
              <w:right w:val="single" w:sz="8" w:space="0" w:color="000000"/>
            </w:tcBorders>
            <w:shd w:val="clear" w:color="auto" w:fill="auto"/>
            <w:vAlign w:val="center"/>
          </w:tcPr>
          <w:p w14:paraId="0000037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166 0.66</w:t>
            </w:r>
          </w:p>
        </w:tc>
      </w:tr>
      <w:tr w:rsidR="00631687" w14:paraId="3A5A42DA"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7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70M10</w:t>
            </w:r>
          </w:p>
        </w:tc>
        <w:tc>
          <w:tcPr>
            <w:tcW w:w="1596" w:type="dxa"/>
            <w:tcBorders>
              <w:top w:val="nil"/>
              <w:left w:val="nil"/>
              <w:bottom w:val="single" w:sz="8" w:space="0" w:color="000000"/>
              <w:right w:val="single" w:sz="8" w:space="0" w:color="000000"/>
            </w:tcBorders>
            <w:shd w:val="clear" w:color="auto" w:fill="auto"/>
            <w:vAlign w:val="center"/>
          </w:tcPr>
          <w:p w14:paraId="0000037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7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57 26.28</w:t>
            </w:r>
          </w:p>
        </w:tc>
        <w:tc>
          <w:tcPr>
            <w:tcW w:w="1780" w:type="dxa"/>
            <w:tcBorders>
              <w:top w:val="nil"/>
              <w:left w:val="nil"/>
              <w:bottom w:val="single" w:sz="8" w:space="0" w:color="000000"/>
              <w:right w:val="single" w:sz="8" w:space="0" w:color="000000"/>
            </w:tcBorders>
            <w:shd w:val="clear" w:color="auto" w:fill="auto"/>
            <w:vAlign w:val="center"/>
          </w:tcPr>
          <w:p w14:paraId="0000037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166 19.56</w:t>
            </w:r>
          </w:p>
        </w:tc>
      </w:tr>
      <w:tr w:rsidR="00631687" w14:paraId="33C376B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7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70M11</w:t>
            </w:r>
          </w:p>
        </w:tc>
        <w:tc>
          <w:tcPr>
            <w:tcW w:w="1596" w:type="dxa"/>
            <w:tcBorders>
              <w:top w:val="nil"/>
              <w:left w:val="nil"/>
              <w:bottom w:val="single" w:sz="8" w:space="0" w:color="000000"/>
              <w:right w:val="single" w:sz="8" w:space="0" w:color="000000"/>
            </w:tcBorders>
            <w:shd w:val="clear" w:color="auto" w:fill="auto"/>
            <w:vAlign w:val="center"/>
          </w:tcPr>
          <w:p w14:paraId="0000037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7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57 26.28</w:t>
            </w:r>
          </w:p>
        </w:tc>
        <w:tc>
          <w:tcPr>
            <w:tcW w:w="1780" w:type="dxa"/>
            <w:tcBorders>
              <w:top w:val="nil"/>
              <w:left w:val="nil"/>
              <w:bottom w:val="single" w:sz="8" w:space="0" w:color="000000"/>
              <w:right w:val="single" w:sz="8" w:space="0" w:color="000000"/>
            </w:tcBorders>
            <w:shd w:val="clear" w:color="auto" w:fill="auto"/>
            <w:vAlign w:val="center"/>
          </w:tcPr>
          <w:p w14:paraId="0000037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166 30.78</w:t>
            </w:r>
          </w:p>
        </w:tc>
      </w:tr>
      <w:tr w:rsidR="00631687" w14:paraId="6CAE3C4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7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70M12</w:t>
            </w:r>
          </w:p>
        </w:tc>
        <w:tc>
          <w:tcPr>
            <w:tcW w:w="1596" w:type="dxa"/>
            <w:tcBorders>
              <w:top w:val="nil"/>
              <w:left w:val="nil"/>
              <w:bottom w:val="single" w:sz="8" w:space="0" w:color="000000"/>
              <w:right w:val="single" w:sz="8" w:space="0" w:color="000000"/>
            </w:tcBorders>
            <w:shd w:val="clear" w:color="auto" w:fill="auto"/>
            <w:vAlign w:val="center"/>
          </w:tcPr>
          <w:p w14:paraId="0000037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7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57 25.74</w:t>
            </w:r>
          </w:p>
        </w:tc>
        <w:tc>
          <w:tcPr>
            <w:tcW w:w="1780" w:type="dxa"/>
            <w:tcBorders>
              <w:top w:val="nil"/>
              <w:left w:val="nil"/>
              <w:bottom w:val="single" w:sz="8" w:space="0" w:color="000000"/>
              <w:right w:val="single" w:sz="8" w:space="0" w:color="000000"/>
            </w:tcBorders>
            <w:shd w:val="clear" w:color="auto" w:fill="auto"/>
            <w:vAlign w:val="center"/>
          </w:tcPr>
          <w:p w14:paraId="0000037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166 48.72</w:t>
            </w:r>
          </w:p>
        </w:tc>
      </w:tr>
      <w:tr w:rsidR="00631687" w14:paraId="734C0613"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7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70M13</w:t>
            </w:r>
          </w:p>
        </w:tc>
        <w:tc>
          <w:tcPr>
            <w:tcW w:w="1596" w:type="dxa"/>
            <w:tcBorders>
              <w:top w:val="nil"/>
              <w:left w:val="nil"/>
              <w:bottom w:val="single" w:sz="8" w:space="0" w:color="000000"/>
              <w:right w:val="single" w:sz="8" w:space="0" w:color="000000"/>
            </w:tcBorders>
            <w:shd w:val="clear" w:color="auto" w:fill="auto"/>
            <w:vAlign w:val="center"/>
          </w:tcPr>
          <w:p w14:paraId="0000037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7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57 31.32</w:t>
            </w:r>
          </w:p>
        </w:tc>
        <w:tc>
          <w:tcPr>
            <w:tcW w:w="1780" w:type="dxa"/>
            <w:tcBorders>
              <w:top w:val="nil"/>
              <w:left w:val="nil"/>
              <w:bottom w:val="single" w:sz="8" w:space="0" w:color="000000"/>
              <w:right w:val="single" w:sz="8" w:space="0" w:color="000000"/>
            </w:tcBorders>
            <w:shd w:val="clear" w:color="auto" w:fill="auto"/>
            <w:vAlign w:val="center"/>
          </w:tcPr>
          <w:p w14:paraId="0000038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167 2.28</w:t>
            </w:r>
          </w:p>
        </w:tc>
      </w:tr>
      <w:tr w:rsidR="00631687" w14:paraId="4691F86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8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70M14</w:t>
            </w:r>
          </w:p>
        </w:tc>
        <w:tc>
          <w:tcPr>
            <w:tcW w:w="1596" w:type="dxa"/>
            <w:tcBorders>
              <w:top w:val="nil"/>
              <w:left w:val="nil"/>
              <w:bottom w:val="single" w:sz="8" w:space="0" w:color="000000"/>
              <w:right w:val="single" w:sz="8" w:space="0" w:color="000000"/>
            </w:tcBorders>
            <w:shd w:val="clear" w:color="auto" w:fill="auto"/>
            <w:vAlign w:val="center"/>
          </w:tcPr>
          <w:p w14:paraId="0000038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8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57 29.94</w:t>
            </w:r>
          </w:p>
        </w:tc>
        <w:tc>
          <w:tcPr>
            <w:tcW w:w="1780" w:type="dxa"/>
            <w:tcBorders>
              <w:top w:val="nil"/>
              <w:left w:val="nil"/>
              <w:bottom w:val="single" w:sz="8" w:space="0" w:color="000000"/>
              <w:right w:val="single" w:sz="8" w:space="0" w:color="000000"/>
            </w:tcBorders>
            <w:shd w:val="clear" w:color="auto" w:fill="auto"/>
            <w:vAlign w:val="center"/>
          </w:tcPr>
          <w:p w14:paraId="0000038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167 20.64</w:t>
            </w:r>
          </w:p>
        </w:tc>
      </w:tr>
      <w:tr w:rsidR="00631687" w14:paraId="68F401E7"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8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70M15</w:t>
            </w:r>
          </w:p>
        </w:tc>
        <w:tc>
          <w:tcPr>
            <w:tcW w:w="1596" w:type="dxa"/>
            <w:tcBorders>
              <w:top w:val="nil"/>
              <w:left w:val="nil"/>
              <w:bottom w:val="single" w:sz="8" w:space="0" w:color="000000"/>
              <w:right w:val="single" w:sz="8" w:space="0" w:color="000000"/>
            </w:tcBorders>
            <w:shd w:val="clear" w:color="auto" w:fill="auto"/>
            <w:vAlign w:val="center"/>
          </w:tcPr>
          <w:p w14:paraId="0000038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8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57 30.06</w:t>
            </w:r>
          </w:p>
        </w:tc>
        <w:tc>
          <w:tcPr>
            <w:tcW w:w="1780" w:type="dxa"/>
            <w:tcBorders>
              <w:top w:val="nil"/>
              <w:left w:val="nil"/>
              <w:bottom w:val="single" w:sz="8" w:space="0" w:color="000000"/>
              <w:right w:val="single" w:sz="8" w:space="0" w:color="000000"/>
            </w:tcBorders>
            <w:shd w:val="clear" w:color="auto" w:fill="auto"/>
            <w:vAlign w:val="center"/>
          </w:tcPr>
          <w:p w14:paraId="0000038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167 39.9</w:t>
            </w:r>
          </w:p>
        </w:tc>
      </w:tr>
      <w:tr w:rsidR="00631687" w14:paraId="73F9DD5F"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8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70M16</w:t>
            </w:r>
          </w:p>
        </w:tc>
        <w:tc>
          <w:tcPr>
            <w:tcW w:w="1596" w:type="dxa"/>
            <w:tcBorders>
              <w:top w:val="nil"/>
              <w:left w:val="nil"/>
              <w:bottom w:val="single" w:sz="8" w:space="0" w:color="000000"/>
              <w:right w:val="single" w:sz="8" w:space="0" w:color="000000"/>
            </w:tcBorders>
            <w:shd w:val="clear" w:color="auto" w:fill="auto"/>
            <w:vAlign w:val="center"/>
          </w:tcPr>
          <w:p w14:paraId="0000038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8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57 30.06</w:t>
            </w:r>
          </w:p>
        </w:tc>
        <w:tc>
          <w:tcPr>
            <w:tcW w:w="1780" w:type="dxa"/>
            <w:tcBorders>
              <w:top w:val="nil"/>
              <w:left w:val="nil"/>
              <w:bottom w:val="single" w:sz="8" w:space="0" w:color="000000"/>
              <w:right w:val="single" w:sz="8" w:space="0" w:color="000000"/>
            </w:tcBorders>
            <w:shd w:val="clear" w:color="auto" w:fill="auto"/>
            <w:vAlign w:val="center"/>
          </w:tcPr>
          <w:p w14:paraId="0000038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167 59.16</w:t>
            </w:r>
          </w:p>
        </w:tc>
      </w:tr>
      <w:tr w:rsidR="00631687" w14:paraId="53AE794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8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70M17</w:t>
            </w:r>
          </w:p>
        </w:tc>
        <w:tc>
          <w:tcPr>
            <w:tcW w:w="1596" w:type="dxa"/>
            <w:tcBorders>
              <w:top w:val="nil"/>
              <w:left w:val="nil"/>
              <w:bottom w:val="single" w:sz="8" w:space="0" w:color="000000"/>
              <w:right w:val="single" w:sz="8" w:space="0" w:color="000000"/>
            </w:tcBorders>
            <w:shd w:val="clear" w:color="auto" w:fill="auto"/>
            <w:vAlign w:val="center"/>
          </w:tcPr>
          <w:p w14:paraId="0000038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8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57 31.2</w:t>
            </w:r>
          </w:p>
        </w:tc>
        <w:tc>
          <w:tcPr>
            <w:tcW w:w="1780" w:type="dxa"/>
            <w:tcBorders>
              <w:top w:val="nil"/>
              <w:left w:val="nil"/>
              <w:bottom w:val="single" w:sz="8" w:space="0" w:color="000000"/>
              <w:right w:val="single" w:sz="8" w:space="0" w:color="000000"/>
            </w:tcBorders>
            <w:shd w:val="clear" w:color="auto" w:fill="auto"/>
            <w:vAlign w:val="center"/>
          </w:tcPr>
          <w:p w14:paraId="0000039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168 18.24</w:t>
            </w:r>
          </w:p>
        </w:tc>
      </w:tr>
      <w:tr w:rsidR="00631687" w14:paraId="676F64B1"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9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70M18</w:t>
            </w:r>
          </w:p>
        </w:tc>
        <w:tc>
          <w:tcPr>
            <w:tcW w:w="1596" w:type="dxa"/>
            <w:tcBorders>
              <w:top w:val="nil"/>
              <w:left w:val="nil"/>
              <w:bottom w:val="single" w:sz="8" w:space="0" w:color="000000"/>
              <w:right w:val="single" w:sz="8" w:space="0" w:color="000000"/>
            </w:tcBorders>
            <w:shd w:val="clear" w:color="auto" w:fill="auto"/>
            <w:vAlign w:val="center"/>
          </w:tcPr>
          <w:p w14:paraId="0000039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9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57 31.44</w:t>
            </w:r>
          </w:p>
        </w:tc>
        <w:tc>
          <w:tcPr>
            <w:tcW w:w="1780" w:type="dxa"/>
            <w:tcBorders>
              <w:top w:val="nil"/>
              <w:left w:val="nil"/>
              <w:bottom w:val="single" w:sz="8" w:space="0" w:color="000000"/>
              <w:right w:val="single" w:sz="8" w:space="0" w:color="000000"/>
            </w:tcBorders>
            <w:shd w:val="clear" w:color="auto" w:fill="auto"/>
            <w:vAlign w:val="center"/>
          </w:tcPr>
          <w:p w14:paraId="0000039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168 36.84</w:t>
            </w:r>
          </w:p>
        </w:tc>
      </w:tr>
      <w:tr w:rsidR="00631687" w14:paraId="3776DA94"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9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21BSP-4A</w:t>
            </w:r>
          </w:p>
        </w:tc>
        <w:tc>
          <w:tcPr>
            <w:tcW w:w="1596" w:type="dxa"/>
            <w:tcBorders>
              <w:top w:val="nil"/>
              <w:left w:val="nil"/>
              <w:bottom w:val="single" w:sz="8" w:space="0" w:color="000000"/>
              <w:right w:val="single" w:sz="8" w:space="0" w:color="000000"/>
            </w:tcBorders>
            <w:shd w:val="clear" w:color="auto" w:fill="auto"/>
            <w:vAlign w:val="center"/>
          </w:tcPr>
          <w:p w14:paraId="0000039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Recover Subsurface Mooring </w:t>
            </w:r>
          </w:p>
        </w:tc>
        <w:tc>
          <w:tcPr>
            <w:tcW w:w="1780" w:type="dxa"/>
            <w:tcBorders>
              <w:top w:val="nil"/>
              <w:left w:val="nil"/>
              <w:bottom w:val="single" w:sz="8" w:space="0" w:color="000000"/>
              <w:right w:val="single" w:sz="8" w:space="0" w:color="000000"/>
            </w:tcBorders>
            <w:shd w:val="clear" w:color="auto" w:fill="auto"/>
            <w:vAlign w:val="center"/>
          </w:tcPr>
          <w:p w14:paraId="0000039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57 52.103</w:t>
            </w:r>
          </w:p>
        </w:tc>
        <w:tc>
          <w:tcPr>
            <w:tcW w:w="1780" w:type="dxa"/>
            <w:tcBorders>
              <w:top w:val="nil"/>
              <w:left w:val="nil"/>
              <w:bottom w:val="single" w:sz="8" w:space="0" w:color="000000"/>
              <w:right w:val="single" w:sz="8" w:space="0" w:color="000000"/>
            </w:tcBorders>
            <w:shd w:val="clear" w:color="auto" w:fill="auto"/>
            <w:vAlign w:val="center"/>
          </w:tcPr>
          <w:p w14:paraId="0000039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168 53.753</w:t>
            </w:r>
          </w:p>
        </w:tc>
      </w:tr>
      <w:tr w:rsidR="00631687" w14:paraId="65AC3867"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9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21BS-4A</w:t>
            </w:r>
          </w:p>
        </w:tc>
        <w:tc>
          <w:tcPr>
            <w:tcW w:w="1596" w:type="dxa"/>
            <w:tcBorders>
              <w:top w:val="nil"/>
              <w:left w:val="nil"/>
              <w:bottom w:val="single" w:sz="8" w:space="0" w:color="000000"/>
              <w:right w:val="single" w:sz="8" w:space="0" w:color="000000"/>
            </w:tcBorders>
            <w:shd w:val="clear" w:color="auto" w:fill="auto"/>
            <w:vAlign w:val="center"/>
          </w:tcPr>
          <w:p w14:paraId="0000039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Recover Subsurface Mooring</w:t>
            </w:r>
          </w:p>
        </w:tc>
        <w:tc>
          <w:tcPr>
            <w:tcW w:w="1780" w:type="dxa"/>
            <w:tcBorders>
              <w:top w:val="nil"/>
              <w:left w:val="nil"/>
              <w:bottom w:val="single" w:sz="8" w:space="0" w:color="000000"/>
              <w:right w:val="single" w:sz="8" w:space="0" w:color="000000"/>
            </w:tcBorders>
            <w:shd w:val="clear" w:color="auto" w:fill="auto"/>
            <w:vAlign w:val="center"/>
          </w:tcPr>
          <w:p w14:paraId="0000039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57 51.994</w:t>
            </w:r>
          </w:p>
        </w:tc>
        <w:tc>
          <w:tcPr>
            <w:tcW w:w="1780" w:type="dxa"/>
            <w:tcBorders>
              <w:top w:val="nil"/>
              <w:left w:val="nil"/>
              <w:bottom w:val="single" w:sz="8" w:space="0" w:color="000000"/>
              <w:right w:val="single" w:sz="8" w:space="0" w:color="000000"/>
            </w:tcBorders>
            <w:shd w:val="clear" w:color="auto" w:fill="auto"/>
            <w:vAlign w:val="center"/>
          </w:tcPr>
          <w:p w14:paraId="0000039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168 52.828</w:t>
            </w:r>
          </w:p>
        </w:tc>
      </w:tr>
      <w:tr w:rsidR="00631687" w14:paraId="1AFCC30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9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BSP-4A</w:t>
            </w:r>
          </w:p>
        </w:tc>
        <w:tc>
          <w:tcPr>
            <w:tcW w:w="1596" w:type="dxa"/>
            <w:tcBorders>
              <w:top w:val="nil"/>
              <w:left w:val="nil"/>
              <w:bottom w:val="single" w:sz="8" w:space="0" w:color="000000"/>
              <w:right w:val="single" w:sz="8" w:space="0" w:color="000000"/>
            </w:tcBorders>
            <w:shd w:val="clear" w:color="auto" w:fill="auto"/>
            <w:vAlign w:val="center"/>
          </w:tcPr>
          <w:p w14:paraId="0000039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Cal Cast</w:t>
            </w:r>
          </w:p>
        </w:tc>
        <w:tc>
          <w:tcPr>
            <w:tcW w:w="1780" w:type="dxa"/>
            <w:tcBorders>
              <w:top w:val="nil"/>
              <w:left w:val="nil"/>
              <w:bottom w:val="single" w:sz="8" w:space="0" w:color="000000"/>
              <w:right w:val="single" w:sz="8" w:space="0" w:color="000000"/>
            </w:tcBorders>
            <w:shd w:val="clear" w:color="auto" w:fill="auto"/>
            <w:vAlign w:val="center"/>
          </w:tcPr>
          <w:p w14:paraId="0000039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57 52.0</w:t>
            </w:r>
          </w:p>
        </w:tc>
        <w:tc>
          <w:tcPr>
            <w:tcW w:w="1780" w:type="dxa"/>
            <w:tcBorders>
              <w:top w:val="nil"/>
              <w:left w:val="nil"/>
              <w:bottom w:val="single" w:sz="8" w:space="0" w:color="000000"/>
              <w:right w:val="single" w:sz="8" w:space="0" w:color="000000"/>
            </w:tcBorders>
            <w:shd w:val="clear" w:color="auto" w:fill="auto"/>
            <w:vAlign w:val="center"/>
          </w:tcPr>
          <w:p w14:paraId="000003A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168 53.0</w:t>
            </w:r>
          </w:p>
        </w:tc>
      </w:tr>
      <w:tr w:rsidR="00631687" w14:paraId="6DD3985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A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21BSP-4A</w:t>
            </w:r>
          </w:p>
        </w:tc>
        <w:tc>
          <w:tcPr>
            <w:tcW w:w="1596" w:type="dxa"/>
            <w:tcBorders>
              <w:top w:val="nil"/>
              <w:left w:val="nil"/>
              <w:bottom w:val="single" w:sz="8" w:space="0" w:color="000000"/>
              <w:right w:val="single" w:sz="8" w:space="0" w:color="000000"/>
            </w:tcBorders>
            <w:shd w:val="clear" w:color="auto" w:fill="auto"/>
            <w:vAlign w:val="center"/>
          </w:tcPr>
          <w:p w14:paraId="000003A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Deploy Subsurface Mooring</w:t>
            </w:r>
          </w:p>
        </w:tc>
        <w:tc>
          <w:tcPr>
            <w:tcW w:w="1780" w:type="dxa"/>
            <w:tcBorders>
              <w:top w:val="nil"/>
              <w:left w:val="nil"/>
              <w:bottom w:val="single" w:sz="8" w:space="0" w:color="000000"/>
              <w:right w:val="single" w:sz="8" w:space="0" w:color="000000"/>
            </w:tcBorders>
            <w:shd w:val="clear" w:color="auto" w:fill="auto"/>
            <w:vAlign w:val="center"/>
          </w:tcPr>
          <w:p w14:paraId="000003A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57 52.0</w:t>
            </w:r>
          </w:p>
        </w:tc>
        <w:tc>
          <w:tcPr>
            <w:tcW w:w="1780" w:type="dxa"/>
            <w:tcBorders>
              <w:top w:val="nil"/>
              <w:left w:val="nil"/>
              <w:bottom w:val="single" w:sz="8" w:space="0" w:color="000000"/>
              <w:right w:val="single" w:sz="8" w:space="0" w:color="000000"/>
            </w:tcBorders>
            <w:shd w:val="clear" w:color="auto" w:fill="auto"/>
            <w:vAlign w:val="center"/>
          </w:tcPr>
          <w:p w14:paraId="000003A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168 53.0</w:t>
            </w:r>
          </w:p>
        </w:tc>
      </w:tr>
      <w:tr w:rsidR="00631687" w14:paraId="6987706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A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21BS-4A</w:t>
            </w:r>
          </w:p>
        </w:tc>
        <w:tc>
          <w:tcPr>
            <w:tcW w:w="1596" w:type="dxa"/>
            <w:tcBorders>
              <w:top w:val="nil"/>
              <w:left w:val="nil"/>
              <w:bottom w:val="single" w:sz="8" w:space="0" w:color="000000"/>
              <w:right w:val="single" w:sz="8" w:space="0" w:color="000000"/>
            </w:tcBorders>
            <w:shd w:val="clear" w:color="auto" w:fill="auto"/>
            <w:vAlign w:val="center"/>
          </w:tcPr>
          <w:p w14:paraId="000003A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Deploy Subsurface Mooring</w:t>
            </w:r>
          </w:p>
        </w:tc>
        <w:tc>
          <w:tcPr>
            <w:tcW w:w="1780" w:type="dxa"/>
            <w:tcBorders>
              <w:top w:val="nil"/>
              <w:left w:val="nil"/>
              <w:bottom w:val="single" w:sz="8" w:space="0" w:color="000000"/>
              <w:right w:val="single" w:sz="8" w:space="0" w:color="000000"/>
            </w:tcBorders>
            <w:shd w:val="clear" w:color="auto" w:fill="auto"/>
            <w:vAlign w:val="center"/>
          </w:tcPr>
          <w:p w14:paraId="000003A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57 52.0</w:t>
            </w:r>
          </w:p>
        </w:tc>
        <w:tc>
          <w:tcPr>
            <w:tcW w:w="1780" w:type="dxa"/>
            <w:tcBorders>
              <w:top w:val="nil"/>
              <w:left w:val="nil"/>
              <w:bottom w:val="single" w:sz="8" w:space="0" w:color="000000"/>
              <w:right w:val="single" w:sz="8" w:space="0" w:color="000000"/>
            </w:tcBorders>
            <w:shd w:val="clear" w:color="auto" w:fill="auto"/>
            <w:vAlign w:val="center"/>
          </w:tcPr>
          <w:p w14:paraId="000003A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168 53.0</w:t>
            </w:r>
          </w:p>
        </w:tc>
      </w:tr>
      <w:tr w:rsidR="00631687" w14:paraId="0BEF3D57"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A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70m19-M4S</w:t>
            </w:r>
          </w:p>
        </w:tc>
        <w:tc>
          <w:tcPr>
            <w:tcW w:w="1596" w:type="dxa"/>
            <w:tcBorders>
              <w:top w:val="nil"/>
              <w:left w:val="nil"/>
              <w:bottom w:val="single" w:sz="8" w:space="0" w:color="000000"/>
              <w:right w:val="single" w:sz="8" w:space="0" w:color="000000"/>
            </w:tcBorders>
            <w:shd w:val="clear" w:color="auto" w:fill="auto"/>
            <w:vAlign w:val="center"/>
          </w:tcPr>
          <w:p w14:paraId="000003A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A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57 39.18</w:t>
            </w:r>
          </w:p>
        </w:tc>
        <w:tc>
          <w:tcPr>
            <w:tcW w:w="1780" w:type="dxa"/>
            <w:tcBorders>
              <w:top w:val="nil"/>
              <w:left w:val="nil"/>
              <w:bottom w:val="single" w:sz="8" w:space="0" w:color="000000"/>
              <w:right w:val="single" w:sz="8" w:space="0" w:color="000000"/>
            </w:tcBorders>
            <w:shd w:val="clear" w:color="auto" w:fill="auto"/>
            <w:vAlign w:val="center"/>
          </w:tcPr>
          <w:p w14:paraId="000003A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169 1.02</w:t>
            </w:r>
          </w:p>
        </w:tc>
      </w:tr>
      <w:tr w:rsidR="00631687" w14:paraId="7410EEFF"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A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 M4E</w:t>
            </w:r>
          </w:p>
        </w:tc>
        <w:tc>
          <w:tcPr>
            <w:tcW w:w="1596" w:type="dxa"/>
            <w:tcBorders>
              <w:top w:val="nil"/>
              <w:left w:val="nil"/>
              <w:bottom w:val="single" w:sz="8" w:space="0" w:color="000000"/>
              <w:right w:val="single" w:sz="8" w:space="0" w:color="000000"/>
            </w:tcBorders>
            <w:shd w:val="clear" w:color="auto" w:fill="auto"/>
            <w:vAlign w:val="center"/>
          </w:tcPr>
          <w:p w14:paraId="000003A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A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57 46.02</w:t>
            </w:r>
          </w:p>
        </w:tc>
        <w:tc>
          <w:tcPr>
            <w:tcW w:w="1780" w:type="dxa"/>
            <w:tcBorders>
              <w:top w:val="nil"/>
              <w:left w:val="nil"/>
              <w:bottom w:val="single" w:sz="8" w:space="0" w:color="000000"/>
              <w:right w:val="single" w:sz="8" w:space="0" w:color="000000"/>
            </w:tcBorders>
            <w:shd w:val="clear" w:color="auto" w:fill="auto"/>
            <w:vAlign w:val="center"/>
          </w:tcPr>
          <w:p w14:paraId="000003B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168 28.02</w:t>
            </w:r>
          </w:p>
        </w:tc>
      </w:tr>
      <w:tr w:rsidR="00631687" w14:paraId="48AD95E9"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B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70M21/M4</w:t>
            </w:r>
          </w:p>
        </w:tc>
        <w:tc>
          <w:tcPr>
            <w:tcW w:w="1596" w:type="dxa"/>
            <w:tcBorders>
              <w:top w:val="nil"/>
              <w:left w:val="nil"/>
              <w:bottom w:val="single" w:sz="8" w:space="0" w:color="000000"/>
              <w:right w:val="single" w:sz="8" w:space="0" w:color="000000"/>
            </w:tcBorders>
            <w:shd w:val="clear" w:color="auto" w:fill="auto"/>
            <w:vAlign w:val="center"/>
          </w:tcPr>
          <w:p w14:paraId="000003B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proofErr w:type="spellStart"/>
            <w:r>
              <w:rPr>
                <w:rFonts w:ascii="Times New Roman" w:eastAsia="Times New Roman" w:hAnsi="Times New Roman" w:cs="Times New Roman"/>
                <w:b/>
                <w:color w:val="000000"/>
              </w:rPr>
              <w:t>CalVETs</w:t>
            </w:r>
            <w:proofErr w:type="spellEnd"/>
          </w:p>
        </w:tc>
        <w:tc>
          <w:tcPr>
            <w:tcW w:w="1780" w:type="dxa"/>
            <w:tcBorders>
              <w:top w:val="nil"/>
              <w:left w:val="nil"/>
              <w:bottom w:val="single" w:sz="8" w:space="0" w:color="000000"/>
              <w:right w:val="single" w:sz="8" w:space="0" w:color="000000"/>
            </w:tcBorders>
            <w:shd w:val="clear" w:color="auto" w:fill="auto"/>
            <w:vAlign w:val="center"/>
          </w:tcPr>
          <w:p w14:paraId="000003B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57 52.2</w:t>
            </w:r>
          </w:p>
        </w:tc>
        <w:tc>
          <w:tcPr>
            <w:tcW w:w="1780" w:type="dxa"/>
            <w:tcBorders>
              <w:top w:val="nil"/>
              <w:left w:val="nil"/>
              <w:bottom w:val="single" w:sz="8" w:space="0" w:color="000000"/>
              <w:right w:val="single" w:sz="8" w:space="0" w:color="000000"/>
            </w:tcBorders>
            <w:shd w:val="clear" w:color="auto" w:fill="auto"/>
            <w:vAlign w:val="center"/>
          </w:tcPr>
          <w:p w14:paraId="000003B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168 53.4</w:t>
            </w:r>
          </w:p>
        </w:tc>
      </w:tr>
      <w:tr w:rsidR="00631687" w14:paraId="465CED6D"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B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70M21/M4</w:t>
            </w:r>
          </w:p>
        </w:tc>
        <w:tc>
          <w:tcPr>
            <w:tcW w:w="1596" w:type="dxa"/>
            <w:tcBorders>
              <w:top w:val="nil"/>
              <w:left w:val="nil"/>
              <w:bottom w:val="single" w:sz="8" w:space="0" w:color="000000"/>
              <w:right w:val="single" w:sz="8" w:space="0" w:color="000000"/>
            </w:tcBorders>
            <w:shd w:val="clear" w:color="auto" w:fill="auto"/>
            <w:vAlign w:val="center"/>
          </w:tcPr>
          <w:p w14:paraId="000003B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B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57 52.2</w:t>
            </w:r>
          </w:p>
        </w:tc>
        <w:tc>
          <w:tcPr>
            <w:tcW w:w="1780" w:type="dxa"/>
            <w:tcBorders>
              <w:top w:val="nil"/>
              <w:left w:val="nil"/>
              <w:bottom w:val="single" w:sz="8" w:space="0" w:color="000000"/>
              <w:right w:val="single" w:sz="8" w:space="0" w:color="000000"/>
            </w:tcBorders>
            <w:shd w:val="clear" w:color="auto" w:fill="auto"/>
            <w:vAlign w:val="center"/>
          </w:tcPr>
          <w:p w14:paraId="000003B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168 53.4</w:t>
            </w:r>
          </w:p>
        </w:tc>
      </w:tr>
      <w:tr w:rsidR="00631687" w14:paraId="760D4A0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B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70M22-M4W</w:t>
            </w:r>
          </w:p>
        </w:tc>
        <w:tc>
          <w:tcPr>
            <w:tcW w:w="1596" w:type="dxa"/>
            <w:tcBorders>
              <w:top w:val="nil"/>
              <w:left w:val="nil"/>
              <w:bottom w:val="single" w:sz="8" w:space="0" w:color="000000"/>
              <w:right w:val="single" w:sz="8" w:space="0" w:color="000000"/>
            </w:tcBorders>
            <w:shd w:val="clear" w:color="auto" w:fill="auto"/>
            <w:vAlign w:val="center"/>
          </w:tcPr>
          <w:p w14:paraId="000003B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B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57 55.62</w:t>
            </w:r>
          </w:p>
        </w:tc>
        <w:tc>
          <w:tcPr>
            <w:tcW w:w="1780" w:type="dxa"/>
            <w:tcBorders>
              <w:top w:val="nil"/>
              <w:left w:val="nil"/>
              <w:bottom w:val="single" w:sz="8" w:space="0" w:color="000000"/>
              <w:right w:val="single" w:sz="8" w:space="0" w:color="000000"/>
            </w:tcBorders>
            <w:shd w:val="clear" w:color="auto" w:fill="auto"/>
            <w:vAlign w:val="center"/>
          </w:tcPr>
          <w:p w14:paraId="000003B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169 19.32</w:t>
            </w:r>
          </w:p>
        </w:tc>
      </w:tr>
      <w:tr w:rsidR="00631687" w14:paraId="76DD1FA4"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B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 M4N</w:t>
            </w:r>
          </w:p>
        </w:tc>
        <w:tc>
          <w:tcPr>
            <w:tcW w:w="1596" w:type="dxa"/>
            <w:tcBorders>
              <w:top w:val="nil"/>
              <w:left w:val="nil"/>
              <w:bottom w:val="single" w:sz="8" w:space="0" w:color="000000"/>
              <w:right w:val="single" w:sz="8" w:space="0" w:color="000000"/>
            </w:tcBorders>
            <w:shd w:val="clear" w:color="auto" w:fill="auto"/>
            <w:vAlign w:val="center"/>
          </w:tcPr>
          <w:p w14:paraId="000003B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B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58 4.02</w:t>
            </w:r>
          </w:p>
        </w:tc>
        <w:tc>
          <w:tcPr>
            <w:tcW w:w="1780" w:type="dxa"/>
            <w:tcBorders>
              <w:top w:val="nil"/>
              <w:left w:val="nil"/>
              <w:bottom w:val="single" w:sz="8" w:space="0" w:color="000000"/>
              <w:right w:val="single" w:sz="8" w:space="0" w:color="000000"/>
            </w:tcBorders>
            <w:shd w:val="clear" w:color="auto" w:fill="auto"/>
            <w:vAlign w:val="center"/>
          </w:tcPr>
          <w:p w14:paraId="000003C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168 43.8</w:t>
            </w:r>
          </w:p>
        </w:tc>
      </w:tr>
      <w:tr w:rsidR="00631687" w14:paraId="1C13CC9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C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70M23</w:t>
            </w:r>
          </w:p>
        </w:tc>
        <w:tc>
          <w:tcPr>
            <w:tcW w:w="1596" w:type="dxa"/>
            <w:tcBorders>
              <w:top w:val="nil"/>
              <w:left w:val="nil"/>
              <w:bottom w:val="single" w:sz="8" w:space="0" w:color="000000"/>
              <w:right w:val="single" w:sz="8" w:space="0" w:color="000000"/>
            </w:tcBorders>
            <w:shd w:val="clear" w:color="auto" w:fill="auto"/>
            <w:vAlign w:val="center"/>
          </w:tcPr>
          <w:p w14:paraId="000003C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C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57 54.42</w:t>
            </w:r>
          </w:p>
        </w:tc>
        <w:tc>
          <w:tcPr>
            <w:tcW w:w="1780" w:type="dxa"/>
            <w:tcBorders>
              <w:top w:val="nil"/>
              <w:left w:val="nil"/>
              <w:bottom w:val="single" w:sz="8" w:space="0" w:color="000000"/>
              <w:right w:val="single" w:sz="8" w:space="0" w:color="000000"/>
            </w:tcBorders>
            <w:shd w:val="clear" w:color="auto" w:fill="auto"/>
            <w:vAlign w:val="center"/>
          </w:tcPr>
          <w:p w14:paraId="000003C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169 30.0</w:t>
            </w:r>
          </w:p>
        </w:tc>
      </w:tr>
      <w:tr w:rsidR="00631687" w14:paraId="3E9C99FE"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C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70M24</w:t>
            </w:r>
          </w:p>
        </w:tc>
        <w:tc>
          <w:tcPr>
            <w:tcW w:w="1596" w:type="dxa"/>
            <w:tcBorders>
              <w:top w:val="nil"/>
              <w:left w:val="nil"/>
              <w:bottom w:val="single" w:sz="8" w:space="0" w:color="000000"/>
              <w:right w:val="single" w:sz="8" w:space="0" w:color="000000"/>
            </w:tcBorders>
            <w:shd w:val="clear" w:color="auto" w:fill="auto"/>
            <w:vAlign w:val="center"/>
          </w:tcPr>
          <w:p w14:paraId="000003C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C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58 2.52</w:t>
            </w:r>
          </w:p>
        </w:tc>
        <w:tc>
          <w:tcPr>
            <w:tcW w:w="1780" w:type="dxa"/>
            <w:tcBorders>
              <w:top w:val="nil"/>
              <w:left w:val="nil"/>
              <w:bottom w:val="single" w:sz="8" w:space="0" w:color="000000"/>
              <w:right w:val="single" w:sz="8" w:space="0" w:color="000000"/>
            </w:tcBorders>
            <w:shd w:val="clear" w:color="auto" w:fill="auto"/>
            <w:vAlign w:val="center"/>
          </w:tcPr>
          <w:p w14:paraId="000003C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169 40.38</w:t>
            </w:r>
          </w:p>
        </w:tc>
      </w:tr>
      <w:tr w:rsidR="00631687" w14:paraId="18CC76A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C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70M25</w:t>
            </w:r>
          </w:p>
        </w:tc>
        <w:tc>
          <w:tcPr>
            <w:tcW w:w="1596" w:type="dxa"/>
            <w:tcBorders>
              <w:top w:val="nil"/>
              <w:left w:val="nil"/>
              <w:bottom w:val="single" w:sz="8" w:space="0" w:color="000000"/>
              <w:right w:val="single" w:sz="8" w:space="0" w:color="000000"/>
            </w:tcBorders>
            <w:shd w:val="clear" w:color="auto" w:fill="auto"/>
            <w:vAlign w:val="center"/>
          </w:tcPr>
          <w:p w14:paraId="000003C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C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58 8.82</w:t>
            </w:r>
          </w:p>
        </w:tc>
        <w:tc>
          <w:tcPr>
            <w:tcW w:w="1780" w:type="dxa"/>
            <w:tcBorders>
              <w:top w:val="nil"/>
              <w:left w:val="nil"/>
              <w:bottom w:val="single" w:sz="8" w:space="0" w:color="000000"/>
              <w:right w:val="single" w:sz="8" w:space="0" w:color="000000"/>
            </w:tcBorders>
            <w:shd w:val="clear" w:color="auto" w:fill="auto"/>
            <w:vAlign w:val="center"/>
          </w:tcPr>
          <w:p w14:paraId="000003C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169 55.08</w:t>
            </w:r>
          </w:p>
        </w:tc>
      </w:tr>
      <w:tr w:rsidR="00631687" w14:paraId="76F07BD1"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C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70M26</w:t>
            </w:r>
          </w:p>
        </w:tc>
        <w:tc>
          <w:tcPr>
            <w:tcW w:w="1596" w:type="dxa"/>
            <w:tcBorders>
              <w:top w:val="nil"/>
              <w:left w:val="nil"/>
              <w:bottom w:val="single" w:sz="8" w:space="0" w:color="000000"/>
              <w:right w:val="single" w:sz="8" w:space="0" w:color="000000"/>
            </w:tcBorders>
            <w:shd w:val="clear" w:color="auto" w:fill="auto"/>
            <w:vAlign w:val="center"/>
          </w:tcPr>
          <w:p w14:paraId="000003C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C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58 16.92</w:t>
            </w:r>
          </w:p>
        </w:tc>
        <w:tc>
          <w:tcPr>
            <w:tcW w:w="1780" w:type="dxa"/>
            <w:tcBorders>
              <w:top w:val="nil"/>
              <w:left w:val="nil"/>
              <w:bottom w:val="single" w:sz="8" w:space="0" w:color="000000"/>
              <w:right w:val="single" w:sz="8" w:space="0" w:color="000000"/>
            </w:tcBorders>
            <w:shd w:val="clear" w:color="auto" w:fill="auto"/>
            <w:vAlign w:val="center"/>
          </w:tcPr>
          <w:p w14:paraId="000003D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170 5.7</w:t>
            </w:r>
          </w:p>
        </w:tc>
      </w:tr>
      <w:tr w:rsidR="00631687" w14:paraId="02CB0601"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D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70M27</w:t>
            </w:r>
          </w:p>
        </w:tc>
        <w:tc>
          <w:tcPr>
            <w:tcW w:w="1596" w:type="dxa"/>
            <w:tcBorders>
              <w:top w:val="nil"/>
              <w:left w:val="nil"/>
              <w:bottom w:val="single" w:sz="8" w:space="0" w:color="000000"/>
              <w:right w:val="single" w:sz="8" w:space="0" w:color="000000"/>
            </w:tcBorders>
            <w:shd w:val="clear" w:color="auto" w:fill="auto"/>
            <w:vAlign w:val="center"/>
          </w:tcPr>
          <w:p w14:paraId="000003D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D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58 26.76</w:t>
            </w:r>
          </w:p>
        </w:tc>
        <w:tc>
          <w:tcPr>
            <w:tcW w:w="1780" w:type="dxa"/>
            <w:tcBorders>
              <w:top w:val="nil"/>
              <w:left w:val="nil"/>
              <w:bottom w:val="single" w:sz="8" w:space="0" w:color="000000"/>
              <w:right w:val="single" w:sz="8" w:space="0" w:color="000000"/>
            </w:tcBorders>
            <w:shd w:val="clear" w:color="auto" w:fill="auto"/>
            <w:vAlign w:val="center"/>
          </w:tcPr>
          <w:p w14:paraId="000003D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170 11.16</w:t>
            </w:r>
          </w:p>
        </w:tc>
      </w:tr>
      <w:tr w:rsidR="00631687" w14:paraId="41B1F841"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D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70M28</w:t>
            </w:r>
          </w:p>
        </w:tc>
        <w:tc>
          <w:tcPr>
            <w:tcW w:w="1596" w:type="dxa"/>
            <w:tcBorders>
              <w:top w:val="nil"/>
              <w:left w:val="nil"/>
              <w:bottom w:val="single" w:sz="8" w:space="0" w:color="000000"/>
              <w:right w:val="single" w:sz="8" w:space="0" w:color="000000"/>
            </w:tcBorders>
            <w:shd w:val="clear" w:color="auto" w:fill="auto"/>
            <w:vAlign w:val="center"/>
          </w:tcPr>
          <w:p w14:paraId="000003D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D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58 37.02</w:t>
            </w:r>
          </w:p>
        </w:tc>
        <w:tc>
          <w:tcPr>
            <w:tcW w:w="1780" w:type="dxa"/>
            <w:tcBorders>
              <w:top w:val="nil"/>
              <w:left w:val="nil"/>
              <w:bottom w:val="single" w:sz="8" w:space="0" w:color="000000"/>
              <w:right w:val="single" w:sz="8" w:space="0" w:color="000000"/>
            </w:tcBorders>
            <w:shd w:val="clear" w:color="auto" w:fill="auto"/>
            <w:vAlign w:val="center"/>
          </w:tcPr>
          <w:p w14:paraId="000003D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170 16.56</w:t>
            </w:r>
          </w:p>
        </w:tc>
      </w:tr>
      <w:tr w:rsidR="00631687" w14:paraId="638DAFA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D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70M29</w:t>
            </w:r>
          </w:p>
        </w:tc>
        <w:tc>
          <w:tcPr>
            <w:tcW w:w="1596" w:type="dxa"/>
            <w:tcBorders>
              <w:top w:val="nil"/>
              <w:left w:val="nil"/>
              <w:bottom w:val="single" w:sz="8" w:space="0" w:color="000000"/>
              <w:right w:val="single" w:sz="8" w:space="0" w:color="000000"/>
            </w:tcBorders>
            <w:shd w:val="clear" w:color="auto" w:fill="auto"/>
            <w:vAlign w:val="center"/>
          </w:tcPr>
          <w:p w14:paraId="000003D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D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58 46.44</w:t>
            </w:r>
          </w:p>
        </w:tc>
        <w:tc>
          <w:tcPr>
            <w:tcW w:w="1780" w:type="dxa"/>
            <w:tcBorders>
              <w:top w:val="nil"/>
              <w:left w:val="nil"/>
              <w:bottom w:val="single" w:sz="8" w:space="0" w:color="000000"/>
              <w:right w:val="single" w:sz="8" w:space="0" w:color="000000"/>
            </w:tcBorders>
            <w:shd w:val="clear" w:color="auto" w:fill="auto"/>
            <w:vAlign w:val="center"/>
          </w:tcPr>
          <w:p w14:paraId="000003D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170 17.64</w:t>
            </w:r>
          </w:p>
        </w:tc>
      </w:tr>
      <w:tr w:rsidR="00631687" w14:paraId="4D997D6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D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70M30</w:t>
            </w:r>
          </w:p>
        </w:tc>
        <w:tc>
          <w:tcPr>
            <w:tcW w:w="1596" w:type="dxa"/>
            <w:tcBorders>
              <w:top w:val="nil"/>
              <w:left w:val="nil"/>
              <w:bottom w:val="single" w:sz="8" w:space="0" w:color="000000"/>
              <w:right w:val="single" w:sz="8" w:space="0" w:color="000000"/>
            </w:tcBorders>
            <w:shd w:val="clear" w:color="auto" w:fill="auto"/>
            <w:vAlign w:val="center"/>
          </w:tcPr>
          <w:p w14:paraId="000003D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D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58 56.88</w:t>
            </w:r>
          </w:p>
        </w:tc>
        <w:tc>
          <w:tcPr>
            <w:tcW w:w="1780" w:type="dxa"/>
            <w:tcBorders>
              <w:top w:val="nil"/>
              <w:left w:val="nil"/>
              <w:bottom w:val="single" w:sz="8" w:space="0" w:color="000000"/>
              <w:right w:val="single" w:sz="8" w:space="0" w:color="000000"/>
            </w:tcBorders>
            <w:shd w:val="clear" w:color="auto" w:fill="auto"/>
            <w:vAlign w:val="center"/>
          </w:tcPr>
          <w:p w14:paraId="000003E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170 19.62</w:t>
            </w:r>
          </w:p>
        </w:tc>
      </w:tr>
      <w:tr w:rsidR="00631687" w14:paraId="146DA8E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E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70M31</w:t>
            </w:r>
          </w:p>
        </w:tc>
        <w:tc>
          <w:tcPr>
            <w:tcW w:w="1596" w:type="dxa"/>
            <w:tcBorders>
              <w:top w:val="nil"/>
              <w:left w:val="nil"/>
              <w:bottom w:val="single" w:sz="8" w:space="0" w:color="000000"/>
              <w:right w:val="single" w:sz="8" w:space="0" w:color="000000"/>
            </w:tcBorders>
            <w:shd w:val="clear" w:color="auto" w:fill="auto"/>
            <w:vAlign w:val="center"/>
          </w:tcPr>
          <w:p w14:paraId="000003E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E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59 6.42</w:t>
            </w:r>
          </w:p>
        </w:tc>
        <w:tc>
          <w:tcPr>
            <w:tcW w:w="1780" w:type="dxa"/>
            <w:tcBorders>
              <w:top w:val="nil"/>
              <w:left w:val="nil"/>
              <w:bottom w:val="single" w:sz="8" w:space="0" w:color="000000"/>
              <w:right w:val="single" w:sz="8" w:space="0" w:color="000000"/>
            </w:tcBorders>
            <w:shd w:val="clear" w:color="auto" w:fill="auto"/>
            <w:vAlign w:val="center"/>
          </w:tcPr>
          <w:p w14:paraId="000003E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170 14.82</w:t>
            </w:r>
          </w:p>
        </w:tc>
      </w:tr>
      <w:tr w:rsidR="00631687" w14:paraId="4DF635E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E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70M32</w:t>
            </w:r>
          </w:p>
        </w:tc>
        <w:tc>
          <w:tcPr>
            <w:tcW w:w="1596" w:type="dxa"/>
            <w:tcBorders>
              <w:top w:val="nil"/>
              <w:left w:val="nil"/>
              <w:bottom w:val="single" w:sz="8" w:space="0" w:color="000000"/>
              <w:right w:val="single" w:sz="8" w:space="0" w:color="000000"/>
            </w:tcBorders>
            <w:shd w:val="clear" w:color="auto" w:fill="auto"/>
            <w:vAlign w:val="center"/>
          </w:tcPr>
          <w:p w14:paraId="000003E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E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59 14.82</w:t>
            </w:r>
          </w:p>
        </w:tc>
        <w:tc>
          <w:tcPr>
            <w:tcW w:w="1780" w:type="dxa"/>
            <w:tcBorders>
              <w:top w:val="nil"/>
              <w:left w:val="nil"/>
              <w:bottom w:val="single" w:sz="8" w:space="0" w:color="000000"/>
              <w:right w:val="single" w:sz="8" w:space="0" w:color="000000"/>
            </w:tcBorders>
            <w:shd w:val="clear" w:color="auto" w:fill="auto"/>
            <w:vAlign w:val="center"/>
          </w:tcPr>
          <w:p w14:paraId="000003E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170 24.72</w:t>
            </w:r>
          </w:p>
        </w:tc>
      </w:tr>
      <w:tr w:rsidR="00631687" w14:paraId="797EECC1"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E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70M33</w:t>
            </w:r>
          </w:p>
        </w:tc>
        <w:tc>
          <w:tcPr>
            <w:tcW w:w="1596" w:type="dxa"/>
            <w:tcBorders>
              <w:top w:val="nil"/>
              <w:left w:val="nil"/>
              <w:bottom w:val="single" w:sz="8" w:space="0" w:color="000000"/>
              <w:right w:val="single" w:sz="8" w:space="0" w:color="000000"/>
            </w:tcBorders>
            <w:shd w:val="clear" w:color="auto" w:fill="auto"/>
            <w:vAlign w:val="center"/>
          </w:tcPr>
          <w:p w14:paraId="000003E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E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59 20.1</w:t>
            </w:r>
          </w:p>
        </w:tc>
        <w:tc>
          <w:tcPr>
            <w:tcW w:w="1780" w:type="dxa"/>
            <w:tcBorders>
              <w:top w:val="nil"/>
              <w:left w:val="nil"/>
              <w:bottom w:val="single" w:sz="8" w:space="0" w:color="000000"/>
              <w:right w:val="single" w:sz="8" w:space="0" w:color="000000"/>
            </w:tcBorders>
            <w:shd w:val="clear" w:color="auto" w:fill="auto"/>
            <w:vAlign w:val="center"/>
          </w:tcPr>
          <w:p w14:paraId="000003E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170 39.36</w:t>
            </w:r>
          </w:p>
        </w:tc>
      </w:tr>
      <w:tr w:rsidR="00631687" w14:paraId="154DA26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E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70M34</w:t>
            </w:r>
          </w:p>
        </w:tc>
        <w:tc>
          <w:tcPr>
            <w:tcW w:w="1596" w:type="dxa"/>
            <w:tcBorders>
              <w:top w:val="nil"/>
              <w:left w:val="nil"/>
              <w:bottom w:val="single" w:sz="8" w:space="0" w:color="000000"/>
              <w:right w:val="single" w:sz="8" w:space="0" w:color="000000"/>
            </w:tcBorders>
            <w:shd w:val="clear" w:color="auto" w:fill="auto"/>
            <w:vAlign w:val="center"/>
          </w:tcPr>
          <w:p w14:paraId="000003E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E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59 26.16</w:t>
            </w:r>
          </w:p>
        </w:tc>
        <w:tc>
          <w:tcPr>
            <w:tcW w:w="1780" w:type="dxa"/>
            <w:tcBorders>
              <w:top w:val="nil"/>
              <w:left w:val="nil"/>
              <w:bottom w:val="single" w:sz="8" w:space="0" w:color="000000"/>
              <w:right w:val="single" w:sz="8" w:space="0" w:color="000000"/>
            </w:tcBorders>
            <w:shd w:val="clear" w:color="auto" w:fill="auto"/>
            <w:vAlign w:val="center"/>
          </w:tcPr>
          <w:p w14:paraId="000003F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170 54.36</w:t>
            </w:r>
          </w:p>
        </w:tc>
      </w:tr>
      <w:tr w:rsidR="00631687" w14:paraId="5E5BE750"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F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70M35</w:t>
            </w:r>
          </w:p>
        </w:tc>
        <w:tc>
          <w:tcPr>
            <w:tcW w:w="1596" w:type="dxa"/>
            <w:tcBorders>
              <w:top w:val="nil"/>
              <w:left w:val="nil"/>
              <w:bottom w:val="single" w:sz="8" w:space="0" w:color="000000"/>
              <w:right w:val="single" w:sz="8" w:space="0" w:color="000000"/>
            </w:tcBorders>
            <w:shd w:val="clear" w:color="auto" w:fill="auto"/>
            <w:vAlign w:val="center"/>
          </w:tcPr>
          <w:p w14:paraId="000003F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3F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59 35.7</w:t>
            </w:r>
          </w:p>
        </w:tc>
        <w:tc>
          <w:tcPr>
            <w:tcW w:w="1780" w:type="dxa"/>
            <w:tcBorders>
              <w:top w:val="nil"/>
              <w:left w:val="nil"/>
              <w:bottom w:val="single" w:sz="8" w:space="0" w:color="000000"/>
              <w:right w:val="single" w:sz="8" w:space="0" w:color="000000"/>
            </w:tcBorders>
            <w:shd w:val="clear" w:color="auto" w:fill="auto"/>
            <w:vAlign w:val="center"/>
          </w:tcPr>
          <w:p w14:paraId="000003F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170 55.38</w:t>
            </w:r>
          </w:p>
        </w:tc>
      </w:tr>
      <w:tr w:rsidR="00631687" w14:paraId="06C5D41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F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70M36</w:t>
            </w:r>
          </w:p>
        </w:tc>
        <w:tc>
          <w:tcPr>
            <w:tcW w:w="1596" w:type="dxa"/>
            <w:tcBorders>
              <w:top w:val="nil"/>
              <w:left w:val="nil"/>
              <w:bottom w:val="single" w:sz="8" w:space="0" w:color="000000"/>
              <w:right w:val="single" w:sz="8" w:space="0" w:color="000000"/>
            </w:tcBorders>
            <w:shd w:val="clear" w:color="auto" w:fill="auto"/>
            <w:vAlign w:val="center"/>
          </w:tcPr>
          <w:p w14:paraId="000003F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F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59 42.96</w:t>
            </w:r>
          </w:p>
        </w:tc>
        <w:tc>
          <w:tcPr>
            <w:tcW w:w="1780" w:type="dxa"/>
            <w:tcBorders>
              <w:top w:val="nil"/>
              <w:left w:val="nil"/>
              <w:bottom w:val="single" w:sz="8" w:space="0" w:color="000000"/>
              <w:right w:val="single" w:sz="8" w:space="0" w:color="000000"/>
            </w:tcBorders>
            <w:shd w:val="clear" w:color="auto" w:fill="auto"/>
            <w:vAlign w:val="center"/>
          </w:tcPr>
          <w:p w14:paraId="000003F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171 8.4</w:t>
            </w:r>
          </w:p>
        </w:tc>
      </w:tr>
      <w:tr w:rsidR="00631687" w14:paraId="6E670D29"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F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70M37</w:t>
            </w:r>
          </w:p>
        </w:tc>
        <w:tc>
          <w:tcPr>
            <w:tcW w:w="1596" w:type="dxa"/>
            <w:tcBorders>
              <w:top w:val="nil"/>
              <w:left w:val="nil"/>
              <w:bottom w:val="single" w:sz="8" w:space="0" w:color="000000"/>
              <w:right w:val="single" w:sz="8" w:space="0" w:color="000000"/>
            </w:tcBorders>
            <w:shd w:val="clear" w:color="auto" w:fill="auto"/>
            <w:vAlign w:val="center"/>
          </w:tcPr>
          <w:p w14:paraId="000003F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F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59 46.62</w:t>
            </w:r>
          </w:p>
        </w:tc>
        <w:tc>
          <w:tcPr>
            <w:tcW w:w="1780" w:type="dxa"/>
            <w:tcBorders>
              <w:top w:val="nil"/>
              <w:left w:val="nil"/>
              <w:bottom w:val="single" w:sz="8" w:space="0" w:color="000000"/>
              <w:right w:val="single" w:sz="8" w:space="0" w:color="000000"/>
            </w:tcBorders>
            <w:shd w:val="clear" w:color="auto" w:fill="auto"/>
            <w:vAlign w:val="center"/>
          </w:tcPr>
          <w:p w14:paraId="000003F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171 27.0</w:t>
            </w:r>
          </w:p>
        </w:tc>
      </w:tr>
      <w:tr w:rsidR="00631687" w14:paraId="0270D9AE"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3F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M5E</w:t>
            </w:r>
          </w:p>
        </w:tc>
        <w:tc>
          <w:tcPr>
            <w:tcW w:w="1596" w:type="dxa"/>
            <w:tcBorders>
              <w:top w:val="nil"/>
              <w:left w:val="nil"/>
              <w:bottom w:val="single" w:sz="8" w:space="0" w:color="000000"/>
              <w:right w:val="single" w:sz="8" w:space="0" w:color="000000"/>
            </w:tcBorders>
            <w:shd w:val="clear" w:color="auto" w:fill="auto"/>
            <w:vAlign w:val="center"/>
          </w:tcPr>
          <w:p w14:paraId="000003F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3F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59 53.88</w:t>
            </w:r>
          </w:p>
        </w:tc>
        <w:tc>
          <w:tcPr>
            <w:tcW w:w="1780" w:type="dxa"/>
            <w:tcBorders>
              <w:top w:val="nil"/>
              <w:left w:val="nil"/>
              <w:bottom w:val="single" w:sz="8" w:space="0" w:color="000000"/>
              <w:right w:val="single" w:sz="8" w:space="0" w:color="000000"/>
            </w:tcBorders>
            <w:shd w:val="clear" w:color="auto" w:fill="auto"/>
            <w:vAlign w:val="center"/>
          </w:tcPr>
          <w:p w14:paraId="0000040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171 15.48</w:t>
            </w:r>
          </w:p>
        </w:tc>
      </w:tr>
      <w:tr w:rsidR="00631687" w14:paraId="3E5B9E6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0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M5S</w:t>
            </w:r>
          </w:p>
        </w:tc>
        <w:tc>
          <w:tcPr>
            <w:tcW w:w="1596" w:type="dxa"/>
            <w:tcBorders>
              <w:top w:val="nil"/>
              <w:left w:val="nil"/>
              <w:bottom w:val="single" w:sz="8" w:space="0" w:color="000000"/>
              <w:right w:val="single" w:sz="8" w:space="0" w:color="000000"/>
            </w:tcBorders>
            <w:shd w:val="clear" w:color="auto" w:fill="auto"/>
            <w:vAlign w:val="center"/>
          </w:tcPr>
          <w:p w14:paraId="0000040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0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59 42.0</w:t>
            </w:r>
          </w:p>
        </w:tc>
        <w:tc>
          <w:tcPr>
            <w:tcW w:w="1780" w:type="dxa"/>
            <w:tcBorders>
              <w:top w:val="nil"/>
              <w:left w:val="nil"/>
              <w:bottom w:val="single" w:sz="8" w:space="0" w:color="000000"/>
              <w:right w:val="single" w:sz="8" w:space="0" w:color="000000"/>
            </w:tcBorders>
            <w:shd w:val="clear" w:color="auto" w:fill="auto"/>
            <w:vAlign w:val="center"/>
          </w:tcPr>
          <w:p w14:paraId="0000040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171 30.0</w:t>
            </w:r>
          </w:p>
        </w:tc>
      </w:tr>
      <w:tr w:rsidR="00631687" w14:paraId="66478FD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05" w14:textId="77777777" w:rsidR="00631687" w:rsidRDefault="009B717C">
            <w:pPr>
              <w:widowControl/>
              <w:spacing w:after="0" w:line="240" w:lineRule="auto"/>
              <w:jc w:val="center"/>
              <w:rPr>
                <w:rFonts w:ascii="Times New Roman" w:eastAsia="Times New Roman" w:hAnsi="Times New Roman" w:cs="Times New Roman"/>
                <w:b/>
                <w:color w:val="000000"/>
              </w:rPr>
            </w:pPr>
            <w:sdt>
              <w:sdtPr>
                <w:tag w:val="goog_rdk_31"/>
                <w:id w:val="1470939042"/>
              </w:sdtPr>
              <w:sdtEndPr/>
              <w:sdtContent>
                <w:sdt>
                  <w:sdtPr>
                    <w:tag w:val="goog_rdk_32"/>
                    <w:id w:val="-1213263917"/>
                  </w:sdtPr>
                  <w:sdtEndPr/>
                  <w:sdtContent>
                    <w:r w:rsidR="002B3A7B" w:rsidRPr="005050E4">
                      <w:rPr>
                        <w:rFonts w:ascii="Times New Roman" w:eastAsia="Times New Roman" w:hAnsi="Times New Roman" w:cs="Times New Roman"/>
                        <w:b/>
                        <w:color w:val="1E1C11"/>
                      </w:rPr>
                      <w:t>19BS-5A</w:t>
                    </w:r>
                  </w:sdtContent>
                </w:sdt>
              </w:sdtContent>
            </w:sdt>
          </w:p>
        </w:tc>
        <w:tc>
          <w:tcPr>
            <w:tcW w:w="1596" w:type="dxa"/>
            <w:tcBorders>
              <w:top w:val="nil"/>
              <w:left w:val="nil"/>
              <w:bottom w:val="single" w:sz="8" w:space="0" w:color="000000"/>
              <w:right w:val="single" w:sz="8" w:space="0" w:color="000000"/>
            </w:tcBorders>
            <w:shd w:val="clear" w:color="auto" w:fill="auto"/>
            <w:vAlign w:val="center"/>
          </w:tcPr>
          <w:p w14:paraId="00000406" w14:textId="77777777" w:rsidR="00631687" w:rsidRDefault="009B717C">
            <w:pPr>
              <w:widowControl/>
              <w:spacing w:after="0" w:line="240" w:lineRule="auto"/>
              <w:jc w:val="center"/>
              <w:rPr>
                <w:rFonts w:ascii="Times New Roman" w:eastAsia="Times New Roman" w:hAnsi="Times New Roman" w:cs="Times New Roman"/>
                <w:b/>
                <w:color w:val="000000"/>
              </w:rPr>
            </w:pPr>
            <w:sdt>
              <w:sdtPr>
                <w:tag w:val="goog_rdk_34"/>
                <w:id w:val="1252773965"/>
              </w:sdtPr>
              <w:sdtEndPr/>
              <w:sdtContent>
                <w:sdt>
                  <w:sdtPr>
                    <w:tag w:val="goog_rdk_35"/>
                    <w:id w:val="101395202"/>
                  </w:sdtPr>
                  <w:sdtEndPr/>
                  <w:sdtContent>
                    <w:r w:rsidR="002B3A7B" w:rsidRPr="005050E4">
                      <w:rPr>
                        <w:rFonts w:ascii="Times New Roman" w:eastAsia="Times New Roman" w:hAnsi="Times New Roman" w:cs="Times New Roman"/>
                        <w:b/>
                        <w:color w:val="1E1C11"/>
                      </w:rPr>
                      <w:t>Recover Subsurface Mooring</w:t>
                    </w:r>
                  </w:sdtContent>
                </w:sdt>
              </w:sdtContent>
            </w:sdt>
          </w:p>
        </w:tc>
        <w:tc>
          <w:tcPr>
            <w:tcW w:w="1780" w:type="dxa"/>
            <w:tcBorders>
              <w:top w:val="nil"/>
              <w:left w:val="nil"/>
              <w:bottom w:val="single" w:sz="8" w:space="0" w:color="000000"/>
              <w:right w:val="single" w:sz="8" w:space="0" w:color="000000"/>
            </w:tcBorders>
            <w:shd w:val="clear" w:color="auto" w:fill="auto"/>
            <w:vAlign w:val="center"/>
          </w:tcPr>
          <w:p w14:paraId="00000407" w14:textId="77777777" w:rsidR="00631687" w:rsidRDefault="009B717C">
            <w:pPr>
              <w:widowControl/>
              <w:spacing w:after="0" w:line="240" w:lineRule="auto"/>
              <w:jc w:val="center"/>
              <w:rPr>
                <w:rFonts w:ascii="Times New Roman" w:eastAsia="Times New Roman" w:hAnsi="Times New Roman" w:cs="Times New Roman"/>
                <w:b/>
                <w:color w:val="000000"/>
              </w:rPr>
            </w:pPr>
            <w:sdt>
              <w:sdtPr>
                <w:tag w:val="goog_rdk_37"/>
                <w:id w:val="-195316704"/>
              </w:sdtPr>
              <w:sdtEndPr/>
              <w:sdtContent>
                <w:sdt>
                  <w:sdtPr>
                    <w:tag w:val="goog_rdk_38"/>
                    <w:id w:val="2013412638"/>
                  </w:sdtPr>
                  <w:sdtEndPr/>
                  <w:sdtContent>
                    <w:r w:rsidR="002B3A7B" w:rsidRPr="005050E4">
                      <w:rPr>
                        <w:rFonts w:ascii="Times New Roman" w:eastAsia="Times New Roman" w:hAnsi="Times New Roman" w:cs="Times New Roman"/>
                        <w:b/>
                        <w:color w:val="1E1C11"/>
                      </w:rPr>
                      <w:t>59 54.910</w:t>
                    </w:r>
                  </w:sdtContent>
                </w:sdt>
              </w:sdtContent>
            </w:sdt>
          </w:p>
        </w:tc>
        <w:tc>
          <w:tcPr>
            <w:tcW w:w="1780" w:type="dxa"/>
            <w:tcBorders>
              <w:top w:val="nil"/>
              <w:left w:val="nil"/>
              <w:bottom w:val="single" w:sz="8" w:space="0" w:color="000000"/>
              <w:right w:val="single" w:sz="8" w:space="0" w:color="000000"/>
            </w:tcBorders>
            <w:shd w:val="clear" w:color="auto" w:fill="auto"/>
            <w:vAlign w:val="center"/>
          </w:tcPr>
          <w:p w14:paraId="00000408" w14:textId="77777777" w:rsidR="00631687" w:rsidRDefault="009B717C">
            <w:pPr>
              <w:widowControl/>
              <w:spacing w:after="0" w:line="240" w:lineRule="auto"/>
              <w:jc w:val="center"/>
              <w:rPr>
                <w:rFonts w:ascii="Times New Roman" w:eastAsia="Times New Roman" w:hAnsi="Times New Roman" w:cs="Times New Roman"/>
                <w:b/>
                <w:color w:val="000000"/>
              </w:rPr>
            </w:pPr>
            <w:sdt>
              <w:sdtPr>
                <w:tag w:val="goog_rdk_40"/>
                <w:id w:val="-2108945547"/>
              </w:sdtPr>
              <w:sdtEndPr/>
              <w:sdtContent>
                <w:sdt>
                  <w:sdtPr>
                    <w:tag w:val="goog_rdk_41"/>
                    <w:id w:val="-1860106572"/>
                  </w:sdtPr>
                  <w:sdtEndPr/>
                  <w:sdtContent>
                    <w:r w:rsidR="002B3A7B" w:rsidRPr="005050E4">
                      <w:rPr>
                        <w:rFonts w:ascii="Times New Roman" w:eastAsia="Times New Roman" w:hAnsi="Times New Roman" w:cs="Times New Roman"/>
                        <w:b/>
                        <w:color w:val="1E1C11"/>
                      </w:rPr>
                      <w:t>171 42.070</w:t>
                    </w:r>
                  </w:sdtContent>
                </w:sdt>
              </w:sdtContent>
            </w:sdt>
          </w:p>
        </w:tc>
      </w:tr>
      <w:tr w:rsidR="00631687" w14:paraId="32F7CF35"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09" w14:textId="77777777" w:rsidR="00631687" w:rsidRDefault="009B717C">
            <w:pPr>
              <w:widowControl/>
              <w:spacing w:after="0" w:line="240" w:lineRule="auto"/>
              <w:jc w:val="center"/>
              <w:rPr>
                <w:rFonts w:ascii="Times New Roman" w:eastAsia="Times New Roman" w:hAnsi="Times New Roman" w:cs="Times New Roman"/>
                <w:b/>
                <w:color w:val="000000"/>
              </w:rPr>
            </w:pPr>
            <w:sdt>
              <w:sdtPr>
                <w:tag w:val="goog_rdk_43"/>
                <w:id w:val="628671879"/>
              </w:sdtPr>
              <w:sdtEndPr/>
              <w:sdtContent>
                <w:sdt>
                  <w:sdtPr>
                    <w:tag w:val="goog_rdk_44"/>
                    <w:id w:val="-993250818"/>
                  </w:sdtPr>
                  <w:sdtEndPr/>
                  <w:sdtContent>
                    <w:r w:rsidR="002B3A7B" w:rsidRPr="005050E4">
                      <w:rPr>
                        <w:rFonts w:ascii="Times New Roman" w:eastAsia="Times New Roman" w:hAnsi="Times New Roman" w:cs="Times New Roman"/>
                        <w:b/>
                        <w:color w:val="1E1C11"/>
                      </w:rPr>
                      <w:t>19BSP-5A</w:t>
                    </w:r>
                  </w:sdtContent>
                </w:sdt>
              </w:sdtContent>
            </w:sdt>
          </w:p>
        </w:tc>
        <w:tc>
          <w:tcPr>
            <w:tcW w:w="1596" w:type="dxa"/>
            <w:tcBorders>
              <w:top w:val="nil"/>
              <w:left w:val="nil"/>
              <w:bottom w:val="single" w:sz="8" w:space="0" w:color="000000"/>
              <w:right w:val="single" w:sz="8" w:space="0" w:color="000000"/>
            </w:tcBorders>
            <w:shd w:val="clear" w:color="auto" w:fill="auto"/>
            <w:vAlign w:val="center"/>
          </w:tcPr>
          <w:p w14:paraId="0000040A" w14:textId="77777777" w:rsidR="00631687" w:rsidRDefault="009B717C">
            <w:pPr>
              <w:widowControl/>
              <w:spacing w:after="0" w:line="240" w:lineRule="auto"/>
              <w:jc w:val="center"/>
              <w:rPr>
                <w:rFonts w:ascii="Times New Roman" w:eastAsia="Times New Roman" w:hAnsi="Times New Roman" w:cs="Times New Roman"/>
                <w:b/>
                <w:color w:val="000000"/>
              </w:rPr>
            </w:pPr>
            <w:sdt>
              <w:sdtPr>
                <w:tag w:val="goog_rdk_46"/>
                <w:id w:val="-1432418078"/>
              </w:sdtPr>
              <w:sdtEndPr/>
              <w:sdtContent>
                <w:sdt>
                  <w:sdtPr>
                    <w:tag w:val="goog_rdk_47"/>
                    <w:id w:val="742765701"/>
                  </w:sdtPr>
                  <w:sdtEndPr/>
                  <w:sdtContent>
                    <w:r w:rsidR="002B3A7B" w:rsidRPr="005050E4">
                      <w:rPr>
                        <w:rFonts w:ascii="Times New Roman" w:eastAsia="Times New Roman" w:hAnsi="Times New Roman" w:cs="Times New Roman"/>
                        <w:b/>
                        <w:color w:val="1E1C11"/>
                      </w:rPr>
                      <w:t>Recover Subsurface Mooring</w:t>
                    </w:r>
                  </w:sdtContent>
                </w:sdt>
              </w:sdtContent>
            </w:sdt>
          </w:p>
        </w:tc>
        <w:tc>
          <w:tcPr>
            <w:tcW w:w="1780" w:type="dxa"/>
            <w:tcBorders>
              <w:top w:val="nil"/>
              <w:left w:val="nil"/>
              <w:bottom w:val="single" w:sz="8" w:space="0" w:color="000000"/>
              <w:right w:val="single" w:sz="8" w:space="0" w:color="000000"/>
            </w:tcBorders>
            <w:shd w:val="clear" w:color="auto" w:fill="auto"/>
            <w:vAlign w:val="center"/>
          </w:tcPr>
          <w:p w14:paraId="0000040B" w14:textId="77777777" w:rsidR="00631687" w:rsidRDefault="009B717C">
            <w:pPr>
              <w:widowControl/>
              <w:spacing w:after="0" w:line="240" w:lineRule="auto"/>
              <w:jc w:val="center"/>
              <w:rPr>
                <w:rFonts w:ascii="Times New Roman" w:eastAsia="Times New Roman" w:hAnsi="Times New Roman" w:cs="Times New Roman"/>
                <w:b/>
                <w:color w:val="000000"/>
              </w:rPr>
            </w:pPr>
            <w:sdt>
              <w:sdtPr>
                <w:tag w:val="goog_rdk_49"/>
                <w:id w:val="1040401558"/>
              </w:sdtPr>
              <w:sdtEndPr/>
              <w:sdtContent>
                <w:sdt>
                  <w:sdtPr>
                    <w:tag w:val="goog_rdk_50"/>
                    <w:id w:val="525445846"/>
                  </w:sdtPr>
                  <w:sdtEndPr/>
                  <w:sdtContent>
                    <w:r w:rsidR="002B3A7B" w:rsidRPr="005050E4">
                      <w:rPr>
                        <w:rFonts w:ascii="Times New Roman" w:eastAsia="Times New Roman" w:hAnsi="Times New Roman" w:cs="Times New Roman"/>
                        <w:b/>
                        <w:color w:val="1E1C11"/>
                      </w:rPr>
                      <w:t>59 54.220</w:t>
                    </w:r>
                  </w:sdtContent>
                </w:sdt>
              </w:sdtContent>
            </w:sdt>
          </w:p>
        </w:tc>
        <w:tc>
          <w:tcPr>
            <w:tcW w:w="1780" w:type="dxa"/>
            <w:tcBorders>
              <w:top w:val="nil"/>
              <w:left w:val="nil"/>
              <w:bottom w:val="single" w:sz="8" w:space="0" w:color="000000"/>
              <w:right w:val="single" w:sz="8" w:space="0" w:color="000000"/>
            </w:tcBorders>
            <w:shd w:val="clear" w:color="auto" w:fill="auto"/>
            <w:vAlign w:val="center"/>
          </w:tcPr>
          <w:p w14:paraId="0000040C" w14:textId="77777777" w:rsidR="00631687" w:rsidRDefault="009B717C">
            <w:pPr>
              <w:widowControl/>
              <w:spacing w:after="0" w:line="240" w:lineRule="auto"/>
              <w:jc w:val="center"/>
              <w:rPr>
                <w:rFonts w:ascii="Times New Roman" w:eastAsia="Times New Roman" w:hAnsi="Times New Roman" w:cs="Times New Roman"/>
                <w:b/>
                <w:color w:val="000000"/>
              </w:rPr>
            </w:pPr>
            <w:sdt>
              <w:sdtPr>
                <w:tag w:val="goog_rdk_52"/>
                <w:id w:val="-283113391"/>
              </w:sdtPr>
              <w:sdtEndPr/>
              <w:sdtContent>
                <w:sdt>
                  <w:sdtPr>
                    <w:tag w:val="goog_rdk_53"/>
                    <w:id w:val="-459498477"/>
                  </w:sdtPr>
                  <w:sdtEndPr/>
                  <w:sdtContent>
                    <w:r w:rsidR="002B3A7B" w:rsidRPr="005050E4">
                      <w:rPr>
                        <w:rFonts w:ascii="Times New Roman" w:eastAsia="Times New Roman" w:hAnsi="Times New Roman" w:cs="Times New Roman"/>
                        <w:b/>
                        <w:color w:val="1E1C11"/>
                      </w:rPr>
                      <w:t>171 41.890</w:t>
                    </w:r>
                  </w:sdtContent>
                </w:sdt>
              </w:sdtContent>
            </w:sdt>
          </w:p>
        </w:tc>
      </w:tr>
      <w:sdt>
        <w:sdtPr>
          <w:tag w:val="goog_rdk_55"/>
          <w:id w:val="2115550576"/>
        </w:sdtPr>
        <w:sdtEndPr/>
        <w:sdtContent>
          <w:tr w:rsidR="00631687" w14:paraId="487802B4"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sdt>
                <w:sdtPr>
                  <w:tag w:val="goog_rdk_57"/>
                  <w:id w:val="-775941190"/>
                </w:sdtPr>
                <w:sdtEndPr/>
                <w:sdtContent>
                  <w:p w14:paraId="0000040D" w14:textId="77777777" w:rsidR="00631687" w:rsidRDefault="009B717C">
                    <w:pPr>
                      <w:widowControl/>
                      <w:spacing w:after="0" w:line="240" w:lineRule="auto"/>
                      <w:jc w:val="center"/>
                      <w:rPr>
                        <w:rFonts w:ascii="Times New Roman" w:eastAsia="Times New Roman" w:hAnsi="Times New Roman" w:cs="Times New Roman"/>
                        <w:b/>
                        <w:color w:val="1E1C11"/>
                      </w:rPr>
                    </w:pPr>
                    <w:sdt>
                      <w:sdtPr>
                        <w:tag w:val="goog_rdk_56"/>
                        <w:id w:val="-810951090"/>
                      </w:sdtPr>
                      <w:sdtEndPr/>
                      <w:sdtContent>
                        <w:r w:rsidR="002B3A7B">
                          <w:rPr>
                            <w:rFonts w:ascii="Times New Roman" w:eastAsia="Times New Roman" w:hAnsi="Times New Roman" w:cs="Times New Roman"/>
                            <w:b/>
                            <w:color w:val="1E1C11"/>
                          </w:rPr>
                          <w:t>Puff</w:t>
                        </w:r>
                      </w:sdtContent>
                    </w:sdt>
                  </w:p>
                </w:sdtContent>
              </w:sdt>
            </w:tc>
            <w:tc>
              <w:tcPr>
                <w:tcW w:w="1596" w:type="dxa"/>
                <w:tcBorders>
                  <w:top w:val="nil"/>
                  <w:left w:val="nil"/>
                  <w:bottom w:val="single" w:sz="8" w:space="0" w:color="000000"/>
                  <w:right w:val="single" w:sz="8" w:space="0" w:color="000000"/>
                </w:tcBorders>
                <w:shd w:val="clear" w:color="auto" w:fill="auto"/>
                <w:vAlign w:val="center"/>
              </w:tcPr>
              <w:sdt>
                <w:sdtPr>
                  <w:tag w:val="goog_rdk_59"/>
                  <w:id w:val="-832295433"/>
                </w:sdtPr>
                <w:sdtEndPr/>
                <w:sdtContent>
                  <w:p w14:paraId="0000040E" w14:textId="14BA7B41" w:rsidR="00631687" w:rsidRDefault="009B717C">
                    <w:pPr>
                      <w:widowControl/>
                      <w:spacing w:after="0" w:line="240" w:lineRule="auto"/>
                      <w:jc w:val="center"/>
                      <w:rPr>
                        <w:rFonts w:ascii="Times New Roman" w:eastAsia="Times New Roman" w:hAnsi="Times New Roman" w:cs="Times New Roman"/>
                        <w:b/>
                        <w:color w:val="1E1C11"/>
                      </w:rPr>
                    </w:pPr>
                    <w:sdt>
                      <w:sdtPr>
                        <w:tag w:val="goog_rdk_58"/>
                        <w:id w:val="578571136"/>
                      </w:sdtPr>
                      <w:sdtEndPr/>
                      <w:sdtContent>
                        <w:r w:rsidR="002B3A7B">
                          <w:rPr>
                            <w:rFonts w:ascii="Times New Roman" w:eastAsia="Times New Roman" w:hAnsi="Times New Roman" w:cs="Times New Roman"/>
                            <w:b/>
                            <w:color w:val="1E1C11"/>
                          </w:rPr>
                          <w:t>Deploy PUFF Moorin</w:t>
                        </w:r>
                        <w:r w:rsidR="000E65AB">
                          <w:rPr>
                            <w:rFonts w:ascii="Times New Roman" w:eastAsia="Times New Roman" w:hAnsi="Times New Roman" w:cs="Times New Roman"/>
                            <w:b/>
                            <w:color w:val="1E1C11"/>
                          </w:rPr>
                          <w:t>g</w:t>
                        </w:r>
                      </w:sdtContent>
                    </w:sdt>
                  </w:p>
                </w:sdtContent>
              </w:sdt>
            </w:tc>
            <w:tc>
              <w:tcPr>
                <w:tcW w:w="1780" w:type="dxa"/>
                <w:tcBorders>
                  <w:top w:val="nil"/>
                  <w:left w:val="nil"/>
                  <w:bottom w:val="single" w:sz="8" w:space="0" w:color="000000"/>
                  <w:right w:val="single" w:sz="8" w:space="0" w:color="000000"/>
                </w:tcBorders>
                <w:shd w:val="clear" w:color="auto" w:fill="auto"/>
                <w:vAlign w:val="center"/>
              </w:tcPr>
              <w:sdt>
                <w:sdtPr>
                  <w:tag w:val="goog_rdk_61"/>
                  <w:id w:val="400494456"/>
                </w:sdtPr>
                <w:sdtEndPr/>
                <w:sdtContent>
                  <w:p w14:paraId="0000040F" w14:textId="77777777" w:rsidR="00631687" w:rsidRDefault="009B717C">
                    <w:pPr>
                      <w:widowControl/>
                      <w:spacing w:after="0" w:line="240" w:lineRule="auto"/>
                      <w:jc w:val="center"/>
                      <w:rPr>
                        <w:rFonts w:ascii="Times New Roman" w:eastAsia="Times New Roman" w:hAnsi="Times New Roman" w:cs="Times New Roman"/>
                        <w:b/>
                        <w:color w:val="1E1C11"/>
                      </w:rPr>
                    </w:pPr>
                    <w:sdt>
                      <w:sdtPr>
                        <w:tag w:val="goog_rdk_60"/>
                        <w:id w:val="-1358969833"/>
                      </w:sdtPr>
                      <w:sdtEndPr/>
                      <w:sdtContent>
                        <w:r w:rsidR="002B3A7B">
                          <w:rPr>
                            <w:rFonts w:ascii="Times New Roman" w:eastAsia="Times New Roman" w:hAnsi="Times New Roman" w:cs="Times New Roman"/>
                            <w:b/>
                            <w:color w:val="1E1C11"/>
                          </w:rPr>
                          <w:t>59 54.6</w:t>
                        </w:r>
                      </w:sdtContent>
                    </w:sdt>
                  </w:p>
                </w:sdtContent>
              </w:sdt>
            </w:tc>
            <w:tc>
              <w:tcPr>
                <w:tcW w:w="1780" w:type="dxa"/>
                <w:tcBorders>
                  <w:top w:val="nil"/>
                  <w:left w:val="nil"/>
                  <w:bottom w:val="single" w:sz="8" w:space="0" w:color="000000"/>
                  <w:right w:val="single" w:sz="8" w:space="0" w:color="000000"/>
                </w:tcBorders>
                <w:shd w:val="clear" w:color="auto" w:fill="auto"/>
                <w:vAlign w:val="center"/>
              </w:tcPr>
              <w:sdt>
                <w:sdtPr>
                  <w:tag w:val="goog_rdk_63"/>
                  <w:id w:val="-584458081"/>
                </w:sdtPr>
                <w:sdtEndPr/>
                <w:sdtContent>
                  <w:p w14:paraId="00000410" w14:textId="77777777" w:rsidR="00631687" w:rsidRDefault="009B717C">
                    <w:pPr>
                      <w:widowControl/>
                      <w:spacing w:after="0" w:line="240" w:lineRule="auto"/>
                      <w:jc w:val="center"/>
                      <w:rPr>
                        <w:rFonts w:ascii="Times New Roman" w:eastAsia="Times New Roman" w:hAnsi="Times New Roman" w:cs="Times New Roman"/>
                        <w:b/>
                        <w:color w:val="1E1C11"/>
                      </w:rPr>
                    </w:pPr>
                    <w:sdt>
                      <w:sdtPr>
                        <w:tag w:val="goog_rdk_62"/>
                        <w:id w:val="-1071031409"/>
                      </w:sdtPr>
                      <w:sdtEndPr/>
                      <w:sdtContent>
                        <w:r w:rsidR="002B3A7B">
                          <w:rPr>
                            <w:rFonts w:ascii="Times New Roman" w:eastAsia="Times New Roman" w:hAnsi="Times New Roman" w:cs="Times New Roman"/>
                            <w:b/>
                            <w:color w:val="1E1C11"/>
                          </w:rPr>
                          <w:t>171 42.0</w:t>
                        </w:r>
                      </w:sdtContent>
                    </w:sdt>
                  </w:p>
                </w:sdtContent>
              </w:sdt>
            </w:tc>
          </w:tr>
        </w:sdtContent>
      </w:sdt>
      <w:tr w:rsidR="00631687" w14:paraId="64118F81"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1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70m38/ M5</w:t>
            </w:r>
          </w:p>
        </w:tc>
        <w:tc>
          <w:tcPr>
            <w:tcW w:w="1596" w:type="dxa"/>
            <w:tcBorders>
              <w:top w:val="nil"/>
              <w:left w:val="nil"/>
              <w:bottom w:val="single" w:sz="8" w:space="0" w:color="000000"/>
              <w:right w:val="single" w:sz="8" w:space="0" w:color="000000"/>
            </w:tcBorders>
            <w:shd w:val="clear" w:color="auto" w:fill="auto"/>
            <w:vAlign w:val="center"/>
          </w:tcPr>
          <w:p w14:paraId="0000041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proofErr w:type="spellStart"/>
            <w:r>
              <w:rPr>
                <w:rFonts w:ascii="Times New Roman" w:eastAsia="Times New Roman" w:hAnsi="Times New Roman" w:cs="Times New Roman"/>
                <w:b/>
                <w:color w:val="000000"/>
              </w:rPr>
              <w:t>CalVETs</w:t>
            </w:r>
            <w:proofErr w:type="spellEnd"/>
          </w:p>
        </w:tc>
        <w:tc>
          <w:tcPr>
            <w:tcW w:w="1780" w:type="dxa"/>
            <w:tcBorders>
              <w:top w:val="nil"/>
              <w:left w:val="nil"/>
              <w:bottom w:val="single" w:sz="8" w:space="0" w:color="000000"/>
              <w:right w:val="single" w:sz="8" w:space="0" w:color="000000"/>
            </w:tcBorders>
            <w:shd w:val="clear" w:color="auto" w:fill="auto"/>
            <w:vAlign w:val="center"/>
          </w:tcPr>
          <w:p w14:paraId="0000041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59 54.6</w:t>
            </w:r>
          </w:p>
        </w:tc>
        <w:tc>
          <w:tcPr>
            <w:tcW w:w="1780" w:type="dxa"/>
            <w:tcBorders>
              <w:top w:val="nil"/>
              <w:left w:val="nil"/>
              <w:bottom w:val="single" w:sz="8" w:space="0" w:color="000000"/>
              <w:right w:val="single" w:sz="8" w:space="0" w:color="000000"/>
            </w:tcBorders>
            <w:shd w:val="clear" w:color="auto" w:fill="auto"/>
            <w:vAlign w:val="center"/>
          </w:tcPr>
          <w:p w14:paraId="0000041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171 43.8</w:t>
            </w:r>
          </w:p>
        </w:tc>
      </w:tr>
      <w:tr w:rsidR="00631687" w14:paraId="10BB465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1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70m38/ M5</w:t>
            </w:r>
          </w:p>
        </w:tc>
        <w:tc>
          <w:tcPr>
            <w:tcW w:w="1596" w:type="dxa"/>
            <w:tcBorders>
              <w:top w:val="nil"/>
              <w:left w:val="nil"/>
              <w:bottom w:val="single" w:sz="8" w:space="0" w:color="000000"/>
              <w:right w:val="single" w:sz="8" w:space="0" w:color="000000"/>
            </w:tcBorders>
            <w:shd w:val="clear" w:color="auto" w:fill="auto"/>
            <w:vAlign w:val="center"/>
          </w:tcPr>
          <w:p w14:paraId="0000041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1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59 54.6</w:t>
            </w:r>
          </w:p>
        </w:tc>
        <w:tc>
          <w:tcPr>
            <w:tcW w:w="1780" w:type="dxa"/>
            <w:tcBorders>
              <w:top w:val="nil"/>
              <w:left w:val="nil"/>
              <w:bottom w:val="single" w:sz="8" w:space="0" w:color="000000"/>
              <w:right w:val="single" w:sz="8" w:space="0" w:color="000000"/>
            </w:tcBorders>
            <w:shd w:val="clear" w:color="auto" w:fill="auto"/>
            <w:vAlign w:val="center"/>
          </w:tcPr>
          <w:p w14:paraId="0000041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171 43.8</w:t>
            </w:r>
          </w:p>
        </w:tc>
      </w:tr>
      <w:tr w:rsidR="00631687" w14:paraId="7B8668D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1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70M38-M5N</w:t>
            </w:r>
          </w:p>
        </w:tc>
        <w:tc>
          <w:tcPr>
            <w:tcW w:w="1596" w:type="dxa"/>
            <w:tcBorders>
              <w:top w:val="nil"/>
              <w:left w:val="nil"/>
              <w:bottom w:val="single" w:sz="8" w:space="0" w:color="000000"/>
              <w:right w:val="single" w:sz="8" w:space="0" w:color="000000"/>
            </w:tcBorders>
            <w:shd w:val="clear" w:color="auto" w:fill="auto"/>
            <w:vAlign w:val="center"/>
          </w:tcPr>
          <w:p w14:paraId="0000041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1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60 4.5</w:t>
            </w:r>
          </w:p>
        </w:tc>
        <w:tc>
          <w:tcPr>
            <w:tcW w:w="1780" w:type="dxa"/>
            <w:tcBorders>
              <w:top w:val="nil"/>
              <w:left w:val="nil"/>
              <w:bottom w:val="single" w:sz="8" w:space="0" w:color="000000"/>
              <w:right w:val="single" w:sz="8" w:space="0" w:color="000000"/>
            </w:tcBorders>
            <w:shd w:val="clear" w:color="auto" w:fill="auto"/>
            <w:vAlign w:val="center"/>
          </w:tcPr>
          <w:p w14:paraId="0000041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172 00.0</w:t>
            </w:r>
          </w:p>
        </w:tc>
      </w:tr>
      <w:tr w:rsidR="00631687" w14:paraId="6E702BBC"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1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70M39-M5W</w:t>
            </w:r>
          </w:p>
        </w:tc>
        <w:tc>
          <w:tcPr>
            <w:tcW w:w="1596" w:type="dxa"/>
            <w:tcBorders>
              <w:top w:val="nil"/>
              <w:left w:val="nil"/>
              <w:bottom w:val="single" w:sz="8" w:space="0" w:color="000000"/>
              <w:right w:val="single" w:sz="8" w:space="0" w:color="000000"/>
            </w:tcBorders>
            <w:shd w:val="clear" w:color="auto" w:fill="auto"/>
            <w:vAlign w:val="center"/>
          </w:tcPr>
          <w:p w14:paraId="0000041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1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59 53.88</w:t>
            </w:r>
          </w:p>
        </w:tc>
        <w:tc>
          <w:tcPr>
            <w:tcW w:w="1780" w:type="dxa"/>
            <w:tcBorders>
              <w:top w:val="nil"/>
              <w:left w:val="nil"/>
              <w:bottom w:val="single" w:sz="8" w:space="0" w:color="000000"/>
              <w:right w:val="single" w:sz="8" w:space="0" w:color="000000"/>
            </w:tcBorders>
            <w:shd w:val="clear" w:color="auto" w:fill="auto"/>
            <w:vAlign w:val="center"/>
          </w:tcPr>
          <w:p w14:paraId="0000042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172 10.02</w:t>
            </w:r>
          </w:p>
        </w:tc>
      </w:tr>
      <w:tr w:rsidR="00631687" w14:paraId="604AB76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2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70M40</w:t>
            </w:r>
          </w:p>
        </w:tc>
        <w:tc>
          <w:tcPr>
            <w:tcW w:w="1596" w:type="dxa"/>
            <w:tcBorders>
              <w:top w:val="nil"/>
              <w:left w:val="nil"/>
              <w:bottom w:val="single" w:sz="8" w:space="0" w:color="000000"/>
              <w:right w:val="single" w:sz="8" w:space="0" w:color="000000"/>
            </w:tcBorders>
            <w:shd w:val="clear" w:color="auto" w:fill="auto"/>
            <w:vAlign w:val="center"/>
          </w:tcPr>
          <w:p w14:paraId="0000042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2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59 54.72</w:t>
            </w:r>
          </w:p>
        </w:tc>
        <w:tc>
          <w:tcPr>
            <w:tcW w:w="1780" w:type="dxa"/>
            <w:tcBorders>
              <w:top w:val="nil"/>
              <w:left w:val="nil"/>
              <w:bottom w:val="single" w:sz="8" w:space="0" w:color="000000"/>
              <w:right w:val="single" w:sz="8" w:space="0" w:color="000000"/>
            </w:tcBorders>
            <w:shd w:val="clear" w:color="auto" w:fill="auto"/>
            <w:vAlign w:val="center"/>
          </w:tcPr>
          <w:p w14:paraId="0000042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172 26.1</w:t>
            </w:r>
          </w:p>
        </w:tc>
      </w:tr>
      <w:tr w:rsidR="00631687" w14:paraId="2D6B61E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2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70M41</w:t>
            </w:r>
          </w:p>
        </w:tc>
        <w:tc>
          <w:tcPr>
            <w:tcW w:w="1596" w:type="dxa"/>
            <w:tcBorders>
              <w:top w:val="nil"/>
              <w:left w:val="nil"/>
              <w:bottom w:val="single" w:sz="8" w:space="0" w:color="000000"/>
              <w:right w:val="single" w:sz="8" w:space="0" w:color="000000"/>
            </w:tcBorders>
            <w:shd w:val="clear" w:color="auto" w:fill="auto"/>
            <w:vAlign w:val="center"/>
          </w:tcPr>
          <w:p w14:paraId="0000042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42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59 58.68</w:t>
            </w:r>
          </w:p>
        </w:tc>
        <w:tc>
          <w:tcPr>
            <w:tcW w:w="1780" w:type="dxa"/>
            <w:tcBorders>
              <w:top w:val="nil"/>
              <w:left w:val="nil"/>
              <w:bottom w:val="single" w:sz="8" w:space="0" w:color="000000"/>
              <w:right w:val="single" w:sz="8" w:space="0" w:color="000000"/>
            </w:tcBorders>
            <w:shd w:val="clear" w:color="auto" w:fill="auto"/>
            <w:vAlign w:val="center"/>
          </w:tcPr>
          <w:p w14:paraId="0000042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172 44.76</w:t>
            </w:r>
          </w:p>
        </w:tc>
      </w:tr>
      <w:tr w:rsidR="00631687" w14:paraId="0B97D98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2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70M42</w:t>
            </w:r>
          </w:p>
        </w:tc>
        <w:tc>
          <w:tcPr>
            <w:tcW w:w="1596" w:type="dxa"/>
            <w:tcBorders>
              <w:top w:val="nil"/>
              <w:left w:val="nil"/>
              <w:bottom w:val="single" w:sz="8" w:space="0" w:color="000000"/>
              <w:right w:val="single" w:sz="8" w:space="0" w:color="000000"/>
            </w:tcBorders>
            <w:shd w:val="clear" w:color="auto" w:fill="auto"/>
            <w:vAlign w:val="center"/>
          </w:tcPr>
          <w:p w14:paraId="0000042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2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60 2.22</w:t>
            </w:r>
          </w:p>
        </w:tc>
        <w:tc>
          <w:tcPr>
            <w:tcW w:w="1780" w:type="dxa"/>
            <w:tcBorders>
              <w:top w:val="nil"/>
              <w:left w:val="nil"/>
              <w:bottom w:val="single" w:sz="8" w:space="0" w:color="000000"/>
              <w:right w:val="single" w:sz="8" w:space="0" w:color="000000"/>
            </w:tcBorders>
            <w:shd w:val="clear" w:color="auto" w:fill="auto"/>
            <w:vAlign w:val="center"/>
          </w:tcPr>
          <w:p w14:paraId="0000042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173 00.42</w:t>
            </w:r>
          </w:p>
        </w:tc>
      </w:tr>
      <w:tr w:rsidR="00631687" w14:paraId="5B81A8A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2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70M43</w:t>
            </w:r>
          </w:p>
        </w:tc>
        <w:tc>
          <w:tcPr>
            <w:tcW w:w="1596" w:type="dxa"/>
            <w:tcBorders>
              <w:top w:val="nil"/>
              <w:left w:val="nil"/>
              <w:bottom w:val="single" w:sz="8" w:space="0" w:color="000000"/>
              <w:right w:val="single" w:sz="8" w:space="0" w:color="000000"/>
            </w:tcBorders>
            <w:shd w:val="clear" w:color="auto" w:fill="auto"/>
            <w:vAlign w:val="center"/>
          </w:tcPr>
          <w:p w14:paraId="0000042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42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60 6.06</w:t>
            </w:r>
          </w:p>
        </w:tc>
        <w:tc>
          <w:tcPr>
            <w:tcW w:w="1780" w:type="dxa"/>
            <w:tcBorders>
              <w:top w:val="nil"/>
              <w:left w:val="nil"/>
              <w:bottom w:val="single" w:sz="8" w:space="0" w:color="000000"/>
              <w:right w:val="single" w:sz="8" w:space="0" w:color="000000"/>
            </w:tcBorders>
            <w:shd w:val="clear" w:color="auto" w:fill="auto"/>
            <w:vAlign w:val="center"/>
          </w:tcPr>
          <w:p w14:paraId="0000043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173 19.02</w:t>
            </w:r>
          </w:p>
        </w:tc>
      </w:tr>
      <w:tr w:rsidR="00631687" w14:paraId="182FCB83"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3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70M44</w:t>
            </w:r>
          </w:p>
        </w:tc>
        <w:tc>
          <w:tcPr>
            <w:tcW w:w="1596" w:type="dxa"/>
            <w:tcBorders>
              <w:top w:val="nil"/>
              <w:left w:val="nil"/>
              <w:bottom w:val="single" w:sz="8" w:space="0" w:color="000000"/>
              <w:right w:val="single" w:sz="8" w:space="0" w:color="000000"/>
            </w:tcBorders>
            <w:shd w:val="clear" w:color="auto" w:fill="auto"/>
            <w:vAlign w:val="center"/>
          </w:tcPr>
          <w:p w14:paraId="0000043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3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60 15.12</w:t>
            </w:r>
          </w:p>
        </w:tc>
        <w:tc>
          <w:tcPr>
            <w:tcW w:w="1780" w:type="dxa"/>
            <w:tcBorders>
              <w:top w:val="nil"/>
              <w:left w:val="nil"/>
              <w:bottom w:val="single" w:sz="8" w:space="0" w:color="000000"/>
              <w:right w:val="single" w:sz="8" w:space="0" w:color="000000"/>
            </w:tcBorders>
            <w:shd w:val="clear" w:color="auto" w:fill="auto"/>
            <w:vAlign w:val="center"/>
          </w:tcPr>
          <w:p w14:paraId="0000043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173 31.32</w:t>
            </w:r>
          </w:p>
        </w:tc>
      </w:tr>
      <w:tr w:rsidR="00631687" w14:paraId="7C9F26F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3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70M45</w:t>
            </w:r>
          </w:p>
        </w:tc>
        <w:tc>
          <w:tcPr>
            <w:tcW w:w="1596" w:type="dxa"/>
            <w:tcBorders>
              <w:top w:val="nil"/>
              <w:left w:val="nil"/>
              <w:bottom w:val="single" w:sz="8" w:space="0" w:color="000000"/>
              <w:right w:val="single" w:sz="8" w:space="0" w:color="000000"/>
            </w:tcBorders>
            <w:shd w:val="clear" w:color="auto" w:fill="auto"/>
            <w:vAlign w:val="center"/>
          </w:tcPr>
          <w:p w14:paraId="0000043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43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60 25.5</w:t>
            </w:r>
          </w:p>
        </w:tc>
        <w:tc>
          <w:tcPr>
            <w:tcW w:w="1780" w:type="dxa"/>
            <w:tcBorders>
              <w:top w:val="nil"/>
              <w:left w:val="nil"/>
              <w:bottom w:val="single" w:sz="8" w:space="0" w:color="000000"/>
              <w:right w:val="single" w:sz="8" w:space="0" w:color="000000"/>
            </w:tcBorders>
            <w:shd w:val="clear" w:color="auto" w:fill="auto"/>
            <w:vAlign w:val="center"/>
          </w:tcPr>
          <w:p w14:paraId="0000043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173 35.52</w:t>
            </w:r>
          </w:p>
        </w:tc>
      </w:tr>
      <w:tr w:rsidR="00631687" w14:paraId="00A60143"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3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70M46</w:t>
            </w:r>
          </w:p>
        </w:tc>
        <w:tc>
          <w:tcPr>
            <w:tcW w:w="1596" w:type="dxa"/>
            <w:tcBorders>
              <w:top w:val="nil"/>
              <w:left w:val="nil"/>
              <w:bottom w:val="single" w:sz="8" w:space="0" w:color="000000"/>
              <w:right w:val="single" w:sz="8" w:space="0" w:color="000000"/>
            </w:tcBorders>
            <w:shd w:val="clear" w:color="auto" w:fill="auto"/>
            <w:vAlign w:val="center"/>
          </w:tcPr>
          <w:p w14:paraId="0000043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3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60 34.32</w:t>
            </w:r>
          </w:p>
        </w:tc>
        <w:tc>
          <w:tcPr>
            <w:tcW w:w="1780" w:type="dxa"/>
            <w:tcBorders>
              <w:top w:val="nil"/>
              <w:left w:val="nil"/>
              <w:bottom w:val="single" w:sz="8" w:space="0" w:color="000000"/>
              <w:right w:val="single" w:sz="8" w:space="0" w:color="000000"/>
            </w:tcBorders>
            <w:shd w:val="clear" w:color="auto" w:fill="auto"/>
            <w:vAlign w:val="center"/>
          </w:tcPr>
          <w:p w14:paraId="0000043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173 38.4</w:t>
            </w:r>
          </w:p>
        </w:tc>
      </w:tr>
      <w:tr w:rsidR="00631687" w14:paraId="7B8B17D1"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3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70M47</w:t>
            </w:r>
          </w:p>
        </w:tc>
        <w:tc>
          <w:tcPr>
            <w:tcW w:w="1596" w:type="dxa"/>
            <w:tcBorders>
              <w:top w:val="nil"/>
              <w:left w:val="nil"/>
              <w:bottom w:val="single" w:sz="8" w:space="0" w:color="000000"/>
              <w:right w:val="single" w:sz="8" w:space="0" w:color="000000"/>
            </w:tcBorders>
            <w:shd w:val="clear" w:color="auto" w:fill="auto"/>
            <w:vAlign w:val="center"/>
          </w:tcPr>
          <w:p w14:paraId="0000043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43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60 44.34</w:t>
            </w:r>
          </w:p>
        </w:tc>
        <w:tc>
          <w:tcPr>
            <w:tcW w:w="1780" w:type="dxa"/>
            <w:tcBorders>
              <w:top w:val="nil"/>
              <w:left w:val="nil"/>
              <w:bottom w:val="single" w:sz="8" w:space="0" w:color="000000"/>
              <w:right w:val="single" w:sz="8" w:space="0" w:color="000000"/>
            </w:tcBorders>
            <w:shd w:val="clear" w:color="auto" w:fill="auto"/>
            <w:vAlign w:val="center"/>
          </w:tcPr>
          <w:p w14:paraId="0000044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173 38.88</w:t>
            </w:r>
          </w:p>
        </w:tc>
      </w:tr>
      <w:tr w:rsidR="00631687" w14:paraId="221D9AC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4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70M48</w:t>
            </w:r>
          </w:p>
        </w:tc>
        <w:tc>
          <w:tcPr>
            <w:tcW w:w="1596" w:type="dxa"/>
            <w:tcBorders>
              <w:top w:val="nil"/>
              <w:left w:val="nil"/>
              <w:bottom w:val="single" w:sz="8" w:space="0" w:color="000000"/>
              <w:right w:val="single" w:sz="8" w:space="0" w:color="000000"/>
            </w:tcBorders>
            <w:shd w:val="clear" w:color="auto" w:fill="auto"/>
            <w:vAlign w:val="center"/>
          </w:tcPr>
          <w:p w14:paraId="0000044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4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60 54.42</w:t>
            </w:r>
          </w:p>
        </w:tc>
        <w:tc>
          <w:tcPr>
            <w:tcW w:w="1780" w:type="dxa"/>
            <w:tcBorders>
              <w:top w:val="nil"/>
              <w:left w:val="nil"/>
              <w:bottom w:val="single" w:sz="8" w:space="0" w:color="000000"/>
              <w:right w:val="single" w:sz="8" w:space="0" w:color="000000"/>
            </w:tcBorders>
            <w:shd w:val="clear" w:color="auto" w:fill="auto"/>
            <w:vAlign w:val="center"/>
          </w:tcPr>
          <w:p w14:paraId="0000044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173 49.5</w:t>
            </w:r>
          </w:p>
        </w:tc>
      </w:tr>
      <w:tr w:rsidR="00631687" w14:paraId="64C767E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4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70M49</w:t>
            </w:r>
          </w:p>
        </w:tc>
        <w:tc>
          <w:tcPr>
            <w:tcW w:w="1596" w:type="dxa"/>
            <w:tcBorders>
              <w:top w:val="nil"/>
              <w:left w:val="nil"/>
              <w:bottom w:val="single" w:sz="8" w:space="0" w:color="000000"/>
              <w:right w:val="single" w:sz="8" w:space="0" w:color="000000"/>
            </w:tcBorders>
            <w:shd w:val="clear" w:color="auto" w:fill="auto"/>
            <w:vAlign w:val="center"/>
          </w:tcPr>
          <w:p w14:paraId="0000044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44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61 3.96</w:t>
            </w:r>
          </w:p>
        </w:tc>
        <w:tc>
          <w:tcPr>
            <w:tcW w:w="1780" w:type="dxa"/>
            <w:tcBorders>
              <w:top w:val="nil"/>
              <w:left w:val="nil"/>
              <w:bottom w:val="single" w:sz="8" w:space="0" w:color="000000"/>
              <w:right w:val="single" w:sz="8" w:space="0" w:color="000000"/>
            </w:tcBorders>
            <w:shd w:val="clear" w:color="auto" w:fill="auto"/>
            <w:vAlign w:val="center"/>
          </w:tcPr>
          <w:p w14:paraId="0000044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173 49.74</w:t>
            </w:r>
          </w:p>
        </w:tc>
      </w:tr>
      <w:tr w:rsidR="00631687" w14:paraId="50E92DA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4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70M50</w:t>
            </w:r>
          </w:p>
        </w:tc>
        <w:tc>
          <w:tcPr>
            <w:tcW w:w="1596" w:type="dxa"/>
            <w:tcBorders>
              <w:top w:val="nil"/>
              <w:left w:val="nil"/>
              <w:bottom w:val="single" w:sz="8" w:space="0" w:color="000000"/>
              <w:right w:val="single" w:sz="8" w:space="0" w:color="000000"/>
            </w:tcBorders>
            <w:shd w:val="clear" w:color="auto" w:fill="auto"/>
            <w:vAlign w:val="center"/>
          </w:tcPr>
          <w:p w14:paraId="0000044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4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61 15.0</w:t>
            </w:r>
          </w:p>
        </w:tc>
        <w:tc>
          <w:tcPr>
            <w:tcW w:w="1780" w:type="dxa"/>
            <w:tcBorders>
              <w:top w:val="nil"/>
              <w:left w:val="nil"/>
              <w:bottom w:val="single" w:sz="8" w:space="0" w:color="000000"/>
              <w:right w:val="single" w:sz="8" w:space="0" w:color="000000"/>
            </w:tcBorders>
            <w:shd w:val="clear" w:color="auto" w:fill="auto"/>
            <w:vAlign w:val="center"/>
          </w:tcPr>
          <w:p w14:paraId="0000044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173 44.46</w:t>
            </w:r>
          </w:p>
        </w:tc>
      </w:tr>
      <w:tr w:rsidR="00631687" w14:paraId="1C8956B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4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70M51</w:t>
            </w:r>
          </w:p>
        </w:tc>
        <w:tc>
          <w:tcPr>
            <w:tcW w:w="1596" w:type="dxa"/>
            <w:tcBorders>
              <w:top w:val="nil"/>
              <w:left w:val="nil"/>
              <w:bottom w:val="single" w:sz="8" w:space="0" w:color="000000"/>
              <w:right w:val="single" w:sz="8" w:space="0" w:color="000000"/>
            </w:tcBorders>
            <w:shd w:val="clear" w:color="auto" w:fill="auto"/>
            <w:vAlign w:val="center"/>
          </w:tcPr>
          <w:p w14:paraId="0000044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44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61 24.66</w:t>
            </w:r>
          </w:p>
        </w:tc>
        <w:tc>
          <w:tcPr>
            <w:tcW w:w="1780" w:type="dxa"/>
            <w:tcBorders>
              <w:top w:val="nil"/>
              <w:left w:val="nil"/>
              <w:bottom w:val="single" w:sz="8" w:space="0" w:color="000000"/>
              <w:right w:val="single" w:sz="8" w:space="0" w:color="000000"/>
            </w:tcBorders>
            <w:shd w:val="clear" w:color="auto" w:fill="auto"/>
            <w:vAlign w:val="center"/>
          </w:tcPr>
          <w:p w14:paraId="0000045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173 44.16</w:t>
            </w:r>
          </w:p>
        </w:tc>
      </w:tr>
      <w:tr w:rsidR="00631687" w14:paraId="5BD10F7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5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70M52</w:t>
            </w:r>
          </w:p>
        </w:tc>
        <w:tc>
          <w:tcPr>
            <w:tcW w:w="1596" w:type="dxa"/>
            <w:tcBorders>
              <w:top w:val="nil"/>
              <w:left w:val="nil"/>
              <w:bottom w:val="single" w:sz="8" w:space="0" w:color="000000"/>
              <w:right w:val="single" w:sz="8" w:space="0" w:color="000000"/>
            </w:tcBorders>
            <w:shd w:val="clear" w:color="auto" w:fill="auto"/>
            <w:vAlign w:val="center"/>
          </w:tcPr>
          <w:p w14:paraId="0000045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5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61 33.6</w:t>
            </w:r>
          </w:p>
        </w:tc>
        <w:tc>
          <w:tcPr>
            <w:tcW w:w="1780" w:type="dxa"/>
            <w:tcBorders>
              <w:top w:val="nil"/>
              <w:left w:val="nil"/>
              <w:bottom w:val="single" w:sz="8" w:space="0" w:color="000000"/>
              <w:right w:val="single" w:sz="8" w:space="0" w:color="000000"/>
            </w:tcBorders>
            <w:shd w:val="clear" w:color="auto" w:fill="auto"/>
            <w:vAlign w:val="center"/>
          </w:tcPr>
          <w:p w14:paraId="0000045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173 42.72</w:t>
            </w:r>
          </w:p>
        </w:tc>
      </w:tr>
      <w:tr w:rsidR="00631687" w14:paraId="7E4AFF4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5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70M53</w:t>
            </w:r>
          </w:p>
        </w:tc>
        <w:tc>
          <w:tcPr>
            <w:tcW w:w="1596" w:type="dxa"/>
            <w:tcBorders>
              <w:top w:val="nil"/>
              <w:left w:val="nil"/>
              <w:bottom w:val="single" w:sz="8" w:space="0" w:color="000000"/>
              <w:right w:val="single" w:sz="8" w:space="0" w:color="000000"/>
            </w:tcBorders>
            <w:shd w:val="clear" w:color="auto" w:fill="auto"/>
            <w:vAlign w:val="center"/>
          </w:tcPr>
          <w:p w14:paraId="0000045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45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61 43.62</w:t>
            </w:r>
          </w:p>
        </w:tc>
        <w:tc>
          <w:tcPr>
            <w:tcW w:w="1780" w:type="dxa"/>
            <w:tcBorders>
              <w:top w:val="nil"/>
              <w:left w:val="nil"/>
              <w:bottom w:val="single" w:sz="8" w:space="0" w:color="000000"/>
              <w:right w:val="single" w:sz="8" w:space="0" w:color="000000"/>
            </w:tcBorders>
            <w:shd w:val="clear" w:color="auto" w:fill="auto"/>
            <w:vAlign w:val="center"/>
          </w:tcPr>
          <w:p w14:paraId="0000045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173 51.3</w:t>
            </w:r>
          </w:p>
        </w:tc>
      </w:tr>
      <w:tr w:rsidR="00631687" w14:paraId="1E311A3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5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70M54</w:t>
            </w:r>
          </w:p>
        </w:tc>
        <w:tc>
          <w:tcPr>
            <w:tcW w:w="1596" w:type="dxa"/>
            <w:tcBorders>
              <w:top w:val="nil"/>
              <w:left w:val="nil"/>
              <w:bottom w:val="single" w:sz="8" w:space="0" w:color="000000"/>
              <w:right w:val="single" w:sz="8" w:space="0" w:color="000000"/>
            </w:tcBorders>
            <w:shd w:val="clear" w:color="auto" w:fill="auto"/>
            <w:vAlign w:val="center"/>
          </w:tcPr>
          <w:p w14:paraId="0000045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5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61 51.72</w:t>
            </w:r>
          </w:p>
        </w:tc>
        <w:tc>
          <w:tcPr>
            <w:tcW w:w="1780" w:type="dxa"/>
            <w:tcBorders>
              <w:top w:val="nil"/>
              <w:left w:val="nil"/>
              <w:bottom w:val="single" w:sz="8" w:space="0" w:color="000000"/>
              <w:right w:val="single" w:sz="8" w:space="0" w:color="000000"/>
            </w:tcBorders>
            <w:shd w:val="clear" w:color="auto" w:fill="auto"/>
            <w:vAlign w:val="center"/>
          </w:tcPr>
          <w:p w14:paraId="0000045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174 5.64</w:t>
            </w:r>
          </w:p>
        </w:tc>
      </w:tr>
      <w:tr w:rsidR="00631687" w14:paraId="5CC7A9E3"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5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70M55</w:t>
            </w:r>
          </w:p>
        </w:tc>
        <w:tc>
          <w:tcPr>
            <w:tcW w:w="1596" w:type="dxa"/>
            <w:tcBorders>
              <w:top w:val="nil"/>
              <w:left w:val="nil"/>
              <w:bottom w:val="single" w:sz="8" w:space="0" w:color="000000"/>
              <w:right w:val="single" w:sz="8" w:space="0" w:color="000000"/>
            </w:tcBorders>
            <w:shd w:val="clear" w:color="auto" w:fill="auto"/>
            <w:vAlign w:val="center"/>
          </w:tcPr>
          <w:p w14:paraId="0000045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w:t>
            </w:r>
          </w:p>
        </w:tc>
        <w:tc>
          <w:tcPr>
            <w:tcW w:w="1780" w:type="dxa"/>
            <w:tcBorders>
              <w:top w:val="nil"/>
              <w:left w:val="nil"/>
              <w:bottom w:val="single" w:sz="8" w:space="0" w:color="000000"/>
              <w:right w:val="single" w:sz="8" w:space="0" w:color="000000"/>
            </w:tcBorders>
            <w:shd w:val="clear" w:color="auto" w:fill="auto"/>
            <w:vAlign w:val="center"/>
          </w:tcPr>
          <w:p w14:paraId="0000045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61 56.58</w:t>
            </w:r>
          </w:p>
        </w:tc>
        <w:tc>
          <w:tcPr>
            <w:tcW w:w="1780" w:type="dxa"/>
            <w:tcBorders>
              <w:top w:val="nil"/>
              <w:left w:val="nil"/>
              <w:bottom w:val="single" w:sz="8" w:space="0" w:color="000000"/>
              <w:right w:val="single" w:sz="8" w:space="0" w:color="000000"/>
            </w:tcBorders>
            <w:shd w:val="clear" w:color="auto" w:fill="auto"/>
            <w:vAlign w:val="center"/>
          </w:tcPr>
          <w:p w14:paraId="0000046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174 21.84</w:t>
            </w:r>
          </w:p>
        </w:tc>
      </w:tr>
      <w:tr w:rsidR="00631687" w14:paraId="72CD579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6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70M56</w:t>
            </w:r>
          </w:p>
        </w:tc>
        <w:tc>
          <w:tcPr>
            <w:tcW w:w="1596" w:type="dxa"/>
            <w:tcBorders>
              <w:top w:val="nil"/>
              <w:left w:val="nil"/>
              <w:bottom w:val="single" w:sz="8" w:space="0" w:color="000000"/>
              <w:right w:val="single" w:sz="8" w:space="0" w:color="000000"/>
            </w:tcBorders>
            <w:shd w:val="clear" w:color="auto" w:fill="auto"/>
            <w:vAlign w:val="center"/>
          </w:tcPr>
          <w:p w14:paraId="0000046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6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62 1.62</w:t>
            </w:r>
          </w:p>
        </w:tc>
        <w:tc>
          <w:tcPr>
            <w:tcW w:w="1780" w:type="dxa"/>
            <w:tcBorders>
              <w:top w:val="nil"/>
              <w:left w:val="nil"/>
              <w:bottom w:val="single" w:sz="8" w:space="0" w:color="000000"/>
              <w:right w:val="single" w:sz="8" w:space="0" w:color="000000"/>
            </w:tcBorders>
            <w:shd w:val="clear" w:color="auto" w:fill="auto"/>
            <w:vAlign w:val="center"/>
          </w:tcPr>
          <w:p w14:paraId="0000046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174 39.54</w:t>
            </w:r>
          </w:p>
        </w:tc>
      </w:tr>
      <w:tr w:rsidR="00631687" w14:paraId="4AA6D5F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6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CTD-M8S</w:t>
            </w:r>
          </w:p>
        </w:tc>
        <w:tc>
          <w:tcPr>
            <w:tcW w:w="1596" w:type="dxa"/>
            <w:tcBorders>
              <w:top w:val="nil"/>
              <w:left w:val="nil"/>
              <w:bottom w:val="single" w:sz="8" w:space="0" w:color="000000"/>
              <w:right w:val="single" w:sz="8" w:space="0" w:color="000000"/>
            </w:tcBorders>
            <w:shd w:val="clear" w:color="auto" w:fill="auto"/>
            <w:vAlign w:val="center"/>
          </w:tcPr>
          <w:p w14:paraId="0000046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6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61 58.5</w:t>
            </w:r>
          </w:p>
        </w:tc>
        <w:tc>
          <w:tcPr>
            <w:tcW w:w="1780" w:type="dxa"/>
            <w:tcBorders>
              <w:top w:val="nil"/>
              <w:left w:val="nil"/>
              <w:bottom w:val="single" w:sz="8" w:space="0" w:color="000000"/>
              <w:right w:val="single" w:sz="8" w:space="0" w:color="000000"/>
            </w:tcBorders>
            <w:shd w:val="clear" w:color="auto" w:fill="auto"/>
            <w:vAlign w:val="center"/>
          </w:tcPr>
          <w:p w14:paraId="0000046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174 37.02</w:t>
            </w:r>
          </w:p>
        </w:tc>
      </w:tr>
      <w:tr w:rsidR="00631687" w14:paraId="7D6B138F"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6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M8</w:t>
            </w:r>
          </w:p>
        </w:tc>
        <w:tc>
          <w:tcPr>
            <w:tcW w:w="1596" w:type="dxa"/>
            <w:tcBorders>
              <w:top w:val="nil"/>
              <w:left w:val="nil"/>
              <w:bottom w:val="single" w:sz="8" w:space="0" w:color="000000"/>
              <w:right w:val="single" w:sz="8" w:space="0" w:color="000000"/>
            </w:tcBorders>
            <w:shd w:val="clear" w:color="auto" w:fill="auto"/>
            <w:vAlign w:val="center"/>
          </w:tcPr>
          <w:p w14:paraId="0000046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6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62 11.7</w:t>
            </w:r>
          </w:p>
        </w:tc>
        <w:tc>
          <w:tcPr>
            <w:tcW w:w="1780" w:type="dxa"/>
            <w:tcBorders>
              <w:top w:val="nil"/>
              <w:left w:val="nil"/>
              <w:bottom w:val="single" w:sz="8" w:space="0" w:color="000000"/>
              <w:right w:val="single" w:sz="8" w:space="0" w:color="000000"/>
            </w:tcBorders>
            <w:shd w:val="clear" w:color="auto" w:fill="auto"/>
            <w:vAlign w:val="center"/>
          </w:tcPr>
          <w:p w14:paraId="0000046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174 39.96</w:t>
            </w:r>
          </w:p>
        </w:tc>
      </w:tr>
      <w:tr w:rsidR="00631687" w14:paraId="0FDA42F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6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M8</w:t>
            </w:r>
          </w:p>
        </w:tc>
        <w:tc>
          <w:tcPr>
            <w:tcW w:w="1596" w:type="dxa"/>
            <w:tcBorders>
              <w:top w:val="nil"/>
              <w:left w:val="nil"/>
              <w:bottom w:val="single" w:sz="8" w:space="0" w:color="000000"/>
              <w:right w:val="single" w:sz="8" w:space="0" w:color="000000"/>
            </w:tcBorders>
            <w:shd w:val="clear" w:color="auto" w:fill="auto"/>
            <w:vAlign w:val="center"/>
          </w:tcPr>
          <w:p w14:paraId="0000046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CALVETS</w:t>
            </w:r>
          </w:p>
        </w:tc>
        <w:tc>
          <w:tcPr>
            <w:tcW w:w="1780" w:type="dxa"/>
            <w:tcBorders>
              <w:top w:val="nil"/>
              <w:left w:val="nil"/>
              <w:bottom w:val="single" w:sz="8" w:space="0" w:color="000000"/>
              <w:right w:val="single" w:sz="8" w:space="0" w:color="000000"/>
            </w:tcBorders>
            <w:shd w:val="clear" w:color="auto" w:fill="auto"/>
            <w:vAlign w:val="center"/>
          </w:tcPr>
          <w:p w14:paraId="0000046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62 11.7</w:t>
            </w:r>
          </w:p>
        </w:tc>
        <w:tc>
          <w:tcPr>
            <w:tcW w:w="1780" w:type="dxa"/>
            <w:tcBorders>
              <w:top w:val="nil"/>
              <w:left w:val="nil"/>
              <w:bottom w:val="single" w:sz="8" w:space="0" w:color="000000"/>
              <w:right w:val="single" w:sz="8" w:space="0" w:color="000000"/>
            </w:tcBorders>
            <w:shd w:val="clear" w:color="auto" w:fill="auto"/>
            <w:vAlign w:val="center"/>
          </w:tcPr>
          <w:p w14:paraId="0000047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174 39.96</w:t>
            </w:r>
          </w:p>
        </w:tc>
      </w:tr>
      <w:tr w:rsidR="00631687" w14:paraId="43470A44"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7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CTD-M8N</w:t>
            </w:r>
          </w:p>
        </w:tc>
        <w:tc>
          <w:tcPr>
            <w:tcW w:w="1596" w:type="dxa"/>
            <w:tcBorders>
              <w:top w:val="nil"/>
              <w:left w:val="nil"/>
              <w:bottom w:val="single" w:sz="8" w:space="0" w:color="000000"/>
              <w:right w:val="single" w:sz="8" w:space="0" w:color="000000"/>
            </w:tcBorders>
            <w:shd w:val="clear" w:color="auto" w:fill="auto"/>
            <w:vAlign w:val="center"/>
          </w:tcPr>
          <w:p w14:paraId="0000047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7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62 25.32</w:t>
            </w:r>
          </w:p>
        </w:tc>
        <w:tc>
          <w:tcPr>
            <w:tcW w:w="1780" w:type="dxa"/>
            <w:tcBorders>
              <w:top w:val="nil"/>
              <w:left w:val="nil"/>
              <w:bottom w:val="single" w:sz="8" w:space="0" w:color="000000"/>
              <w:right w:val="single" w:sz="8" w:space="0" w:color="000000"/>
            </w:tcBorders>
            <w:shd w:val="clear" w:color="auto" w:fill="auto"/>
            <w:vAlign w:val="center"/>
          </w:tcPr>
          <w:p w14:paraId="0000047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174 42.00</w:t>
            </w:r>
          </w:p>
        </w:tc>
      </w:tr>
      <w:tr w:rsidR="00631687" w14:paraId="1761B011"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7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CTD-M8W</w:t>
            </w:r>
          </w:p>
        </w:tc>
        <w:tc>
          <w:tcPr>
            <w:tcW w:w="1596" w:type="dxa"/>
            <w:tcBorders>
              <w:top w:val="nil"/>
              <w:left w:val="nil"/>
              <w:bottom w:val="single" w:sz="8" w:space="0" w:color="000000"/>
              <w:right w:val="single" w:sz="8" w:space="0" w:color="000000"/>
            </w:tcBorders>
            <w:shd w:val="clear" w:color="auto" w:fill="auto"/>
            <w:vAlign w:val="center"/>
          </w:tcPr>
          <w:p w14:paraId="0000047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7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62 12.0</w:t>
            </w:r>
          </w:p>
        </w:tc>
        <w:tc>
          <w:tcPr>
            <w:tcW w:w="1780" w:type="dxa"/>
            <w:tcBorders>
              <w:top w:val="nil"/>
              <w:left w:val="nil"/>
              <w:bottom w:val="single" w:sz="8" w:space="0" w:color="000000"/>
              <w:right w:val="single" w:sz="8" w:space="0" w:color="000000"/>
            </w:tcBorders>
            <w:shd w:val="clear" w:color="auto" w:fill="auto"/>
            <w:vAlign w:val="center"/>
          </w:tcPr>
          <w:p w14:paraId="0000047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175 12.0</w:t>
            </w:r>
          </w:p>
        </w:tc>
      </w:tr>
      <w:tr w:rsidR="00631687" w14:paraId="19AC3C1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7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CTD-M8E</w:t>
            </w:r>
          </w:p>
        </w:tc>
        <w:tc>
          <w:tcPr>
            <w:tcW w:w="1596" w:type="dxa"/>
            <w:tcBorders>
              <w:top w:val="nil"/>
              <w:left w:val="nil"/>
              <w:bottom w:val="single" w:sz="8" w:space="0" w:color="000000"/>
              <w:right w:val="single" w:sz="8" w:space="0" w:color="000000"/>
            </w:tcBorders>
            <w:shd w:val="clear" w:color="auto" w:fill="auto"/>
            <w:vAlign w:val="center"/>
          </w:tcPr>
          <w:p w14:paraId="0000047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CTD/BON</w:t>
            </w:r>
          </w:p>
        </w:tc>
        <w:tc>
          <w:tcPr>
            <w:tcW w:w="1780" w:type="dxa"/>
            <w:tcBorders>
              <w:top w:val="nil"/>
              <w:left w:val="nil"/>
              <w:bottom w:val="single" w:sz="8" w:space="0" w:color="000000"/>
              <w:right w:val="single" w:sz="8" w:space="0" w:color="000000"/>
            </w:tcBorders>
            <w:shd w:val="clear" w:color="auto" w:fill="auto"/>
            <w:vAlign w:val="center"/>
          </w:tcPr>
          <w:p w14:paraId="0000047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62 12.0</w:t>
            </w:r>
          </w:p>
        </w:tc>
        <w:tc>
          <w:tcPr>
            <w:tcW w:w="1780" w:type="dxa"/>
            <w:tcBorders>
              <w:top w:val="nil"/>
              <w:left w:val="nil"/>
              <w:bottom w:val="single" w:sz="8" w:space="0" w:color="000000"/>
              <w:right w:val="single" w:sz="8" w:space="0" w:color="000000"/>
            </w:tcBorders>
            <w:shd w:val="clear" w:color="auto" w:fill="auto"/>
            <w:vAlign w:val="center"/>
          </w:tcPr>
          <w:p w14:paraId="0000047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174 18.0</w:t>
            </w:r>
          </w:p>
        </w:tc>
      </w:tr>
      <w:tr w:rsidR="00631687" w14:paraId="7F8A15DE"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47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11</w:t>
            </w:r>
          </w:p>
        </w:tc>
        <w:tc>
          <w:tcPr>
            <w:tcW w:w="1596" w:type="dxa"/>
            <w:tcBorders>
              <w:top w:val="nil"/>
              <w:left w:val="nil"/>
              <w:bottom w:val="single" w:sz="8" w:space="0" w:color="000000"/>
              <w:right w:val="single" w:sz="8" w:space="0" w:color="000000"/>
            </w:tcBorders>
            <w:shd w:val="clear" w:color="auto" w:fill="auto"/>
            <w:vAlign w:val="center"/>
          </w:tcPr>
          <w:p w14:paraId="0000047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PUF</w:t>
            </w:r>
          </w:p>
        </w:tc>
        <w:tc>
          <w:tcPr>
            <w:tcW w:w="1780" w:type="dxa"/>
            <w:tcBorders>
              <w:top w:val="nil"/>
              <w:left w:val="nil"/>
              <w:bottom w:val="single" w:sz="8" w:space="0" w:color="000000"/>
              <w:right w:val="single" w:sz="8" w:space="0" w:color="000000"/>
            </w:tcBorders>
            <w:shd w:val="clear" w:color="auto" w:fill="auto"/>
            <w:vAlign w:val="center"/>
          </w:tcPr>
          <w:p w14:paraId="0000047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59 41.4</w:t>
            </w:r>
          </w:p>
        </w:tc>
        <w:tc>
          <w:tcPr>
            <w:tcW w:w="1780" w:type="dxa"/>
            <w:tcBorders>
              <w:top w:val="nil"/>
              <w:left w:val="nil"/>
              <w:bottom w:val="single" w:sz="8" w:space="0" w:color="000000"/>
              <w:right w:val="single" w:sz="8" w:space="0" w:color="000000"/>
            </w:tcBorders>
            <w:shd w:val="clear" w:color="auto" w:fill="auto"/>
            <w:vAlign w:val="center"/>
          </w:tcPr>
          <w:p w14:paraId="0000048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176 56.4</w:t>
            </w:r>
          </w:p>
        </w:tc>
      </w:tr>
      <w:tr w:rsidR="00631687" w14:paraId="6F75EBD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81"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10</w:t>
            </w:r>
          </w:p>
        </w:tc>
        <w:tc>
          <w:tcPr>
            <w:tcW w:w="1596" w:type="dxa"/>
            <w:tcBorders>
              <w:top w:val="nil"/>
              <w:left w:val="nil"/>
              <w:bottom w:val="single" w:sz="8" w:space="0" w:color="000000"/>
              <w:right w:val="single" w:sz="8" w:space="0" w:color="000000"/>
            </w:tcBorders>
            <w:shd w:val="clear" w:color="auto" w:fill="auto"/>
            <w:vAlign w:val="center"/>
          </w:tcPr>
          <w:p w14:paraId="0000048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PUF</w:t>
            </w:r>
          </w:p>
        </w:tc>
        <w:tc>
          <w:tcPr>
            <w:tcW w:w="1780" w:type="dxa"/>
            <w:tcBorders>
              <w:top w:val="nil"/>
              <w:left w:val="nil"/>
              <w:bottom w:val="single" w:sz="8" w:space="0" w:color="000000"/>
              <w:right w:val="single" w:sz="8" w:space="0" w:color="000000"/>
            </w:tcBorders>
            <w:shd w:val="clear" w:color="auto" w:fill="auto"/>
            <w:vAlign w:val="center"/>
          </w:tcPr>
          <w:p w14:paraId="00000483"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58 56.4</w:t>
            </w:r>
          </w:p>
        </w:tc>
        <w:tc>
          <w:tcPr>
            <w:tcW w:w="1780" w:type="dxa"/>
            <w:tcBorders>
              <w:top w:val="nil"/>
              <w:left w:val="nil"/>
              <w:bottom w:val="single" w:sz="8" w:space="0" w:color="000000"/>
              <w:right w:val="single" w:sz="8" w:space="0" w:color="000000"/>
            </w:tcBorders>
            <w:shd w:val="clear" w:color="auto" w:fill="auto"/>
            <w:vAlign w:val="center"/>
          </w:tcPr>
          <w:p w14:paraId="00000484"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174 54.0</w:t>
            </w:r>
          </w:p>
        </w:tc>
      </w:tr>
      <w:tr w:rsidR="00631687" w14:paraId="19E5A399"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85"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9</w:t>
            </w:r>
          </w:p>
        </w:tc>
        <w:tc>
          <w:tcPr>
            <w:tcW w:w="1596" w:type="dxa"/>
            <w:tcBorders>
              <w:top w:val="nil"/>
              <w:left w:val="nil"/>
              <w:bottom w:val="single" w:sz="8" w:space="0" w:color="000000"/>
              <w:right w:val="single" w:sz="8" w:space="0" w:color="000000"/>
            </w:tcBorders>
            <w:shd w:val="clear" w:color="auto" w:fill="auto"/>
            <w:vAlign w:val="center"/>
          </w:tcPr>
          <w:p w14:paraId="0000048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PUF</w:t>
            </w:r>
          </w:p>
        </w:tc>
        <w:tc>
          <w:tcPr>
            <w:tcW w:w="1780" w:type="dxa"/>
            <w:tcBorders>
              <w:top w:val="nil"/>
              <w:left w:val="nil"/>
              <w:bottom w:val="single" w:sz="8" w:space="0" w:color="000000"/>
              <w:right w:val="single" w:sz="8" w:space="0" w:color="000000"/>
            </w:tcBorders>
            <w:shd w:val="clear" w:color="auto" w:fill="auto"/>
            <w:vAlign w:val="center"/>
          </w:tcPr>
          <w:p w14:paraId="00000487"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58 22.80</w:t>
            </w:r>
          </w:p>
        </w:tc>
        <w:tc>
          <w:tcPr>
            <w:tcW w:w="1780" w:type="dxa"/>
            <w:tcBorders>
              <w:top w:val="nil"/>
              <w:left w:val="nil"/>
              <w:bottom w:val="single" w:sz="8" w:space="0" w:color="000000"/>
              <w:right w:val="single" w:sz="8" w:space="0" w:color="000000"/>
            </w:tcBorders>
            <w:shd w:val="clear" w:color="auto" w:fill="auto"/>
            <w:vAlign w:val="center"/>
          </w:tcPr>
          <w:p w14:paraId="00000488"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172 34.40</w:t>
            </w:r>
          </w:p>
        </w:tc>
      </w:tr>
      <w:tr w:rsidR="00631687" w14:paraId="19C1EE3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89"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6</w:t>
            </w:r>
          </w:p>
        </w:tc>
        <w:tc>
          <w:tcPr>
            <w:tcW w:w="1596" w:type="dxa"/>
            <w:tcBorders>
              <w:top w:val="nil"/>
              <w:left w:val="nil"/>
              <w:bottom w:val="single" w:sz="8" w:space="0" w:color="000000"/>
              <w:right w:val="single" w:sz="8" w:space="0" w:color="000000"/>
            </w:tcBorders>
            <w:shd w:val="clear" w:color="auto" w:fill="auto"/>
            <w:vAlign w:val="center"/>
          </w:tcPr>
          <w:p w14:paraId="0000048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PUF</w:t>
            </w:r>
          </w:p>
        </w:tc>
        <w:tc>
          <w:tcPr>
            <w:tcW w:w="1780" w:type="dxa"/>
            <w:tcBorders>
              <w:top w:val="nil"/>
              <w:left w:val="nil"/>
              <w:bottom w:val="single" w:sz="8" w:space="0" w:color="000000"/>
              <w:right w:val="single" w:sz="8" w:space="0" w:color="000000"/>
            </w:tcBorders>
            <w:shd w:val="clear" w:color="auto" w:fill="auto"/>
            <w:vAlign w:val="center"/>
          </w:tcPr>
          <w:p w14:paraId="0000048B"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56 41.4</w:t>
            </w:r>
          </w:p>
        </w:tc>
        <w:tc>
          <w:tcPr>
            <w:tcW w:w="1780" w:type="dxa"/>
            <w:tcBorders>
              <w:top w:val="nil"/>
              <w:left w:val="nil"/>
              <w:bottom w:val="single" w:sz="8" w:space="0" w:color="000000"/>
              <w:right w:val="single" w:sz="8" w:space="0" w:color="000000"/>
            </w:tcBorders>
            <w:shd w:val="clear" w:color="auto" w:fill="auto"/>
            <w:vAlign w:val="center"/>
          </w:tcPr>
          <w:p w14:paraId="0000048C"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171 11.90</w:t>
            </w:r>
          </w:p>
        </w:tc>
      </w:tr>
      <w:tr w:rsidR="00631687" w14:paraId="3FDD62D7"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8D"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16</w:t>
            </w:r>
          </w:p>
        </w:tc>
        <w:tc>
          <w:tcPr>
            <w:tcW w:w="1596" w:type="dxa"/>
            <w:tcBorders>
              <w:top w:val="nil"/>
              <w:left w:val="nil"/>
              <w:bottom w:val="single" w:sz="8" w:space="0" w:color="000000"/>
              <w:right w:val="single" w:sz="8" w:space="0" w:color="000000"/>
            </w:tcBorders>
            <w:shd w:val="clear" w:color="auto" w:fill="auto"/>
            <w:vAlign w:val="center"/>
          </w:tcPr>
          <w:p w14:paraId="0000048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PUF</w:t>
            </w:r>
          </w:p>
        </w:tc>
        <w:tc>
          <w:tcPr>
            <w:tcW w:w="1780" w:type="dxa"/>
            <w:tcBorders>
              <w:top w:val="nil"/>
              <w:left w:val="nil"/>
              <w:bottom w:val="single" w:sz="8" w:space="0" w:color="000000"/>
              <w:right w:val="single" w:sz="8" w:space="0" w:color="000000"/>
            </w:tcBorders>
            <w:shd w:val="clear" w:color="auto" w:fill="auto"/>
            <w:vAlign w:val="center"/>
          </w:tcPr>
          <w:p w14:paraId="0000048F"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59 19.20</w:t>
            </w:r>
          </w:p>
        </w:tc>
        <w:tc>
          <w:tcPr>
            <w:tcW w:w="1780" w:type="dxa"/>
            <w:tcBorders>
              <w:top w:val="nil"/>
              <w:left w:val="nil"/>
              <w:bottom w:val="single" w:sz="8" w:space="0" w:color="000000"/>
              <w:right w:val="single" w:sz="8" w:space="0" w:color="000000"/>
            </w:tcBorders>
            <w:shd w:val="clear" w:color="auto" w:fill="auto"/>
            <w:vAlign w:val="center"/>
          </w:tcPr>
          <w:p w14:paraId="00000490" w14:textId="77777777" w:rsidR="00631687" w:rsidRDefault="002B3A7B">
            <w:pPr>
              <w:widowControl/>
              <w:spacing w:after="0" w:line="240" w:lineRule="auto"/>
              <w:jc w:val="center"/>
              <w:rPr>
                <w:rFonts w:ascii="Times New Roman" w:eastAsia="Times New Roman" w:hAnsi="Times New Roman" w:cs="Times New Roman"/>
                <w:b/>
                <w:color w:val="000000"/>
              </w:rPr>
            </w:pPr>
            <w:r>
              <w:rPr>
                <w:color w:val="000000"/>
                <w:sz w:val="24"/>
                <w:szCs w:val="24"/>
              </w:rPr>
              <w:t>169 19.80</w:t>
            </w:r>
          </w:p>
        </w:tc>
      </w:tr>
      <w:tr w:rsidR="00631687" w14:paraId="6683DA27"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95" w14:textId="77777777" w:rsidR="00631687" w:rsidRDefault="002B3A7B">
            <w:pPr>
              <w:widowControl/>
              <w:spacing w:after="0" w:line="240" w:lineRule="auto"/>
              <w:jc w:val="center"/>
              <w:rPr>
                <w:color w:val="000000"/>
                <w:sz w:val="24"/>
                <w:szCs w:val="24"/>
              </w:rPr>
            </w:pPr>
            <w:r>
              <w:rPr>
                <w:color w:val="000000"/>
                <w:sz w:val="24"/>
                <w:szCs w:val="24"/>
              </w:rPr>
              <w:t>BP61</w:t>
            </w:r>
          </w:p>
        </w:tc>
        <w:tc>
          <w:tcPr>
            <w:tcW w:w="1596" w:type="dxa"/>
            <w:tcBorders>
              <w:top w:val="nil"/>
              <w:left w:val="nil"/>
              <w:bottom w:val="single" w:sz="8" w:space="0" w:color="000000"/>
              <w:right w:val="single" w:sz="8" w:space="0" w:color="000000"/>
            </w:tcBorders>
            <w:shd w:val="clear" w:color="auto" w:fill="auto"/>
            <w:vAlign w:val="center"/>
          </w:tcPr>
          <w:p w14:paraId="0000049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97" w14:textId="77777777" w:rsidR="00631687" w:rsidRDefault="002B3A7B">
            <w:pPr>
              <w:widowControl/>
              <w:spacing w:after="0" w:line="240" w:lineRule="auto"/>
              <w:jc w:val="center"/>
              <w:rPr>
                <w:color w:val="000000"/>
                <w:sz w:val="24"/>
                <w:szCs w:val="24"/>
              </w:rPr>
            </w:pPr>
            <w:r>
              <w:rPr>
                <w:color w:val="000000"/>
                <w:sz w:val="24"/>
                <w:szCs w:val="24"/>
              </w:rPr>
              <w:t>58 17.281</w:t>
            </w:r>
          </w:p>
        </w:tc>
        <w:tc>
          <w:tcPr>
            <w:tcW w:w="1780" w:type="dxa"/>
            <w:tcBorders>
              <w:top w:val="nil"/>
              <w:left w:val="nil"/>
              <w:bottom w:val="single" w:sz="8" w:space="0" w:color="000000"/>
              <w:right w:val="single" w:sz="8" w:space="0" w:color="000000"/>
            </w:tcBorders>
            <w:shd w:val="clear" w:color="auto" w:fill="auto"/>
            <w:vAlign w:val="center"/>
          </w:tcPr>
          <w:p w14:paraId="00000498" w14:textId="77777777" w:rsidR="00631687" w:rsidRDefault="002B3A7B">
            <w:pPr>
              <w:widowControl/>
              <w:spacing w:after="0" w:line="240" w:lineRule="auto"/>
              <w:jc w:val="center"/>
              <w:rPr>
                <w:color w:val="000000"/>
                <w:sz w:val="24"/>
                <w:szCs w:val="24"/>
              </w:rPr>
            </w:pPr>
            <w:r>
              <w:rPr>
                <w:color w:val="000000"/>
                <w:sz w:val="24"/>
                <w:szCs w:val="24"/>
              </w:rPr>
              <w:t>171 15.198</w:t>
            </w:r>
          </w:p>
        </w:tc>
      </w:tr>
      <w:tr w:rsidR="00631687" w14:paraId="6B54F90F"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99" w14:textId="77777777" w:rsidR="00631687" w:rsidRDefault="002B3A7B">
            <w:pPr>
              <w:widowControl/>
              <w:spacing w:after="0" w:line="240" w:lineRule="auto"/>
              <w:jc w:val="center"/>
              <w:rPr>
                <w:color w:val="000000"/>
                <w:sz w:val="24"/>
                <w:szCs w:val="24"/>
              </w:rPr>
            </w:pPr>
            <w:r>
              <w:rPr>
                <w:color w:val="000000"/>
                <w:sz w:val="24"/>
                <w:szCs w:val="24"/>
              </w:rPr>
              <w:t>BM58</w:t>
            </w:r>
          </w:p>
        </w:tc>
        <w:tc>
          <w:tcPr>
            <w:tcW w:w="1596" w:type="dxa"/>
            <w:tcBorders>
              <w:top w:val="nil"/>
              <w:left w:val="nil"/>
              <w:bottom w:val="single" w:sz="8" w:space="0" w:color="000000"/>
              <w:right w:val="single" w:sz="8" w:space="0" w:color="000000"/>
            </w:tcBorders>
            <w:shd w:val="clear" w:color="auto" w:fill="auto"/>
            <w:vAlign w:val="center"/>
          </w:tcPr>
          <w:p w14:paraId="0000049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9B" w14:textId="77777777" w:rsidR="00631687" w:rsidRDefault="002B3A7B">
            <w:pPr>
              <w:widowControl/>
              <w:spacing w:after="0" w:line="240" w:lineRule="auto"/>
              <w:jc w:val="center"/>
              <w:rPr>
                <w:color w:val="000000"/>
                <w:sz w:val="24"/>
                <w:szCs w:val="24"/>
              </w:rPr>
            </w:pPr>
            <w:r>
              <w:rPr>
                <w:color w:val="000000"/>
                <w:sz w:val="24"/>
                <w:szCs w:val="24"/>
              </w:rPr>
              <w:t>58 11.254</w:t>
            </w:r>
          </w:p>
        </w:tc>
        <w:tc>
          <w:tcPr>
            <w:tcW w:w="1780" w:type="dxa"/>
            <w:tcBorders>
              <w:top w:val="nil"/>
              <w:left w:val="nil"/>
              <w:bottom w:val="single" w:sz="8" w:space="0" w:color="000000"/>
              <w:right w:val="single" w:sz="8" w:space="0" w:color="000000"/>
            </w:tcBorders>
            <w:shd w:val="clear" w:color="auto" w:fill="auto"/>
            <w:vAlign w:val="center"/>
          </w:tcPr>
          <w:p w14:paraId="0000049C" w14:textId="77777777" w:rsidR="00631687" w:rsidRDefault="002B3A7B">
            <w:pPr>
              <w:widowControl/>
              <w:spacing w:after="0" w:line="240" w:lineRule="auto"/>
              <w:jc w:val="center"/>
              <w:rPr>
                <w:color w:val="000000"/>
                <w:sz w:val="24"/>
                <w:szCs w:val="24"/>
              </w:rPr>
            </w:pPr>
            <w:r>
              <w:rPr>
                <w:color w:val="000000"/>
                <w:sz w:val="24"/>
                <w:szCs w:val="24"/>
              </w:rPr>
              <w:t>170 39.648</w:t>
            </w:r>
          </w:p>
        </w:tc>
      </w:tr>
      <w:tr w:rsidR="00631687" w14:paraId="2FC6F2A9"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A5" w14:textId="77777777" w:rsidR="00631687" w:rsidRDefault="002B3A7B">
            <w:pPr>
              <w:widowControl/>
              <w:spacing w:after="0" w:line="240" w:lineRule="auto"/>
              <w:jc w:val="center"/>
              <w:rPr>
                <w:color w:val="000000"/>
                <w:sz w:val="24"/>
                <w:szCs w:val="24"/>
              </w:rPr>
            </w:pPr>
            <w:r>
              <w:rPr>
                <w:color w:val="000000"/>
                <w:sz w:val="24"/>
                <w:szCs w:val="24"/>
              </w:rPr>
              <w:t>BG40</w:t>
            </w:r>
          </w:p>
        </w:tc>
        <w:tc>
          <w:tcPr>
            <w:tcW w:w="1596" w:type="dxa"/>
            <w:tcBorders>
              <w:top w:val="nil"/>
              <w:left w:val="nil"/>
              <w:bottom w:val="single" w:sz="8" w:space="0" w:color="000000"/>
              <w:right w:val="single" w:sz="8" w:space="0" w:color="000000"/>
            </w:tcBorders>
            <w:shd w:val="clear" w:color="auto" w:fill="auto"/>
            <w:vAlign w:val="center"/>
          </w:tcPr>
          <w:p w14:paraId="000004A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Bongo </w:t>
            </w:r>
          </w:p>
        </w:tc>
        <w:tc>
          <w:tcPr>
            <w:tcW w:w="1780" w:type="dxa"/>
            <w:tcBorders>
              <w:top w:val="nil"/>
              <w:left w:val="nil"/>
              <w:bottom w:val="single" w:sz="8" w:space="0" w:color="000000"/>
              <w:right w:val="single" w:sz="8" w:space="0" w:color="000000"/>
            </w:tcBorders>
            <w:shd w:val="clear" w:color="auto" w:fill="auto"/>
            <w:vAlign w:val="center"/>
          </w:tcPr>
          <w:p w14:paraId="000004A7" w14:textId="77777777" w:rsidR="00631687" w:rsidRDefault="002B3A7B">
            <w:pPr>
              <w:widowControl/>
              <w:spacing w:after="0" w:line="240" w:lineRule="auto"/>
              <w:jc w:val="center"/>
              <w:rPr>
                <w:color w:val="000000"/>
                <w:sz w:val="24"/>
                <w:szCs w:val="24"/>
              </w:rPr>
            </w:pPr>
            <w:r>
              <w:rPr>
                <w:color w:val="000000"/>
                <w:sz w:val="24"/>
                <w:szCs w:val="24"/>
              </w:rPr>
              <w:t>57 06.441</w:t>
            </w:r>
          </w:p>
        </w:tc>
        <w:tc>
          <w:tcPr>
            <w:tcW w:w="1780" w:type="dxa"/>
            <w:tcBorders>
              <w:top w:val="nil"/>
              <w:left w:val="nil"/>
              <w:bottom w:val="single" w:sz="8" w:space="0" w:color="000000"/>
              <w:right w:val="single" w:sz="8" w:space="0" w:color="000000"/>
            </w:tcBorders>
            <w:shd w:val="clear" w:color="auto" w:fill="auto"/>
            <w:vAlign w:val="center"/>
          </w:tcPr>
          <w:p w14:paraId="000004A8" w14:textId="77777777" w:rsidR="00631687" w:rsidRDefault="002B3A7B">
            <w:pPr>
              <w:widowControl/>
              <w:spacing w:after="0" w:line="240" w:lineRule="auto"/>
              <w:jc w:val="center"/>
              <w:rPr>
                <w:color w:val="000000"/>
                <w:sz w:val="24"/>
                <w:szCs w:val="24"/>
              </w:rPr>
            </w:pPr>
            <w:r>
              <w:rPr>
                <w:color w:val="000000"/>
                <w:sz w:val="24"/>
                <w:szCs w:val="24"/>
              </w:rPr>
              <w:t>168 34.968</w:t>
            </w:r>
          </w:p>
        </w:tc>
      </w:tr>
      <w:tr w:rsidR="00631687" w14:paraId="1A03EFC5"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AD" w14:textId="77777777" w:rsidR="00631687" w:rsidRDefault="002B3A7B">
            <w:pPr>
              <w:widowControl/>
              <w:spacing w:after="0" w:line="240" w:lineRule="auto"/>
              <w:jc w:val="center"/>
              <w:rPr>
                <w:color w:val="000000"/>
                <w:sz w:val="24"/>
                <w:szCs w:val="24"/>
              </w:rPr>
            </w:pPr>
            <w:r>
              <w:rPr>
                <w:color w:val="000000"/>
                <w:sz w:val="24"/>
                <w:szCs w:val="24"/>
              </w:rPr>
              <w:t>BJ49</w:t>
            </w:r>
          </w:p>
        </w:tc>
        <w:tc>
          <w:tcPr>
            <w:tcW w:w="1596" w:type="dxa"/>
            <w:tcBorders>
              <w:top w:val="nil"/>
              <w:left w:val="nil"/>
              <w:bottom w:val="single" w:sz="8" w:space="0" w:color="000000"/>
              <w:right w:val="single" w:sz="8" w:space="0" w:color="000000"/>
            </w:tcBorders>
            <w:shd w:val="clear" w:color="auto" w:fill="auto"/>
            <w:vAlign w:val="center"/>
          </w:tcPr>
          <w:p w14:paraId="000004A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AF" w14:textId="77777777" w:rsidR="00631687" w:rsidRDefault="002B3A7B">
            <w:pPr>
              <w:widowControl/>
              <w:spacing w:after="0" w:line="240" w:lineRule="auto"/>
              <w:jc w:val="center"/>
              <w:rPr>
                <w:color w:val="000000"/>
                <w:sz w:val="24"/>
                <w:szCs w:val="24"/>
              </w:rPr>
            </w:pPr>
            <w:r>
              <w:rPr>
                <w:color w:val="000000"/>
                <w:sz w:val="24"/>
                <w:szCs w:val="24"/>
              </w:rPr>
              <w:t>57 38.847</w:t>
            </w:r>
          </w:p>
        </w:tc>
        <w:tc>
          <w:tcPr>
            <w:tcW w:w="1780" w:type="dxa"/>
            <w:tcBorders>
              <w:top w:val="nil"/>
              <w:left w:val="nil"/>
              <w:bottom w:val="single" w:sz="8" w:space="0" w:color="000000"/>
              <w:right w:val="single" w:sz="8" w:space="0" w:color="000000"/>
            </w:tcBorders>
            <w:shd w:val="clear" w:color="auto" w:fill="auto"/>
            <w:vAlign w:val="center"/>
          </w:tcPr>
          <w:p w14:paraId="000004B0" w14:textId="77777777" w:rsidR="00631687" w:rsidRDefault="002B3A7B">
            <w:pPr>
              <w:widowControl/>
              <w:spacing w:after="0" w:line="240" w:lineRule="auto"/>
              <w:jc w:val="center"/>
              <w:rPr>
                <w:color w:val="000000"/>
                <w:sz w:val="24"/>
                <w:szCs w:val="24"/>
              </w:rPr>
            </w:pPr>
            <w:r>
              <w:rPr>
                <w:color w:val="000000"/>
                <w:sz w:val="24"/>
                <w:szCs w:val="24"/>
              </w:rPr>
              <w:t>169 37.110</w:t>
            </w:r>
          </w:p>
        </w:tc>
      </w:tr>
      <w:tr w:rsidR="00631687" w14:paraId="24120D3E"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B1" w14:textId="77777777" w:rsidR="00631687" w:rsidRDefault="002B3A7B">
            <w:pPr>
              <w:widowControl/>
              <w:spacing w:after="0" w:line="240" w:lineRule="auto"/>
              <w:jc w:val="center"/>
              <w:rPr>
                <w:color w:val="000000"/>
                <w:sz w:val="24"/>
                <w:szCs w:val="24"/>
              </w:rPr>
            </w:pPr>
            <w:r>
              <w:rPr>
                <w:color w:val="000000"/>
                <w:sz w:val="24"/>
                <w:szCs w:val="24"/>
              </w:rPr>
              <w:t>BM52</w:t>
            </w:r>
          </w:p>
        </w:tc>
        <w:tc>
          <w:tcPr>
            <w:tcW w:w="1596" w:type="dxa"/>
            <w:tcBorders>
              <w:top w:val="nil"/>
              <w:left w:val="nil"/>
              <w:bottom w:val="single" w:sz="8" w:space="0" w:color="000000"/>
              <w:right w:val="single" w:sz="8" w:space="0" w:color="000000"/>
            </w:tcBorders>
            <w:shd w:val="clear" w:color="auto" w:fill="auto"/>
            <w:vAlign w:val="center"/>
          </w:tcPr>
          <w:p w14:paraId="000004B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B3" w14:textId="77777777" w:rsidR="00631687" w:rsidRDefault="002B3A7B">
            <w:pPr>
              <w:widowControl/>
              <w:spacing w:after="0" w:line="240" w:lineRule="auto"/>
              <w:jc w:val="center"/>
              <w:rPr>
                <w:color w:val="000000"/>
                <w:sz w:val="24"/>
                <w:szCs w:val="24"/>
              </w:rPr>
            </w:pPr>
            <w:r>
              <w:rPr>
                <w:color w:val="000000"/>
                <w:sz w:val="24"/>
                <w:szCs w:val="24"/>
              </w:rPr>
              <w:t>57 44.875</w:t>
            </w:r>
          </w:p>
        </w:tc>
        <w:tc>
          <w:tcPr>
            <w:tcW w:w="1780" w:type="dxa"/>
            <w:tcBorders>
              <w:top w:val="nil"/>
              <w:left w:val="nil"/>
              <w:bottom w:val="single" w:sz="8" w:space="0" w:color="000000"/>
              <w:right w:val="single" w:sz="8" w:space="0" w:color="000000"/>
            </w:tcBorders>
            <w:shd w:val="clear" w:color="auto" w:fill="auto"/>
            <w:vAlign w:val="center"/>
          </w:tcPr>
          <w:p w14:paraId="000004B4" w14:textId="77777777" w:rsidR="00631687" w:rsidRDefault="002B3A7B">
            <w:pPr>
              <w:widowControl/>
              <w:spacing w:after="0" w:line="240" w:lineRule="auto"/>
              <w:jc w:val="center"/>
              <w:rPr>
                <w:color w:val="000000"/>
                <w:sz w:val="24"/>
                <w:szCs w:val="24"/>
              </w:rPr>
            </w:pPr>
            <w:r>
              <w:rPr>
                <w:color w:val="000000"/>
                <w:sz w:val="24"/>
                <w:szCs w:val="24"/>
              </w:rPr>
              <w:t>170 12.648</w:t>
            </w:r>
          </w:p>
        </w:tc>
      </w:tr>
      <w:tr w:rsidR="00631687" w14:paraId="6392D199"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B5" w14:textId="77777777" w:rsidR="00631687" w:rsidRDefault="002B3A7B">
            <w:pPr>
              <w:widowControl/>
              <w:spacing w:after="0" w:line="240" w:lineRule="auto"/>
              <w:jc w:val="center"/>
              <w:rPr>
                <w:color w:val="000000"/>
                <w:sz w:val="24"/>
                <w:szCs w:val="24"/>
              </w:rPr>
            </w:pPr>
            <w:r>
              <w:rPr>
                <w:color w:val="000000"/>
                <w:sz w:val="24"/>
                <w:szCs w:val="24"/>
              </w:rPr>
              <w:t>BP55</w:t>
            </w:r>
          </w:p>
        </w:tc>
        <w:tc>
          <w:tcPr>
            <w:tcW w:w="1596" w:type="dxa"/>
            <w:tcBorders>
              <w:top w:val="nil"/>
              <w:left w:val="nil"/>
              <w:bottom w:val="single" w:sz="8" w:space="0" w:color="000000"/>
              <w:right w:val="single" w:sz="8" w:space="0" w:color="000000"/>
            </w:tcBorders>
            <w:shd w:val="clear" w:color="auto" w:fill="auto"/>
            <w:vAlign w:val="center"/>
          </w:tcPr>
          <w:p w14:paraId="000004B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B7" w14:textId="77777777" w:rsidR="00631687" w:rsidRDefault="002B3A7B">
            <w:pPr>
              <w:widowControl/>
              <w:spacing w:after="0" w:line="240" w:lineRule="auto"/>
              <w:jc w:val="center"/>
              <w:rPr>
                <w:color w:val="000000"/>
                <w:sz w:val="24"/>
                <w:szCs w:val="24"/>
              </w:rPr>
            </w:pPr>
            <w:r>
              <w:rPr>
                <w:color w:val="000000"/>
                <w:sz w:val="24"/>
                <w:szCs w:val="24"/>
              </w:rPr>
              <w:t>57 50.903</w:t>
            </w:r>
          </w:p>
        </w:tc>
        <w:tc>
          <w:tcPr>
            <w:tcW w:w="1780" w:type="dxa"/>
            <w:tcBorders>
              <w:top w:val="nil"/>
              <w:left w:val="nil"/>
              <w:bottom w:val="single" w:sz="8" w:space="0" w:color="000000"/>
              <w:right w:val="single" w:sz="8" w:space="0" w:color="000000"/>
            </w:tcBorders>
            <w:shd w:val="clear" w:color="auto" w:fill="auto"/>
            <w:vAlign w:val="center"/>
          </w:tcPr>
          <w:p w14:paraId="000004B8" w14:textId="77777777" w:rsidR="00631687" w:rsidRDefault="002B3A7B">
            <w:pPr>
              <w:widowControl/>
              <w:spacing w:after="0" w:line="240" w:lineRule="auto"/>
              <w:jc w:val="center"/>
              <w:rPr>
                <w:color w:val="000000"/>
                <w:sz w:val="24"/>
                <w:szCs w:val="24"/>
              </w:rPr>
            </w:pPr>
            <w:r>
              <w:rPr>
                <w:color w:val="000000"/>
                <w:sz w:val="24"/>
                <w:szCs w:val="24"/>
              </w:rPr>
              <w:t>170 48.120</w:t>
            </w:r>
          </w:p>
        </w:tc>
      </w:tr>
      <w:tr w:rsidR="00631687" w14:paraId="127FBEC4"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B9" w14:textId="77777777" w:rsidR="00631687" w:rsidRDefault="002B3A7B">
            <w:pPr>
              <w:widowControl/>
              <w:spacing w:after="0" w:line="240" w:lineRule="auto"/>
              <w:jc w:val="center"/>
              <w:rPr>
                <w:color w:val="000000"/>
                <w:sz w:val="24"/>
                <w:szCs w:val="24"/>
              </w:rPr>
            </w:pPr>
            <w:r>
              <w:rPr>
                <w:color w:val="000000"/>
                <w:sz w:val="24"/>
                <w:szCs w:val="24"/>
              </w:rPr>
              <w:t>BS58</w:t>
            </w:r>
          </w:p>
        </w:tc>
        <w:tc>
          <w:tcPr>
            <w:tcW w:w="1596" w:type="dxa"/>
            <w:tcBorders>
              <w:top w:val="nil"/>
              <w:left w:val="nil"/>
              <w:bottom w:val="single" w:sz="8" w:space="0" w:color="000000"/>
              <w:right w:val="single" w:sz="8" w:space="0" w:color="000000"/>
            </w:tcBorders>
            <w:shd w:val="clear" w:color="auto" w:fill="auto"/>
            <w:vAlign w:val="center"/>
          </w:tcPr>
          <w:p w14:paraId="000004B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Bongo </w:t>
            </w:r>
          </w:p>
        </w:tc>
        <w:tc>
          <w:tcPr>
            <w:tcW w:w="1780" w:type="dxa"/>
            <w:tcBorders>
              <w:top w:val="nil"/>
              <w:left w:val="nil"/>
              <w:bottom w:val="single" w:sz="8" w:space="0" w:color="000000"/>
              <w:right w:val="single" w:sz="8" w:space="0" w:color="000000"/>
            </w:tcBorders>
            <w:shd w:val="clear" w:color="auto" w:fill="auto"/>
            <w:vAlign w:val="center"/>
          </w:tcPr>
          <w:p w14:paraId="000004BB" w14:textId="77777777" w:rsidR="00631687" w:rsidRDefault="002B3A7B">
            <w:pPr>
              <w:widowControl/>
              <w:spacing w:after="0" w:line="240" w:lineRule="auto"/>
              <w:jc w:val="center"/>
              <w:rPr>
                <w:color w:val="000000"/>
                <w:sz w:val="24"/>
                <w:szCs w:val="24"/>
              </w:rPr>
            </w:pPr>
            <w:r>
              <w:rPr>
                <w:color w:val="000000"/>
                <w:sz w:val="24"/>
                <w:szCs w:val="24"/>
              </w:rPr>
              <w:t>57 56.932</w:t>
            </w:r>
          </w:p>
        </w:tc>
        <w:tc>
          <w:tcPr>
            <w:tcW w:w="1780" w:type="dxa"/>
            <w:tcBorders>
              <w:top w:val="nil"/>
              <w:left w:val="nil"/>
              <w:bottom w:val="single" w:sz="8" w:space="0" w:color="000000"/>
              <w:right w:val="single" w:sz="8" w:space="0" w:color="000000"/>
            </w:tcBorders>
            <w:shd w:val="clear" w:color="auto" w:fill="auto"/>
            <w:vAlign w:val="center"/>
          </w:tcPr>
          <w:p w14:paraId="000004BC" w14:textId="77777777" w:rsidR="00631687" w:rsidRDefault="002B3A7B">
            <w:pPr>
              <w:widowControl/>
              <w:spacing w:after="0" w:line="240" w:lineRule="auto"/>
              <w:jc w:val="center"/>
              <w:rPr>
                <w:color w:val="000000"/>
                <w:sz w:val="24"/>
                <w:szCs w:val="24"/>
              </w:rPr>
            </w:pPr>
            <w:r>
              <w:rPr>
                <w:color w:val="000000"/>
                <w:sz w:val="24"/>
                <w:szCs w:val="24"/>
              </w:rPr>
              <w:t>171 23.52</w:t>
            </w:r>
          </w:p>
        </w:tc>
      </w:tr>
      <w:tr w:rsidR="00631687" w14:paraId="49C6130F"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BD" w14:textId="77777777" w:rsidR="00631687" w:rsidRDefault="002B3A7B">
            <w:pPr>
              <w:widowControl/>
              <w:spacing w:after="0" w:line="240" w:lineRule="auto"/>
              <w:jc w:val="center"/>
              <w:rPr>
                <w:color w:val="000000"/>
                <w:sz w:val="24"/>
                <w:szCs w:val="24"/>
              </w:rPr>
            </w:pPr>
            <w:r>
              <w:rPr>
                <w:color w:val="000000"/>
                <w:sz w:val="24"/>
                <w:szCs w:val="24"/>
              </w:rPr>
              <w:t>BY58</w:t>
            </w:r>
          </w:p>
        </w:tc>
        <w:tc>
          <w:tcPr>
            <w:tcW w:w="1596" w:type="dxa"/>
            <w:tcBorders>
              <w:top w:val="nil"/>
              <w:left w:val="nil"/>
              <w:bottom w:val="single" w:sz="8" w:space="0" w:color="000000"/>
              <w:right w:val="single" w:sz="8" w:space="0" w:color="000000"/>
            </w:tcBorders>
            <w:shd w:val="clear" w:color="auto" w:fill="auto"/>
            <w:vAlign w:val="center"/>
          </w:tcPr>
          <w:p w14:paraId="000004B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BF" w14:textId="77777777" w:rsidR="00631687" w:rsidRDefault="002B3A7B">
            <w:pPr>
              <w:widowControl/>
              <w:spacing w:after="0" w:line="240" w:lineRule="auto"/>
              <w:jc w:val="center"/>
              <w:rPr>
                <w:color w:val="000000"/>
                <w:sz w:val="24"/>
                <w:szCs w:val="24"/>
              </w:rPr>
            </w:pPr>
            <w:r>
              <w:rPr>
                <w:color w:val="000000"/>
                <w:sz w:val="24"/>
                <w:szCs w:val="24"/>
              </w:rPr>
              <w:t>57 42.610</w:t>
            </w:r>
          </w:p>
        </w:tc>
        <w:tc>
          <w:tcPr>
            <w:tcW w:w="1780" w:type="dxa"/>
            <w:tcBorders>
              <w:top w:val="nil"/>
              <w:left w:val="nil"/>
              <w:bottom w:val="single" w:sz="8" w:space="0" w:color="000000"/>
              <w:right w:val="single" w:sz="8" w:space="0" w:color="000000"/>
            </w:tcBorders>
            <w:shd w:val="clear" w:color="auto" w:fill="auto"/>
            <w:vAlign w:val="center"/>
          </w:tcPr>
          <w:p w14:paraId="000004C0" w14:textId="77777777" w:rsidR="00631687" w:rsidRDefault="002B3A7B">
            <w:pPr>
              <w:widowControl/>
              <w:spacing w:after="0" w:line="240" w:lineRule="auto"/>
              <w:jc w:val="center"/>
              <w:rPr>
                <w:color w:val="000000"/>
                <w:sz w:val="24"/>
                <w:szCs w:val="24"/>
              </w:rPr>
            </w:pPr>
            <w:r>
              <w:rPr>
                <w:color w:val="000000"/>
                <w:sz w:val="24"/>
                <w:szCs w:val="24"/>
              </w:rPr>
              <w:t>172 07.152</w:t>
            </w:r>
          </w:p>
        </w:tc>
      </w:tr>
      <w:tr w:rsidR="00631687" w14:paraId="4ED60695"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C1" w14:textId="77777777" w:rsidR="00631687" w:rsidRDefault="002B3A7B">
            <w:pPr>
              <w:widowControl/>
              <w:spacing w:after="0" w:line="240" w:lineRule="auto"/>
              <w:jc w:val="center"/>
              <w:rPr>
                <w:color w:val="000000"/>
                <w:sz w:val="24"/>
                <w:szCs w:val="24"/>
              </w:rPr>
            </w:pPr>
            <w:r>
              <w:rPr>
                <w:color w:val="000000"/>
                <w:sz w:val="24"/>
                <w:szCs w:val="24"/>
              </w:rPr>
              <w:lastRenderedPageBreak/>
              <w:t>BV55</w:t>
            </w:r>
          </w:p>
        </w:tc>
        <w:tc>
          <w:tcPr>
            <w:tcW w:w="1596" w:type="dxa"/>
            <w:tcBorders>
              <w:top w:val="nil"/>
              <w:left w:val="nil"/>
              <w:bottom w:val="single" w:sz="8" w:space="0" w:color="000000"/>
              <w:right w:val="single" w:sz="8" w:space="0" w:color="000000"/>
            </w:tcBorders>
            <w:shd w:val="clear" w:color="auto" w:fill="auto"/>
            <w:vAlign w:val="center"/>
          </w:tcPr>
          <w:p w14:paraId="000004C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C3" w14:textId="77777777" w:rsidR="00631687" w:rsidRDefault="002B3A7B">
            <w:pPr>
              <w:widowControl/>
              <w:spacing w:after="0" w:line="240" w:lineRule="auto"/>
              <w:jc w:val="center"/>
              <w:rPr>
                <w:color w:val="000000"/>
                <w:sz w:val="24"/>
                <w:szCs w:val="24"/>
              </w:rPr>
            </w:pPr>
            <w:r>
              <w:rPr>
                <w:color w:val="000000"/>
                <w:sz w:val="24"/>
                <w:szCs w:val="24"/>
              </w:rPr>
              <w:t>57 36.5810</w:t>
            </w:r>
          </w:p>
        </w:tc>
        <w:tc>
          <w:tcPr>
            <w:tcW w:w="1780" w:type="dxa"/>
            <w:tcBorders>
              <w:top w:val="nil"/>
              <w:left w:val="nil"/>
              <w:bottom w:val="single" w:sz="8" w:space="0" w:color="000000"/>
              <w:right w:val="single" w:sz="8" w:space="0" w:color="000000"/>
            </w:tcBorders>
            <w:shd w:val="clear" w:color="auto" w:fill="auto"/>
            <w:vAlign w:val="center"/>
          </w:tcPr>
          <w:p w14:paraId="000004C4" w14:textId="77777777" w:rsidR="00631687" w:rsidRDefault="002B3A7B">
            <w:pPr>
              <w:widowControl/>
              <w:spacing w:after="0" w:line="240" w:lineRule="auto"/>
              <w:jc w:val="center"/>
              <w:rPr>
                <w:color w:val="000000"/>
                <w:sz w:val="24"/>
                <w:szCs w:val="24"/>
              </w:rPr>
            </w:pPr>
            <w:r>
              <w:rPr>
                <w:color w:val="000000"/>
                <w:sz w:val="24"/>
                <w:szCs w:val="24"/>
              </w:rPr>
              <w:t>171 31.962</w:t>
            </w:r>
          </w:p>
        </w:tc>
      </w:tr>
      <w:tr w:rsidR="00631687" w14:paraId="03C75DB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C5" w14:textId="77777777" w:rsidR="00631687" w:rsidRDefault="002B3A7B">
            <w:pPr>
              <w:widowControl/>
              <w:spacing w:after="0" w:line="240" w:lineRule="auto"/>
              <w:jc w:val="center"/>
              <w:rPr>
                <w:color w:val="000000"/>
                <w:sz w:val="24"/>
                <w:szCs w:val="24"/>
              </w:rPr>
            </w:pPr>
            <w:r>
              <w:rPr>
                <w:color w:val="000000"/>
                <w:sz w:val="24"/>
                <w:szCs w:val="24"/>
              </w:rPr>
              <w:t>BS52</w:t>
            </w:r>
          </w:p>
        </w:tc>
        <w:tc>
          <w:tcPr>
            <w:tcW w:w="1596" w:type="dxa"/>
            <w:tcBorders>
              <w:top w:val="nil"/>
              <w:left w:val="nil"/>
              <w:bottom w:val="single" w:sz="8" w:space="0" w:color="000000"/>
              <w:right w:val="single" w:sz="8" w:space="0" w:color="000000"/>
            </w:tcBorders>
            <w:shd w:val="clear" w:color="auto" w:fill="auto"/>
            <w:vAlign w:val="center"/>
          </w:tcPr>
          <w:p w14:paraId="000004C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C7" w14:textId="77777777" w:rsidR="00631687" w:rsidRDefault="002B3A7B">
            <w:pPr>
              <w:widowControl/>
              <w:spacing w:after="0" w:line="240" w:lineRule="auto"/>
              <w:jc w:val="center"/>
              <w:rPr>
                <w:color w:val="000000"/>
                <w:sz w:val="24"/>
                <w:szCs w:val="24"/>
              </w:rPr>
            </w:pPr>
            <w:r>
              <w:rPr>
                <w:color w:val="000000"/>
                <w:sz w:val="24"/>
                <w:szCs w:val="24"/>
              </w:rPr>
              <w:t>57 30.553</w:t>
            </w:r>
          </w:p>
        </w:tc>
        <w:tc>
          <w:tcPr>
            <w:tcW w:w="1780" w:type="dxa"/>
            <w:tcBorders>
              <w:top w:val="nil"/>
              <w:left w:val="nil"/>
              <w:bottom w:val="single" w:sz="8" w:space="0" w:color="000000"/>
              <w:right w:val="single" w:sz="8" w:space="0" w:color="000000"/>
            </w:tcBorders>
            <w:shd w:val="clear" w:color="auto" w:fill="auto"/>
            <w:vAlign w:val="center"/>
          </w:tcPr>
          <w:p w14:paraId="000004C8" w14:textId="77777777" w:rsidR="00631687" w:rsidRDefault="002B3A7B">
            <w:pPr>
              <w:widowControl/>
              <w:spacing w:after="0" w:line="240" w:lineRule="auto"/>
              <w:jc w:val="center"/>
              <w:rPr>
                <w:color w:val="000000"/>
                <w:sz w:val="24"/>
                <w:szCs w:val="24"/>
              </w:rPr>
            </w:pPr>
            <w:r>
              <w:rPr>
                <w:color w:val="000000"/>
                <w:sz w:val="24"/>
                <w:szCs w:val="24"/>
              </w:rPr>
              <w:t>170 56.700</w:t>
            </w:r>
          </w:p>
        </w:tc>
      </w:tr>
      <w:tr w:rsidR="00631687" w14:paraId="126227C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C9" w14:textId="77777777" w:rsidR="00631687" w:rsidRDefault="002B3A7B">
            <w:pPr>
              <w:widowControl/>
              <w:spacing w:after="0" w:line="240" w:lineRule="auto"/>
              <w:jc w:val="center"/>
              <w:rPr>
                <w:color w:val="000000"/>
                <w:sz w:val="24"/>
                <w:szCs w:val="24"/>
              </w:rPr>
            </w:pPr>
            <w:r>
              <w:rPr>
                <w:color w:val="000000"/>
                <w:sz w:val="24"/>
                <w:szCs w:val="24"/>
              </w:rPr>
              <w:t>BP49</w:t>
            </w:r>
          </w:p>
        </w:tc>
        <w:tc>
          <w:tcPr>
            <w:tcW w:w="1596" w:type="dxa"/>
            <w:tcBorders>
              <w:top w:val="nil"/>
              <w:left w:val="nil"/>
              <w:bottom w:val="single" w:sz="8" w:space="0" w:color="000000"/>
              <w:right w:val="single" w:sz="8" w:space="0" w:color="000000"/>
            </w:tcBorders>
            <w:shd w:val="clear" w:color="auto" w:fill="auto"/>
            <w:vAlign w:val="center"/>
          </w:tcPr>
          <w:p w14:paraId="000004C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CB" w14:textId="77777777" w:rsidR="00631687" w:rsidRDefault="002B3A7B">
            <w:pPr>
              <w:widowControl/>
              <w:spacing w:after="0" w:line="240" w:lineRule="auto"/>
              <w:jc w:val="center"/>
              <w:rPr>
                <w:color w:val="000000"/>
                <w:sz w:val="24"/>
                <w:szCs w:val="24"/>
              </w:rPr>
            </w:pPr>
            <w:r>
              <w:rPr>
                <w:color w:val="000000"/>
                <w:sz w:val="24"/>
                <w:szCs w:val="24"/>
              </w:rPr>
              <w:t>57 24.525</w:t>
            </w:r>
          </w:p>
        </w:tc>
        <w:tc>
          <w:tcPr>
            <w:tcW w:w="1780" w:type="dxa"/>
            <w:tcBorders>
              <w:top w:val="nil"/>
              <w:left w:val="nil"/>
              <w:bottom w:val="single" w:sz="8" w:space="0" w:color="000000"/>
              <w:right w:val="single" w:sz="8" w:space="0" w:color="000000"/>
            </w:tcBorders>
            <w:shd w:val="clear" w:color="auto" w:fill="auto"/>
            <w:vAlign w:val="center"/>
          </w:tcPr>
          <w:p w14:paraId="000004CC" w14:textId="77777777" w:rsidR="00631687" w:rsidRDefault="002B3A7B">
            <w:pPr>
              <w:widowControl/>
              <w:spacing w:after="0" w:line="240" w:lineRule="auto"/>
              <w:jc w:val="center"/>
              <w:rPr>
                <w:color w:val="000000"/>
                <w:sz w:val="24"/>
                <w:szCs w:val="24"/>
              </w:rPr>
            </w:pPr>
            <w:r>
              <w:rPr>
                <w:color w:val="000000"/>
                <w:sz w:val="24"/>
                <w:szCs w:val="24"/>
              </w:rPr>
              <w:t>170 21.372</w:t>
            </w:r>
          </w:p>
        </w:tc>
      </w:tr>
      <w:tr w:rsidR="00631687" w14:paraId="5A9D5E14"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CD" w14:textId="77777777" w:rsidR="00631687" w:rsidRDefault="002B3A7B">
            <w:pPr>
              <w:widowControl/>
              <w:spacing w:after="0" w:line="240" w:lineRule="auto"/>
              <w:jc w:val="center"/>
              <w:rPr>
                <w:color w:val="000000"/>
                <w:sz w:val="24"/>
                <w:szCs w:val="24"/>
              </w:rPr>
            </w:pPr>
            <w:r>
              <w:rPr>
                <w:color w:val="000000"/>
                <w:sz w:val="24"/>
                <w:szCs w:val="24"/>
              </w:rPr>
              <w:t>BM46</w:t>
            </w:r>
          </w:p>
        </w:tc>
        <w:tc>
          <w:tcPr>
            <w:tcW w:w="1596" w:type="dxa"/>
            <w:tcBorders>
              <w:top w:val="nil"/>
              <w:left w:val="nil"/>
              <w:bottom w:val="single" w:sz="8" w:space="0" w:color="000000"/>
              <w:right w:val="single" w:sz="8" w:space="0" w:color="000000"/>
            </w:tcBorders>
            <w:shd w:val="clear" w:color="auto" w:fill="auto"/>
            <w:vAlign w:val="center"/>
          </w:tcPr>
          <w:p w14:paraId="000004C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Bongo </w:t>
            </w:r>
          </w:p>
        </w:tc>
        <w:tc>
          <w:tcPr>
            <w:tcW w:w="1780" w:type="dxa"/>
            <w:tcBorders>
              <w:top w:val="nil"/>
              <w:left w:val="nil"/>
              <w:bottom w:val="single" w:sz="8" w:space="0" w:color="000000"/>
              <w:right w:val="single" w:sz="8" w:space="0" w:color="000000"/>
            </w:tcBorders>
            <w:shd w:val="clear" w:color="auto" w:fill="auto"/>
            <w:vAlign w:val="center"/>
          </w:tcPr>
          <w:p w14:paraId="000004CF" w14:textId="77777777" w:rsidR="00631687" w:rsidRDefault="002B3A7B">
            <w:pPr>
              <w:widowControl/>
              <w:spacing w:after="0" w:line="240" w:lineRule="auto"/>
              <w:jc w:val="center"/>
              <w:rPr>
                <w:color w:val="000000"/>
                <w:sz w:val="24"/>
                <w:szCs w:val="24"/>
              </w:rPr>
            </w:pPr>
            <w:r>
              <w:rPr>
                <w:color w:val="000000"/>
                <w:sz w:val="24"/>
                <w:szCs w:val="24"/>
              </w:rPr>
              <w:t>57 18.497</w:t>
            </w:r>
          </w:p>
        </w:tc>
        <w:tc>
          <w:tcPr>
            <w:tcW w:w="1780" w:type="dxa"/>
            <w:tcBorders>
              <w:top w:val="nil"/>
              <w:left w:val="nil"/>
              <w:bottom w:val="single" w:sz="8" w:space="0" w:color="000000"/>
              <w:right w:val="single" w:sz="8" w:space="0" w:color="000000"/>
            </w:tcBorders>
            <w:shd w:val="clear" w:color="auto" w:fill="auto"/>
            <w:vAlign w:val="center"/>
          </w:tcPr>
          <w:p w14:paraId="000004D0" w14:textId="77777777" w:rsidR="00631687" w:rsidRDefault="002B3A7B">
            <w:pPr>
              <w:widowControl/>
              <w:spacing w:after="0" w:line="240" w:lineRule="auto"/>
              <w:jc w:val="center"/>
              <w:rPr>
                <w:color w:val="000000"/>
                <w:sz w:val="24"/>
                <w:szCs w:val="24"/>
              </w:rPr>
            </w:pPr>
            <w:r>
              <w:rPr>
                <w:color w:val="000000"/>
                <w:sz w:val="24"/>
                <w:szCs w:val="24"/>
              </w:rPr>
              <w:t>169 49.972</w:t>
            </w:r>
          </w:p>
        </w:tc>
      </w:tr>
      <w:tr w:rsidR="00631687" w14:paraId="622EFC1B"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D1" w14:textId="77777777" w:rsidR="00631687" w:rsidRDefault="002B3A7B">
            <w:pPr>
              <w:widowControl/>
              <w:spacing w:after="0" w:line="240" w:lineRule="auto"/>
              <w:jc w:val="center"/>
              <w:rPr>
                <w:color w:val="000000"/>
                <w:sz w:val="24"/>
                <w:szCs w:val="24"/>
              </w:rPr>
            </w:pPr>
            <w:r>
              <w:rPr>
                <w:color w:val="000000"/>
                <w:sz w:val="24"/>
                <w:szCs w:val="24"/>
              </w:rPr>
              <w:t>BJ43</w:t>
            </w:r>
          </w:p>
        </w:tc>
        <w:tc>
          <w:tcPr>
            <w:tcW w:w="1596" w:type="dxa"/>
            <w:tcBorders>
              <w:top w:val="nil"/>
              <w:left w:val="nil"/>
              <w:bottom w:val="single" w:sz="8" w:space="0" w:color="000000"/>
              <w:right w:val="single" w:sz="8" w:space="0" w:color="000000"/>
            </w:tcBorders>
            <w:shd w:val="clear" w:color="auto" w:fill="auto"/>
            <w:vAlign w:val="center"/>
          </w:tcPr>
          <w:p w14:paraId="000004D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D3" w14:textId="77777777" w:rsidR="00631687" w:rsidRDefault="002B3A7B">
            <w:pPr>
              <w:widowControl/>
              <w:spacing w:after="0" w:line="240" w:lineRule="auto"/>
              <w:jc w:val="center"/>
              <w:rPr>
                <w:color w:val="000000"/>
                <w:sz w:val="24"/>
                <w:szCs w:val="24"/>
              </w:rPr>
            </w:pPr>
            <w:r>
              <w:rPr>
                <w:color w:val="000000"/>
                <w:sz w:val="24"/>
                <w:szCs w:val="24"/>
              </w:rPr>
              <w:t>57 12.469</w:t>
            </w:r>
          </w:p>
        </w:tc>
        <w:tc>
          <w:tcPr>
            <w:tcW w:w="1780" w:type="dxa"/>
            <w:tcBorders>
              <w:top w:val="nil"/>
              <w:left w:val="nil"/>
              <w:bottom w:val="single" w:sz="8" w:space="0" w:color="000000"/>
              <w:right w:val="single" w:sz="8" w:space="0" w:color="000000"/>
            </w:tcBorders>
            <w:shd w:val="clear" w:color="auto" w:fill="auto"/>
            <w:vAlign w:val="center"/>
          </w:tcPr>
          <w:p w14:paraId="000004D4" w14:textId="77777777" w:rsidR="00631687" w:rsidRDefault="002B3A7B">
            <w:pPr>
              <w:widowControl/>
              <w:spacing w:after="0" w:line="240" w:lineRule="auto"/>
              <w:jc w:val="center"/>
              <w:rPr>
                <w:color w:val="000000"/>
                <w:sz w:val="24"/>
                <w:szCs w:val="24"/>
              </w:rPr>
            </w:pPr>
            <w:r>
              <w:rPr>
                <w:color w:val="000000"/>
                <w:sz w:val="24"/>
                <w:szCs w:val="24"/>
              </w:rPr>
              <w:t>169 10.506</w:t>
            </w:r>
          </w:p>
        </w:tc>
      </w:tr>
      <w:tr w:rsidR="00631687" w14:paraId="3F8A85A7"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D5" w14:textId="77777777" w:rsidR="00631687" w:rsidRDefault="002B3A7B">
            <w:pPr>
              <w:widowControl/>
              <w:spacing w:after="0" w:line="240" w:lineRule="auto"/>
              <w:jc w:val="center"/>
              <w:rPr>
                <w:color w:val="000000"/>
                <w:sz w:val="24"/>
                <w:szCs w:val="24"/>
              </w:rPr>
            </w:pPr>
            <w:r>
              <w:rPr>
                <w:color w:val="000000"/>
                <w:sz w:val="24"/>
                <w:szCs w:val="24"/>
              </w:rPr>
              <w:t>BG34</w:t>
            </w:r>
          </w:p>
        </w:tc>
        <w:tc>
          <w:tcPr>
            <w:tcW w:w="1596" w:type="dxa"/>
            <w:tcBorders>
              <w:top w:val="nil"/>
              <w:left w:val="nil"/>
              <w:bottom w:val="single" w:sz="8" w:space="0" w:color="000000"/>
              <w:right w:val="single" w:sz="8" w:space="0" w:color="000000"/>
            </w:tcBorders>
            <w:shd w:val="clear" w:color="auto" w:fill="auto"/>
            <w:vAlign w:val="center"/>
          </w:tcPr>
          <w:p w14:paraId="000004D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D7" w14:textId="77777777" w:rsidR="00631687" w:rsidRDefault="002B3A7B">
            <w:pPr>
              <w:widowControl/>
              <w:spacing w:after="0" w:line="240" w:lineRule="auto"/>
              <w:jc w:val="center"/>
              <w:rPr>
                <w:color w:val="000000"/>
                <w:sz w:val="24"/>
                <w:szCs w:val="24"/>
              </w:rPr>
            </w:pPr>
            <w:r>
              <w:rPr>
                <w:color w:val="000000"/>
                <w:sz w:val="24"/>
                <w:szCs w:val="24"/>
              </w:rPr>
              <w:t>56 40.063</w:t>
            </w:r>
          </w:p>
        </w:tc>
        <w:tc>
          <w:tcPr>
            <w:tcW w:w="1780" w:type="dxa"/>
            <w:tcBorders>
              <w:top w:val="nil"/>
              <w:left w:val="nil"/>
              <w:bottom w:val="single" w:sz="8" w:space="0" w:color="000000"/>
              <w:right w:val="single" w:sz="8" w:space="0" w:color="000000"/>
            </w:tcBorders>
            <w:shd w:val="clear" w:color="auto" w:fill="auto"/>
            <w:vAlign w:val="center"/>
          </w:tcPr>
          <w:p w14:paraId="000004D8" w14:textId="77777777" w:rsidR="00631687" w:rsidRDefault="002B3A7B">
            <w:pPr>
              <w:widowControl/>
              <w:spacing w:after="0" w:line="240" w:lineRule="auto"/>
              <w:jc w:val="center"/>
              <w:rPr>
                <w:color w:val="000000"/>
                <w:sz w:val="24"/>
                <w:szCs w:val="24"/>
              </w:rPr>
            </w:pPr>
            <w:r>
              <w:rPr>
                <w:color w:val="000000"/>
                <w:sz w:val="24"/>
                <w:szCs w:val="24"/>
              </w:rPr>
              <w:t>168 08.748</w:t>
            </w:r>
          </w:p>
        </w:tc>
      </w:tr>
      <w:tr w:rsidR="00631687" w14:paraId="40363C7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D9" w14:textId="77777777" w:rsidR="00631687" w:rsidRDefault="002B3A7B">
            <w:pPr>
              <w:widowControl/>
              <w:spacing w:after="0" w:line="240" w:lineRule="auto"/>
              <w:jc w:val="center"/>
              <w:rPr>
                <w:color w:val="000000"/>
                <w:sz w:val="24"/>
                <w:szCs w:val="24"/>
              </w:rPr>
            </w:pPr>
            <w:r>
              <w:rPr>
                <w:color w:val="000000"/>
                <w:sz w:val="24"/>
                <w:szCs w:val="24"/>
              </w:rPr>
              <w:t>BJ37</w:t>
            </w:r>
          </w:p>
        </w:tc>
        <w:tc>
          <w:tcPr>
            <w:tcW w:w="1596" w:type="dxa"/>
            <w:tcBorders>
              <w:top w:val="nil"/>
              <w:left w:val="nil"/>
              <w:bottom w:val="single" w:sz="8" w:space="0" w:color="000000"/>
              <w:right w:val="single" w:sz="8" w:space="0" w:color="000000"/>
            </w:tcBorders>
            <w:shd w:val="clear" w:color="auto" w:fill="auto"/>
            <w:vAlign w:val="center"/>
          </w:tcPr>
          <w:p w14:paraId="000004D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DB" w14:textId="77777777" w:rsidR="00631687" w:rsidRDefault="002B3A7B">
            <w:pPr>
              <w:widowControl/>
              <w:spacing w:after="0" w:line="240" w:lineRule="auto"/>
              <w:jc w:val="center"/>
              <w:rPr>
                <w:color w:val="000000"/>
                <w:sz w:val="24"/>
                <w:szCs w:val="24"/>
              </w:rPr>
            </w:pPr>
            <w:r>
              <w:rPr>
                <w:color w:val="000000"/>
                <w:sz w:val="24"/>
                <w:szCs w:val="24"/>
              </w:rPr>
              <w:t>56 46.091</w:t>
            </w:r>
          </w:p>
        </w:tc>
        <w:tc>
          <w:tcPr>
            <w:tcW w:w="1780" w:type="dxa"/>
            <w:tcBorders>
              <w:top w:val="nil"/>
              <w:left w:val="nil"/>
              <w:bottom w:val="single" w:sz="8" w:space="0" w:color="000000"/>
              <w:right w:val="single" w:sz="8" w:space="0" w:color="000000"/>
            </w:tcBorders>
            <w:shd w:val="clear" w:color="auto" w:fill="auto"/>
            <w:vAlign w:val="center"/>
          </w:tcPr>
          <w:p w14:paraId="000004DC" w14:textId="77777777" w:rsidR="00631687" w:rsidRDefault="002B3A7B">
            <w:pPr>
              <w:widowControl/>
              <w:spacing w:after="0" w:line="240" w:lineRule="auto"/>
              <w:jc w:val="center"/>
              <w:rPr>
                <w:color w:val="000000"/>
                <w:sz w:val="24"/>
                <w:szCs w:val="24"/>
              </w:rPr>
            </w:pPr>
            <w:r>
              <w:rPr>
                <w:color w:val="000000"/>
                <w:sz w:val="24"/>
                <w:szCs w:val="24"/>
              </w:rPr>
              <w:t>168 44.214</w:t>
            </w:r>
          </w:p>
        </w:tc>
      </w:tr>
      <w:tr w:rsidR="00631687" w14:paraId="7BB9C703"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DD" w14:textId="77777777" w:rsidR="00631687" w:rsidRDefault="002B3A7B">
            <w:pPr>
              <w:widowControl/>
              <w:spacing w:after="0" w:line="240" w:lineRule="auto"/>
              <w:jc w:val="center"/>
              <w:rPr>
                <w:color w:val="000000"/>
                <w:sz w:val="24"/>
                <w:szCs w:val="24"/>
              </w:rPr>
            </w:pPr>
            <w:r>
              <w:rPr>
                <w:color w:val="000000"/>
                <w:sz w:val="24"/>
                <w:szCs w:val="24"/>
              </w:rPr>
              <w:t>BM40</w:t>
            </w:r>
          </w:p>
        </w:tc>
        <w:tc>
          <w:tcPr>
            <w:tcW w:w="1596" w:type="dxa"/>
            <w:tcBorders>
              <w:top w:val="nil"/>
              <w:left w:val="nil"/>
              <w:bottom w:val="single" w:sz="8" w:space="0" w:color="000000"/>
              <w:right w:val="single" w:sz="8" w:space="0" w:color="000000"/>
            </w:tcBorders>
            <w:shd w:val="clear" w:color="auto" w:fill="auto"/>
            <w:vAlign w:val="center"/>
          </w:tcPr>
          <w:p w14:paraId="000004D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DF" w14:textId="77777777" w:rsidR="00631687" w:rsidRDefault="002B3A7B">
            <w:pPr>
              <w:widowControl/>
              <w:spacing w:after="0" w:line="240" w:lineRule="auto"/>
              <w:jc w:val="center"/>
              <w:rPr>
                <w:color w:val="000000"/>
                <w:sz w:val="24"/>
                <w:szCs w:val="24"/>
              </w:rPr>
            </w:pPr>
            <w:r>
              <w:rPr>
                <w:color w:val="000000"/>
                <w:sz w:val="24"/>
                <w:szCs w:val="24"/>
              </w:rPr>
              <w:t>56 52.119</w:t>
            </w:r>
          </w:p>
        </w:tc>
        <w:tc>
          <w:tcPr>
            <w:tcW w:w="1780" w:type="dxa"/>
            <w:tcBorders>
              <w:top w:val="nil"/>
              <w:left w:val="nil"/>
              <w:bottom w:val="single" w:sz="8" w:space="0" w:color="000000"/>
              <w:right w:val="single" w:sz="8" w:space="0" w:color="000000"/>
            </w:tcBorders>
            <w:shd w:val="clear" w:color="auto" w:fill="auto"/>
            <w:vAlign w:val="center"/>
          </w:tcPr>
          <w:p w14:paraId="000004E0" w14:textId="77777777" w:rsidR="00631687" w:rsidRDefault="002B3A7B">
            <w:pPr>
              <w:widowControl/>
              <w:spacing w:after="0" w:line="240" w:lineRule="auto"/>
              <w:jc w:val="center"/>
              <w:rPr>
                <w:color w:val="000000"/>
                <w:sz w:val="24"/>
                <w:szCs w:val="24"/>
              </w:rPr>
            </w:pPr>
            <w:r>
              <w:rPr>
                <w:color w:val="000000"/>
                <w:sz w:val="24"/>
                <w:szCs w:val="24"/>
              </w:rPr>
              <w:t>169 19.614</w:t>
            </w:r>
          </w:p>
        </w:tc>
      </w:tr>
      <w:tr w:rsidR="00631687" w14:paraId="2114C9FC"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E1" w14:textId="77777777" w:rsidR="00631687" w:rsidRDefault="002B3A7B">
            <w:pPr>
              <w:widowControl/>
              <w:spacing w:after="0" w:line="240" w:lineRule="auto"/>
              <w:jc w:val="center"/>
              <w:rPr>
                <w:color w:val="000000"/>
                <w:sz w:val="24"/>
                <w:szCs w:val="24"/>
              </w:rPr>
            </w:pPr>
            <w:r>
              <w:rPr>
                <w:color w:val="000000"/>
                <w:sz w:val="24"/>
                <w:szCs w:val="24"/>
              </w:rPr>
              <w:t>BP43</w:t>
            </w:r>
          </w:p>
        </w:tc>
        <w:tc>
          <w:tcPr>
            <w:tcW w:w="1596" w:type="dxa"/>
            <w:tcBorders>
              <w:top w:val="nil"/>
              <w:left w:val="nil"/>
              <w:bottom w:val="single" w:sz="8" w:space="0" w:color="000000"/>
              <w:right w:val="single" w:sz="8" w:space="0" w:color="000000"/>
            </w:tcBorders>
            <w:shd w:val="clear" w:color="auto" w:fill="auto"/>
            <w:vAlign w:val="center"/>
          </w:tcPr>
          <w:p w14:paraId="000004E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E3" w14:textId="77777777" w:rsidR="00631687" w:rsidRDefault="002B3A7B">
            <w:pPr>
              <w:widowControl/>
              <w:spacing w:after="0" w:line="240" w:lineRule="auto"/>
              <w:jc w:val="center"/>
              <w:rPr>
                <w:color w:val="000000"/>
                <w:sz w:val="24"/>
                <w:szCs w:val="24"/>
              </w:rPr>
            </w:pPr>
            <w:r>
              <w:rPr>
                <w:color w:val="000000"/>
                <w:sz w:val="24"/>
                <w:szCs w:val="24"/>
              </w:rPr>
              <w:t>56 58.147</w:t>
            </w:r>
          </w:p>
        </w:tc>
        <w:tc>
          <w:tcPr>
            <w:tcW w:w="1780" w:type="dxa"/>
            <w:tcBorders>
              <w:top w:val="nil"/>
              <w:left w:val="nil"/>
              <w:bottom w:val="single" w:sz="8" w:space="0" w:color="000000"/>
              <w:right w:val="single" w:sz="8" w:space="0" w:color="000000"/>
            </w:tcBorders>
            <w:shd w:val="clear" w:color="auto" w:fill="auto"/>
            <w:vAlign w:val="center"/>
          </w:tcPr>
          <w:p w14:paraId="000004E4" w14:textId="77777777" w:rsidR="00631687" w:rsidRDefault="002B3A7B">
            <w:pPr>
              <w:widowControl/>
              <w:spacing w:after="0" w:line="240" w:lineRule="auto"/>
              <w:jc w:val="center"/>
              <w:rPr>
                <w:color w:val="000000"/>
                <w:sz w:val="24"/>
                <w:szCs w:val="24"/>
              </w:rPr>
            </w:pPr>
            <w:r>
              <w:rPr>
                <w:color w:val="000000"/>
                <w:sz w:val="24"/>
                <w:szCs w:val="24"/>
              </w:rPr>
              <w:t>169 54.936</w:t>
            </w:r>
          </w:p>
        </w:tc>
      </w:tr>
      <w:tr w:rsidR="00631687" w14:paraId="359580D2"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E5" w14:textId="77777777" w:rsidR="00631687" w:rsidRDefault="002B3A7B">
            <w:pPr>
              <w:widowControl/>
              <w:spacing w:after="0" w:line="240" w:lineRule="auto"/>
              <w:jc w:val="center"/>
              <w:rPr>
                <w:color w:val="000000"/>
                <w:sz w:val="24"/>
                <w:szCs w:val="24"/>
              </w:rPr>
            </w:pPr>
            <w:r>
              <w:rPr>
                <w:color w:val="000000"/>
                <w:sz w:val="24"/>
                <w:szCs w:val="24"/>
              </w:rPr>
              <w:t>BS46</w:t>
            </w:r>
          </w:p>
        </w:tc>
        <w:tc>
          <w:tcPr>
            <w:tcW w:w="1596" w:type="dxa"/>
            <w:tcBorders>
              <w:top w:val="nil"/>
              <w:left w:val="nil"/>
              <w:bottom w:val="single" w:sz="8" w:space="0" w:color="000000"/>
              <w:right w:val="single" w:sz="8" w:space="0" w:color="000000"/>
            </w:tcBorders>
            <w:shd w:val="clear" w:color="auto" w:fill="auto"/>
            <w:vAlign w:val="center"/>
          </w:tcPr>
          <w:p w14:paraId="000004E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Bongo </w:t>
            </w:r>
          </w:p>
        </w:tc>
        <w:tc>
          <w:tcPr>
            <w:tcW w:w="1780" w:type="dxa"/>
            <w:tcBorders>
              <w:top w:val="nil"/>
              <w:left w:val="nil"/>
              <w:bottom w:val="single" w:sz="8" w:space="0" w:color="000000"/>
              <w:right w:val="single" w:sz="8" w:space="0" w:color="000000"/>
            </w:tcBorders>
            <w:shd w:val="clear" w:color="auto" w:fill="auto"/>
            <w:vAlign w:val="center"/>
          </w:tcPr>
          <w:p w14:paraId="000004E7" w14:textId="77777777" w:rsidR="00631687" w:rsidRDefault="002B3A7B">
            <w:pPr>
              <w:widowControl/>
              <w:spacing w:after="0" w:line="240" w:lineRule="auto"/>
              <w:jc w:val="center"/>
              <w:rPr>
                <w:color w:val="000000"/>
                <w:sz w:val="24"/>
                <w:szCs w:val="24"/>
              </w:rPr>
            </w:pPr>
            <w:r>
              <w:rPr>
                <w:color w:val="000000"/>
                <w:sz w:val="24"/>
                <w:szCs w:val="24"/>
              </w:rPr>
              <w:t>57 04.175</w:t>
            </w:r>
          </w:p>
        </w:tc>
        <w:tc>
          <w:tcPr>
            <w:tcW w:w="1780" w:type="dxa"/>
            <w:tcBorders>
              <w:top w:val="nil"/>
              <w:left w:val="nil"/>
              <w:bottom w:val="single" w:sz="8" w:space="0" w:color="000000"/>
              <w:right w:val="single" w:sz="8" w:space="0" w:color="000000"/>
            </w:tcBorders>
            <w:shd w:val="clear" w:color="auto" w:fill="auto"/>
            <w:vAlign w:val="center"/>
          </w:tcPr>
          <w:p w14:paraId="000004E8" w14:textId="77777777" w:rsidR="00631687" w:rsidRDefault="002B3A7B">
            <w:pPr>
              <w:widowControl/>
              <w:spacing w:after="0" w:line="240" w:lineRule="auto"/>
              <w:jc w:val="center"/>
              <w:rPr>
                <w:color w:val="000000"/>
                <w:sz w:val="24"/>
                <w:szCs w:val="24"/>
              </w:rPr>
            </w:pPr>
            <w:r>
              <w:rPr>
                <w:color w:val="000000"/>
                <w:sz w:val="24"/>
                <w:szCs w:val="24"/>
              </w:rPr>
              <w:t>170 30.192</w:t>
            </w:r>
          </w:p>
        </w:tc>
      </w:tr>
      <w:tr w:rsidR="00631687" w14:paraId="437BBB93"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E9" w14:textId="77777777" w:rsidR="00631687" w:rsidRDefault="002B3A7B">
            <w:pPr>
              <w:widowControl/>
              <w:spacing w:after="0" w:line="240" w:lineRule="auto"/>
              <w:jc w:val="center"/>
              <w:rPr>
                <w:color w:val="000000"/>
                <w:sz w:val="24"/>
                <w:szCs w:val="24"/>
              </w:rPr>
            </w:pPr>
            <w:r>
              <w:rPr>
                <w:color w:val="000000"/>
                <w:sz w:val="24"/>
                <w:szCs w:val="24"/>
              </w:rPr>
              <w:t>BV49</w:t>
            </w:r>
          </w:p>
        </w:tc>
        <w:tc>
          <w:tcPr>
            <w:tcW w:w="1596" w:type="dxa"/>
            <w:tcBorders>
              <w:top w:val="nil"/>
              <w:left w:val="nil"/>
              <w:bottom w:val="single" w:sz="8" w:space="0" w:color="000000"/>
              <w:right w:val="single" w:sz="8" w:space="0" w:color="000000"/>
            </w:tcBorders>
            <w:shd w:val="clear" w:color="auto" w:fill="auto"/>
            <w:vAlign w:val="center"/>
          </w:tcPr>
          <w:p w14:paraId="000004E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EB" w14:textId="77777777" w:rsidR="00631687" w:rsidRDefault="002B3A7B">
            <w:pPr>
              <w:widowControl/>
              <w:spacing w:after="0" w:line="240" w:lineRule="auto"/>
              <w:jc w:val="center"/>
              <w:rPr>
                <w:color w:val="000000"/>
                <w:sz w:val="24"/>
                <w:szCs w:val="24"/>
              </w:rPr>
            </w:pPr>
            <w:r>
              <w:rPr>
                <w:color w:val="000000"/>
                <w:sz w:val="24"/>
                <w:szCs w:val="24"/>
              </w:rPr>
              <w:t>57 10.203</w:t>
            </w:r>
          </w:p>
        </w:tc>
        <w:tc>
          <w:tcPr>
            <w:tcW w:w="1780" w:type="dxa"/>
            <w:tcBorders>
              <w:top w:val="nil"/>
              <w:left w:val="nil"/>
              <w:bottom w:val="single" w:sz="8" w:space="0" w:color="000000"/>
              <w:right w:val="single" w:sz="8" w:space="0" w:color="000000"/>
            </w:tcBorders>
            <w:shd w:val="clear" w:color="auto" w:fill="auto"/>
            <w:vAlign w:val="center"/>
          </w:tcPr>
          <w:p w14:paraId="000004EC" w14:textId="77777777" w:rsidR="00631687" w:rsidRDefault="002B3A7B">
            <w:pPr>
              <w:widowControl/>
              <w:spacing w:after="0" w:line="240" w:lineRule="auto"/>
              <w:jc w:val="center"/>
              <w:rPr>
                <w:color w:val="000000"/>
                <w:sz w:val="24"/>
                <w:szCs w:val="24"/>
              </w:rPr>
            </w:pPr>
            <w:r>
              <w:rPr>
                <w:color w:val="000000"/>
                <w:sz w:val="24"/>
                <w:szCs w:val="24"/>
              </w:rPr>
              <w:t>171 05.388</w:t>
            </w:r>
          </w:p>
        </w:tc>
      </w:tr>
      <w:tr w:rsidR="00631687" w14:paraId="7CD7D495"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ED" w14:textId="77777777" w:rsidR="00631687" w:rsidRDefault="002B3A7B">
            <w:pPr>
              <w:widowControl/>
              <w:spacing w:after="0" w:line="240" w:lineRule="auto"/>
              <w:jc w:val="center"/>
              <w:rPr>
                <w:color w:val="000000"/>
                <w:sz w:val="24"/>
                <w:szCs w:val="24"/>
              </w:rPr>
            </w:pPr>
            <w:r>
              <w:rPr>
                <w:color w:val="000000"/>
                <w:sz w:val="24"/>
                <w:szCs w:val="24"/>
              </w:rPr>
              <w:t>BY52</w:t>
            </w:r>
          </w:p>
        </w:tc>
        <w:tc>
          <w:tcPr>
            <w:tcW w:w="1596" w:type="dxa"/>
            <w:tcBorders>
              <w:top w:val="nil"/>
              <w:left w:val="nil"/>
              <w:bottom w:val="single" w:sz="8" w:space="0" w:color="000000"/>
              <w:right w:val="single" w:sz="8" w:space="0" w:color="000000"/>
            </w:tcBorders>
            <w:shd w:val="clear" w:color="auto" w:fill="auto"/>
            <w:vAlign w:val="center"/>
          </w:tcPr>
          <w:p w14:paraId="000004E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EF" w14:textId="77777777" w:rsidR="00631687" w:rsidRDefault="002B3A7B">
            <w:pPr>
              <w:widowControl/>
              <w:spacing w:after="0" w:line="240" w:lineRule="auto"/>
              <w:jc w:val="center"/>
              <w:rPr>
                <w:color w:val="000000"/>
                <w:sz w:val="24"/>
                <w:szCs w:val="24"/>
              </w:rPr>
            </w:pPr>
            <w:r>
              <w:rPr>
                <w:color w:val="000000"/>
                <w:sz w:val="24"/>
                <w:szCs w:val="24"/>
              </w:rPr>
              <w:t>57 16.231</w:t>
            </w:r>
          </w:p>
        </w:tc>
        <w:tc>
          <w:tcPr>
            <w:tcW w:w="1780" w:type="dxa"/>
            <w:tcBorders>
              <w:top w:val="nil"/>
              <w:left w:val="nil"/>
              <w:bottom w:val="single" w:sz="8" w:space="0" w:color="000000"/>
              <w:right w:val="single" w:sz="8" w:space="0" w:color="000000"/>
            </w:tcBorders>
            <w:shd w:val="clear" w:color="auto" w:fill="auto"/>
            <w:vAlign w:val="center"/>
          </w:tcPr>
          <w:p w14:paraId="000004F0" w14:textId="77777777" w:rsidR="00631687" w:rsidRDefault="002B3A7B">
            <w:pPr>
              <w:widowControl/>
              <w:spacing w:after="0" w:line="240" w:lineRule="auto"/>
              <w:jc w:val="center"/>
              <w:rPr>
                <w:color w:val="000000"/>
                <w:sz w:val="24"/>
                <w:szCs w:val="24"/>
              </w:rPr>
            </w:pPr>
            <w:r>
              <w:rPr>
                <w:color w:val="000000"/>
                <w:sz w:val="24"/>
                <w:szCs w:val="24"/>
              </w:rPr>
              <w:t>171 40.506</w:t>
            </w:r>
          </w:p>
        </w:tc>
      </w:tr>
      <w:tr w:rsidR="00631687" w14:paraId="7F0364B1"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F1" w14:textId="77777777" w:rsidR="00631687" w:rsidRDefault="002B3A7B">
            <w:pPr>
              <w:widowControl/>
              <w:spacing w:after="0" w:line="240" w:lineRule="auto"/>
              <w:jc w:val="center"/>
              <w:rPr>
                <w:color w:val="000000"/>
                <w:sz w:val="24"/>
                <w:szCs w:val="24"/>
              </w:rPr>
            </w:pPr>
            <w:r>
              <w:rPr>
                <w:color w:val="000000"/>
                <w:sz w:val="24"/>
                <w:szCs w:val="24"/>
              </w:rPr>
              <w:t xml:space="preserve"> CB55</w:t>
            </w:r>
          </w:p>
        </w:tc>
        <w:tc>
          <w:tcPr>
            <w:tcW w:w="1596" w:type="dxa"/>
            <w:tcBorders>
              <w:top w:val="nil"/>
              <w:left w:val="nil"/>
              <w:bottom w:val="single" w:sz="8" w:space="0" w:color="000000"/>
              <w:right w:val="single" w:sz="8" w:space="0" w:color="000000"/>
            </w:tcBorders>
            <w:shd w:val="clear" w:color="auto" w:fill="auto"/>
            <w:vAlign w:val="center"/>
          </w:tcPr>
          <w:p w14:paraId="000004F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F3" w14:textId="77777777" w:rsidR="00631687" w:rsidRDefault="002B3A7B">
            <w:pPr>
              <w:widowControl/>
              <w:spacing w:after="0" w:line="240" w:lineRule="auto"/>
              <w:jc w:val="center"/>
              <w:rPr>
                <w:color w:val="000000"/>
                <w:sz w:val="24"/>
                <w:szCs w:val="24"/>
              </w:rPr>
            </w:pPr>
            <w:r>
              <w:rPr>
                <w:color w:val="000000"/>
                <w:sz w:val="24"/>
                <w:szCs w:val="24"/>
              </w:rPr>
              <w:t xml:space="preserve"> 57 22.259</w:t>
            </w:r>
          </w:p>
        </w:tc>
        <w:tc>
          <w:tcPr>
            <w:tcW w:w="1780" w:type="dxa"/>
            <w:tcBorders>
              <w:top w:val="nil"/>
              <w:left w:val="nil"/>
              <w:bottom w:val="single" w:sz="8" w:space="0" w:color="000000"/>
              <w:right w:val="single" w:sz="8" w:space="0" w:color="000000"/>
            </w:tcBorders>
            <w:shd w:val="clear" w:color="auto" w:fill="auto"/>
            <w:vAlign w:val="center"/>
          </w:tcPr>
          <w:p w14:paraId="000004F4" w14:textId="77777777" w:rsidR="00631687" w:rsidRDefault="002B3A7B">
            <w:pPr>
              <w:widowControl/>
              <w:spacing w:after="0" w:line="240" w:lineRule="auto"/>
              <w:jc w:val="center"/>
              <w:rPr>
                <w:color w:val="000000"/>
                <w:sz w:val="24"/>
                <w:szCs w:val="24"/>
              </w:rPr>
            </w:pPr>
            <w:r>
              <w:rPr>
                <w:color w:val="000000"/>
                <w:sz w:val="24"/>
                <w:szCs w:val="24"/>
              </w:rPr>
              <w:t xml:space="preserve">172 15.558  </w:t>
            </w:r>
          </w:p>
        </w:tc>
      </w:tr>
      <w:tr w:rsidR="00631687" w14:paraId="403AD13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F5" w14:textId="77777777" w:rsidR="00631687" w:rsidRDefault="002B3A7B">
            <w:pPr>
              <w:widowControl/>
              <w:spacing w:after="0" w:line="240" w:lineRule="auto"/>
              <w:jc w:val="center"/>
              <w:rPr>
                <w:color w:val="000000"/>
                <w:sz w:val="24"/>
                <w:szCs w:val="24"/>
              </w:rPr>
            </w:pPr>
            <w:r>
              <w:rPr>
                <w:color w:val="000000"/>
                <w:sz w:val="24"/>
                <w:szCs w:val="24"/>
              </w:rPr>
              <w:t xml:space="preserve"> CB49</w:t>
            </w:r>
          </w:p>
        </w:tc>
        <w:tc>
          <w:tcPr>
            <w:tcW w:w="1596" w:type="dxa"/>
            <w:tcBorders>
              <w:top w:val="nil"/>
              <w:left w:val="nil"/>
              <w:bottom w:val="single" w:sz="8" w:space="0" w:color="000000"/>
              <w:right w:val="single" w:sz="8" w:space="0" w:color="000000"/>
            </w:tcBorders>
            <w:shd w:val="clear" w:color="auto" w:fill="auto"/>
            <w:vAlign w:val="center"/>
          </w:tcPr>
          <w:p w14:paraId="000004F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F7" w14:textId="77777777" w:rsidR="00631687" w:rsidRDefault="002B3A7B">
            <w:pPr>
              <w:widowControl/>
              <w:spacing w:after="0" w:line="240" w:lineRule="auto"/>
              <w:jc w:val="center"/>
              <w:rPr>
                <w:color w:val="000000"/>
                <w:sz w:val="24"/>
                <w:szCs w:val="24"/>
              </w:rPr>
            </w:pPr>
            <w:r>
              <w:rPr>
                <w:color w:val="000000"/>
                <w:sz w:val="24"/>
                <w:szCs w:val="24"/>
              </w:rPr>
              <w:t xml:space="preserve"> 56 55.881</w:t>
            </w:r>
          </w:p>
        </w:tc>
        <w:tc>
          <w:tcPr>
            <w:tcW w:w="1780" w:type="dxa"/>
            <w:tcBorders>
              <w:top w:val="nil"/>
              <w:left w:val="nil"/>
              <w:bottom w:val="single" w:sz="8" w:space="0" w:color="000000"/>
              <w:right w:val="single" w:sz="8" w:space="0" w:color="000000"/>
            </w:tcBorders>
            <w:shd w:val="clear" w:color="auto" w:fill="auto"/>
            <w:vAlign w:val="center"/>
          </w:tcPr>
          <w:p w14:paraId="000004F8" w14:textId="77777777" w:rsidR="00631687" w:rsidRDefault="002B3A7B">
            <w:pPr>
              <w:widowControl/>
              <w:spacing w:after="0" w:line="240" w:lineRule="auto"/>
              <w:jc w:val="center"/>
              <w:rPr>
                <w:color w:val="000000"/>
                <w:sz w:val="24"/>
                <w:szCs w:val="24"/>
              </w:rPr>
            </w:pPr>
            <w:r>
              <w:rPr>
                <w:color w:val="000000"/>
                <w:sz w:val="24"/>
                <w:szCs w:val="24"/>
              </w:rPr>
              <w:t xml:space="preserve"> 171 49.158</w:t>
            </w:r>
          </w:p>
        </w:tc>
      </w:tr>
      <w:tr w:rsidR="00631687" w14:paraId="2B78E8A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F9" w14:textId="77777777" w:rsidR="00631687" w:rsidRDefault="002B3A7B">
            <w:pPr>
              <w:widowControl/>
              <w:spacing w:after="0" w:line="240" w:lineRule="auto"/>
              <w:jc w:val="center"/>
              <w:rPr>
                <w:color w:val="000000"/>
                <w:sz w:val="24"/>
                <w:szCs w:val="24"/>
              </w:rPr>
            </w:pPr>
            <w:r>
              <w:rPr>
                <w:color w:val="000000"/>
                <w:sz w:val="24"/>
                <w:szCs w:val="24"/>
              </w:rPr>
              <w:t xml:space="preserve"> BY46</w:t>
            </w:r>
          </w:p>
        </w:tc>
        <w:tc>
          <w:tcPr>
            <w:tcW w:w="1596" w:type="dxa"/>
            <w:tcBorders>
              <w:top w:val="nil"/>
              <w:left w:val="nil"/>
              <w:bottom w:val="single" w:sz="8" w:space="0" w:color="000000"/>
              <w:right w:val="single" w:sz="8" w:space="0" w:color="000000"/>
            </w:tcBorders>
            <w:shd w:val="clear" w:color="auto" w:fill="auto"/>
            <w:vAlign w:val="center"/>
          </w:tcPr>
          <w:p w14:paraId="000004F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Bongo </w:t>
            </w:r>
          </w:p>
        </w:tc>
        <w:tc>
          <w:tcPr>
            <w:tcW w:w="1780" w:type="dxa"/>
            <w:tcBorders>
              <w:top w:val="nil"/>
              <w:left w:val="nil"/>
              <w:bottom w:val="single" w:sz="8" w:space="0" w:color="000000"/>
              <w:right w:val="single" w:sz="8" w:space="0" w:color="000000"/>
            </w:tcBorders>
            <w:shd w:val="clear" w:color="auto" w:fill="auto"/>
            <w:vAlign w:val="center"/>
          </w:tcPr>
          <w:p w14:paraId="000004FB" w14:textId="77777777" w:rsidR="00631687" w:rsidRDefault="002B3A7B">
            <w:pPr>
              <w:widowControl/>
              <w:spacing w:after="0" w:line="240" w:lineRule="auto"/>
              <w:jc w:val="center"/>
              <w:rPr>
                <w:color w:val="000000"/>
                <w:sz w:val="24"/>
                <w:szCs w:val="24"/>
              </w:rPr>
            </w:pPr>
            <w:r>
              <w:rPr>
                <w:color w:val="000000"/>
                <w:sz w:val="24"/>
                <w:szCs w:val="24"/>
              </w:rPr>
              <w:t xml:space="preserve"> 56 49.853</w:t>
            </w:r>
          </w:p>
        </w:tc>
        <w:tc>
          <w:tcPr>
            <w:tcW w:w="1780" w:type="dxa"/>
            <w:tcBorders>
              <w:top w:val="nil"/>
              <w:left w:val="nil"/>
              <w:bottom w:val="single" w:sz="8" w:space="0" w:color="000000"/>
              <w:right w:val="single" w:sz="8" w:space="0" w:color="000000"/>
            </w:tcBorders>
            <w:shd w:val="clear" w:color="auto" w:fill="auto"/>
            <w:vAlign w:val="center"/>
          </w:tcPr>
          <w:p w14:paraId="000004FC" w14:textId="77777777" w:rsidR="00631687" w:rsidRDefault="002B3A7B">
            <w:pPr>
              <w:widowControl/>
              <w:spacing w:after="0" w:line="240" w:lineRule="auto"/>
              <w:jc w:val="center"/>
              <w:rPr>
                <w:color w:val="000000"/>
                <w:sz w:val="24"/>
                <w:szCs w:val="24"/>
              </w:rPr>
            </w:pPr>
            <w:r>
              <w:rPr>
                <w:color w:val="000000"/>
                <w:sz w:val="24"/>
                <w:szCs w:val="24"/>
              </w:rPr>
              <w:t xml:space="preserve">171 14.172 </w:t>
            </w:r>
          </w:p>
        </w:tc>
      </w:tr>
      <w:tr w:rsidR="00631687" w14:paraId="5881EE9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4FD" w14:textId="77777777" w:rsidR="00631687" w:rsidRDefault="002B3A7B">
            <w:pPr>
              <w:widowControl/>
              <w:spacing w:after="0" w:line="240" w:lineRule="auto"/>
              <w:jc w:val="center"/>
              <w:rPr>
                <w:color w:val="000000"/>
                <w:sz w:val="24"/>
                <w:szCs w:val="24"/>
              </w:rPr>
            </w:pPr>
            <w:r>
              <w:rPr>
                <w:color w:val="000000"/>
                <w:sz w:val="24"/>
                <w:szCs w:val="24"/>
              </w:rPr>
              <w:t xml:space="preserve"> BV43</w:t>
            </w:r>
          </w:p>
        </w:tc>
        <w:tc>
          <w:tcPr>
            <w:tcW w:w="1596" w:type="dxa"/>
            <w:tcBorders>
              <w:top w:val="nil"/>
              <w:left w:val="nil"/>
              <w:bottom w:val="single" w:sz="8" w:space="0" w:color="000000"/>
              <w:right w:val="single" w:sz="8" w:space="0" w:color="000000"/>
            </w:tcBorders>
            <w:shd w:val="clear" w:color="auto" w:fill="auto"/>
            <w:vAlign w:val="center"/>
          </w:tcPr>
          <w:p w14:paraId="000004F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4FF" w14:textId="77777777" w:rsidR="00631687" w:rsidRDefault="002B3A7B">
            <w:pPr>
              <w:widowControl/>
              <w:spacing w:after="0" w:line="240" w:lineRule="auto"/>
              <w:jc w:val="center"/>
              <w:rPr>
                <w:color w:val="000000"/>
                <w:sz w:val="24"/>
                <w:szCs w:val="24"/>
              </w:rPr>
            </w:pPr>
            <w:r>
              <w:rPr>
                <w:color w:val="000000"/>
                <w:sz w:val="24"/>
                <w:szCs w:val="24"/>
              </w:rPr>
              <w:t xml:space="preserve"> 56 43.825</w:t>
            </w:r>
          </w:p>
        </w:tc>
        <w:tc>
          <w:tcPr>
            <w:tcW w:w="1780" w:type="dxa"/>
            <w:tcBorders>
              <w:top w:val="nil"/>
              <w:left w:val="nil"/>
              <w:bottom w:val="single" w:sz="8" w:space="0" w:color="000000"/>
              <w:right w:val="single" w:sz="8" w:space="0" w:color="000000"/>
            </w:tcBorders>
            <w:shd w:val="clear" w:color="auto" w:fill="auto"/>
            <w:vAlign w:val="center"/>
          </w:tcPr>
          <w:p w14:paraId="00000500" w14:textId="77777777" w:rsidR="00631687" w:rsidRDefault="002B3A7B">
            <w:pPr>
              <w:widowControl/>
              <w:spacing w:after="0" w:line="240" w:lineRule="auto"/>
              <w:jc w:val="center"/>
              <w:rPr>
                <w:color w:val="000000"/>
                <w:sz w:val="24"/>
                <w:szCs w:val="24"/>
              </w:rPr>
            </w:pPr>
            <w:r>
              <w:rPr>
                <w:color w:val="000000"/>
                <w:sz w:val="24"/>
                <w:szCs w:val="24"/>
              </w:rPr>
              <w:t xml:space="preserve">170 39.126 </w:t>
            </w:r>
          </w:p>
        </w:tc>
      </w:tr>
      <w:tr w:rsidR="00631687" w14:paraId="0BAAD8DF"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501" w14:textId="77777777" w:rsidR="00631687" w:rsidRDefault="002B3A7B">
            <w:pPr>
              <w:widowControl/>
              <w:spacing w:after="0" w:line="240" w:lineRule="auto"/>
              <w:jc w:val="center"/>
              <w:rPr>
                <w:color w:val="000000"/>
                <w:sz w:val="24"/>
                <w:szCs w:val="24"/>
              </w:rPr>
            </w:pPr>
            <w:r>
              <w:rPr>
                <w:color w:val="000000"/>
                <w:sz w:val="24"/>
                <w:szCs w:val="24"/>
              </w:rPr>
              <w:t xml:space="preserve"> BM34</w:t>
            </w:r>
          </w:p>
        </w:tc>
        <w:tc>
          <w:tcPr>
            <w:tcW w:w="1596" w:type="dxa"/>
            <w:tcBorders>
              <w:top w:val="nil"/>
              <w:left w:val="nil"/>
              <w:bottom w:val="single" w:sz="8" w:space="0" w:color="000000"/>
              <w:right w:val="single" w:sz="8" w:space="0" w:color="000000"/>
            </w:tcBorders>
            <w:shd w:val="clear" w:color="auto" w:fill="auto"/>
            <w:vAlign w:val="center"/>
          </w:tcPr>
          <w:p w14:paraId="0000050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503" w14:textId="77777777" w:rsidR="00631687" w:rsidRDefault="002B3A7B">
            <w:pPr>
              <w:widowControl/>
              <w:spacing w:after="0" w:line="240" w:lineRule="auto"/>
              <w:jc w:val="center"/>
              <w:rPr>
                <w:color w:val="000000"/>
                <w:sz w:val="24"/>
                <w:szCs w:val="24"/>
              </w:rPr>
            </w:pPr>
            <w:r>
              <w:rPr>
                <w:color w:val="000000"/>
                <w:sz w:val="24"/>
                <w:szCs w:val="24"/>
              </w:rPr>
              <w:t xml:space="preserve">56 25.741 </w:t>
            </w:r>
          </w:p>
        </w:tc>
        <w:tc>
          <w:tcPr>
            <w:tcW w:w="1780" w:type="dxa"/>
            <w:tcBorders>
              <w:top w:val="nil"/>
              <w:left w:val="nil"/>
              <w:bottom w:val="single" w:sz="8" w:space="0" w:color="000000"/>
              <w:right w:val="single" w:sz="8" w:space="0" w:color="000000"/>
            </w:tcBorders>
            <w:shd w:val="clear" w:color="auto" w:fill="auto"/>
            <w:vAlign w:val="center"/>
          </w:tcPr>
          <w:p w14:paraId="00000504" w14:textId="77777777" w:rsidR="00631687" w:rsidRDefault="002B3A7B">
            <w:pPr>
              <w:widowControl/>
              <w:spacing w:after="0" w:line="240" w:lineRule="auto"/>
              <w:jc w:val="center"/>
              <w:rPr>
                <w:color w:val="000000"/>
                <w:sz w:val="24"/>
                <w:szCs w:val="24"/>
              </w:rPr>
            </w:pPr>
            <w:r>
              <w:rPr>
                <w:color w:val="000000"/>
                <w:sz w:val="24"/>
                <w:szCs w:val="24"/>
              </w:rPr>
              <w:t xml:space="preserve"> 168 53.562</w:t>
            </w:r>
          </w:p>
        </w:tc>
      </w:tr>
      <w:tr w:rsidR="00631687" w14:paraId="344E9776"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bottom"/>
          </w:tcPr>
          <w:p w14:paraId="00000505" w14:textId="77777777" w:rsidR="00631687" w:rsidRDefault="002B3A7B">
            <w:pPr>
              <w:widowControl/>
              <w:spacing w:after="0" w:line="240" w:lineRule="auto"/>
              <w:jc w:val="center"/>
              <w:rPr>
                <w:color w:val="000000"/>
                <w:sz w:val="24"/>
                <w:szCs w:val="24"/>
              </w:rPr>
            </w:pPr>
            <w:r>
              <w:rPr>
                <w:color w:val="000000"/>
                <w:sz w:val="24"/>
                <w:szCs w:val="24"/>
              </w:rPr>
              <w:t xml:space="preserve"> BS34</w:t>
            </w:r>
          </w:p>
        </w:tc>
        <w:tc>
          <w:tcPr>
            <w:tcW w:w="1596" w:type="dxa"/>
            <w:tcBorders>
              <w:top w:val="nil"/>
              <w:left w:val="nil"/>
              <w:bottom w:val="single" w:sz="8" w:space="0" w:color="000000"/>
              <w:right w:val="single" w:sz="8" w:space="0" w:color="000000"/>
            </w:tcBorders>
            <w:shd w:val="clear" w:color="auto" w:fill="auto"/>
            <w:vAlign w:val="center"/>
          </w:tcPr>
          <w:p w14:paraId="0000050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507" w14:textId="77777777" w:rsidR="00631687" w:rsidRDefault="002B3A7B">
            <w:pPr>
              <w:widowControl/>
              <w:spacing w:after="0" w:line="240" w:lineRule="auto"/>
              <w:jc w:val="center"/>
              <w:rPr>
                <w:color w:val="000000"/>
                <w:sz w:val="24"/>
                <w:szCs w:val="24"/>
              </w:rPr>
            </w:pPr>
            <w:r>
              <w:rPr>
                <w:color w:val="000000"/>
                <w:sz w:val="24"/>
                <w:szCs w:val="24"/>
              </w:rPr>
              <w:t xml:space="preserve"> 56 11.490</w:t>
            </w:r>
          </w:p>
        </w:tc>
        <w:tc>
          <w:tcPr>
            <w:tcW w:w="1780" w:type="dxa"/>
            <w:tcBorders>
              <w:top w:val="nil"/>
              <w:left w:val="nil"/>
              <w:bottom w:val="single" w:sz="8" w:space="0" w:color="000000"/>
              <w:right w:val="single" w:sz="8" w:space="0" w:color="000000"/>
            </w:tcBorders>
            <w:shd w:val="clear" w:color="auto" w:fill="auto"/>
            <w:vAlign w:val="center"/>
          </w:tcPr>
          <w:p w14:paraId="00000508" w14:textId="77777777" w:rsidR="00631687" w:rsidRDefault="002B3A7B">
            <w:pPr>
              <w:widowControl/>
              <w:spacing w:after="0" w:line="240" w:lineRule="auto"/>
              <w:jc w:val="center"/>
              <w:rPr>
                <w:color w:val="000000"/>
                <w:sz w:val="24"/>
                <w:szCs w:val="24"/>
              </w:rPr>
            </w:pPr>
            <w:r>
              <w:rPr>
                <w:color w:val="000000"/>
                <w:sz w:val="24"/>
                <w:szCs w:val="24"/>
              </w:rPr>
              <w:t xml:space="preserve">169 38.118 </w:t>
            </w:r>
          </w:p>
        </w:tc>
      </w:tr>
      <w:tr w:rsidR="00631687" w14:paraId="46156967"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509" w14:textId="77777777" w:rsidR="00631687" w:rsidRPr="009E0581" w:rsidRDefault="002B3A7B">
            <w:pPr>
              <w:widowControl/>
              <w:spacing w:after="0" w:line="240" w:lineRule="auto"/>
              <w:jc w:val="center"/>
              <w:rPr>
                <w:color w:val="000000"/>
                <w:sz w:val="24"/>
                <w:szCs w:val="24"/>
              </w:rPr>
            </w:pPr>
            <w:r w:rsidRPr="009E0581">
              <w:rPr>
                <w:rFonts w:ascii="Times New Roman" w:eastAsia="Times New Roman" w:hAnsi="Times New Roman" w:cs="Times New Roman"/>
                <w:color w:val="000000"/>
              </w:rPr>
              <w:t xml:space="preserve"> BP37</w:t>
            </w:r>
          </w:p>
        </w:tc>
        <w:tc>
          <w:tcPr>
            <w:tcW w:w="1596" w:type="dxa"/>
            <w:tcBorders>
              <w:top w:val="nil"/>
              <w:left w:val="nil"/>
              <w:bottom w:val="single" w:sz="8" w:space="0" w:color="000000"/>
              <w:right w:val="single" w:sz="8" w:space="0" w:color="000000"/>
            </w:tcBorders>
            <w:shd w:val="clear" w:color="auto" w:fill="auto"/>
            <w:vAlign w:val="center"/>
          </w:tcPr>
          <w:p w14:paraId="0000050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Bongo</w:t>
            </w:r>
          </w:p>
        </w:tc>
        <w:tc>
          <w:tcPr>
            <w:tcW w:w="1780" w:type="dxa"/>
            <w:tcBorders>
              <w:top w:val="nil"/>
              <w:left w:val="nil"/>
              <w:bottom w:val="single" w:sz="8" w:space="0" w:color="000000"/>
              <w:right w:val="single" w:sz="8" w:space="0" w:color="000000"/>
            </w:tcBorders>
            <w:shd w:val="clear" w:color="auto" w:fill="auto"/>
            <w:vAlign w:val="center"/>
          </w:tcPr>
          <w:p w14:paraId="0000050B"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 xml:space="preserve">56 31.769 </w:t>
            </w:r>
          </w:p>
        </w:tc>
        <w:tc>
          <w:tcPr>
            <w:tcW w:w="1780" w:type="dxa"/>
            <w:tcBorders>
              <w:top w:val="nil"/>
              <w:left w:val="nil"/>
              <w:bottom w:val="single" w:sz="8" w:space="0" w:color="000000"/>
              <w:right w:val="single" w:sz="8" w:space="0" w:color="000000"/>
            </w:tcBorders>
            <w:shd w:val="clear" w:color="auto" w:fill="auto"/>
            <w:vAlign w:val="center"/>
          </w:tcPr>
          <w:p w14:paraId="0000050C"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 xml:space="preserve">169 28.818 </w:t>
            </w:r>
          </w:p>
        </w:tc>
      </w:tr>
      <w:tr w:rsidR="00631687" w14:paraId="3E795E99"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50D"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AL21_AU_BS10</w:t>
            </w:r>
          </w:p>
        </w:tc>
        <w:tc>
          <w:tcPr>
            <w:tcW w:w="1596" w:type="dxa"/>
            <w:tcBorders>
              <w:top w:val="nil"/>
              <w:left w:val="nil"/>
              <w:bottom w:val="single" w:sz="8" w:space="0" w:color="000000"/>
              <w:right w:val="single" w:sz="8" w:space="0" w:color="000000"/>
            </w:tcBorders>
            <w:shd w:val="clear" w:color="auto" w:fill="auto"/>
            <w:vAlign w:val="center"/>
          </w:tcPr>
          <w:p w14:paraId="0000050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Recover Subsurface Mooring</w:t>
            </w:r>
          </w:p>
        </w:tc>
        <w:tc>
          <w:tcPr>
            <w:tcW w:w="1780" w:type="dxa"/>
            <w:tcBorders>
              <w:top w:val="nil"/>
              <w:left w:val="nil"/>
              <w:bottom w:val="single" w:sz="8" w:space="0" w:color="000000"/>
              <w:right w:val="single" w:sz="8" w:space="0" w:color="000000"/>
            </w:tcBorders>
            <w:shd w:val="clear" w:color="auto" w:fill="auto"/>
            <w:vAlign w:val="center"/>
          </w:tcPr>
          <w:p w14:paraId="0000050F"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56 9.84</w:t>
            </w:r>
          </w:p>
        </w:tc>
        <w:tc>
          <w:tcPr>
            <w:tcW w:w="1780" w:type="dxa"/>
            <w:tcBorders>
              <w:top w:val="nil"/>
              <w:left w:val="nil"/>
              <w:bottom w:val="single" w:sz="8" w:space="0" w:color="000000"/>
              <w:right w:val="single" w:sz="8" w:space="0" w:color="000000"/>
            </w:tcBorders>
            <w:shd w:val="clear" w:color="auto" w:fill="auto"/>
            <w:vAlign w:val="center"/>
          </w:tcPr>
          <w:p w14:paraId="00000510"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166 34.80</w:t>
            </w:r>
          </w:p>
        </w:tc>
      </w:tr>
      <w:tr w:rsidR="00631687" w14:paraId="512EE6A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511"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 </w:t>
            </w:r>
          </w:p>
        </w:tc>
        <w:tc>
          <w:tcPr>
            <w:tcW w:w="1596" w:type="dxa"/>
            <w:tcBorders>
              <w:top w:val="nil"/>
              <w:left w:val="nil"/>
              <w:bottom w:val="single" w:sz="8" w:space="0" w:color="000000"/>
              <w:right w:val="single" w:sz="8" w:space="0" w:color="000000"/>
            </w:tcBorders>
            <w:shd w:val="clear" w:color="auto" w:fill="auto"/>
            <w:vAlign w:val="center"/>
          </w:tcPr>
          <w:p w14:paraId="0000051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Cal Cast</w:t>
            </w:r>
          </w:p>
        </w:tc>
        <w:tc>
          <w:tcPr>
            <w:tcW w:w="1780" w:type="dxa"/>
            <w:tcBorders>
              <w:top w:val="nil"/>
              <w:left w:val="nil"/>
              <w:bottom w:val="single" w:sz="8" w:space="0" w:color="000000"/>
              <w:right w:val="single" w:sz="8" w:space="0" w:color="000000"/>
            </w:tcBorders>
            <w:shd w:val="clear" w:color="auto" w:fill="auto"/>
            <w:vAlign w:val="center"/>
          </w:tcPr>
          <w:p w14:paraId="00000513"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56 9.60</w:t>
            </w:r>
          </w:p>
        </w:tc>
        <w:tc>
          <w:tcPr>
            <w:tcW w:w="1780" w:type="dxa"/>
            <w:tcBorders>
              <w:top w:val="nil"/>
              <w:left w:val="nil"/>
              <w:bottom w:val="single" w:sz="8" w:space="0" w:color="000000"/>
              <w:right w:val="single" w:sz="8" w:space="0" w:color="000000"/>
            </w:tcBorders>
            <w:shd w:val="clear" w:color="auto" w:fill="auto"/>
            <w:vAlign w:val="center"/>
          </w:tcPr>
          <w:p w14:paraId="00000514"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166 34.62</w:t>
            </w:r>
          </w:p>
        </w:tc>
      </w:tr>
      <w:tr w:rsidR="00631687" w14:paraId="0F54658D"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515"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AL22_AU_BS10</w:t>
            </w:r>
          </w:p>
        </w:tc>
        <w:tc>
          <w:tcPr>
            <w:tcW w:w="1596" w:type="dxa"/>
            <w:tcBorders>
              <w:top w:val="nil"/>
              <w:left w:val="nil"/>
              <w:bottom w:val="single" w:sz="8" w:space="0" w:color="000000"/>
              <w:right w:val="single" w:sz="8" w:space="0" w:color="000000"/>
            </w:tcBorders>
            <w:shd w:val="clear" w:color="auto" w:fill="auto"/>
            <w:vAlign w:val="center"/>
          </w:tcPr>
          <w:p w14:paraId="0000051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Deploy Subsurface Mooring</w:t>
            </w:r>
          </w:p>
        </w:tc>
        <w:tc>
          <w:tcPr>
            <w:tcW w:w="1780" w:type="dxa"/>
            <w:tcBorders>
              <w:top w:val="nil"/>
              <w:left w:val="nil"/>
              <w:bottom w:val="single" w:sz="8" w:space="0" w:color="000000"/>
              <w:right w:val="single" w:sz="8" w:space="0" w:color="000000"/>
            </w:tcBorders>
            <w:shd w:val="clear" w:color="auto" w:fill="auto"/>
            <w:vAlign w:val="center"/>
          </w:tcPr>
          <w:p w14:paraId="00000517"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56 9.60</w:t>
            </w:r>
          </w:p>
        </w:tc>
        <w:tc>
          <w:tcPr>
            <w:tcW w:w="1780" w:type="dxa"/>
            <w:tcBorders>
              <w:top w:val="nil"/>
              <w:left w:val="nil"/>
              <w:bottom w:val="single" w:sz="8" w:space="0" w:color="000000"/>
              <w:right w:val="single" w:sz="8" w:space="0" w:color="000000"/>
            </w:tcBorders>
            <w:shd w:val="clear" w:color="auto" w:fill="auto"/>
            <w:vAlign w:val="center"/>
          </w:tcPr>
          <w:p w14:paraId="00000518" w14:textId="77777777" w:rsidR="00631687" w:rsidRDefault="002B3A7B">
            <w:pPr>
              <w:widowControl/>
              <w:spacing w:after="0" w:line="240" w:lineRule="auto"/>
              <w:jc w:val="center"/>
              <w:rPr>
                <w:color w:val="000000"/>
                <w:sz w:val="24"/>
                <w:szCs w:val="24"/>
              </w:rPr>
            </w:pPr>
            <w:r>
              <w:rPr>
                <w:rFonts w:ascii="Times New Roman" w:eastAsia="Times New Roman" w:hAnsi="Times New Roman" w:cs="Times New Roman"/>
                <w:b/>
                <w:color w:val="000000"/>
              </w:rPr>
              <w:t>166 34.62</w:t>
            </w:r>
          </w:p>
        </w:tc>
      </w:tr>
      <w:tr w:rsidR="00631687" w14:paraId="33C87883"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519"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AL21_AU_UM01</w:t>
            </w:r>
          </w:p>
        </w:tc>
        <w:tc>
          <w:tcPr>
            <w:tcW w:w="1596" w:type="dxa"/>
            <w:tcBorders>
              <w:top w:val="nil"/>
              <w:left w:val="nil"/>
              <w:bottom w:val="single" w:sz="8" w:space="0" w:color="000000"/>
              <w:right w:val="single" w:sz="8" w:space="0" w:color="000000"/>
            </w:tcBorders>
            <w:shd w:val="clear" w:color="auto" w:fill="auto"/>
            <w:vAlign w:val="center"/>
          </w:tcPr>
          <w:p w14:paraId="0000051A"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Recover Subsurface Mooring</w:t>
            </w:r>
          </w:p>
        </w:tc>
        <w:tc>
          <w:tcPr>
            <w:tcW w:w="1780" w:type="dxa"/>
            <w:tcBorders>
              <w:top w:val="nil"/>
              <w:left w:val="nil"/>
              <w:bottom w:val="single" w:sz="8" w:space="0" w:color="000000"/>
              <w:right w:val="single" w:sz="8" w:space="0" w:color="000000"/>
            </w:tcBorders>
            <w:shd w:val="clear" w:color="auto" w:fill="auto"/>
            <w:vAlign w:val="center"/>
          </w:tcPr>
          <w:p w14:paraId="0000051B"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53 37.86</w:t>
            </w:r>
          </w:p>
        </w:tc>
        <w:tc>
          <w:tcPr>
            <w:tcW w:w="1780" w:type="dxa"/>
            <w:tcBorders>
              <w:top w:val="nil"/>
              <w:left w:val="nil"/>
              <w:bottom w:val="single" w:sz="8" w:space="0" w:color="000000"/>
              <w:right w:val="single" w:sz="8" w:space="0" w:color="000000"/>
            </w:tcBorders>
            <w:shd w:val="clear" w:color="auto" w:fill="auto"/>
            <w:vAlign w:val="center"/>
          </w:tcPr>
          <w:p w14:paraId="0000051C"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167 23.82</w:t>
            </w:r>
          </w:p>
        </w:tc>
      </w:tr>
      <w:tr w:rsidR="00631687" w14:paraId="2CC40C76"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51D"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w:t>
            </w:r>
          </w:p>
        </w:tc>
        <w:tc>
          <w:tcPr>
            <w:tcW w:w="1596" w:type="dxa"/>
            <w:tcBorders>
              <w:top w:val="nil"/>
              <w:left w:val="nil"/>
              <w:bottom w:val="single" w:sz="8" w:space="0" w:color="000000"/>
              <w:right w:val="single" w:sz="8" w:space="0" w:color="000000"/>
            </w:tcBorders>
            <w:shd w:val="clear" w:color="auto" w:fill="auto"/>
            <w:vAlign w:val="center"/>
          </w:tcPr>
          <w:p w14:paraId="0000051E"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CTD Cal Cast</w:t>
            </w:r>
          </w:p>
        </w:tc>
        <w:tc>
          <w:tcPr>
            <w:tcW w:w="1780" w:type="dxa"/>
            <w:tcBorders>
              <w:top w:val="nil"/>
              <w:left w:val="nil"/>
              <w:bottom w:val="single" w:sz="8" w:space="0" w:color="000000"/>
              <w:right w:val="single" w:sz="8" w:space="0" w:color="000000"/>
            </w:tcBorders>
            <w:shd w:val="clear" w:color="auto" w:fill="auto"/>
            <w:vAlign w:val="center"/>
          </w:tcPr>
          <w:p w14:paraId="0000051F"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53 37.80</w:t>
            </w:r>
          </w:p>
        </w:tc>
        <w:tc>
          <w:tcPr>
            <w:tcW w:w="1780" w:type="dxa"/>
            <w:tcBorders>
              <w:top w:val="nil"/>
              <w:left w:val="nil"/>
              <w:bottom w:val="single" w:sz="8" w:space="0" w:color="000000"/>
              <w:right w:val="single" w:sz="8" w:space="0" w:color="000000"/>
            </w:tcBorders>
            <w:shd w:val="clear" w:color="auto" w:fill="auto"/>
            <w:vAlign w:val="center"/>
          </w:tcPr>
          <w:p w14:paraId="00000520"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167 23.94</w:t>
            </w:r>
          </w:p>
        </w:tc>
      </w:tr>
      <w:tr w:rsidR="00631687" w14:paraId="781EE0A8"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521"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AL22_AU_UM01</w:t>
            </w:r>
          </w:p>
        </w:tc>
        <w:tc>
          <w:tcPr>
            <w:tcW w:w="1596" w:type="dxa"/>
            <w:tcBorders>
              <w:top w:val="nil"/>
              <w:left w:val="nil"/>
              <w:bottom w:val="single" w:sz="8" w:space="0" w:color="000000"/>
              <w:right w:val="single" w:sz="8" w:space="0" w:color="000000"/>
            </w:tcBorders>
            <w:shd w:val="clear" w:color="auto" w:fill="auto"/>
            <w:vAlign w:val="center"/>
          </w:tcPr>
          <w:p w14:paraId="00000522"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Deploy Subsurface Mooring</w:t>
            </w:r>
          </w:p>
        </w:tc>
        <w:tc>
          <w:tcPr>
            <w:tcW w:w="1780" w:type="dxa"/>
            <w:tcBorders>
              <w:top w:val="nil"/>
              <w:left w:val="nil"/>
              <w:bottom w:val="single" w:sz="8" w:space="0" w:color="000000"/>
              <w:right w:val="single" w:sz="8" w:space="0" w:color="000000"/>
            </w:tcBorders>
            <w:shd w:val="clear" w:color="auto" w:fill="auto"/>
            <w:vAlign w:val="center"/>
          </w:tcPr>
          <w:p w14:paraId="00000523"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53 37.80</w:t>
            </w:r>
          </w:p>
        </w:tc>
        <w:tc>
          <w:tcPr>
            <w:tcW w:w="1780" w:type="dxa"/>
            <w:tcBorders>
              <w:top w:val="nil"/>
              <w:left w:val="nil"/>
              <w:bottom w:val="single" w:sz="8" w:space="0" w:color="000000"/>
              <w:right w:val="single" w:sz="8" w:space="0" w:color="000000"/>
            </w:tcBorders>
            <w:shd w:val="clear" w:color="auto" w:fill="auto"/>
            <w:vAlign w:val="center"/>
          </w:tcPr>
          <w:p w14:paraId="00000524"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167 23.94</w:t>
            </w:r>
          </w:p>
        </w:tc>
      </w:tr>
      <w:tr w:rsidR="00631687" w14:paraId="539D8C69" w14:textId="77777777">
        <w:trPr>
          <w:trHeight w:val="92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525"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Arrive Dutch Harbor</w:t>
            </w:r>
          </w:p>
        </w:tc>
        <w:tc>
          <w:tcPr>
            <w:tcW w:w="1596" w:type="dxa"/>
            <w:tcBorders>
              <w:top w:val="nil"/>
              <w:left w:val="nil"/>
              <w:bottom w:val="single" w:sz="8" w:space="0" w:color="000000"/>
              <w:right w:val="single" w:sz="8" w:space="0" w:color="000000"/>
            </w:tcBorders>
            <w:shd w:val="clear" w:color="auto" w:fill="auto"/>
            <w:vAlign w:val="center"/>
          </w:tcPr>
          <w:p w14:paraId="00000526"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tc>
        <w:tc>
          <w:tcPr>
            <w:tcW w:w="1780" w:type="dxa"/>
            <w:tcBorders>
              <w:top w:val="nil"/>
              <w:left w:val="nil"/>
              <w:bottom w:val="single" w:sz="8" w:space="0" w:color="000000"/>
              <w:right w:val="single" w:sz="8" w:space="0" w:color="000000"/>
            </w:tcBorders>
            <w:shd w:val="clear" w:color="auto" w:fill="auto"/>
            <w:vAlign w:val="center"/>
          </w:tcPr>
          <w:p w14:paraId="00000527"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tc>
        <w:tc>
          <w:tcPr>
            <w:tcW w:w="1780" w:type="dxa"/>
            <w:tcBorders>
              <w:top w:val="nil"/>
              <w:left w:val="nil"/>
              <w:bottom w:val="single" w:sz="8" w:space="0" w:color="000000"/>
              <w:right w:val="single" w:sz="8" w:space="0" w:color="000000"/>
            </w:tcBorders>
            <w:shd w:val="clear" w:color="auto" w:fill="auto"/>
            <w:vAlign w:val="center"/>
          </w:tcPr>
          <w:p w14:paraId="00000528" w14:textId="77777777" w:rsidR="00631687" w:rsidRDefault="002B3A7B">
            <w:pPr>
              <w:widowControl/>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tc>
      </w:tr>
      <w:tr w:rsidR="00631687" w14:paraId="5E2069E4" w14:textId="77777777">
        <w:trPr>
          <w:trHeight w:val="340"/>
        </w:trPr>
        <w:tc>
          <w:tcPr>
            <w:tcW w:w="1964" w:type="dxa"/>
            <w:tcBorders>
              <w:top w:val="nil"/>
              <w:left w:val="single" w:sz="8" w:space="0" w:color="000000"/>
              <w:bottom w:val="single" w:sz="8" w:space="0" w:color="000000"/>
              <w:right w:val="single" w:sz="8" w:space="0" w:color="000000"/>
            </w:tcBorders>
            <w:shd w:val="clear" w:color="auto" w:fill="auto"/>
            <w:vAlign w:val="center"/>
          </w:tcPr>
          <w:p w14:paraId="00000529" w14:textId="77777777" w:rsidR="00631687" w:rsidRDefault="00631687">
            <w:pPr>
              <w:widowControl/>
              <w:spacing w:after="0" w:line="240" w:lineRule="auto"/>
              <w:rPr>
                <w:rFonts w:ascii="Times New Roman" w:eastAsia="Times New Roman" w:hAnsi="Times New Roman" w:cs="Times New Roman"/>
                <w:b/>
                <w:color w:val="000000"/>
              </w:rPr>
            </w:pPr>
          </w:p>
        </w:tc>
        <w:tc>
          <w:tcPr>
            <w:tcW w:w="1596" w:type="dxa"/>
            <w:tcBorders>
              <w:top w:val="nil"/>
              <w:left w:val="nil"/>
              <w:bottom w:val="single" w:sz="8" w:space="0" w:color="000000"/>
              <w:right w:val="single" w:sz="8" w:space="0" w:color="000000"/>
            </w:tcBorders>
            <w:shd w:val="clear" w:color="auto" w:fill="auto"/>
            <w:vAlign w:val="center"/>
          </w:tcPr>
          <w:p w14:paraId="0000052A" w14:textId="77777777" w:rsidR="00631687" w:rsidRDefault="00631687">
            <w:pPr>
              <w:widowControl/>
              <w:spacing w:after="0" w:line="240" w:lineRule="auto"/>
              <w:jc w:val="center"/>
              <w:rPr>
                <w:rFonts w:ascii="Times New Roman" w:eastAsia="Times New Roman" w:hAnsi="Times New Roman" w:cs="Times New Roman"/>
                <w:b/>
                <w:color w:val="000000"/>
              </w:rPr>
            </w:pPr>
          </w:p>
        </w:tc>
        <w:tc>
          <w:tcPr>
            <w:tcW w:w="1780" w:type="dxa"/>
            <w:tcBorders>
              <w:top w:val="nil"/>
              <w:left w:val="nil"/>
              <w:bottom w:val="single" w:sz="8" w:space="0" w:color="000000"/>
              <w:right w:val="single" w:sz="8" w:space="0" w:color="000000"/>
            </w:tcBorders>
            <w:shd w:val="clear" w:color="auto" w:fill="auto"/>
            <w:vAlign w:val="center"/>
          </w:tcPr>
          <w:p w14:paraId="0000052B" w14:textId="77777777" w:rsidR="00631687" w:rsidRDefault="00631687">
            <w:pPr>
              <w:widowControl/>
              <w:spacing w:after="0" w:line="240" w:lineRule="auto"/>
              <w:jc w:val="center"/>
              <w:rPr>
                <w:rFonts w:ascii="Times New Roman" w:eastAsia="Times New Roman" w:hAnsi="Times New Roman" w:cs="Times New Roman"/>
                <w:b/>
                <w:color w:val="000000"/>
              </w:rPr>
            </w:pPr>
          </w:p>
        </w:tc>
        <w:tc>
          <w:tcPr>
            <w:tcW w:w="1780" w:type="dxa"/>
            <w:tcBorders>
              <w:top w:val="nil"/>
              <w:left w:val="nil"/>
              <w:bottom w:val="single" w:sz="8" w:space="0" w:color="000000"/>
              <w:right w:val="single" w:sz="8" w:space="0" w:color="000000"/>
            </w:tcBorders>
            <w:shd w:val="clear" w:color="auto" w:fill="auto"/>
            <w:vAlign w:val="center"/>
          </w:tcPr>
          <w:p w14:paraId="0000052C" w14:textId="77777777" w:rsidR="00631687" w:rsidRDefault="00631687">
            <w:pPr>
              <w:widowControl/>
              <w:spacing w:after="0" w:line="240" w:lineRule="auto"/>
              <w:jc w:val="center"/>
              <w:rPr>
                <w:rFonts w:ascii="Times New Roman" w:eastAsia="Times New Roman" w:hAnsi="Times New Roman" w:cs="Times New Roman"/>
                <w:b/>
                <w:color w:val="000000"/>
              </w:rPr>
            </w:pPr>
          </w:p>
        </w:tc>
      </w:tr>
    </w:tbl>
    <w:p w14:paraId="773BF4F7" w14:textId="77777777" w:rsidR="009E0581" w:rsidRDefault="009E0581">
      <w:pPr>
        <w:rPr>
          <w:rFonts w:ascii="Times New Roman" w:eastAsia="Times New Roman" w:hAnsi="Times New Roman" w:cs="Times New Roman"/>
        </w:rPr>
      </w:pPr>
    </w:p>
    <w:p w14:paraId="0000053A" w14:textId="22E5E252" w:rsidR="00631687" w:rsidRDefault="002B3A7B">
      <w:pPr>
        <w:rPr>
          <w:rFonts w:ascii="Times New Roman" w:eastAsia="Times New Roman" w:hAnsi="Times New Roman" w:cs="Times New Roman"/>
        </w:rPr>
      </w:pPr>
      <w:r>
        <w:rPr>
          <w:rFonts w:ascii="Times New Roman" w:eastAsia="Times New Roman" w:hAnsi="Times New Roman" w:cs="Times New Roman"/>
        </w:rPr>
        <w:lastRenderedPageBreak/>
        <w:t>2.</w:t>
      </w:r>
      <w:r w:rsidR="009E0581">
        <w:rPr>
          <w:rFonts w:ascii="Times New Roman" w:eastAsia="Times New Roman" w:hAnsi="Times New Roman" w:cs="Times New Roman"/>
        </w:rPr>
        <w:tab/>
      </w:r>
      <w:r>
        <w:rPr>
          <w:rFonts w:ascii="Times New Roman" w:eastAsia="Times New Roman" w:hAnsi="Times New Roman" w:cs="Times New Roman"/>
        </w:rPr>
        <w:t>Map showing the overall working area for cruise DY2</w:t>
      </w:r>
      <w:r w:rsidR="000E65AB">
        <w:rPr>
          <w:rFonts w:ascii="Times New Roman" w:eastAsia="Times New Roman" w:hAnsi="Times New Roman" w:cs="Times New Roman"/>
        </w:rPr>
        <w:t>2</w:t>
      </w:r>
      <w:r>
        <w:rPr>
          <w:rFonts w:ascii="Times New Roman" w:eastAsia="Times New Roman" w:hAnsi="Times New Roman" w:cs="Times New Roman"/>
        </w:rPr>
        <w:t>-</w:t>
      </w:r>
      <w:proofErr w:type="gramStart"/>
      <w:r>
        <w:rPr>
          <w:rFonts w:ascii="Times New Roman" w:eastAsia="Times New Roman" w:hAnsi="Times New Roman" w:cs="Times New Roman"/>
        </w:rPr>
        <w:t>0</w:t>
      </w:r>
      <w:r w:rsidR="000E65AB">
        <w:rPr>
          <w:rFonts w:ascii="Times New Roman" w:eastAsia="Times New Roman" w:hAnsi="Times New Roman" w:cs="Times New Roman"/>
        </w:rPr>
        <w:t>6</w:t>
      </w:r>
      <w:r>
        <w:rPr>
          <w:rFonts w:ascii="Times New Roman" w:eastAsia="Times New Roman" w:hAnsi="Times New Roman" w:cs="Times New Roman"/>
        </w:rPr>
        <w:t xml:space="preserve">  Blue</w:t>
      </w:r>
      <w:proofErr w:type="gramEnd"/>
      <w:r>
        <w:rPr>
          <w:rFonts w:ascii="Times New Roman" w:eastAsia="Times New Roman" w:hAnsi="Times New Roman" w:cs="Times New Roman"/>
        </w:rPr>
        <w:t xml:space="preserve"> circles CTD/Bongo stations, yellow circles are CTD only stations and the two orange circles are box center stations with CTD/Bongs and </w:t>
      </w:r>
      <w:proofErr w:type="spellStart"/>
      <w:r>
        <w:rPr>
          <w:rFonts w:ascii="Times New Roman" w:eastAsia="Times New Roman" w:hAnsi="Times New Roman" w:cs="Times New Roman"/>
        </w:rPr>
        <w:t>CAlvets</w:t>
      </w:r>
      <w:proofErr w:type="spellEnd"/>
      <w:r>
        <w:rPr>
          <w:rFonts w:ascii="Times New Roman" w:eastAsia="Times New Roman" w:hAnsi="Times New Roman" w:cs="Times New Roman"/>
        </w:rPr>
        <w:t>.  The green diamonds are PMEL mooring locations, blue diamonds are MML mooring locations and the pink circles are PUF mooring sites.  Red diamonds are bongo only sites.</w:t>
      </w:r>
    </w:p>
    <w:p w14:paraId="0000053B" w14:textId="77777777" w:rsidR="00631687" w:rsidRDefault="002B3A7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AD965E" wp14:editId="156E7389">
            <wp:extent cx="5958231" cy="5924899"/>
            <wp:effectExtent l="0" t="0" r="0" b="0"/>
            <wp:docPr id="1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58231" cy="5924899"/>
                    </a:xfrm>
                    <a:prstGeom prst="rect">
                      <a:avLst/>
                    </a:prstGeom>
                    <a:ln/>
                  </pic:spPr>
                </pic:pic>
              </a:graphicData>
            </a:graphic>
          </wp:inline>
        </w:drawing>
      </w:r>
    </w:p>
    <w:p w14:paraId="0000053C" w14:textId="77777777" w:rsidR="00631687" w:rsidRDefault="00631687">
      <w:pPr>
        <w:rPr>
          <w:rFonts w:ascii="Times New Roman" w:eastAsia="Times New Roman" w:hAnsi="Times New Roman" w:cs="Times New Roman"/>
        </w:rPr>
      </w:pPr>
    </w:p>
    <w:p w14:paraId="0000053D" w14:textId="77777777" w:rsidR="00631687" w:rsidRDefault="00631687">
      <w:pPr>
        <w:rPr>
          <w:rFonts w:ascii="Times New Roman" w:eastAsia="Times New Roman" w:hAnsi="Times New Roman" w:cs="Times New Roman"/>
        </w:rPr>
      </w:pPr>
    </w:p>
    <w:p w14:paraId="0000053E" w14:textId="77777777" w:rsidR="00631687" w:rsidRDefault="00631687">
      <w:pPr>
        <w:rPr>
          <w:rFonts w:ascii="Times New Roman" w:eastAsia="Times New Roman" w:hAnsi="Times New Roman" w:cs="Times New Roman"/>
        </w:rPr>
      </w:pPr>
    </w:p>
    <w:p w14:paraId="0000053F" w14:textId="77777777" w:rsidR="00631687" w:rsidRDefault="00631687">
      <w:pPr>
        <w:rPr>
          <w:rFonts w:ascii="Times New Roman" w:eastAsia="Times New Roman" w:hAnsi="Times New Roman" w:cs="Times New Roman"/>
        </w:rPr>
      </w:pPr>
    </w:p>
    <w:p w14:paraId="00000540" w14:textId="678F07CA" w:rsidR="00631687" w:rsidRDefault="002B3A7B">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3. 72m Isobath CTD/Bongo Stations.  CTD only stations are in yellow.</w:t>
      </w:r>
      <w:r>
        <w:rPr>
          <w:noProof/>
        </w:rPr>
        <w:drawing>
          <wp:inline distT="0" distB="0" distL="0" distR="0" wp14:anchorId="49530B03" wp14:editId="11DA4D6E">
            <wp:extent cx="6064532" cy="4191195"/>
            <wp:effectExtent l="0" t="0" r="0" b="0"/>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6064532" cy="4191195"/>
                    </a:xfrm>
                    <a:prstGeom prst="rect">
                      <a:avLst/>
                    </a:prstGeom>
                    <a:ln/>
                  </pic:spPr>
                </pic:pic>
              </a:graphicData>
            </a:graphic>
          </wp:inline>
        </w:drawing>
      </w:r>
    </w:p>
    <w:p w14:paraId="00000541" w14:textId="77777777" w:rsidR="00631687" w:rsidRDefault="00631687">
      <w:pPr>
        <w:rPr>
          <w:rFonts w:ascii="Times New Roman" w:eastAsia="Times New Roman" w:hAnsi="Times New Roman" w:cs="Times New Roman"/>
        </w:rPr>
      </w:pPr>
    </w:p>
    <w:p w14:paraId="00000542" w14:textId="77777777" w:rsidR="00631687" w:rsidRDefault="00631687">
      <w:pPr>
        <w:rPr>
          <w:rFonts w:ascii="Times New Roman" w:eastAsia="Times New Roman" w:hAnsi="Times New Roman" w:cs="Times New Roman"/>
        </w:rPr>
      </w:pPr>
    </w:p>
    <w:p w14:paraId="00000543" w14:textId="77777777" w:rsidR="00631687" w:rsidRDefault="00631687">
      <w:pPr>
        <w:rPr>
          <w:rFonts w:ascii="Times New Roman" w:eastAsia="Times New Roman" w:hAnsi="Times New Roman" w:cs="Times New Roman"/>
        </w:rPr>
      </w:pPr>
    </w:p>
    <w:p w14:paraId="00000544" w14:textId="77777777" w:rsidR="00631687" w:rsidRDefault="00631687">
      <w:pPr>
        <w:rPr>
          <w:rFonts w:ascii="Times New Roman" w:eastAsia="Times New Roman" w:hAnsi="Times New Roman" w:cs="Times New Roman"/>
        </w:rPr>
      </w:pPr>
    </w:p>
    <w:p w14:paraId="00000545" w14:textId="77777777" w:rsidR="00631687" w:rsidRDefault="00631687">
      <w:pPr>
        <w:rPr>
          <w:rFonts w:ascii="Times New Roman" w:eastAsia="Times New Roman" w:hAnsi="Times New Roman" w:cs="Times New Roman"/>
        </w:rPr>
      </w:pPr>
    </w:p>
    <w:p w14:paraId="00000546" w14:textId="77777777" w:rsidR="00631687" w:rsidRDefault="00631687">
      <w:pPr>
        <w:rPr>
          <w:rFonts w:ascii="Times New Roman" w:eastAsia="Times New Roman" w:hAnsi="Times New Roman" w:cs="Times New Roman"/>
        </w:rPr>
      </w:pPr>
    </w:p>
    <w:p w14:paraId="00000547" w14:textId="77777777" w:rsidR="00631687" w:rsidRDefault="00631687">
      <w:pPr>
        <w:rPr>
          <w:rFonts w:ascii="Times New Roman" w:eastAsia="Times New Roman" w:hAnsi="Times New Roman" w:cs="Times New Roman"/>
        </w:rPr>
      </w:pPr>
    </w:p>
    <w:p w14:paraId="00000548" w14:textId="77777777" w:rsidR="00631687" w:rsidRDefault="00631687">
      <w:pPr>
        <w:rPr>
          <w:rFonts w:ascii="Times New Roman" w:eastAsia="Times New Roman" w:hAnsi="Times New Roman" w:cs="Times New Roman"/>
        </w:rPr>
      </w:pPr>
    </w:p>
    <w:p w14:paraId="00000549" w14:textId="77777777" w:rsidR="00631687" w:rsidRDefault="00631687">
      <w:pPr>
        <w:rPr>
          <w:rFonts w:ascii="Times New Roman" w:eastAsia="Times New Roman" w:hAnsi="Times New Roman" w:cs="Times New Roman"/>
        </w:rPr>
      </w:pPr>
    </w:p>
    <w:p w14:paraId="0000054A" w14:textId="77777777" w:rsidR="00631687" w:rsidRDefault="00631687">
      <w:pPr>
        <w:rPr>
          <w:rFonts w:ascii="Times New Roman" w:eastAsia="Times New Roman" w:hAnsi="Times New Roman" w:cs="Times New Roman"/>
        </w:rPr>
      </w:pPr>
    </w:p>
    <w:p w14:paraId="56ADFCF1" w14:textId="77777777" w:rsidR="009E0581" w:rsidRDefault="009E0581">
      <w:pPr>
        <w:spacing w:line="360" w:lineRule="auto"/>
        <w:rPr>
          <w:rFonts w:ascii="Times New Roman" w:eastAsia="Times New Roman" w:hAnsi="Times New Roman" w:cs="Times New Roman"/>
        </w:rPr>
      </w:pPr>
    </w:p>
    <w:p w14:paraId="0000054D" w14:textId="5231AC5B" w:rsidR="00631687" w:rsidRDefault="002B3A7B">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4. Unimak Box CTD/Bongo Stations.  CTD only stations are in yellow. </w:t>
      </w:r>
      <w:r>
        <w:rPr>
          <w:rFonts w:ascii="Times New Roman" w:eastAsia="Times New Roman" w:hAnsi="Times New Roman" w:cs="Times New Roman"/>
          <w:noProof/>
        </w:rPr>
        <w:drawing>
          <wp:inline distT="0" distB="0" distL="0" distR="0" wp14:anchorId="7ED9388B" wp14:editId="6E5B268D">
            <wp:extent cx="5201109" cy="4299329"/>
            <wp:effectExtent l="0" t="0" r="0" b="0"/>
            <wp:docPr id="1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201109" cy="4299329"/>
                    </a:xfrm>
                    <a:prstGeom prst="rect">
                      <a:avLst/>
                    </a:prstGeom>
                    <a:ln/>
                  </pic:spPr>
                </pic:pic>
              </a:graphicData>
            </a:graphic>
          </wp:inline>
        </w:drawing>
      </w:r>
    </w:p>
    <w:p w14:paraId="0000054E" w14:textId="77777777" w:rsidR="00631687" w:rsidRDefault="00631687">
      <w:pPr>
        <w:rPr>
          <w:rFonts w:ascii="Times New Roman" w:eastAsia="Times New Roman" w:hAnsi="Times New Roman" w:cs="Times New Roman"/>
        </w:rPr>
      </w:pPr>
    </w:p>
    <w:p w14:paraId="0000054F" w14:textId="77777777" w:rsidR="00631687" w:rsidRDefault="00631687">
      <w:pPr>
        <w:rPr>
          <w:rFonts w:ascii="Times New Roman" w:eastAsia="Times New Roman" w:hAnsi="Times New Roman" w:cs="Times New Roman"/>
        </w:rPr>
      </w:pPr>
    </w:p>
    <w:p w14:paraId="00000550" w14:textId="77777777" w:rsidR="00631687" w:rsidRDefault="00631687">
      <w:pPr>
        <w:rPr>
          <w:rFonts w:ascii="Times New Roman" w:eastAsia="Times New Roman" w:hAnsi="Times New Roman" w:cs="Times New Roman"/>
        </w:rPr>
      </w:pPr>
    </w:p>
    <w:p w14:paraId="00000551" w14:textId="77777777" w:rsidR="00631687" w:rsidRDefault="00631687">
      <w:pPr>
        <w:rPr>
          <w:rFonts w:ascii="Times New Roman" w:eastAsia="Times New Roman" w:hAnsi="Times New Roman" w:cs="Times New Roman"/>
        </w:rPr>
      </w:pPr>
    </w:p>
    <w:p w14:paraId="00000552" w14:textId="77777777" w:rsidR="00631687" w:rsidRDefault="00631687">
      <w:pPr>
        <w:rPr>
          <w:rFonts w:ascii="Times New Roman" w:eastAsia="Times New Roman" w:hAnsi="Times New Roman" w:cs="Times New Roman"/>
        </w:rPr>
      </w:pPr>
    </w:p>
    <w:p w14:paraId="00000553" w14:textId="77777777" w:rsidR="00631687" w:rsidRDefault="00631687">
      <w:pPr>
        <w:rPr>
          <w:rFonts w:ascii="Times New Roman" w:eastAsia="Times New Roman" w:hAnsi="Times New Roman" w:cs="Times New Roman"/>
        </w:rPr>
      </w:pPr>
    </w:p>
    <w:p w14:paraId="00000554" w14:textId="77777777" w:rsidR="00631687" w:rsidRDefault="00631687">
      <w:pPr>
        <w:rPr>
          <w:rFonts w:ascii="Times New Roman" w:eastAsia="Times New Roman" w:hAnsi="Times New Roman" w:cs="Times New Roman"/>
        </w:rPr>
      </w:pPr>
    </w:p>
    <w:p w14:paraId="00000555" w14:textId="77777777" w:rsidR="00631687" w:rsidRDefault="00631687">
      <w:pPr>
        <w:rPr>
          <w:rFonts w:ascii="Times New Roman" w:eastAsia="Times New Roman" w:hAnsi="Times New Roman" w:cs="Times New Roman"/>
        </w:rPr>
      </w:pPr>
    </w:p>
    <w:p w14:paraId="00000556" w14:textId="77777777" w:rsidR="00631687" w:rsidRDefault="00631687">
      <w:pPr>
        <w:rPr>
          <w:rFonts w:ascii="Times New Roman" w:eastAsia="Times New Roman" w:hAnsi="Times New Roman" w:cs="Times New Roman"/>
        </w:rPr>
      </w:pPr>
    </w:p>
    <w:p w14:paraId="00000557" w14:textId="77777777" w:rsidR="00631687" w:rsidRDefault="00631687">
      <w:pPr>
        <w:rPr>
          <w:rFonts w:ascii="Times New Roman" w:eastAsia="Times New Roman" w:hAnsi="Times New Roman" w:cs="Times New Roman"/>
        </w:rPr>
      </w:pPr>
    </w:p>
    <w:p w14:paraId="00000558" w14:textId="77777777" w:rsidR="00631687" w:rsidRDefault="00631687">
      <w:pPr>
        <w:rPr>
          <w:rFonts w:ascii="Times New Roman" w:eastAsia="Times New Roman" w:hAnsi="Times New Roman" w:cs="Times New Roman"/>
        </w:rPr>
      </w:pPr>
    </w:p>
    <w:p w14:paraId="00000559" w14:textId="77777777" w:rsidR="00631687" w:rsidRDefault="002B3A7B">
      <w:r>
        <w:rPr>
          <w:rFonts w:ascii="Times New Roman" w:eastAsia="Times New Roman" w:hAnsi="Times New Roman" w:cs="Times New Roman"/>
        </w:rPr>
        <w:lastRenderedPageBreak/>
        <w:t>5.  Pop Up Mooring deployment sites.  A maximum of five sites will be occupied.</w:t>
      </w:r>
      <w:r>
        <w:t xml:space="preserve"> </w:t>
      </w:r>
    </w:p>
    <w:p w14:paraId="0000055A"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14:anchorId="39E2EB61" wp14:editId="516CC154">
            <wp:extent cx="5119487" cy="4913633"/>
            <wp:effectExtent l="0" t="0" r="0" b="0"/>
            <wp:docPr id="1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119487" cy="4913633"/>
                    </a:xfrm>
                    <a:prstGeom prst="rect">
                      <a:avLst/>
                    </a:prstGeom>
                    <a:ln/>
                  </pic:spPr>
                </pic:pic>
              </a:graphicData>
            </a:graphic>
          </wp:inline>
        </w:drawing>
      </w:r>
    </w:p>
    <w:p w14:paraId="0000055B" w14:textId="77777777" w:rsidR="00631687" w:rsidRDefault="00631687"/>
    <w:p w14:paraId="0000055C" w14:textId="77777777" w:rsidR="00631687" w:rsidRDefault="00631687"/>
    <w:p w14:paraId="0000055D" w14:textId="77777777" w:rsidR="00631687" w:rsidRDefault="00631687"/>
    <w:p w14:paraId="0000055E" w14:textId="77777777" w:rsidR="00631687" w:rsidRDefault="00631687"/>
    <w:p w14:paraId="0000055F" w14:textId="77777777" w:rsidR="00631687" w:rsidRDefault="00631687"/>
    <w:p w14:paraId="00000560" w14:textId="77777777" w:rsidR="00631687" w:rsidRDefault="00631687"/>
    <w:p w14:paraId="00000561" w14:textId="77777777" w:rsidR="00631687" w:rsidRDefault="00631687"/>
    <w:p w14:paraId="00000562" w14:textId="77777777" w:rsidR="00631687" w:rsidRDefault="00631687"/>
    <w:p w14:paraId="00000563" w14:textId="77777777" w:rsidR="00631687" w:rsidRDefault="00631687"/>
    <w:p w14:paraId="00000565" w14:textId="77777777" w:rsidR="00631687" w:rsidRDefault="002B3A7B">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6.  Mooring Locations.  Green are FOCI moorings and blue are MML mooring.</w:t>
      </w:r>
      <w:r>
        <w:rPr>
          <w:noProof/>
        </w:rPr>
        <w:drawing>
          <wp:inline distT="0" distB="0" distL="0" distR="0" wp14:anchorId="54418C3B" wp14:editId="71AD8FAB">
            <wp:extent cx="5785518" cy="4883714"/>
            <wp:effectExtent l="0" t="0" r="0" b="0"/>
            <wp:docPr id="1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85518" cy="4883714"/>
                    </a:xfrm>
                    <a:prstGeom prst="rect">
                      <a:avLst/>
                    </a:prstGeom>
                    <a:ln/>
                  </pic:spPr>
                </pic:pic>
              </a:graphicData>
            </a:graphic>
          </wp:inline>
        </w:drawing>
      </w:r>
    </w:p>
    <w:p w14:paraId="00000566" w14:textId="77777777" w:rsidR="00631687" w:rsidRDefault="00631687">
      <w:pPr>
        <w:spacing w:line="360" w:lineRule="auto"/>
        <w:rPr>
          <w:rFonts w:ascii="Times New Roman" w:eastAsia="Times New Roman" w:hAnsi="Times New Roman" w:cs="Times New Roman"/>
        </w:rPr>
      </w:pPr>
    </w:p>
    <w:p w14:paraId="00000567" w14:textId="77777777" w:rsidR="00631687" w:rsidRDefault="00631687">
      <w:pPr>
        <w:spacing w:line="360" w:lineRule="auto"/>
        <w:rPr>
          <w:rFonts w:ascii="Times New Roman" w:eastAsia="Times New Roman" w:hAnsi="Times New Roman" w:cs="Times New Roman"/>
        </w:rPr>
      </w:pPr>
    </w:p>
    <w:p w14:paraId="00000568" w14:textId="77777777" w:rsidR="00631687" w:rsidRDefault="00631687">
      <w:pPr>
        <w:spacing w:line="360" w:lineRule="auto"/>
        <w:rPr>
          <w:rFonts w:ascii="Times New Roman" w:eastAsia="Times New Roman" w:hAnsi="Times New Roman" w:cs="Times New Roman"/>
        </w:rPr>
      </w:pPr>
    </w:p>
    <w:p w14:paraId="00000569" w14:textId="77777777" w:rsidR="00631687" w:rsidRDefault="00631687">
      <w:pPr>
        <w:spacing w:line="360" w:lineRule="auto"/>
        <w:rPr>
          <w:rFonts w:ascii="Times New Roman" w:eastAsia="Times New Roman" w:hAnsi="Times New Roman" w:cs="Times New Roman"/>
        </w:rPr>
      </w:pPr>
    </w:p>
    <w:p w14:paraId="0000056A" w14:textId="77777777" w:rsidR="00631687" w:rsidRDefault="00631687">
      <w:pPr>
        <w:spacing w:line="360" w:lineRule="auto"/>
        <w:rPr>
          <w:rFonts w:ascii="Times New Roman" w:eastAsia="Times New Roman" w:hAnsi="Times New Roman" w:cs="Times New Roman"/>
        </w:rPr>
      </w:pPr>
    </w:p>
    <w:p w14:paraId="0000056B" w14:textId="77777777" w:rsidR="00631687" w:rsidRDefault="00631687">
      <w:pPr>
        <w:spacing w:line="360" w:lineRule="auto"/>
        <w:rPr>
          <w:rFonts w:ascii="Times New Roman" w:eastAsia="Times New Roman" w:hAnsi="Times New Roman" w:cs="Times New Roman"/>
        </w:rPr>
      </w:pPr>
    </w:p>
    <w:p w14:paraId="68D999DD" w14:textId="77777777" w:rsidR="009E0581" w:rsidRDefault="009E0581">
      <w:pPr>
        <w:spacing w:line="240" w:lineRule="auto"/>
        <w:rPr>
          <w:rFonts w:ascii="Times New Roman" w:eastAsia="Times New Roman" w:hAnsi="Times New Roman" w:cs="Times New Roman"/>
        </w:rPr>
      </w:pPr>
    </w:p>
    <w:p w14:paraId="49A31D8E" w14:textId="77777777" w:rsidR="009E0581" w:rsidRDefault="009E0581">
      <w:pPr>
        <w:spacing w:line="240" w:lineRule="auto"/>
        <w:rPr>
          <w:rFonts w:ascii="Times New Roman" w:eastAsia="Times New Roman" w:hAnsi="Times New Roman" w:cs="Times New Roman"/>
        </w:rPr>
      </w:pPr>
    </w:p>
    <w:p w14:paraId="0000056C" w14:textId="6BCD9A3E" w:rsidR="00631687" w:rsidRDefault="002B3A7B">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7.  Bongo Survey Stations.</w:t>
      </w:r>
    </w:p>
    <w:p w14:paraId="0000056D" w14:textId="77777777" w:rsidR="00631687" w:rsidRDefault="002B3A7B">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6D83F7" wp14:editId="466C637C">
            <wp:extent cx="5657379" cy="5371010"/>
            <wp:effectExtent l="0" t="0" r="0" b="0"/>
            <wp:docPr id="1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657379" cy="5371010"/>
                    </a:xfrm>
                    <a:prstGeom prst="rect">
                      <a:avLst/>
                    </a:prstGeom>
                    <a:ln/>
                  </pic:spPr>
                </pic:pic>
              </a:graphicData>
            </a:graphic>
          </wp:inline>
        </w:drawing>
      </w:r>
    </w:p>
    <w:p w14:paraId="0000056E" w14:textId="77777777" w:rsidR="00631687" w:rsidRDefault="002B3A7B">
      <w:pPr>
        <w:rPr>
          <w:rFonts w:ascii="Times New Roman" w:eastAsia="Times New Roman" w:hAnsi="Times New Roman" w:cs="Times New Roman"/>
          <w:b/>
        </w:rPr>
      </w:pPr>
      <w:r>
        <w:br w:type="page"/>
      </w:r>
      <w:r>
        <w:rPr>
          <w:rFonts w:ascii="Times New Roman" w:eastAsia="Times New Roman" w:hAnsi="Times New Roman" w:cs="Times New Roman"/>
          <w:b/>
        </w:rPr>
        <w:lastRenderedPageBreak/>
        <w:t>Appendix II:  Mooring Diagrams</w:t>
      </w:r>
    </w:p>
    <w:p w14:paraId="0000056F" w14:textId="62F074AA" w:rsidR="00631687" w:rsidRDefault="002B3A7B">
      <w:pPr>
        <w:rPr>
          <w:rFonts w:ascii="Times New Roman" w:eastAsia="Times New Roman" w:hAnsi="Times New Roman" w:cs="Times New Roman"/>
          <w:b/>
        </w:rPr>
      </w:pPr>
      <w:r>
        <w:rPr>
          <w:rFonts w:ascii="Times New Roman" w:eastAsia="Times New Roman" w:hAnsi="Times New Roman" w:cs="Times New Roman"/>
          <w:b/>
        </w:rPr>
        <w:t>2</w:t>
      </w:r>
      <w:r w:rsidR="009E0581">
        <w:rPr>
          <w:rFonts w:ascii="Times New Roman" w:eastAsia="Times New Roman" w:hAnsi="Times New Roman" w:cs="Times New Roman"/>
          <w:b/>
        </w:rPr>
        <w:t>2</w:t>
      </w:r>
      <w:r>
        <w:rPr>
          <w:rFonts w:ascii="Times New Roman" w:eastAsia="Times New Roman" w:hAnsi="Times New Roman" w:cs="Times New Roman"/>
          <w:b/>
        </w:rPr>
        <w:t>BSPR-2A</w:t>
      </w:r>
    </w:p>
    <w:p w14:paraId="00000570" w14:textId="4E9DA4F9" w:rsidR="00631687" w:rsidRDefault="00C7769E">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0CEBB4D" wp14:editId="7675417C">
            <wp:extent cx="5325110" cy="736600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BSPR-2A_2022033012490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25110" cy="7366000"/>
                    </a:xfrm>
                    <a:prstGeom prst="rect">
                      <a:avLst/>
                    </a:prstGeom>
                  </pic:spPr>
                </pic:pic>
              </a:graphicData>
            </a:graphic>
          </wp:inline>
        </w:drawing>
      </w:r>
    </w:p>
    <w:p w14:paraId="00000572" w14:textId="09D41574" w:rsidR="00631687" w:rsidRDefault="002B3A7B">
      <w:pPr>
        <w:spacing w:before="280" w:after="280"/>
        <w:rPr>
          <w:rFonts w:ascii="Times New Roman" w:eastAsia="Times New Roman" w:hAnsi="Times New Roman" w:cs="Times New Roman"/>
          <w:b/>
        </w:rPr>
      </w:pPr>
      <w:r>
        <w:rPr>
          <w:rFonts w:ascii="Times New Roman" w:eastAsia="Times New Roman" w:hAnsi="Times New Roman" w:cs="Times New Roman"/>
          <w:b/>
        </w:rPr>
        <w:lastRenderedPageBreak/>
        <w:t>2</w:t>
      </w:r>
      <w:r w:rsidR="009E0581">
        <w:rPr>
          <w:rFonts w:ascii="Times New Roman" w:eastAsia="Times New Roman" w:hAnsi="Times New Roman" w:cs="Times New Roman"/>
          <w:b/>
        </w:rPr>
        <w:t>2</w:t>
      </w:r>
      <w:r>
        <w:rPr>
          <w:rFonts w:ascii="Times New Roman" w:eastAsia="Times New Roman" w:hAnsi="Times New Roman" w:cs="Times New Roman"/>
          <w:b/>
        </w:rPr>
        <w:t>BSM-2A</w:t>
      </w:r>
    </w:p>
    <w:p w14:paraId="00000573" w14:textId="385B8BC1" w:rsidR="00631687" w:rsidRDefault="00C7769E">
      <w:pPr>
        <w:spacing w:before="280" w:after="2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B0D4AE0" wp14:editId="3826875D">
            <wp:extent cx="5323205" cy="767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BSM-2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23205" cy="7677150"/>
                    </a:xfrm>
                    <a:prstGeom prst="rect">
                      <a:avLst/>
                    </a:prstGeom>
                  </pic:spPr>
                </pic:pic>
              </a:graphicData>
            </a:graphic>
          </wp:inline>
        </w:drawing>
      </w:r>
    </w:p>
    <w:p w14:paraId="00000574" w14:textId="3F2AA317" w:rsidR="00631687" w:rsidRDefault="002B3A7B">
      <w:pPr>
        <w:spacing w:before="280" w:after="280"/>
        <w:rPr>
          <w:rFonts w:ascii="Times New Roman" w:eastAsia="Times New Roman" w:hAnsi="Times New Roman" w:cs="Times New Roman"/>
          <w:b/>
        </w:rPr>
      </w:pPr>
      <w:r>
        <w:rPr>
          <w:rFonts w:ascii="Times New Roman" w:eastAsia="Times New Roman" w:hAnsi="Times New Roman" w:cs="Times New Roman"/>
          <w:b/>
        </w:rPr>
        <w:lastRenderedPageBreak/>
        <w:t>2</w:t>
      </w:r>
      <w:r w:rsidR="009E0581">
        <w:rPr>
          <w:rFonts w:ascii="Times New Roman" w:eastAsia="Times New Roman" w:hAnsi="Times New Roman" w:cs="Times New Roman"/>
          <w:b/>
        </w:rPr>
        <w:t>2</w:t>
      </w:r>
      <w:r>
        <w:rPr>
          <w:rFonts w:ascii="Times New Roman" w:eastAsia="Times New Roman" w:hAnsi="Times New Roman" w:cs="Times New Roman"/>
          <w:b/>
        </w:rPr>
        <w:t>BSP-2A</w:t>
      </w:r>
    </w:p>
    <w:p w14:paraId="00000575" w14:textId="2FDD0193" w:rsidR="00631687" w:rsidRDefault="00C7769E">
      <w:pPr>
        <w:spacing w:before="280" w:after="2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C921E79" wp14:editId="45519933">
            <wp:extent cx="5325110" cy="75374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BSP-2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25110" cy="7537450"/>
                    </a:xfrm>
                    <a:prstGeom prst="rect">
                      <a:avLst/>
                    </a:prstGeom>
                  </pic:spPr>
                </pic:pic>
              </a:graphicData>
            </a:graphic>
          </wp:inline>
        </w:drawing>
      </w:r>
    </w:p>
    <w:p w14:paraId="00000576" w14:textId="79E0519F" w:rsidR="00631687" w:rsidRDefault="002B3A7B">
      <w:pPr>
        <w:spacing w:before="280" w:after="280"/>
        <w:rPr>
          <w:rFonts w:ascii="Times New Roman" w:eastAsia="Times New Roman" w:hAnsi="Times New Roman" w:cs="Times New Roman"/>
          <w:b/>
        </w:rPr>
      </w:pPr>
      <w:r>
        <w:rPr>
          <w:rFonts w:ascii="Times New Roman" w:eastAsia="Times New Roman" w:hAnsi="Times New Roman" w:cs="Times New Roman"/>
          <w:b/>
        </w:rPr>
        <w:lastRenderedPageBreak/>
        <w:t>2</w:t>
      </w:r>
      <w:r w:rsidR="009E0581">
        <w:rPr>
          <w:rFonts w:ascii="Times New Roman" w:eastAsia="Times New Roman" w:hAnsi="Times New Roman" w:cs="Times New Roman"/>
          <w:b/>
        </w:rPr>
        <w:t>2</w:t>
      </w:r>
      <w:r>
        <w:rPr>
          <w:rFonts w:ascii="Times New Roman" w:eastAsia="Times New Roman" w:hAnsi="Times New Roman" w:cs="Times New Roman"/>
          <w:b/>
        </w:rPr>
        <w:t>BS-4A</w:t>
      </w:r>
    </w:p>
    <w:p w14:paraId="00000577" w14:textId="0547F8A5" w:rsidR="00631687" w:rsidRDefault="009E0581">
      <w:pPr>
        <w:spacing w:before="280" w:after="2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51A9813" wp14:editId="1E70FEC0">
            <wp:extent cx="5325110" cy="77089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BS-4A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5110" cy="7708900"/>
                    </a:xfrm>
                    <a:prstGeom prst="rect">
                      <a:avLst/>
                    </a:prstGeom>
                  </pic:spPr>
                </pic:pic>
              </a:graphicData>
            </a:graphic>
          </wp:inline>
        </w:drawing>
      </w:r>
    </w:p>
    <w:p w14:paraId="00000578" w14:textId="29166965" w:rsidR="00631687" w:rsidRDefault="002B3A7B">
      <w:pPr>
        <w:spacing w:before="280" w:after="280"/>
        <w:rPr>
          <w:rFonts w:ascii="Times New Roman" w:eastAsia="Times New Roman" w:hAnsi="Times New Roman" w:cs="Times New Roman"/>
          <w:b/>
        </w:rPr>
      </w:pPr>
      <w:r>
        <w:rPr>
          <w:rFonts w:ascii="Times New Roman" w:eastAsia="Times New Roman" w:hAnsi="Times New Roman" w:cs="Times New Roman"/>
          <w:b/>
        </w:rPr>
        <w:lastRenderedPageBreak/>
        <w:t>2</w:t>
      </w:r>
      <w:r w:rsidR="009E0581">
        <w:rPr>
          <w:rFonts w:ascii="Times New Roman" w:eastAsia="Times New Roman" w:hAnsi="Times New Roman" w:cs="Times New Roman"/>
          <w:b/>
        </w:rPr>
        <w:t>2</w:t>
      </w:r>
      <w:r>
        <w:rPr>
          <w:rFonts w:ascii="Times New Roman" w:eastAsia="Times New Roman" w:hAnsi="Times New Roman" w:cs="Times New Roman"/>
          <w:b/>
        </w:rPr>
        <w:t>BSP-4A</w:t>
      </w:r>
    </w:p>
    <w:p w14:paraId="0000057A" w14:textId="57CA7841" w:rsidR="00631687" w:rsidRDefault="00222FC2">
      <w:pPr>
        <w:spacing w:before="280" w:after="2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D13DB8F" wp14:editId="7CBFED4B">
            <wp:extent cx="5352415" cy="7778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BSP-4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7383" cy="7785970"/>
                    </a:xfrm>
                    <a:prstGeom prst="rect">
                      <a:avLst/>
                    </a:prstGeom>
                  </pic:spPr>
                </pic:pic>
              </a:graphicData>
            </a:graphic>
          </wp:inline>
        </w:drawing>
      </w:r>
    </w:p>
    <w:p w14:paraId="0000057B" w14:textId="5AD409F0" w:rsidR="00631687" w:rsidRDefault="002B3A7B">
      <w:pPr>
        <w:spacing w:before="280" w:after="280"/>
        <w:rPr>
          <w:rFonts w:ascii="Times New Roman" w:eastAsia="Times New Roman" w:hAnsi="Times New Roman" w:cs="Times New Roman"/>
          <w:b/>
        </w:rPr>
      </w:pPr>
      <w:r>
        <w:rPr>
          <w:rFonts w:ascii="Times New Roman" w:eastAsia="Times New Roman" w:hAnsi="Times New Roman" w:cs="Times New Roman"/>
          <w:b/>
        </w:rPr>
        <w:lastRenderedPageBreak/>
        <w:t>2</w:t>
      </w:r>
      <w:r w:rsidR="00222FC2">
        <w:rPr>
          <w:rFonts w:ascii="Times New Roman" w:eastAsia="Times New Roman" w:hAnsi="Times New Roman" w:cs="Times New Roman"/>
          <w:b/>
        </w:rPr>
        <w:t>2</w:t>
      </w:r>
      <w:r>
        <w:rPr>
          <w:rFonts w:ascii="Times New Roman" w:eastAsia="Times New Roman" w:hAnsi="Times New Roman" w:cs="Times New Roman"/>
          <w:b/>
        </w:rPr>
        <w:t>UPP-</w:t>
      </w:r>
      <w:r w:rsidR="00222FC2">
        <w:rPr>
          <w:rFonts w:ascii="Times New Roman" w:eastAsia="Times New Roman" w:hAnsi="Times New Roman" w:cs="Times New Roman"/>
          <w:b/>
        </w:rPr>
        <w:t>3</w:t>
      </w:r>
    </w:p>
    <w:p w14:paraId="138E2CCF" w14:textId="7F041F72" w:rsidR="00C7769E" w:rsidRDefault="00C7769E">
      <w:pPr>
        <w:spacing w:before="280" w:after="2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F8D5F61" wp14:editId="37FA580A">
            <wp:extent cx="5325110" cy="7759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UPP-1A_202202021442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25110" cy="7759700"/>
                    </a:xfrm>
                    <a:prstGeom prst="rect">
                      <a:avLst/>
                    </a:prstGeom>
                  </pic:spPr>
                </pic:pic>
              </a:graphicData>
            </a:graphic>
          </wp:inline>
        </w:drawing>
      </w:r>
    </w:p>
    <w:p w14:paraId="0000057D" w14:textId="77777777" w:rsidR="00631687" w:rsidRDefault="002B3A7B">
      <w:pPr>
        <w:spacing w:before="280" w:after="280"/>
        <w:rPr>
          <w:rFonts w:ascii="Times New Roman" w:eastAsia="Times New Roman" w:hAnsi="Times New Roman" w:cs="Times New Roman"/>
          <w:b/>
        </w:rPr>
      </w:pPr>
      <w:r>
        <w:rPr>
          <w:rFonts w:ascii="Times New Roman" w:eastAsia="Times New Roman" w:hAnsi="Times New Roman" w:cs="Times New Roman"/>
          <w:b/>
        </w:rPr>
        <w:lastRenderedPageBreak/>
        <w:t>Marine Mammal Mooring</w:t>
      </w:r>
    </w:p>
    <w:p w14:paraId="0000057E" w14:textId="77777777" w:rsidR="00631687" w:rsidRDefault="002B3A7B">
      <w:pPr>
        <w:spacing w:before="280" w:after="2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954F949" wp14:editId="7BEC5B74">
            <wp:extent cx="4970772" cy="7681994"/>
            <wp:effectExtent l="0" t="0" r="0" b="0"/>
            <wp:docPr id="1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4970772" cy="7681994"/>
                    </a:xfrm>
                    <a:prstGeom prst="rect">
                      <a:avLst/>
                    </a:prstGeom>
                    <a:ln/>
                  </pic:spPr>
                </pic:pic>
              </a:graphicData>
            </a:graphic>
          </wp:inline>
        </w:drawing>
      </w:r>
    </w:p>
    <w:p w14:paraId="0000057F" w14:textId="77777777" w:rsidR="00631687" w:rsidRDefault="002B3A7B">
      <w:pPr>
        <w:spacing w:before="280" w:after="280"/>
        <w:rPr>
          <w:rFonts w:ascii="Times New Roman" w:eastAsia="Times New Roman" w:hAnsi="Times New Roman" w:cs="Times New Roman"/>
        </w:rPr>
      </w:pPr>
      <w:r>
        <w:rPr>
          <w:rFonts w:ascii="Times New Roman" w:eastAsia="Times New Roman" w:hAnsi="Times New Roman" w:cs="Times New Roman"/>
          <w:b/>
        </w:rPr>
        <w:lastRenderedPageBreak/>
        <w:t xml:space="preserve">Appendix III:  Chemical Hygiene Plan </w:t>
      </w:r>
    </w:p>
    <w:p w14:paraId="00000580"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Previous sections of the Project Instructions include a list of hazardous materials by name and anticipated quantity.  Chemicals will be transported, stored and used in a manner that will avoid any spills and adequate containment, absorbents and cleanup materials will be available in the event of a chemical spill.  </w:t>
      </w:r>
    </w:p>
    <w:p w14:paraId="00000581"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The scientific chemicals to be used for this project are: (1) ethyl alcohol (100%) and (2) formaldehyde (37%) and reagent chemicals for the preservation and analysis of oxygen samples.  Other chemicals brought aboard are consumer products in consumer quantities.  Dilutions of the scientific chemicals will be used to preserve </w:t>
      </w:r>
      <w:r>
        <w:rPr>
          <w:rFonts w:ascii="Times New Roman" w:eastAsia="Times New Roman" w:hAnsi="Times New Roman" w:cs="Times New Roman"/>
          <w:i/>
        </w:rPr>
        <w:t>in faunal</w:t>
      </w:r>
      <w:r>
        <w:rPr>
          <w:rFonts w:ascii="Times New Roman" w:eastAsia="Times New Roman" w:hAnsi="Times New Roman" w:cs="Times New Roman"/>
        </w:rPr>
        <w:t xml:space="preserve"> organisms collected with towed zooplankton nets (bongos and </w:t>
      </w:r>
      <w:proofErr w:type="spellStart"/>
      <w:r>
        <w:rPr>
          <w:rFonts w:ascii="Times New Roman" w:eastAsia="Times New Roman" w:hAnsi="Times New Roman" w:cs="Times New Roman"/>
        </w:rPr>
        <w:t>CalVETs</w:t>
      </w:r>
      <w:proofErr w:type="spellEnd"/>
      <w:r>
        <w:rPr>
          <w:rFonts w:ascii="Times New Roman" w:eastAsia="Times New Roman" w:hAnsi="Times New Roman" w:cs="Times New Roman"/>
        </w:rPr>
        <w:t>) as described in the Operations section of these Project Instructions and for the pickling and analysis of oxygen samples for calibration of the oxygen sensors on the CTD.  Use of these chemicals and the specified dilutions will only occur in exterior locations on the ship away from air intakes. Scientific chemicals shall not be disposed over the side.</w:t>
      </w:r>
    </w:p>
    <w:p w14:paraId="00000582"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Standard Operating Procedures and Information Sheets are provided here for the scientific chemicals.  Included are details concerning personal protective equipment, work area precautions, special handling and storage requirements, spill and accident procedures/first aid, waste disposal and other pertinent information.  Both small and large spills are of particular concern; in both cases, the spill response is intended to first contain the spill and then neutralize it.  This may be easily accomplished for small spills depending on the degree of vessel motion and the prevailing environmental conditions.  In all cases, the first responder should quickly evaluate the risks of personal exposure versus the potential impacts of a delayed response to the spill and act accordingly.  For example, if the spill is small and it is safe to do so, a neutralizing agent should be rapidly applied to encircle/contain the spill and then cover it.  However, a large formaldehyde spill (&gt; 1 L) is extremely hazardous and individuals at risk of exposure should immediately leave the area.  The CO or OOD should be notified immediately so that a response team with self-contained breathing apparatus (SCBA) can be deployed to complete the cleanup operation or dispense the hazard with a fire hose directed overboard. The vessel’s course should be adjusted to minimize exposure of personnel to wind-driven vapors and to limit spread of the spill due to vessel motion.</w:t>
      </w:r>
      <w:r>
        <w:rPr>
          <w:rFonts w:ascii="Times New Roman" w:eastAsia="Times New Roman" w:hAnsi="Times New Roman" w:cs="Times New Roman"/>
          <w:b/>
        </w:rPr>
        <w:t xml:space="preserve">  </w:t>
      </w:r>
      <w:r>
        <w:rPr>
          <w:rFonts w:ascii="Times New Roman" w:eastAsia="Times New Roman" w:hAnsi="Times New Roman" w:cs="Times New Roman"/>
        </w:rPr>
        <w:t>The reportable quantity (RQ) of formaldehyde is 1,000 pounds and the RQ for ethyl alcohol is 5,000 pounds which greatly exceed the quantities brought aboard for this project.</w:t>
      </w:r>
      <w:r>
        <w:t xml:space="preserve"> </w:t>
      </w:r>
    </w:p>
    <w:p w14:paraId="00000583" w14:textId="77777777" w:rsidR="00631687" w:rsidRDefault="002B3A7B">
      <w:pPr>
        <w:rPr>
          <w:rFonts w:ascii="Times New Roman" w:eastAsia="Times New Roman" w:hAnsi="Times New Roman" w:cs="Times New Roman"/>
          <w:b/>
        </w:rPr>
      </w:pPr>
      <w:r>
        <w:rPr>
          <w:rFonts w:ascii="Times New Roman" w:eastAsia="Times New Roman" w:hAnsi="Times New Roman" w:cs="Times New Roman"/>
          <w:b/>
        </w:rPr>
        <w:t>Standard Operating Procedures – Formaldehyde At-Sea</w:t>
      </w:r>
    </w:p>
    <w:p w14:paraId="00000584" w14:textId="77777777" w:rsidR="00631687" w:rsidRDefault="002B3A7B">
      <w:pPr>
        <w:rPr>
          <w:rFonts w:ascii="Times New Roman" w:eastAsia="Times New Roman" w:hAnsi="Times New Roman" w:cs="Times New Roman"/>
        </w:rPr>
      </w:pPr>
      <w:r>
        <w:rPr>
          <w:noProof/>
        </w:rPr>
        <mc:AlternateContent>
          <mc:Choice Requires="wps">
            <w:drawing>
              <wp:anchor distT="0" distB="0" distL="114300" distR="114300" simplePos="0" relativeHeight="251658240" behindDoc="0" locked="0" layoutInCell="1" hidden="0" allowOverlap="1" wp14:anchorId="357D6D99" wp14:editId="27E2552F">
                <wp:simplePos x="0" y="0"/>
                <wp:positionH relativeFrom="column">
                  <wp:posOffset>1498600</wp:posOffset>
                </wp:positionH>
                <wp:positionV relativeFrom="paragraph">
                  <wp:posOffset>50800</wp:posOffset>
                </wp:positionV>
                <wp:extent cx="1271905" cy="1271905"/>
                <wp:effectExtent l="0" t="0" r="0" b="0"/>
                <wp:wrapNone/>
                <wp:docPr id="129" name="Diamond 129"/>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FF0000"/>
                        </a:solidFill>
                        <a:ln w="9525" cap="flat" cmpd="sng">
                          <a:solidFill>
                            <a:srgbClr val="000000"/>
                          </a:solidFill>
                          <a:prstDash val="solid"/>
                          <a:miter lim="800000"/>
                          <a:headEnd type="none" w="sm" len="sm"/>
                          <a:tailEnd type="none" w="sm" len="sm"/>
                        </a:ln>
                      </wps:spPr>
                      <wps:txbx>
                        <w:txbxContent>
                          <w:p w14:paraId="1852E595" w14:textId="77777777" w:rsidR="00DE0692" w:rsidRDefault="00DE06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357D6D99" id="_x0000_t4" coordsize="21600,21600" o:spt="4" path="m10800,l,10800,10800,21600,21600,10800xe">
                <v:stroke joinstyle="miter"/>
                <v:path gradientshapeok="t" o:connecttype="rect" textboxrect="5400,5400,16200,16200"/>
              </v:shapetype>
              <v:shape id="Diamond 129" o:spid="_x0000_s1026" type="#_x0000_t4" style="position:absolute;margin-left:118pt;margin-top:4pt;width:100.15pt;height:100.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" fillcolor="red">
                <v:stroke startarrowwidth="narrow" startarrowlength="short" endarrowwidth="narrow" endarrowlength="short"/>
                <v:textbox inset="2.53958mm,2.53958mm,2.53958mm,2.53958mm">
                  <w:txbxContent>
                    <w:p w14:paraId="1852E595" w14:textId="77777777" w:rsidR="00DE0692" w:rsidRDefault="00DE0692">
                      <w:pPr>
                        <w:spacing w:after="0" w:line="240" w:lineRule="auto"/>
                        <w:textDirection w:val="btLr"/>
                      </w:pPr>
                    </w:p>
                  </w:txbxContent>
                </v:textbox>
              </v:shape>
            </w:pict>
          </mc:Fallback>
        </mc:AlternateContent>
      </w:r>
    </w:p>
    <w:p w14:paraId="00000585" w14:textId="77777777" w:rsidR="00631687" w:rsidRDefault="002B3A7B">
      <w:pPr>
        <w:rPr>
          <w:rFonts w:ascii="Times New Roman" w:eastAsia="Times New Roman" w:hAnsi="Times New Roman" w:cs="Times New Roman"/>
        </w:rPr>
      </w:pPr>
      <w:r>
        <w:rPr>
          <w:noProof/>
        </w:rPr>
        <mc:AlternateContent>
          <mc:Choice Requires="wps">
            <w:drawing>
              <wp:anchor distT="0" distB="0" distL="114300" distR="114300" simplePos="0" relativeHeight="251659264" behindDoc="0" locked="0" layoutInCell="1" hidden="0" allowOverlap="1" wp14:anchorId="30EAB44E" wp14:editId="3713F212">
                <wp:simplePos x="0" y="0"/>
                <wp:positionH relativeFrom="column">
                  <wp:posOffset>1866900</wp:posOffset>
                </wp:positionH>
                <wp:positionV relativeFrom="paragraph">
                  <wp:posOffset>76200</wp:posOffset>
                </wp:positionV>
                <wp:extent cx="533400" cy="466725"/>
                <wp:effectExtent l="0" t="0" r="0" b="0"/>
                <wp:wrapNone/>
                <wp:docPr id="124" name="Rectangle 124"/>
                <wp:cNvGraphicFramePr/>
                <a:graphic xmlns:a="http://schemas.openxmlformats.org/drawingml/2006/main">
                  <a:graphicData uri="http://schemas.microsoft.com/office/word/2010/wordprocessingShape">
                    <wps:wsp>
                      <wps:cNvSpPr/>
                      <wps:spPr>
                        <a:xfrm>
                          <a:off x="5107875" y="3575213"/>
                          <a:ext cx="476250" cy="409575"/>
                        </a:xfrm>
                        <a:prstGeom prst="rect">
                          <a:avLst/>
                        </a:prstGeom>
                        <a:solidFill>
                          <a:srgbClr val="FF0000"/>
                        </a:solidFill>
                        <a:ln>
                          <a:noFill/>
                        </a:ln>
                      </wps:spPr>
                      <wps:txbx>
                        <w:txbxContent>
                          <w:p w14:paraId="45295762" w14:textId="77777777" w:rsidR="00DE0692" w:rsidRDefault="00DE0692">
                            <w:pPr>
                              <w:spacing w:line="275" w:lineRule="auto"/>
                              <w:textDirection w:val="btLr"/>
                            </w:pPr>
                            <w:r>
                              <w:rPr>
                                <w:color w:val="000000"/>
                                <w:sz w:val="40"/>
                              </w:rPr>
                              <w:t xml:space="preserve">2 </w:t>
                            </w:r>
                            <w:r>
                              <w:rPr>
                                <w:b/>
                                <w:color w:val="000000"/>
                                <w:sz w:val="40"/>
                              </w:rPr>
                              <w:t>3</w:t>
                            </w:r>
                          </w:p>
                        </w:txbxContent>
                      </wps:txbx>
                      <wps:bodyPr spcFirstLastPara="1" wrap="square" lIns="91425" tIns="45700" rIns="91425" bIns="45700" anchor="t" anchorCtr="0">
                        <a:noAutofit/>
                      </wps:bodyPr>
                    </wps:wsp>
                  </a:graphicData>
                </a:graphic>
              </wp:anchor>
            </w:drawing>
          </mc:Choice>
          <mc:Fallback>
            <w:pict>
              <v:rect w14:anchorId="30EAB44E" id="Rectangle 124" o:spid="_x0000_s1027" style="position:absolute;margin-left:147pt;margin-top:6pt;width:42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" fillcolor="red" stroked="f">
                <v:textbox inset="2.53958mm,1.2694mm,2.53958mm,1.2694mm">
                  <w:txbxContent>
                    <w:p w14:paraId="45295762" w14:textId="77777777" w:rsidR="00DE0692" w:rsidRDefault="00DE0692">
                      <w:pPr>
                        <w:spacing w:line="275" w:lineRule="auto"/>
                        <w:textDirection w:val="btLr"/>
                      </w:pPr>
                      <w:r>
                        <w:rPr>
                          <w:color w:val="000000"/>
                          <w:sz w:val="40"/>
                        </w:rPr>
                        <w:t xml:space="preserve">2 </w:t>
                      </w:r>
                      <w:r>
                        <w:rPr>
                          <w:b/>
                          <w:color w:val="000000"/>
                          <w:sz w:val="40"/>
                        </w:rPr>
                        <w:t>3</w:t>
                      </w:r>
                    </w:p>
                  </w:txbxContent>
                </v:textbox>
              </v:rect>
            </w:pict>
          </mc:Fallback>
        </mc:AlternateContent>
      </w:r>
    </w:p>
    <w:p w14:paraId="00000586" w14:textId="77777777" w:rsidR="00631687" w:rsidRDefault="002B3A7B">
      <w:pPr>
        <w:rPr>
          <w:rFonts w:ascii="Times New Roman" w:eastAsia="Times New Roman" w:hAnsi="Times New Roman" w:cs="Times New Roman"/>
        </w:rPr>
      </w:pPr>
      <w:r>
        <w:rPr>
          <w:noProof/>
        </w:rPr>
        <mc:AlternateContent>
          <mc:Choice Requires="wps">
            <w:drawing>
              <wp:anchor distT="0" distB="0" distL="114300" distR="114300" simplePos="0" relativeHeight="251660288" behindDoc="0" locked="0" layoutInCell="1" hidden="0" allowOverlap="1" wp14:anchorId="133A7F4C" wp14:editId="46324985">
                <wp:simplePos x="0" y="0"/>
                <wp:positionH relativeFrom="column">
                  <wp:posOffset>2108200</wp:posOffset>
                </wp:positionH>
                <wp:positionV relativeFrom="paragraph">
                  <wp:posOffset>50800</wp:posOffset>
                </wp:positionV>
                <wp:extent cx="1271905" cy="1271905"/>
                <wp:effectExtent l="0" t="0" r="0" b="0"/>
                <wp:wrapNone/>
                <wp:docPr id="130" name="Diamond 130"/>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FFFF00"/>
                        </a:solidFill>
                        <a:ln w="9525" cap="flat" cmpd="sng">
                          <a:solidFill>
                            <a:srgbClr val="000000"/>
                          </a:solidFill>
                          <a:prstDash val="solid"/>
                          <a:miter lim="800000"/>
                          <a:headEnd type="none" w="sm" len="sm"/>
                          <a:tailEnd type="none" w="sm" len="sm"/>
                        </a:ln>
                      </wps:spPr>
                      <wps:txbx>
                        <w:txbxContent>
                          <w:p w14:paraId="0C1AB289" w14:textId="77777777" w:rsidR="00DE0692" w:rsidRDefault="00DE06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33A7F4C" id="Diamond 130" o:spid="_x0000_s1028" type="#_x0000_t4" style="position:absolute;margin-left:166pt;margin-top:4pt;width:100.15pt;height:100.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" fillcolor="yellow">
                <v:stroke startarrowwidth="narrow" startarrowlength="short" endarrowwidth="narrow" endarrowlength="short"/>
                <v:textbox inset="2.53958mm,2.53958mm,2.53958mm,2.53958mm">
                  <w:txbxContent>
                    <w:p w14:paraId="0C1AB289" w14:textId="77777777" w:rsidR="00DE0692" w:rsidRDefault="00DE0692">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1312" behindDoc="0" locked="0" layoutInCell="1" hidden="0" allowOverlap="1" wp14:anchorId="123B5507" wp14:editId="09399BA1">
                <wp:simplePos x="0" y="0"/>
                <wp:positionH relativeFrom="column">
                  <wp:posOffset>889000</wp:posOffset>
                </wp:positionH>
                <wp:positionV relativeFrom="paragraph">
                  <wp:posOffset>50800</wp:posOffset>
                </wp:positionV>
                <wp:extent cx="1271905" cy="1271905"/>
                <wp:effectExtent l="0" t="0" r="0" b="0"/>
                <wp:wrapNone/>
                <wp:docPr id="137" name="Diamond 137"/>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538CD5"/>
                        </a:solidFill>
                        <a:ln w="9525" cap="flat" cmpd="sng">
                          <a:solidFill>
                            <a:srgbClr val="000000"/>
                          </a:solidFill>
                          <a:prstDash val="solid"/>
                          <a:miter lim="800000"/>
                          <a:headEnd type="none" w="sm" len="sm"/>
                          <a:tailEnd type="none" w="sm" len="sm"/>
                        </a:ln>
                      </wps:spPr>
                      <wps:txbx>
                        <w:txbxContent>
                          <w:p w14:paraId="26EF4510" w14:textId="77777777" w:rsidR="00DE0692" w:rsidRDefault="00DE06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23B5507" id="Diamond 137" o:spid="_x0000_s1029" type="#_x0000_t4" style="position:absolute;margin-left:70pt;margin-top:4pt;width:100.15pt;height:10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" fillcolor="#538cd5">
                <v:stroke startarrowwidth="narrow" startarrowlength="short" endarrowwidth="narrow" endarrowlength="short"/>
                <v:textbox inset="2.53958mm,2.53958mm,2.53958mm,2.53958mm">
                  <w:txbxContent>
                    <w:p w14:paraId="26EF4510" w14:textId="77777777" w:rsidR="00DE0692" w:rsidRDefault="00DE0692">
                      <w:pPr>
                        <w:spacing w:after="0" w:line="240" w:lineRule="auto"/>
                        <w:textDirection w:val="btLr"/>
                      </w:pPr>
                    </w:p>
                  </w:txbxContent>
                </v:textbox>
              </v:shape>
            </w:pict>
          </mc:Fallback>
        </mc:AlternateContent>
      </w:r>
    </w:p>
    <w:p w14:paraId="00000587" w14:textId="77777777" w:rsidR="00631687" w:rsidRDefault="002B3A7B">
      <w:pPr>
        <w:rPr>
          <w:rFonts w:ascii="Times New Roman" w:eastAsia="Times New Roman" w:hAnsi="Times New Roman" w:cs="Times New Roman"/>
        </w:rPr>
      </w:pPr>
      <w:r>
        <w:rPr>
          <w:noProof/>
        </w:rPr>
        <mc:AlternateContent>
          <mc:Choice Requires="wps">
            <w:drawing>
              <wp:anchor distT="0" distB="0" distL="114300" distR="114300" simplePos="0" relativeHeight="251662336" behindDoc="0" locked="0" layoutInCell="1" hidden="0" allowOverlap="1" wp14:anchorId="021417CE" wp14:editId="57E1E2AC">
                <wp:simplePos x="0" y="0"/>
                <wp:positionH relativeFrom="column">
                  <wp:posOffset>2527300</wp:posOffset>
                </wp:positionH>
                <wp:positionV relativeFrom="paragraph">
                  <wp:posOffset>165100</wp:posOffset>
                </wp:positionV>
                <wp:extent cx="419100" cy="467360"/>
                <wp:effectExtent l="0" t="0" r="0" b="0"/>
                <wp:wrapNone/>
                <wp:docPr id="133" name="Rectangle 133"/>
                <wp:cNvGraphicFramePr/>
                <a:graphic xmlns:a="http://schemas.openxmlformats.org/drawingml/2006/main">
                  <a:graphicData uri="http://schemas.microsoft.com/office/word/2010/wordprocessingShape">
                    <wps:wsp>
                      <wps:cNvSpPr/>
                      <wps:spPr>
                        <a:xfrm>
                          <a:off x="5165025" y="3574895"/>
                          <a:ext cx="361950" cy="410210"/>
                        </a:xfrm>
                        <a:prstGeom prst="rect">
                          <a:avLst/>
                        </a:prstGeom>
                        <a:solidFill>
                          <a:srgbClr val="FFFF00"/>
                        </a:solidFill>
                        <a:ln>
                          <a:noFill/>
                        </a:ln>
                      </wps:spPr>
                      <wps:txbx>
                        <w:txbxContent>
                          <w:p w14:paraId="7FF670DC" w14:textId="77777777" w:rsidR="00DE0692" w:rsidRDefault="00DE0692">
                            <w:pPr>
                              <w:spacing w:line="275" w:lineRule="auto"/>
                              <w:textDirection w:val="btLr"/>
                            </w:pPr>
                            <w:r>
                              <w:rPr>
                                <w:b/>
                                <w:color w:val="000000"/>
                                <w:sz w:val="40"/>
                              </w:rPr>
                              <w:t>20</w:t>
                            </w:r>
                          </w:p>
                        </w:txbxContent>
                      </wps:txbx>
                      <wps:bodyPr spcFirstLastPara="1" wrap="square" lIns="91425" tIns="45700" rIns="91425" bIns="45700" anchor="t" anchorCtr="0">
                        <a:noAutofit/>
                      </wps:bodyPr>
                    </wps:wsp>
                  </a:graphicData>
                </a:graphic>
              </wp:anchor>
            </w:drawing>
          </mc:Choice>
          <mc:Fallback>
            <w:pict>
              <v:rect w14:anchorId="021417CE" id="Rectangle 133" o:spid="_x0000_s1030" style="position:absolute;margin-left:199pt;margin-top:13pt;width:33pt;height:36.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" fillcolor="yellow" stroked="f">
                <v:textbox inset="2.53958mm,1.2694mm,2.53958mm,1.2694mm">
                  <w:txbxContent>
                    <w:p w14:paraId="7FF670DC" w14:textId="77777777" w:rsidR="00DE0692" w:rsidRDefault="00DE0692">
                      <w:pPr>
                        <w:spacing w:line="275" w:lineRule="auto"/>
                        <w:textDirection w:val="btLr"/>
                      </w:pPr>
                      <w:r>
                        <w:rPr>
                          <w:b/>
                          <w:color w:val="000000"/>
                          <w:sz w:val="40"/>
                        </w:rPr>
                        <w:t>20</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0FC1BA1B" wp14:editId="160D4B38">
                <wp:simplePos x="0" y="0"/>
                <wp:positionH relativeFrom="column">
                  <wp:posOffset>1320800</wp:posOffset>
                </wp:positionH>
                <wp:positionV relativeFrom="paragraph">
                  <wp:posOffset>165100</wp:posOffset>
                </wp:positionV>
                <wp:extent cx="386080" cy="438150"/>
                <wp:effectExtent l="0" t="0" r="0" b="0"/>
                <wp:wrapNone/>
                <wp:docPr id="134" name="Rectangle 134"/>
                <wp:cNvGraphicFramePr/>
                <a:graphic xmlns:a="http://schemas.openxmlformats.org/drawingml/2006/main">
                  <a:graphicData uri="http://schemas.microsoft.com/office/word/2010/wordprocessingShape">
                    <wps:wsp>
                      <wps:cNvSpPr/>
                      <wps:spPr>
                        <a:xfrm>
                          <a:off x="5181535" y="3589500"/>
                          <a:ext cx="328930" cy="381000"/>
                        </a:xfrm>
                        <a:prstGeom prst="rect">
                          <a:avLst/>
                        </a:prstGeom>
                        <a:solidFill>
                          <a:srgbClr val="538CD5"/>
                        </a:solidFill>
                        <a:ln>
                          <a:noFill/>
                        </a:ln>
                      </wps:spPr>
                      <wps:txbx>
                        <w:txbxContent>
                          <w:p w14:paraId="4643FE52" w14:textId="77777777" w:rsidR="00DE0692" w:rsidRDefault="00DE0692">
                            <w:pPr>
                              <w:spacing w:line="275" w:lineRule="auto"/>
                              <w:textDirection w:val="btLr"/>
                            </w:pPr>
                            <w:r>
                              <w:rPr>
                                <w:b/>
                                <w:color w:val="000000"/>
                                <w:sz w:val="40"/>
                              </w:rPr>
                              <w:t>32</w:t>
                            </w:r>
                          </w:p>
                        </w:txbxContent>
                      </wps:txbx>
                      <wps:bodyPr spcFirstLastPara="1" wrap="square" lIns="91425" tIns="45700" rIns="91425" bIns="45700" anchor="t" anchorCtr="0">
                        <a:noAutofit/>
                      </wps:bodyPr>
                    </wps:wsp>
                  </a:graphicData>
                </a:graphic>
              </wp:anchor>
            </w:drawing>
          </mc:Choice>
          <mc:Fallback>
            <w:pict>
              <v:rect w14:anchorId="0FC1BA1B" id="Rectangle 134" o:spid="_x0000_s1031" style="position:absolute;margin-left:104pt;margin-top:13pt;width:30.4pt;height: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" fillcolor="#538cd5" stroked="f">
                <v:textbox inset="2.53958mm,1.2694mm,2.53958mm,1.2694mm">
                  <w:txbxContent>
                    <w:p w14:paraId="4643FE52" w14:textId="77777777" w:rsidR="00DE0692" w:rsidRDefault="00DE0692">
                      <w:pPr>
                        <w:spacing w:line="275" w:lineRule="auto"/>
                        <w:textDirection w:val="btLr"/>
                      </w:pPr>
                      <w:r>
                        <w:rPr>
                          <w:b/>
                          <w:color w:val="000000"/>
                          <w:sz w:val="40"/>
                        </w:rPr>
                        <w:t>32</w:t>
                      </w:r>
                    </w:p>
                  </w:txbxContent>
                </v:textbox>
              </v:rect>
            </w:pict>
          </mc:Fallback>
        </mc:AlternateContent>
      </w:r>
    </w:p>
    <w:p w14:paraId="00000588" w14:textId="77777777" w:rsidR="00631687" w:rsidRDefault="002B3A7B">
      <w:pPr>
        <w:rPr>
          <w:rFonts w:ascii="Times New Roman" w:eastAsia="Times New Roman" w:hAnsi="Times New Roman" w:cs="Times New Roman"/>
        </w:rPr>
      </w:pPr>
      <w:r>
        <w:rPr>
          <w:noProof/>
        </w:rPr>
        <mc:AlternateContent>
          <mc:Choice Requires="wps">
            <w:drawing>
              <wp:anchor distT="0" distB="0" distL="114300" distR="114300" simplePos="0" relativeHeight="251664384" behindDoc="0" locked="0" layoutInCell="1" hidden="0" allowOverlap="1" wp14:anchorId="170B59AB" wp14:editId="297BC30C">
                <wp:simplePos x="0" y="0"/>
                <wp:positionH relativeFrom="column">
                  <wp:posOffset>1498600</wp:posOffset>
                </wp:positionH>
                <wp:positionV relativeFrom="paragraph">
                  <wp:posOffset>50800</wp:posOffset>
                </wp:positionV>
                <wp:extent cx="1271905" cy="1271905"/>
                <wp:effectExtent l="0" t="0" r="0" b="0"/>
                <wp:wrapNone/>
                <wp:docPr id="125" name="Diamond 125"/>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FFFFFF"/>
                        </a:solidFill>
                        <a:ln w="9525" cap="flat" cmpd="sng">
                          <a:solidFill>
                            <a:srgbClr val="000000"/>
                          </a:solidFill>
                          <a:prstDash val="solid"/>
                          <a:miter lim="800000"/>
                          <a:headEnd type="none" w="sm" len="sm"/>
                          <a:tailEnd type="none" w="sm" len="sm"/>
                        </a:ln>
                      </wps:spPr>
                      <wps:txbx>
                        <w:txbxContent>
                          <w:p w14:paraId="6C9EDDE2" w14:textId="77777777" w:rsidR="00DE0692" w:rsidRDefault="00DE06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70B59AB" id="Diamond 125" o:spid="_x0000_s1032" type="#_x0000_t4" style="position:absolute;margin-left:118pt;margin-top:4pt;width:100.15pt;height:100.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">
                <v:stroke startarrowwidth="narrow" startarrowlength="short" endarrowwidth="narrow" endarrowlength="short"/>
                <v:textbox inset="2.53958mm,2.53958mm,2.53958mm,2.53958mm">
                  <w:txbxContent>
                    <w:p w14:paraId="6C9EDDE2" w14:textId="77777777" w:rsidR="00DE0692" w:rsidRDefault="00DE0692">
                      <w:pPr>
                        <w:spacing w:after="0" w:line="240" w:lineRule="auto"/>
                        <w:textDirection w:val="btLr"/>
                      </w:pPr>
                    </w:p>
                  </w:txbxContent>
                </v:textbox>
              </v:shape>
            </w:pict>
          </mc:Fallback>
        </mc:AlternateContent>
      </w:r>
    </w:p>
    <w:p w14:paraId="00000589" w14:textId="77777777" w:rsidR="00631687" w:rsidRDefault="00631687">
      <w:pPr>
        <w:rPr>
          <w:rFonts w:ascii="Times New Roman" w:eastAsia="Times New Roman" w:hAnsi="Times New Roman" w:cs="Times New Roman"/>
        </w:rPr>
      </w:pPr>
    </w:p>
    <w:p w14:paraId="0000058A" w14:textId="77777777" w:rsidR="00631687" w:rsidRDefault="00631687">
      <w:pPr>
        <w:rPr>
          <w:rFonts w:ascii="Times New Roman" w:eastAsia="Times New Roman" w:hAnsi="Times New Roman" w:cs="Times New Roman"/>
        </w:rPr>
      </w:pPr>
    </w:p>
    <w:p w14:paraId="0000058B"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lastRenderedPageBreak/>
        <w:t>Chemical Name: 37% Formaldehyde</w:t>
      </w:r>
    </w:p>
    <w:p w14:paraId="0000058C"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UN Number: 1198</w:t>
      </w:r>
    </w:p>
    <w:p w14:paraId="0000058D"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Hazard Ratings: (on a scale of 0 to 4)</w:t>
      </w:r>
    </w:p>
    <w:p w14:paraId="0000058E"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Health (blue): 3             Flammability (red): 2             </w:t>
      </w:r>
    </w:p>
    <w:p w14:paraId="0000058F"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Reactivity (yellow): 2       Special (white): </w:t>
      </w:r>
    </w:p>
    <w:p w14:paraId="00000590"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Personal Protection Gear Needed</w:t>
      </w:r>
    </w:p>
    <w:p w14:paraId="00000591"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*gloves</w:t>
      </w:r>
    </w:p>
    <w:p w14:paraId="00000592"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*goggles or face shield</w:t>
      </w:r>
    </w:p>
    <w:p w14:paraId="00000593"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Special Handling Instructions</w:t>
      </w:r>
    </w:p>
    <w:p w14:paraId="00000594"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If a ventilation hood is not available, then pouring of chemical must be done outside.  At least two people should be involved with large chemical transfers in case of an emergency.</w:t>
      </w:r>
    </w:p>
    <w:p w14:paraId="00000595"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 Chemical must be stored at temperatures above 15</w:t>
      </w:r>
      <w:r>
        <w:rPr>
          <w:rFonts w:ascii="Times New Roman" w:eastAsia="Times New Roman" w:hAnsi="Times New Roman" w:cs="Times New Roman"/>
          <w:vertAlign w:val="superscript"/>
        </w:rPr>
        <w:t>o</w:t>
      </w:r>
      <w:r>
        <w:rPr>
          <w:rFonts w:ascii="Times New Roman" w:eastAsia="Times New Roman" w:hAnsi="Times New Roman" w:cs="Times New Roman"/>
        </w:rPr>
        <w:t xml:space="preserve"> c to prevent polymerization of paraformaldehyde.</w:t>
      </w:r>
    </w:p>
    <w:p w14:paraId="00000596"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First Aid</w:t>
      </w:r>
    </w:p>
    <w:p w14:paraId="00000597"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 If swallowed, give large amounts of drinking water and induce vomiting.</w:t>
      </w:r>
    </w:p>
    <w:p w14:paraId="00000598"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*If vapors inhaled, get out into fresh air immediately.  Give oxygen if breathing is difficult.</w:t>
      </w:r>
    </w:p>
    <w:p w14:paraId="00000599"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 If spilled on skin or splashed in eyes, flush with water for at least 15 minutes.</w:t>
      </w:r>
    </w:p>
    <w:p w14:paraId="0000059A"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Spill Cleanup Procedures</w:t>
      </w:r>
    </w:p>
    <w:p w14:paraId="0000059B" w14:textId="77777777" w:rsidR="00631687" w:rsidRDefault="002B3A7B">
      <w:pPr>
        <w:rPr>
          <w:rFonts w:ascii="Times New Roman" w:eastAsia="Times New Roman" w:hAnsi="Times New Roman" w:cs="Times New Roman"/>
        </w:rPr>
      </w:pPr>
      <w:r>
        <w:rPr>
          <w:rFonts w:ascii="Times New Roman" w:eastAsia="Times New Roman" w:hAnsi="Times New Roman" w:cs="Times New Roman"/>
          <w:b/>
        </w:rPr>
        <w:t>For small spills</w:t>
      </w:r>
      <w:r>
        <w:rPr>
          <w:rFonts w:ascii="Times New Roman" w:eastAsia="Times New Roman" w:hAnsi="Times New Roman" w:cs="Times New Roman"/>
        </w:rPr>
        <w:t xml:space="preserve"> (500-1000 ml):</w:t>
      </w:r>
    </w:p>
    <w:p w14:paraId="0000059C"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Cover spill quickly with a Fan Pad and spray on </w:t>
      </w:r>
      <w:proofErr w:type="spellStart"/>
      <w:r>
        <w:rPr>
          <w:rFonts w:ascii="Times New Roman" w:eastAsia="Times New Roman" w:hAnsi="Times New Roman" w:cs="Times New Roman"/>
        </w:rPr>
        <w:t>Formalex</w:t>
      </w:r>
      <w:proofErr w:type="spellEnd"/>
      <w:r>
        <w:rPr>
          <w:rFonts w:ascii="Times New Roman" w:eastAsia="Times New Roman" w:hAnsi="Times New Roman" w:cs="Times New Roman"/>
        </w:rPr>
        <w:t xml:space="preserve"> to deactivate and absorb chemical.  Let material sit for 10 - 15 minutes.  Dispose of materials in plastic bag.</w:t>
      </w:r>
    </w:p>
    <w:p w14:paraId="0000059D" w14:textId="77777777" w:rsidR="00631687" w:rsidRDefault="002B3A7B">
      <w:pPr>
        <w:rPr>
          <w:rFonts w:ascii="Times New Roman" w:eastAsia="Times New Roman" w:hAnsi="Times New Roman" w:cs="Times New Roman"/>
        </w:rPr>
      </w:pPr>
      <w:r>
        <w:rPr>
          <w:rFonts w:ascii="Times New Roman" w:eastAsia="Times New Roman" w:hAnsi="Times New Roman" w:cs="Times New Roman"/>
          <w:b/>
        </w:rPr>
        <w:t>For large spills</w:t>
      </w:r>
      <w:r>
        <w:rPr>
          <w:rFonts w:ascii="Times New Roman" w:eastAsia="Times New Roman" w:hAnsi="Times New Roman" w:cs="Times New Roman"/>
        </w:rPr>
        <w:t xml:space="preserve"> (&gt;1000 ml):</w:t>
      </w:r>
    </w:p>
    <w:p w14:paraId="0000059E"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Use a combination of Fan Pads and </w:t>
      </w:r>
      <w:proofErr w:type="spellStart"/>
      <w:r>
        <w:rPr>
          <w:rFonts w:ascii="Times New Roman" w:eastAsia="Times New Roman" w:hAnsi="Times New Roman" w:cs="Times New Roman"/>
        </w:rPr>
        <w:t>Formalex</w:t>
      </w:r>
      <w:proofErr w:type="spellEnd"/>
      <w:r>
        <w:rPr>
          <w:rFonts w:ascii="Times New Roman" w:eastAsia="Times New Roman" w:hAnsi="Times New Roman" w:cs="Times New Roman"/>
        </w:rPr>
        <w:t xml:space="preserve"> as quickly as possible to contain spill and deactivate it.  Vacate area and try to ventilate room, if possible.  Call Bridge immediately (x101).</w:t>
      </w:r>
    </w:p>
    <w:p w14:paraId="0000059F"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Deactivation/Disposal Procedures at Sea</w:t>
      </w:r>
    </w:p>
    <w:p w14:paraId="000005A0"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Formalex</w:t>
      </w:r>
      <w:proofErr w:type="spellEnd"/>
      <w:r>
        <w:rPr>
          <w:rFonts w:ascii="Times New Roman" w:eastAsia="Times New Roman" w:hAnsi="Times New Roman" w:cs="Times New Roman"/>
        </w:rPr>
        <w:t xml:space="preserve"> is a greenish liquid that is to be used to insure proper chemical deactivation.  </w:t>
      </w:r>
      <w:proofErr w:type="spellStart"/>
      <w:r>
        <w:rPr>
          <w:rFonts w:ascii="Times New Roman" w:eastAsia="Times New Roman" w:hAnsi="Times New Roman" w:cs="Times New Roman"/>
        </w:rPr>
        <w:t>Formalex</w:t>
      </w:r>
      <w:proofErr w:type="spellEnd"/>
      <w:r>
        <w:rPr>
          <w:rFonts w:ascii="Times New Roman" w:eastAsia="Times New Roman" w:hAnsi="Times New Roman" w:cs="Times New Roman"/>
        </w:rPr>
        <w:t xml:space="preserve"> should also be used in conjunction with Fan Pads.  Place used Fan Pad in plastic bag, seal, and put in bottom of Spill Kit.</w:t>
      </w:r>
    </w:p>
    <w:p w14:paraId="000005A1"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*Fan Pads may be used to absorb small spills alone but these pads work best when used with </w:t>
      </w:r>
      <w:proofErr w:type="spellStart"/>
      <w:r>
        <w:rPr>
          <w:rFonts w:ascii="Times New Roman" w:eastAsia="Times New Roman" w:hAnsi="Times New Roman" w:cs="Times New Roman"/>
        </w:rPr>
        <w:t>Formalex</w:t>
      </w:r>
      <w:proofErr w:type="spellEnd"/>
      <w:r>
        <w:rPr>
          <w:rFonts w:ascii="Times New Roman" w:eastAsia="Times New Roman" w:hAnsi="Times New Roman" w:cs="Times New Roman"/>
        </w:rPr>
        <w:t xml:space="preserve"> to immediately control the vapor layer.</w:t>
      </w:r>
    </w:p>
    <w:p w14:paraId="000005A2"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lastRenderedPageBreak/>
        <w:t>Shipping Procedures and Restrictions</w:t>
      </w:r>
    </w:p>
    <w:p w14:paraId="000005A3"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37% formaldehyde cannot be ship by air due to its flammability rating.   </w:t>
      </w:r>
    </w:p>
    <w:p w14:paraId="000005A4"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All quantities should be over-packed with absorbency material in case the original container is damaged.   When shipping by barge or land, labels are not required for quantities under 110 gallons by D.O.T. but the container should have MSDSs and the UN number readily available.</w:t>
      </w:r>
    </w:p>
    <w:p w14:paraId="000005A5" w14:textId="77777777" w:rsidR="00631687" w:rsidRDefault="00631687">
      <w:pPr>
        <w:rPr>
          <w:rFonts w:ascii="Times New Roman" w:eastAsia="Times New Roman" w:hAnsi="Times New Roman" w:cs="Times New Roman"/>
          <w:b/>
        </w:rPr>
      </w:pPr>
    </w:p>
    <w:p w14:paraId="000005A6" w14:textId="77777777" w:rsidR="00631687" w:rsidRDefault="002B3A7B">
      <w:pPr>
        <w:rPr>
          <w:rFonts w:ascii="Times New Roman" w:eastAsia="Times New Roman" w:hAnsi="Times New Roman" w:cs="Times New Roman"/>
          <w:b/>
        </w:rPr>
      </w:pPr>
      <w:r>
        <w:rPr>
          <w:rFonts w:ascii="Times New Roman" w:eastAsia="Times New Roman" w:hAnsi="Times New Roman" w:cs="Times New Roman"/>
          <w:b/>
        </w:rPr>
        <w:t>Standard Operating Procedures – Ethanol At-Sea</w:t>
      </w:r>
    </w:p>
    <w:p w14:paraId="000005A7" w14:textId="77777777" w:rsidR="00631687" w:rsidRDefault="002B3A7B">
      <w:pPr>
        <w:rPr>
          <w:rFonts w:ascii="Times New Roman" w:eastAsia="Times New Roman" w:hAnsi="Times New Roman" w:cs="Times New Roman"/>
        </w:rPr>
      </w:pPr>
      <w:r>
        <w:rPr>
          <w:noProof/>
        </w:rPr>
        <mc:AlternateContent>
          <mc:Choice Requires="wps">
            <w:drawing>
              <wp:anchor distT="0" distB="0" distL="114300" distR="114300" simplePos="0" relativeHeight="251665408" behindDoc="0" locked="0" layoutInCell="1" hidden="0" allowOverlap="1" wp14:anchorId="0BF6799B" wp14:editId="09A3E569">
                <wp:simplePos x="0" y="0"/>
                <wp:positionH relativeFrom="column">
                  <wp:posOffset>1498600</wp:posOffset>
                </wp:positionH>
                <wp:positionV relativeFrom="paragraph">
                  <wp:posOffset>50800</wp:posOffset>
                </wp:positionV>
                <wp:extent cx="1271905" cy="1271905"/>
                <wp:effectExtent l="0" t="0" r="0" b="0"/>
                <wp:wrapNone/>
                <wp:docPr id="131" name="Diamond 131"/>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FF0000"/>
                        </a:solidFill>
                        <a:ln w="9525" cap="flat" cmpd="sng">
                          <a:solidFill>
                            <a:srgbClr val="000000"/>
                          </a:solidFill>
                          <a:prstDash val="solid"/>
                          <a:miter lim="800000"/>
                          <a:headEnd type="none" w="sm" len="sm"/>
                          <a:tailEnd type="none" w="sm" len="sm"/>
                        </a:ln>
                      </wps:spPr>
                      <wps:txbx>
                        <w:txbxContent>
                          <w:p w14:paraId="18BFA8C7" w14:textId="77777777" w:rsidR="00DE0692" w:rsidRDefault="00DE06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BF6799B" id="Diamond 131" o:spid="_x0000_s1033" type="#_x0000_t4" style="position:absolute;margin-left:118pt;margin-top:4pt;width:100.15pt;height:100.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" fillcolor="red">
                <v:stroke startarrowwidth="narrow" startarrowlength="short" endarrowwidth="narrow" endarrowlength="short"/>
                <v:textbox inset="2.53958mm,2.53958mm,2.53958mm,2.53958mm">
                  <w:txbxContent>
                    <w:p w14:paraId="18BFA8C7" w14:textId="77777777" w:rsidR="00DE0692" w:rsidRDefault="00DE0692">
                      <w:pPr>
                        <w:spacing w:after="0" w:line="240" w:lineRule="auto"/>
                        <w:textDirection w:val="btLr"/>
                      </w:pPr>
                    </w:p>
                  </w:txbxContent>
                </v:textbox>
              </v:shape>
            </w:pict>
          </mc:Fallback>
        </mc:AlternateContent>
      </w:r>
    </w:p>
    <w:p w14:paraId="000005A8" w14:textId="77777777" w:rsidR="00631687" w:rsidRDefault="002B3A7B">
      <w:pPr>
        <w:rPr>
          <w:rFonts w:ascii="Times New Roman" w:eastAsia="Times New Roman" w:hAnsi="Times New Roman" w:cs="Times New Roman"/>
        </w:rPr>
      </w:pPr>
      <w:r>
        <w:rPr>
          <w:noProof/>
        </w:rPr>
        <mc:AlternateContent>
          <mc:Choice Requires="wps">
            <w:drawing>
              <wp:anchor distT="0" distB="0" distL="114300" distR="114300" simplePos="0" relativeHeight="251666432" behindDoc="0" locked="0" layoutInCell="1" hidden="0" allowOverlap="1" wp14:anchorId="6FA4A62A" wp14:editId="1A877BDE">
                <wp:simplePos x="0" y="0"/>
                <wp:positionH relativeFrom="column">
                  <wp:posOffset>1866900</wp:posOffset>
                </wp:positionH>
                <wp:positionV relativeFrom="paragraph">
                  <wp:posOffset>76200</wp:posOffset>
                </wp:positionV>
                <wp:extent cx="533400" cy="466725"/>
                <wp:effectExtent l="0" t="0" r="0" b="0"/>
                <wp:wrapNone/>
                <wp:docPr id="135" name="Rectangle 135"/>
                <wp:cNvGraphicFramePr/>
                <a:graphic xmlns:a="http://schemas.openxmlformats.org/drawingml/2006/main">
                  <a:graphicData uri="http://schemas.microsoft.com/office/word/2010/wordprocessingShape">
                    <wps:wsp>
                      <wps:cNvSpPr/>
                      <wps:spPr>
                        <a:xfrm>
                          <a:off x="5107875" y="3575213"/>
                          <a:ext cx="476250" cy="409575"/>
                        </a:xfrm>
                        <a:prstGeom prst="rect">
                          <a:avLst/>
                        </a:prstGeom>
                        <a:solidFill>
                          <a:srgbClr val="FF0000"/>
                        </a:solidFill>
                        <a:ln>
                          <a:noFill/>
                        </a:ln>
                      </wps:spPr>
                      <wps:txbx>
                        <w:txbxContent>
                          <w:p w14:paraId="13CFD228" w14:textId="77777777" w:rsidR="00DE0692" w:rsidRDefault="00DE0692">
                            <w:pPr>
                              <w:spacing w:line="275" w:lineRule="auto"/>
                              <w:textDirection w:val="btLr"/>
                            </w:pPr>
                            <w:r>
                              <w:rPr>
                                <w:color w:val="000000"/>
                                <w:sz w:val="40"/>
                              </w:rPr>
                              <w:t xml:space="preserve"> </w:t>
                            </w:r>
                            <w:r>
                              <w:rPr>
                                <w:b/>
                                <w:color w:val="000000"/>
                                <w:sz w:val="40"/>
                              </w:rPr>
                              <w:t>3</w:t>
                            </w:r>
                          </w:p>
                        </w:txbxContent>
                      </wps:txbx>
                      <wps:bodyPr spcFirstLastPara="1" wrap="square" lIns="91425" tIns="45700" rIns="91425" bIns="45700" anchor="t" anchorCtr="0">
                        <a:noAutofit/>
                      </wps:bodyPr>
                    </wps:wsp>
                  </a:graphicData>
                </a:graphic>
              </wp:anchor>
            </w:drawing>
          </mc:Choice>
          <mc:Fallback>
            <w:pict>
              <v:rect w14:anchorId="6FA4A62A" id="Rectangle 135" o:spid="_x0000_s1034" style="position:absolute;margin-left:147pt;margin-top:6pt;width:42pt;height:36.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" fillcolor="red" stroked="f">
                <v:textbox inset="2.53958mm,1.2694mm,2.53958mm,1.2694mm">
                  <w:txbxContent>
                    <w:p w14:paraId="13CFD228" w14:textId="77777777" w:rsidR="00DE0692" w:rsidRDefault="00DE0692">
                      <w:pPr>
                        <w:spacing w:line="275" w:lineRule="auto"/>
                        <w:textDirection w:val="btLr"/>
                      </w:pPr>
                      <w:r>
                        <w:rPr>
                          <w:color w:val="000000"/>
                          <w:sz w:val="40"/>
                        </w:rPr>
                        <w:t xml:space="preserve"> </w:t>
                      </w:r>
                      <w:r>
                        <w:rPr>
                          <w:b/>
                          <w:color w:val="000000"/>
                          <w:sz w:val="40"/>
                        </w:rPr>
                        <w:t>3</w:t>
                      </w:r>
                    </w:p>
                  </w:txbxContent>
                </v:textbox>
              </v:rect>
            </w:pict>
          </mc:Fallback>
        </mc:AlternateContent>
      </w:r>
    </w:p>
    <w:p w14:paraId="000005A9" w14:textId="77777777" w:rsidR="00631687" w:rsidRDefault="002B3A7B">
      <w:pPr>
        <w:rPr>
          <w:rFonts w:ascii="Times New Roman" w:eastAsia="Times New Roman" w:hAnsi="Times New Roman" w:cs="Times New Roman"/>
        </w:rPr>
      </w:pPr>
      <w:r>
        <w:rPr>
          <w:noProof/>
        </w:rPr>
        <mc:AlternateContent>
          <mc:Choice Requires="wps">
            <w:drawing>
              <wp:anchor distT="0" distB="0" distL="114300" distR="114300" simplePos="0" relativeHeight="251667456" behindDoc="0" locked="0" layoutInCell="1" hidden="0" allowOverlap="1" wp14:anchorId="5AA7A89F" wp14:editId="6CFCC5B5">
                <wp:simplePos x="0" y="0"/>
                <wp:positionH relativeFrom="column">
                  <wp:posOffset>2108200</wp:posOffset>
                </wp:positionH>
                <wp:positionV relativeFrom="paragraph">
                  <wp:posOffset>50800</wp:posOffset>
                </wp:positionV>
                <wp:extent cx="1271905" cy="1271905"/>
                <wp:effectExtent l="0" t="0" r="0" b="0"/>
                <wp:wrapNone/>
                <wp:docPr id="132" name="Diamond 132"/>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FFFF00"/>
                        </a:solidFill>
                        <a:ln w="9525" cap="flat" cmpd="sng">
                          <a:solidFill>
                            <a:srgbClr val="000000"/>
                          </a:solidFill>
                          <a:prstDash val="solid"/>
                          <a:miter lim="800000"/>
                          <a:headEnd type="none" w="sm" len="sm"/>
                          <a:tailEnd type="none" w="sm" len="sm"/>
                        </a:ln>
                      </wps:spPr>
                      <wps:txbx>
                        <w:txbxContent>
                          <w:p w14:paraId="1F8FCE5D" w14:textId="77777777" w:rsidR="00DE0692" w:rsidRDefault="00DE06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AA7A89F" id="Diamond 132" o:spid="_x0000_s1035" type="#_x0000_t4" style="position:absolute;margin-left:166pt;margin-top:4pt;width:100.15pt;height:100.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" fillcolor="yellow">
                <v:stroke startarrowwidth="narrow" startarrowlength="short" endarrowwidth="narrow" endarrowlength="short"/>
                <v:textbox inset="2.53958mm,2.53958mm,2.53958mm,2.53958mm">
                  <w:txbxContent>
                    <w:p w14:paraId="1F8FCE5D" w14:textId="77777777" w:rsidR="00DE0692" w:rsidRDefault="00DE0692">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8480" behindDoc="0" locked="0" layoutInCell="1" hidden="0" allowOverlap="1" wp14:anchorId="3839AAD0" wp14:editId="175AC35C">
                <wp:simplePos x="0" y="0"/>
                <wp:positionH relativeFrom="column">
                  <wp:posOffset>889000</wp:posOffset>
                </wp:positionH>
                <wp:positionV relativeFrom="paragraph">
                  <wp:posOffset>50800</wp:posOffset>
                </wp:positionV>
                <wp:extent cx="1271905" cy="1271905"/>
                <wp:effectExtent l="0" t="0" r="0" b="0"/>
                <wp:wrapNone/>
                <wp:docPr id="127" name="Diamond 127"/>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538CD5"/>
                        </a:solidFill>
                        <a:ln w="9525" cap="flat" cmpd="sng">
                          <a:solidFill>
                            <a:srgbClr val="000000"/>
                          </a:solidFill>
                          <a:prstDash val="solid"/>
                          <a:miter lim="800000"/>
                          <a:headEnd type="none" w="sm" len="sm"/>
                          <a:tailEnd type="none" w="sm" len="sm"/>
                        </a:ln>
                      </wps:spPr>
                      <wps:txbx>
                        <w:txbxContent>
                          <w:p w14:paraId="38213E34" w14:textId="77777777" w:rsidR="00DE0692" w:rsidRDefault="00DE06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839AAD0" id="Diamond 127" o:spid="_x0000_s1036" type="#_x0000_t4" style="position:absolute;margin-left:70pt;margin-top:4pt;width:100.15pt;height:100.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" fillcolor="#538cd5">
                <v:stroke startarrowwidth="narrow" startarrowlength="short" endarrowwidth="narrow" endarrowlength="short"/>
                <v:textbox inset="2.53958mm,2.53958mm,2.53958mm,2.53958mm">
                  <w:txbxContent>
                    <w:p w14:paraId="38213E34" w14:textId="77777777" w:rsidR="00DE0692" w:rsidRDefault="00DE0692">
                      <w:pPr>
                        <w:spacing w:after="0" w:line="240" w:lineRule="auto"/>
                        <w:textDirection w:val="btLr"/>
                      </w:pPr>
                    </w:p>
                  </w:txbxContent>
                </v:textbox>
              </v:shape>
            </w:pict>
          </mc:Fallback>
        </mc:AlternateContent>
      </w:r>
    </w:p>
    <w:p w14:paraId="000005AA" w14:textId="77777777" w:rsidR="00631687" w:rsidRDefault="002B3A7B">
      <w:pPr>
        <w:rPr>
          <w:rFonts w:ascii="Times New Roman" w:eastAsia="Times New Roman" w:hAnsi="Times New Roman" w:cs="Times New Roman"/>
        </w:rPr>
      </w:pPr>
      <w:r>
        <w:rPr>
          <w:noProof/>
        </w:rPr>
        <mc:AlternateContent>
          <mc:Choice Requires="wps">
            <w:drawing>
              <wp:anchor distT="0" distB="0" distL="114300" distR="114300" simplePos="0" relativeHeight="251669504" behindDoc="0" locked="0" layoutInCell="1" hidden="0" allowOverlap="1" wp14:anchorId="10055314" wp14:editId="3750D1A6">
                <wp:simplePos x="0" y="0"/>
                <wp:positionH relativeFrom="column">
                  <wp:posOffset>2527300</wp:posOffset>
                </wp:positionH>
                <wp:positionV relativeFrom="paragraph">
                  <wp:posOffset>165100</wp:posOffset>
                </wp:positionV>
                <wp:extent cx="419100" cy="467360"/>
                <wp:effectExtent l="0" t="0" r="0" b="0"/>
                <wp:wrapNone/>
                <wp:docPr id="126" name="Rectangle 126"/>
                <wp:cNvGraphicFramePr/>
                <a:graphic xmlns:a="http://schemas.openxmlformats.org/drawingml/2006/main">
                  <a:graphicData uri="http://schemas.microsoft.com/office/word/2010/wordprocessingShape">
                    <wps:wsp>
                      <wps:cNvSpPr/>
                      <wps:spPr>
                        <a:xfrm>
                          <a:off x="5165025" y="3574895"/>
                          <a:ext cx="361950" cy="410210"/>
                        </a:xfrm>
                        <a:prstGeom prst="rect">
                          <a:avLst/>
                        </a:prstGeom>
                        <a:solidFill>
                          <a:srgbClr val="FFFF00"/>
                        </a:solidFill>
                        <a:ln>
                          <a:noFill/>
                        </a:ln>
                      </wps:spPr>
                      <wps:txbx>
                        <w:txbxContent>
                          <w:p w14:paraId="19E4BA34" w14:textId="77777777" w:rsidR="00DE0692" w:rsidRDefault="00DE0692">
                            <w:pPr>
                              <w:spacing w:line="275" w:lineRule="auto"/>
                              <w:textDirection w:val="btLr"/>
                            </w:pPr>
                            <w:r>
                              <w:rPr>
                                <w:b/>
                                <w:color w:val="000000"/>
                                <w:sz w:val="40"/>
                              </w:rPr>
                              <w:t>0</w:t>
                            </w:r>
                          </w:p>
                        </w:txbxContent>
                      </wps:txbx>
                      <wps:bodyPr spcFirstLastPara="1" wrap="square" lIns="91425" tIns="45700" rIns="91425" bIns="45700" anchor="t" anchorCtr="0">
                        <a:noAutofit/>
                      </wps:bodyPr>
                    </wps:wsp>
                  </a:graphicData>
                </a:graphic>
              </wp:anchor>
            </w:drawing>
          </mc:Choice>
          <mc:Fallback>
            <w:pict>
              <v:rect w14:anchorId="10055314" id="Rectangle 126" o:spid="_x0000_s1037" style="position:absolute;margin-left:199pt;margin-top:13pt;width:33pt;height:36.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" fillcolor="yellow" stroked="f">
                <v:textbox inset="2.53958mm,1.2694mm,2.53958mm,1.2694mm">
                  <w:txbxContent>
                    <w:p w14:paraId="19E4BA34" w14:textId="77777777" w:rsidR="00DE0692" w:rsidRDefault="00DE0692">
                      <w:pPr>
                        <w:spacing w:line="275" w:lineRule="auto"/>
                        <w:textDirection w:val="btLr"/>
                      </w:pPr>
                      <w:r>
                        <w:rPr>
                          <w:b/>
                          <w:color w:val="000000"/>
                          <w:sz w:val="40"/>
                        </w:rPr>
                        <w:t>0</w:t>
                      </w:r>
                    </w:p>
                  </w:txbxContent>
                </v:textbox>
              </v:rect>
            </w:pict>
          </mc:Fallback>
        </mc:AlternateContent>
      </w:r>
      <w:r>
        <w:rPr>
          <w:noProof/>
        </w:rPr>
        <mc:AlternateContent>
          <mc:Choice Requires="wps">
            <w:drawing>
              <wp:anchor distT="0" distB="0" distL="114300" distR="114300" simplePos="0" relativeHeight="251670528" behindDoc="0" locked="0" layoutInCell="1" hidden="0" allowOverlap="1" wp14:anchorId="3287ADAA" wp14:editId="1A1E1CDD">
                <wp:simplePos x="0" y="0"/>
                <wp:positionH relativeFrom="column">
                  <wp:posOffset>1320800</wp:posOffset>
                </wp:positionH>
                <wp:positionV relativeFrom="paragraph">
                  <wp:posOffset>165100</wp:posOffset>
                </wp:positionV>
                <wp:extent cx="386080" cy="438150"/>
                <wp:effectExtent l="0" t="0" r="0" b="0"/>
                <wp:wrapNone/>
                <wp:docPr id="128" name="Rectangle 128"/>
                <wp:cNvGraphicFramePr/>
                <a:graphic xmlns:a="http://schemas.openxmlformats.org/drawingml/2006/main">
                  <a:graphicData uri="http://schemas.microsoft.com/office/word/2010/wordprocessingShape">
                    <wps:wsp>
                      <wps:cNvSpPr/>
                      <wps:spPr>
                        <a:xfrm>
                          <a:off x="5181535" y="3589500"/>
                          <a:ext cx="328930" cy="381000"/>
                        </a:xfrm>
                        <a:prstGeom prst="rect">
                          <a:avLst/>
                        </a:prstGeom>
                        <a:solidFill>
                          <a:srgbClr val="538CD5"/>
                        </a:solidFill>
                        <a:ln>
                          <a:noFill/>
                        </a:ln>
                      </wps:spPr>
                      <wps:txbx>
                        <w:txbxContent>
                          <w:p w14:paraId="476736A5" w14:textId="77777777" w:rsidR="00DE0692" w:rsidRDefault="00DE0692">
                            <w:pPr>
                              <w:spacing w:line="275" w:lineRule="auto"/>
                              <w:textDirection w:val="btLr"/>
                            </w:pPr>
                            <w:r>
                              <w:rPr>
                                <w:b/>
                                <w:color w:val="000000"/>
                                <w:sz w:val="40"/>
                              </w:rPr>
                              <w:t>2</w:t>
                            </w:r>
                          </w:p>
                        </w:txbxContent>
                      </wps:txbx>
                      <wps:bodyPr spcFirstLastPara="1" wrap="square" lIns="91425" tIns="45700" rIns="91425" bIns="45700" anchor="t" anchorCtr="0">
                        <a:noAutofit/>
                      </wps:bodyPr>
                    </wps:wsp>
                  </a:graphicData>
                </a:graphic>
              </wp:anchor>
            </w:drawing>
          </mc:Choice>
          <mc:Fallback>
            <w:pict>
              <v:rect w14:anchorId="3287ADAA" id="Rectangle 128" o:spid="_x0000_s1038" style="position:absolute;margin-left:104pt;margin-top:13pt;width:30.4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" fillcolor="#538cd5" stroked="f">
                <v:textbox inset="2.53958mm,1.2694mm,2.53958mm,1.2694mm">
                  <w:txbxContent>
                    <w:p w14:paraId="476736A5" w14:textId="77777777" w:rsidR="00DE0692" w:rsidRDefault="00DE0692">
                      <w:pPr>
                        <w:spacing w:line="275" w:lineRule="auto"/>
                        <w:textDirection w:val="btLr"/>
                      </w:pPr>
                      <w:r>
                        <w:rPr>
                          <w:b/>
                          <w:color w:val="000000"/>
                          <w:sz w:val="40"/>
                        </w:rPr>
                        <w:t>2</w:t>
                      </w:r>
                    </w:p>
                  </w:txbxContent>
                </v:textbox>
              </v:rect>
            </w:pict>
          </mc:Fallback>
        </mc:AlternateContent>
      </w:r>
    </w:p>
    <w:p w14:paraId="000005AB" w14:textId="77777777" w:rsidR="00631687" w:rsidRDefault="002B3A7B">
      <w:pPr>
        <w:rPr>
          <w:rFonts w:ascii="Times New Roman" w:eastAsia="Times New Roman" w:hAnsi="Times New Roman" w:cs="Times New Roman"/>
        </w:rPr>
      </w:pPr>
      <w:r>
        <w:rPr>
          <w:noProof/>
        </w:rPr>
        <mc:AlternateContent>
          <mc:Choice Requires="wps">
            <w:drawing>
              <wp:anchor distT="0" distB="0" distL="114300" distR="114300" simplePos="0" relativeHeight="251671552" behindDoc="0" locked="0" layoutInCell="1" hidden="0" allowOverlap="1" wp14:anchorId="1046166A" wp14:editId="6BD6A8F6">
                <wp:simplePos x="0" y="0"/>
                <wp:positionH relativeFrom="column">
                  <wp:posOffset>1498600</wp:posOffset>
                </wp:positionH>
                <wp:positionV relativeFrom="paragraph">
                  <wp:posOffset>50800</wp:posOffset>
                </wp:positionV>
                <wp:extent cx="1271905" cy="1271905"/>
                <wp:effectExtent l="0" t="0" r="0" b="0"/>
                <wp:wrapNone/>
                <wp:docPr id="136" name="Diamond 136"/>
                <wp:cNvGraphicFramePr/>
                <a:graphic xmlns:a="http://schemas.openxmlformats.org/drawingml/2006/main">
                  <a:graphicData uri="http://schemas.microsoft.com/office/word/2010/wordprocessingShape">
                    <wps:wsp>
                      <wps:cNvSpPr/>
                      <wps:spPr>
                        <a:xfrm>
                          <a:off x="4738623" y="3172623"/>
                          <a:ext cx="1214755" cy="1214755"/>
                        </a:xfrm>
                        <a:prstGeom prst="diamond">
                          <a:avLst/>
                        </a:prstGeom>
                        <a:solidFill>
                          <a:srgbClr val="FFFFFF"/>
                        </a:solidFill>
                        <a:ln w="9525" cap="flat" cmpd="sng">
                          <a:solidFill>
                            <a:srgbClr val="000000"/>
                          </a:solidFill>
                          <a:prstDash val="solid"/>
                          <a:miter lim="800000"/>
                          <a:headEnd type="none" w="sm" len="sm"/>
                          <a:tailEnd type="none" w="sm" len="sm"/>
                        </a:ln>
                      </wps:spPr>
                      <wps:txbx>
                        <w:txbxContent>
                          <w:p w14:paraId="78752106" w14:textId="77777777" w:rsidR="00DE0692" w:rsidRDefault="00DE06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046166A" id="Diamond 136" o:spid="_x0000_s1039" type="#_x0000_t4" style="position:absolute;margin-left:118pt;margin-top:4pt;width:100.15pt;height:100.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">
                <v:stroke startarrowwidth="narrow" startarrowlength="short" endarrowwidth="narrow" endarrowlength="short"/>
                <v:textbox inset="2.53958mm,2.53958mm,2.53958mm,2.53958mm">
                  <w:txbxContent>
                    <w:p w14:paraId="78752106" w14:textId="77777777" w:rsidR="00DE0692" w:rsidRDefault="00DE0692">
                      <w:pPr>
                        <w:spacing w:after="0" w:line="240" w:lineRule="auto"/>
                        <w:textDirection w:val="btLr"/>
                      </w:pPr>
                    </w:p>
                  </w:txbxContent>
                </v:textbox>
              </v:shape>
            </w:pict>
          </mc:Fallback>
        </mc:AlternateContent>
      </w:r>
    </w:p>
    <w:p w14:paraId="000005AC" w14:textId="77777777" w:rsidR="00631687" w:rsidRDefault="00631687">
      <w:pPr>
        <w:rPr>
          <w:rFonts w:ascii="Times New Roman" w:eastAsia="Times New Roman" w:hAnsi="Times New Roman" w:cs="Times New Roman"/>
        </w:rPr>
      </w:pPr>
    </w:p>
    <w:p w14:paraId="000005AD" w14:textId="77777777" w:rsidR="00631687" w:rsidRDefault="00631687">
      <w:pPr>
        <w:rPr>
          <w:rFonts w:ascii="Times New Roman" w:eastAsia="Times New Roman" w:hAnsi="Times New Roman" w:cs="Times New Roman"/>
        </w:rPr>
      </w:pPr>
    </w:p>
    <w:p w14:paraId="000005AE" w14:textId="77777777" w:rsidR="00631687" w:rsidRDefault="00631687">
      <w:pPr>
        <w:rPr>
          <w:rFonts w:ascii="Times New Roman" w:eastAsia="Times New Roman" w:hAnsi="Times New Roman" w:cs="Times New Roman"/>
        </w:rPr>
      </w:pPr>
    </w:p>
    <w:p w14:paraId="000005AF"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Chemical Name: 100% Alcohol</w:t>
      </w:r>
    </w:p>
    <w:p w14:paraId="000005B0"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UN Number: 1170</w:t>
      </w:r>
    </w:p>
    <w:p w14:paraId="000005B1"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Hazard Ratings: (on a scale of 0 to 4)</w:t>
      </w:r>
    </w:p>
    <w:p w14:paraId="000005B2"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Health (blue): 2              Flammability (red): 3            </w:t>
      </w:r>
    </w:p>
    <w:p w14:paraId="000005B3"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Reactivity (yellow): 1      Special (white): </w:t>
      </w:r>
    </w:p>
    <w:p w14:paraId="000005B4"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Personal Protection Gear Needed</w:t>
      </w:r>
    </w:p>
    <w:p w14:paraId="000005B5"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*gloves</w:t>
      </w:r>
    </w:p>
    <w:p w14:paraId="000005B6"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*goggles or face shield when pouring</w:t>
      </w:r>
    </w:p>
    <w:p w14:paraId="000005B7"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Special Handling Instructions</w:t>
      </w:r>
    </w:p>
    <w:p w14:paraId="000005B8"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 Keep away from heat, flame, and other potential ignition sources.</w:t>
      </w:r>
    </w:p>
    <w:p w14:paraId="000005B9"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 Store in a well-ventilated area or in a flammable cabinet.</w:t>
      </w:r>
    </w:p>
    <w:p w14:paraId="000005BA"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First Aid</w:t>
      </w:r>
    </w:p>
    <w:p w14:paraId="000005BB"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lastRenderedPageBreak/>
        <w:t xml:space="preserve"> * If swallowed, give large amounts of drinking water and induce vomiting.</w:t>
      </w:r>
    </w:p>
    <w:p w14:paraId="000005BC"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 If vapors inhaled, get out into fresh air immediately.  Give oxygen if breathing is difficult.</w:t>
      </w:r>
    </w:p>
    <w:p w14:paraId="000005BD"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 xml:space="preserve"> * If spilled on skin or splashed in eyes, flush with water for at least 15 minutes.</w:t>
      </w:r>
    </w:p>
    <w:p w14:paraId="000005BE"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Spill Cleanup Procedures</w:t>
      </w:r>
    </w:p>
    <w:p w14:paraId="000005BF"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Absorb ethanol with 3M Sorbent Pads and allow to dry in a well-ventilated area away from ignition source.</w:t>
      </w:r>
    </w:p>
    <w:p w14:paraId="000005C0" w14:textId="77777777" w:rsidR="00631687" w:rsidRDefault="002B3A7B">
      <w:pPr>
        <w:rPr>
          <w:rFonts w:ascii="Times New Roman" w:eastAsia="Times New Roman" w:hAnsi="Times New Roman" w:cs="Times New Roman"/>
        </w:rPr>
      </w:pPr>
      <w:r>
        <w:rPr>
          <w:rFonts w:ascii="Times New Roman" w:eastAsia="Times New Roman" w:hAnsi="Times New Roman" w:cs="Times New Roman"/>
          <w:u w:val="single"/>
        </w:rPr>
        <w:t>Deactivation/Disposal Procedures at Sea</w:t>
      </w:r>
    </w:p>
    <w:p w14:paraId="000005C1"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Use 3M Sorbent Pads to absorb the ethanol.   Put used pads outside to dry (secure from blowing overboard and exposure to flame).  Once dry, the pads may be reused or burned.</w:t>
      </w:r>
    </w:p>
    <w:p w14:paraId="000005C2" w14:textId="77777777" w:rsidR="00631687" w:rsidRDefault="002B3A7B">
      <w:pPr>
        <w:rPr>
          <w:rFonts w:ascii="Times New Roman" w:eastAsia="Times New Roman" w:hAnsi="Times New Roman" w:cs="Times New Roman"/>
          <w:u w:val="single"/>
        </w:rPr>
      </w:pPr>
      <w:r>
        <w:rPr>
          <w:rFonts w:ascii="Times New Roman" w:eastAsia="Times New Roman" w:hAnsi="Times New Roman" w:cs="Times New Roman"/>
          <w:u w:val="single"/>
        </w:rPr>
        <w:t>Shipping Procedures and Restrictions</w:t>
      </w:r>
    </w:p>
    <w:p w14:paraId="000005C3" w14:textId="77777777" w:rsidR="00631687" w:rsidRDefault="002B3A7B">
      <w:pPr>
        <w:rPr>
          <w:rFonts w:ascii="Times New Roman" w:eastAsia="Times New Roman" w:hAnsi="Times New Roman" w:cs="Times New Roman"/>
          <w:u w:val="single"/>
        </w:rPr>
      </w:pPr>
      <w:r>
        <w:rPr>
          <w:rFonts w:ascii="Times New Roman" w:eastAsia="Times New Roman" w:hAnsi="Times New Roman" w:cs="Times New Roman"/>
        </w:rPr>
        <w:t>Due to the flammability rating of 95% ethanol, this chemical cannot be shipped by air.  Transportation by barge or land vehicle will require the ethanol container to be over-packed with absorbent materials such as clumping kitty litter or shredded paper.  Include MSDS and the UN number with the shipment for reference in the event of a spill.</w:t>
      </w:r>
    </w:p>
    <w:p w14:paraId="000005C4" w14:textId="3C0AF68C" w:rsidR="00631687" w:rsidRDefault="00631687">
      <w:pPr>
        <w:rPr>
          <w:rFonts w:ascii="Times New Roman" w:eastAsia="Times New Roman" w:hAnsi="Times New Roman" w:cs="Times New Roman"/>
        </w:rPr>
      </w:pPr>
    </w:p>
    <w:p w14:paraId="0BA13001" w14:textId="41BB535B" w:rsidR="00D8471E" w:rsidRDefault="00D8471E">
      <w:pPr>
        <w:rPr>
          <w:rFonts w:ascii="Times New Roman" w:eastAsia="Times New Roman" w:hAnsi="Times New Roman" w:cs="Times New Roman"/>
        </w:rPr>
      </w:pPr>
    </w:p>
    <w:p w14:paraId="4A799E5A" w14:textId="36BCC9CC" w:rsidR="00D8471E" w:rsidRDefault="00D8471E">
      <w:pPr>
        <w:rPr>
          <w:rFonts w:ascii="Times New Roman" w:eastAsia="Times New Roman" w:hAnsi="Times New Roman" w:cs="Times New Roman"/>
        </w:rPr>
      </w:pPr>
    </w:p>
    <w:p w14:paraId="03966E8E" w14:textId="3D1BF017" w:rsidR="00D8471E" w:rsidRDefault="00D8471E">
      <w:pPr>
        <w:rPr>
          <w:rFonts w:ascii="Times New Roman" w:eastAsia="Times New Roman" w:hAnsi="Times New Roman" w:cs="Times New Roman"/>
        </w:rPr>
      </w:pPr>
    </w:p>
    <w:p w14:paraId="73D6662A" w14:textId="031A41DD" w:rsidR="00D8471E" w:rsidRDefault="00D8471E">
      <w:pPr>
        <w:rPr>
          <w:rFonts w:ascii="Times New Roman" w:eastAsia="Times New Roman" w:hAnsi="Times New Roman" w:cs="Times New Roman"/>
        </w:rPr>
      </w:pPr>
    </w:p>
    <w:p w14:paraId="215D5E47" w14:textId="15F69CF8" w:rsidR="00D8471E" w:rsidRDefault="00D8471E">
      <w:pPr>
        <w:rPr>
          <w:rFonts w:ascii="Times New Roman" w:eastAsia="Times New Roman" w:hAnsi="Times New Roman" w:cs="Times New Roman"/>
        </w:rPr>
      </w:pPr>
    </w:p>
    <w:p w14:paraId="30F0920A" w14:textId="181F491A" w:rsidR="00D8471E" w:rsidRDefault="00D8471E">
      <w:pPr>
        <w:rPr>
          <w:rFonts w:ascii="Times New Roman" w:eastAsia="Times New Roman" w:hAnsi="Times New Roman" w:cs="Times New Roman"/>
        </w:rPr>
      </w:pPr>
    </w:p>
    <w:p w14:paraId="03441828" w14:textId="665F625D" w:rsidR="00D8471E" w:rsidRDefault="00D8471E">
      <w:pPr>
        <w:rPr>
          <w:rFonts w:ascii="Times New Roman" w:eastAsia="Times New Roman" w:hAnsi="Times New Roman" w:cs="Times New Roman"/>
        </w:rPr>
      </w:pPr>
    </w:p>
    <w:p w14:paraId="744D6D97" w14:textId="59722899" w:rsidR="00D8471E" w:rsidRDefault="00D8471E">
      <w:pPr>
        <w:rPr>
          <w:rFonts w:ascii="Times New Roman" w:eastAsia="Times New Roman" w:hAnsi="Times New Roman" w:cs="Times New Roman"/>
        </w:rPr>
      </w:pPr>
    </w:p>
    <w:p w14:paraId="0B8C6168" w14:textId="238194DF" w:rsidR="00D8471E" w:rsidRDefault="00D8471E">
      <w:pPr>
        <w:rPr>
          <w:rFonts w:ascii="Times New Roman" w:eastAsia="Times New Roman" w:hAnsi="Times New Roman" w:cs="Times New Roman"/>
        </w:rPr>
      </w:pPr>
    </w:p>
    <w:p w14:paraId="3D38EA6E" w14:textId="4B865960" w:rsidR="00D8471E" w:rsidRDefault="00D8471E">
      <w:pPr>
        <w:rPr>
          <w:rFonts w:ascii="Times New Roman" w:eastAsia="Times New Roman" w:hAnsi="Times New Roman" w:cs="Times New Roman"/>
        </w:rPr>
      </w:pPr>
    </w:p>
    <w:p w14:paraId="7C1F826D" w14:textId="5FDB8588" w:rsidR="00D8471E" w:rsidRDefault="00D8471E">
      <w:pPr>
        <w:rPr>
          <w:rFonts w:ascii="Times New Roman" w:eastAsia="Times New Roman" w:hAnsi="Times New Roman" w:cs="Times New Roman"/>
        </w:rPr>
      </w:pPr>
    </w:p>
    <w:p w14:paraId="039EAF04" w14:textId="79ACE28C" w:rsidR="00D8471E" w:rsidRDefault="00D8471E">
      <w:pPr>
        <w:rPr>
          <w:rFonts w:ascii="Times New Roman" w:eastAsia="Times New Roman" w:hAnsi="Times New Roman" w:cs="Times New Roman"/>
        </w:rPr>
      </w:pPr>
    </w:p>
    <w:p w14:paraId="787C1A9A" w14:textId="77777777" w:rsidR="00D8471E" w:rsidRDefault="00D8471E">
      <w:pPr>
        <w:rPr>
          <w:rFonts w:ascii="Times New Roman" w:eastAsia="Times New Roman" w:hAnsi="Times New Roman" w:cs="Times New Roman"/>
        </w:rPr>
      </w:pPr>
    </w:p>
    <w:p w14:paraId="000005C5" w14:textId="77777777" w:rsidR="00631687" w:rsidRDefault="002B3A7B">
      <w:pPr>
        <w:rPr>
          <w:rFonts w:ascii="Times New Roman" w:eastAsia="Times New Roman" w:hAnsi="Times New Roman" w:cs="Times New Roman"/>
          <w:b/>
        </w:rPr>
      </w:pPr>
      <w:r>
        <w:rPr>
          <w:rFonts w:ascii="Times New Roman" w:eastAsia="Times New Roman" w:hAnsi="Times New Roman" w:cs="Times New Roman"/>
          <w:b/>
        </w:rPr>
        <w:lastRenderedPageBreak/>
        <w:t>Appendix IV:  Table with Estimated Weights.</w:t>
      </w:r>
    </w:p>
    <w:tbl>
      <w:tblPr>
        <w:tblStyle w:val="af7"/>
        <w:tblW w:w="9350" w:type="dxa"/>
        <w:tblLayout w:type="fixed"/>
        <w:tblLook w:val="0400" w:firstRow="0" w:lastRow="0" w:firstColumn="0" w:lastColumn="0" w:noHBand="0" w:noVBand="1"/>
      </w:tblPr>
      <w:tblGrid>
        <w:gridCol w:w="1708"/>
        <w:gridCol w:w="1212"/>
        <w:gridCol w:w="1013"/>
        <w:gridCol w:w="1449"/>
        <w:gridCol w:w="2270"/>
        <w:gridCol w:w="804"/>
        <w:gridCol w:w="894"/>
      </w:tblGrid>
      <w:tr w:rsidR="00631687" w14:paraId="4080E927" w14:textId="77777777">
        <w:trPr>
          <w:trHeight w:val="320"/>
        </w:trPr>
        <w:tc>
          <w:tcPr>
            <w:tcW w:w="17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5C6" w14:textId="77777777" w:rsidR="00631687" w:rsidRDefault="002B3A7B">
            <w:pPr>
              <w:widowControl/>
              <w:spacing w:after="0" w:line="240" w:lineRule="auto"/>
              <w:rPr>
                <w:rFonts w:ascii="Arial" w:eastAsia="Arial" w:hAnsi="Arial" w:cs="Arial"/>
                <w:b/>
                <w:color w:val="000000"/>
                <w:sz w:val="20"/>
                <w:szCs w:val="20"/>
              </w:rPr>
            </w:pPr>
            <w:r>
              <w:rPr>
                <w:rFonts w:ascii="Arial" w:eastAsia="Arial" w:hAnsi="Arial" w:cs="Arial"/>
                <w:b/>
                <w:color w:val="000000"/>
                <w:sz w:val="20"/>
                <w:szCs w:val="20"/>
              </w:rPr>
              <w:t>Mooring Name</w:t>
            </w:r>
          </w:p>
        </w:tc>
        <w:tc>
          <w:tcPr>
            <w:tcW w:w="1212" w:type="dxa"/>
            <w:tcBorders>
              <w:top w:val="single" w:sz="4" w:space="0" w:color="000000"/>
              <w:left w:val="nil"/>
              <w:bottom w:val="single" w:sz="4" w:space="0" w:color="000000"/>
              <w:right w:val="single" w:sz="4" w:space="0" w:color="000000"/>
            </w:tcBorders>
            <w:shd w:val="clear" w:color="auto" w:fill="auto"/>
            <w:vAlign w:val="bottom"/>
          </w:tcPr>
          <w:p w14:paraId="000005C7" w14:textId="77777777" w:rsidR="00631687" w:rsidRDefault="002B3A7B">
            <w:pPr>
              <w:widowControl/>
              <w:spacing w:after="0" w:line="240" w:lineRule="auto"/>
              <w:rPr>
                <w:rFonts w:ascii="Arial" w:eastAsia="Arial" w:hAnsi="Arial" w:cs="Arial"/>
                <w:b/>
                <w:color w:val="000000"/>
                <w:sz w:val="20"/>
                <w:szCs w:val="20"/>
              </w:rPr>
            </w:pPr>
            <w:r>
              <w:rPr>
                <w:rFonts w:ascii="Arial" w:eastAsia="Arial" w:hAnsi="Arial" w:cs="Arial"/>
                <w:b/>
                <w:color w:val="000000"/>
                <w:sz w:val="20"/>
                <w:szCs w:val="20"/>
              </w:rPr>
              <w:t>Anchor Wt.</w:t>
            </w:r>
          </w:p>
        </w:tc>
        <w:tc>
          <w:tcPr>
            <w:tcW w:w="1013" w:type="dxa"/>
            <w:tcBorders>
              <w:top w:val="single" w:sz="4" w:space="0" w:color="000000"/>
              <w:left w:val="nil"/>
              <w:bottom w:val="single" w:sz="4" w:space="0" w:color="000000"/>
              <w:right w:val="single" w:sz="4" w:space="0" w:color="000000"/>
            </w:tcBorders>
            <w:shd w:val="clear" w:color="auto" w:fill="auto"/>
            <w:vAlign w:val="bottom"/>
          </w:tcPr>
          <w:p w14:paraId="000005C8" w14:textId="77777777" w:rsidR="00631687" w:rsidRDefault="002B3A7B">
            <w:pPr>
              <w:widowControl/>
              <w:spacing w:after="0" w:line="240" w:lineRule="auto"/>
              <w:rPr>
                <w:rFonts w:ascii="Arial" w:eastAsia="Arial" w:hAnsi="Arial" w:cs="Arial"/>
                <w:b/>
                <w:color w:val="000000"/>
                <w:sz w:val="20"/>
                <w:szCs w:val="20"/>
              </w:rPr>
            </w:pPr>
            <w:r>
              <w:rPr>
                <w:rFonts w:ascii="Arial" w:eastAsia="Arial" w:hAnsi="Arial" w:cs="Arial"/>
                <w:b/>
                <w:color w:val="000000"/>
                <w:sz w:val="20"/>
                <w:szCs w:val="20"/>
              </w:rPr>
              <w:t>Chain Wt.</w:t>
            </w:r>
          </w:p>
        </w:tc>
        <w:tc>
          <w:tcPr>
            <w:tcW w:w="1449" w:type="dxa"/>
            <w:tcBorders>
              <w:top w:val="single" w:sz="4" w:space="0" w:color="000000"/>
              <w:left w:val="nil"/>
              <w:bottom w:val="single" w:sz="4" w:space="0" w:color="000000"/>
              <w:right w:val="single" w:sz="4" w:space="0" w:color="000000"/>
            </w:tcBorders>
            <w:shd w:val="clear" w:color="auto" w:fill="auto"/>
            <w:vAlign w:val="bottom"/>
          </w:tcPr>
          <w:p w14:paraId="000005C9" w14:textId="77777777" w:rsidR="00631687" w:rsidRDefault="002B3A7B">
            <w:pPr>
              <w:widowControl/>
              <w:spacing w:after="0" w:line="240" w:lineRule="auto"/>
              <w:rPr>
                <w:rFonts w:ascii="Arial" w:eastAsia="Arial" w:hAnsi="Arial" w:cs="Arial"/>
                <w:b/>
                <w:color w:val="000000"/>
                <w:sz w:val="20"/>
                <w:szCs w:val="20"/>
              </w:rPr>
            </w:pPr>
            <w:r>
              <w:rPr>
                <w:rFonts w:ascii="Arial" w:eastAsia="Arial" w:hAnsi="Arial" w:cs="Arial"/>
                <w:b/>
                <w:color w:val="000000"/>
                <w:sz w:val="20"/>
                <w:szCs w:val="20"/>
              </w:rPr>
              <w:t>Instrument Wt.</w:t>
            </w:r>
          </w:p>
        </w:tc>
        <w:tc>
          <w:tcPr>
            <w:tcW w:w="2270" w:type="dxa"/>
            <w:tcBorders>
              <w:top w:val="single" w:sz="4" w:space="0" w:color="000000"/>
              <w:left w:val="nil"/>
              <w:bottom w:val="single" w:sz="4" w:space="0" w:color="000000"/>
              <w:right w:val="single" w:sz="4" w:space="0" w:color="000000"/>
            </w:tcBorders>
            <w:shd w:val="clear" w:color="auto" w:fill="auto"/>
            <w:vAlign w:val="bottom"/>
          </w:tcPr>
          <w:p w14:paraId="000005CA" w14:textId="77777777" w:rsidR="00631687" w:rsidRDefault="002B3A7B">
            <w:pPr>
              <w:widowControl/>
              <w:spacing w:after="0" w:line="240" w:lineRule="auto"/>
              <w:rPr>
                <w:rFonts w:ascii="Arial" w:eastAsia="Arial" w:hAnsi="Arial" w:cs="Arial"/>
                <w:b/>
                <w:color w:val="000000"/>
                <w:sz w:val="20"/>
                <w:szCs w:val="20"/>
              </w:rPr>
            </w:pPr>
            <w:r>
              <w:rPr>
                <w:rFonts w:ascii="Arial" w:eastAsia="Arial" w:hAnsi="Arial" w:cs="Arial"/>
                <w:b/>
                <w:color w:val="000000"/>
                <w:sz w:val="20"/>
                <w:szCs w:val="20"/>
              </w:rPr>
              <w:t>Releases</w:t>
            </w:r>
          </w:p>
        </w:tc>
        <w:tc>
          <w:tcPr>
            <w:tcW w:w="804" w:type="dxa"/>
            <w:tcBorders>
              <w:top w:val="single" w:sz="4" w:space="0" w:color="000000"/>
              <w:left w:val="nil"/>
              <w:bottom w:val="single" w:sz="4" w:space="0" w:color="000000"/>
              <w:right w:val="single" w:sz="4" w:space="0" w:color="000000"/>
            </w:tcBorders>
            <w:shd w:val="clear" w:color="auto" w:fill="auto"/>
            <w:vAlign w:val="bottom"/>
          </w:tcPr>
          <w:p w14:paraId="000005CB" w14:textId="77777777" w:rsidR="00631687" w:rsidRDefault="002B3A7B">
            <w:pPr>
              <w:widowControl/>
              <w:spacing w:after="0" w:line="240" w:lineRule="auto"/>
              <w:rPr>
                <w:rFonts w:ascii="Arial" w:eastAsia="Arial" w:hAnsi="Arial" w:cs="Arial"/>
                <w:b/>
                <w:color w:val="000000"/>
                <w:sz w:val="20"/>
                <w:szCs w:val="20"/>
              </w:rPr>
            </w:pPr>
            <w:r>
              <w:rPr>
                <w:rFonts w:ascii="Arial" w:eastAsia="Arial" w:hAnsi="Arial" w:cs="Arial"/>
                <w:b/>
                <w:color w:val="000000"/>
                <w:sz w:val="20"/>
                <w:szCs w:val="20"/>
              </w:rPr>
              <w:t>Floats</w:t>
            </w:r>
          </w:p>
        </w:tc>
        <w:tc>
          <w:tcPr>
            <w:tcW w:w="894" w:type="dxa"/>
            <w:tcBorders>
              <w:top w:val="single" w:sz="4" w:space="0" w:color="000000"/>
              <w:left w:val="nil"/>
              <w:bottom w:val="single" w:sz="4" w:space="0" w:color="000000"/>
              <w:right w:val="single" w:sz="4" w:space="0" w:color="000000"/>
            </w:tcBorders>
            <w:shd w:val="clear" w:color="auto" w:fill="auto"/>
            <w:vAlign w:val="bottom"/>
          </w:tcPr>
          <w:p w14:paraId="000005CC" w14:textId="77777777" w:rsidR="00631687" w:rsidRDefault="002B3A7B">
            <w:pPr>
              <w:widowControl/>
              <w:spacing w:after="0" w:line="240" w:lineRule="auto"/>
              <w:rPr>
                <w:rFonts w:ascii="Arial" w:eastAsia="Arial" w:hAnsi="Arial" w:cs="Arial"/>
                <w:b/>
                <w:color w:val="000000"/>
                <w:sz w:val="20"/>
                <w:szCs w:val="20"/>
              </w:rPr>
            </w:pPr>
            <w:r>
              <w:rPr>
                <w:rFonts w:ascii="Arial" w:eastAsia="Arial" w:hAnsi="Arial" w:cs="Arial"/>
                <w:b/>
                <w:color w:val="000000"/>
                <w:sz w:val="20"/>
                <w:szCs w:val="20"/>
              </w:rPr>
              <w:t>Total Wt.</w:t>
            </w:r>
          </w:p>
        </w:tc>
      </w:tr>
      <w:tr w:rsidR="00631687" w14:paraId="2C7D4E51"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5CD"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21UPP</w:t>
            </w:r>
          </w:p>
        </w:tc>
        <w:tc>
          <w:tcPr>
            <w:tcW w:w="1212" w:type="dxa"/>
            <w:tcBorders>
              <w:top w:val="nil"/>
              <w:left w:val="nil"/>
              <w:bottom w:val="single" w:sz="4" w:space="0" w:color="000000"/>
              <w:right w:val="single" w:sz="4" w:space="0" w:color="000000"/>
            </w:tcBorders>
            <w:shd w:val="clear" w:color="auto" w:fill="auto"/>
            <w:vAlign w:val="bottom"/>
          </w:tcPr>
          <w:p w14:paraId="000005CE"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1600</w:t>
            </w:r>
          </w:p>
        </w:tc>
        <w:tc>
          <w:tcPr>
            <w:tcW w:w="1013" w:type="dxa"/>
            <w:tcBorders>
              <w:top w:val="nil"/>
              <w:left w:val="nil"/>
              <w:bottom w:val="single" w:sz="4" w:space="0" w:color="000000"/>
              <w:right w:val="single" w:sz="4" w:space="0" w:color="000000"/>
            </w:tcBorders>
            <w:shd w:val="clear" w:color="auto" w:fill="auto"/>
            <w:vAlign w:val="bottom"/>
          </w:tcPr>
          <w:p w14:paraId="000005CF"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100</w:t>
            </w:r>
          </w:p>
        </w:tc>
        <w:tc>
          <w:tcPr>
            <w:tcW w:w="1449" w:type="dxa"/>
            <w:tcBorders>
              <w:top w:val="nil"/>
              <w:left w:val="nil"/>
              <w:bottom w:val="single" w:sz="4" w:space="0" w:color="000000"/>
              <w:right w:val="single" w:sz="4" w:space="0" w:color="000000"/>
            </w:tcBorders>
            <w:shd w:val="clear" w:color="auto" w:fill="auto"/>
            <w:vAlign w:val="bottom"/>
          </w:tcPr>
          <w:p w14:paraId="000005D0"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100</w:t>
            </w:r>
          </w:p>
        </w:tc>
        <w:tc>
          <w:tcPr>
            <w:tcW w:w="2270" w:type="dxa"/>
            <w:tcBorders>
              <w:top w:val="nil"/>
              <w:left w:val="nil"/>
              <w:bottom w:val="single" w:sz="4" w:space="0" w:color="000000"/>
              <w:right w:val="single" w:sz="4" w:space="0" w:color="000000"/>
            </w:tcBorders>
            <w:shd w:val="clear" w:color="auto" w:fill="auto"/>
            <w:vAlign w:val="bottom"/>
          </w:tcPr>
          <w:p w14:paraId="000005D1"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112</w:t>
            </w:r>
          </w:p>
        </w:tc>
        <w:tc>
          <w:tcPr>
            <w:tcW w:w="804" w:type="dxa"/>
            <w:tcBorders>
              <w:top w:val="nil"/>
              <w:left w:val="nil"/>
              <w:bottom w:val="single" w:sz="4" w:space="0" w:color="000000"/>
              <w:right w:val="single" w:sz="4" w:space="0" w:color="000000"/>
            </w:tcBorders>
            <w:shd w:val="clear" w:color="auto" w:fill="auto"/>
            <w:vAlign w:val="bottom"/>
          </w:tcPr>
          <w:p w14:paraId="000005D2"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400</w:t>
            </w:r>
          </w:p>
        </w:tc>
        <w:tc>
          <w:tcPr>
            <w:tcW w:w="894" w:type="dxa"/>
            <w:tcBorders>
              <w:top w:val="nil"/>
              <w:left w:val="nil"/>
              <w:bottom w:val="single" w:sz="4" w:space="0" w:color="000000"/>
              <w:right w:val="single" w:sz="4" w:space="0" w:color="000000"/>
            </w:tcBorders>
            <w:shd w:val="clear" w:color="auto" w:fill="auto"/>
            <w:vAlign w:val="bottom"/>
          </w:tcPr>
          <w:p w14:paraId="000005D3"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2312</w:t>
            </w:r>
          </w:p>
        </w:tc>
      </w:tr>
      <w:tr w:rsidR="00631687" w14:paraId="5E324866"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5D4"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21BSM2</w:t>
            </w:r>
          </w:p>
        </w:tc>
        <w:tc>
          <w:tcPr>
            <w:tcW w:w="1212" w:type="dxa"/>
            <w:tcBorders>
              <w:top w:val="nil"/>
              <w:left w:val="nil"/>
              <w:bottom w:val="single" w:sz="4" w:space="0" w:color="000000"/>
              <w:right w:val="single" w:sz="4" w:space="0" w:color="000000"/>
            </w:tcBorders>
            <w:shd w:val="clear" w:color="auto" w:fill="auto"/>
            <w:vAlign w:val="bottom"/>
          </w:tcPr>
          <w:p w14:paraId="000005D5"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4000</w:t>
            </w:r>
          </w:p>
        </w:tc>
        <w:tc>
          <w:tcPr>
            <w:tcW w:w="1013" w:type="dxa"/>
            <w:tcBorders>
              <w:top w:val="nil"/>
              <w:left w:val="nil"/>
              <w:bottom w:val="single" w:sz="4" w:space="0" w:color="000000"/>
              <w:right w:val="single" w:sz="4" w:space="0" w:color="000000"/>
            </w:tcBorders>
            <w:shd w:val="clear" w:color="auto" w:fill="auto"/>
            <w:vAlign w:val="bottom"/>
          </w:tcPr>
          <w:p w14:paraId="000005D6"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2295</w:t>
            </w:r>
          </w:p>
        </w:tc>
        <w:tc>
          <w:tcPr>
            <w:tcW w:w="1449" w:type="dxa"/>
            <w:tcBorders>
              <w:top w:val="nil"/>
              <w:left w:val="nil"/>
              <w:bottom w:val="single" w:sz="4" w:space="0" w:color="000000"/>
              <w:right w:val="single" w:sz="4" w:space="0" w:color="000000"/>
            </w:tcBorders>
            <w:shd w:val="clear" w:color="auto" w:fill="auto"/>
            <w:vAlign w:val="bottom"/>
          </w:tcPr>
          <w:p w14:paraId="000005D7"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600</w:t>
            </w:r>
          </w:p>
        </w:tc>
        <w:tc>
          <w:tcPr>
            <w:tcW w:w="2270" w:type="dxa"/>
            <w:tcBorders>
              <w:top w:val="nil"/>
              <w:left w:val="nil"/>
              <w:bottom w:val="single" w:sz="4" w:space="0" w:color="000000"/>
              <w:right w:val="single" w:sz="4" w:space="0" w:color="000000"/>
            </w:tcBorders>
            <w:shd w:val="clear" w:color="auto" w:fill="auto"/>
            <w:vAlign w:val="bottom"/>
          </w:tcPr>
          <w:p w14:paraId="000005D8"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112</w:t>
            </w:r>
          </w:p>
        </w:tc>
        <w:tc>
          <w:tcPr>
            <w:tcW w:w="804" w:type="dxa"/>
            <w:tcBorders>
              <w:top w:val="nil"/>
              <w:left w:val="nil"/>
              <w:bottom w:val="single" w:sz="4" w:space="0" w:color="000000"/>
              <w:right w:val="single" w:sz="4" w:space="0" w:color="000000"/>
            </w:tcBorders>
            <w:shd w:val="clear" w:color="auto" w:fill="auto"/>
            <w:vAlign w:val="bottom"/>
          </w:tcPr>
          <w:p w14:paraId="000005D9"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2000</w:t>
            </w:r>
          </w:p>
        </w:tc>
        <w:tc>
          <w:tcPr>
            <w:tcW w:w="894" w:type="dxa"/>
            <w:tcBorders>
              <w:top w:val="nil"/>
              <w:left w:val="nil"/>
              <w:bottom w:val="single" w:sz="4" w:space="0" w:color="000000"/>
              <w:right w:val="single" w:sz="4" w:space="0" w:color="000000"/>
            </w:tcBorders>
            <w:shd w:val="clear" w:color="auto" w:fill="auto"/>
            <w:vAlign w:val="bottom"/>
          </w:tcPr>
          <w:p w14:paraId="000005DA"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9007</w:t>
            </w:r>
          </w:p>
        </w:tc>
      </w:tr>
      <w:tr w:rsidR="00631687" w14:paraId="4A105C20"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5DB"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21BSP2</w:t>
            </w:r>
          </w:p>
        </w:tc>
        <w:tc>
          <w:tcPr>
            <w:tcW w:w="1212" w:type="dxa"/>
            <w:tcBorders>
              <w:top w:val="nil"/>
              <w:left w:val="nil"/>
              <w:bottom w:val="single" w:sz="4" w:space="0" w:color="000000"/>
              <w:right w:val="single" w:sz="4" w:space="0" w:color="000000"/>
            </w:tcBorders>
            <w:shd w:val="clear" w:color="auto" w:fill="auto"/>
            <w:vAlign w:val="bottom"/>
          </w:tcPr>
          <w:p w14:paraId="000005DC"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1600</w:t>
            </w:r>
          </w:p>
        </w:tc>
        <w:tc>
          <w:tcPr>
            <w:tcW w:w="1013" w:type="dxa"/>
            <w:tcBorders>
              <w:top w:val="nil"/>
              <w:left w:val="nil"/>
              <w:bottom w:val="single" w:sz="4" w:space="0" w:color="000000"/>
              <w:right w:val="single" w:sz="4" w:space="0" w:color="000000"/>
            </w:tcBorders>
            <w:shd w:val="clear" w:color="auto" w:fill="auto"/>
            <w:vAlign w:val="bottom"/>
          </w:tcPr>
          <w:p w14:paraId="000005DD"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100</w:t>
            </w:r>
          </w:p>
        </w:tc>
        <w:tc>
          <w:tcPr>
            <w:tcW w:w="1449" w:type="dxa"/>
            <w:tcBorders>
              <w:top w:val="nil"/>
              <w:left w:val="nil"/>
              <w:bottom w:val="single" w:sz="4" w:space="0" w:color="000000"/>
              <w:right w:val="single" w:sz="4" w:space="0" w:color="000000"/>
            </w:tcBorders>
            <w:shd w:val="clear" w:color="auto" w:fill="auto"/>
            <w:vAlign w:val="bottom"/>
          </w:tcPr>
          <w:p w14:paraId="000005DE"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500</w:t>
            </w:r>
          </w:p>
        </w:tc>
        <w:tc>
          <w:tcPr>
            <w:tcW w:w="2270" w:type="dxa"/>
            <w:tcBorders>
              <w:top w:val="nil"/>
              <w:left w:val="nil"/>
              <w:bottom w:val="single" w:sz="4" w:space="0" w:color="000000"/>
              <w:right w:val="single" w:sz="4" w:space="0" w:color="000000"/>
            </w:tcBorders>
            <w:shd w:val="clear" w:color="auto" w:fill="auto"/>
            <w:vAlign w:val="bottom"/>
          </w:tcPr>
          <w:p w14:paraId="000005DF"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112</w:t>
            </w:r>
          </w:p>
        </w:tc>
        <w:tc>
          <w:tcPr>
            <w:tcW w:w="804" w:type="dxa"/>
            <w:tcBorders>
              <w:top w:val="nil"/>
              <w:left w:val="nil"/>
              <w:bottom w:val="single" w:sz="4" w:space="0" w:color="000000"/>
              <w:right w:val="single" w:sz="4" w:space="0" w:color="000000"/>
            </w:tcBorders>
            <w:shd w:val="clear" w:color="auto" w:fill="auto"/>
            <w:vAlign w:val="bottom"/>
          </w:tcPr>
          <w:p w14:paraId="000005E0"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400</w:t>
            </w:r>
          </w:p>
        </w:tc>
        <w:tc>
          <w:tcPr>
            <w:tcW w:w="894" w:type="dxa"/>
            <w:tcBorders>
              <w:top w:val="nil"/>
              <w:left w:val="nil"/>
              <w:bottom w:val="single" w:sz="4" w:space="0" w:color="000000"/>
              <w:right w:val="single" w:sz="4" w:space="0" w:color="000000"/>
            </w:tcBorders>
            <w:shd w:val="clear" w:color="auto" w:fill="auto"/>
            <w:vAlign w:val="bottom"/>
          </w:tcPr>
          <w:p w14:paraId="000005E1"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2712</w:t>
            </w:r>
          </w:p>
        </w:tc>
      </w:tr>
      <w:tr w:rsidR="00631687" w14:paraId="70AB271E"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5E2"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21BSPR2</w:t>
            </w:r>
          </w:p>
        </w:tc>
        <w:tc>
          <w:tcPr>
            <w:tcW w:w="1212" w:type="dxa"/>
            <w:tcBorders>
              <w:top w:val="nil"/>
              <w:left w:val="nil"/>
              <w:bottom w:val="single" w:sz="4" w:space="0" w:color="000000"/>
              <w:right w:val="single" w:sz="4" w:space="0" w:color="000000"/>
            </w:tcBorders>
            <w:shd w:val="clear" w:color="auto" w:fill="auto"/>
            <w:vAlign w:val="bottom"/>
          </w:tcPr>
          <w:p w14:paraId="000005E3"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3500</w:t>
            </w:r>
          </w:p>
        </w:tc>
        <w:tc>
          <w:tcPr>
            <w:tcW w:w="1013" w:type="dxa"/>
            <w:tcBorders>
              <w:top w:val="nil"/>
              <w:left w:val="nil"/>
              <w:bottom w:val="single" w:sz="4" w:space="0" w:color="000000"/>
              <w:right w:val="single" w:sz="4" w:space="0" w:color="000000"/>
            </w:tcBorders>
            <w:shd w:val="clear" w:color="auto" w:fill="auto"/>
            <w:vAlign w:val="bottom"/>
          </w:tcPr>
          <w:p w14:paraId="000005E4"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1500</w:t>
            </w:r>
          </w:p>
        </w:tc>
        <w:tc>
          <w:tcPr>
            <w:tcW w:w="1449" w:type="dxa"/>
            <w:tcBorders>
              <w:top w:val="nil"/>
              <w:left w:val="nil"/>
              <w:bottom w:val="single" w:sz="4" w:space="0" w:color="000000"/>
              <w:right w:val="single" w:sz="4" w:space="0" w:color="000000"/>
            </w:tcBorders>
            <w:shd w:val="clear" w:color="auto" w:fill="auto"/>
            <w:vAlign w:val="bottom"/>
          </w:tcPr>
          <w:p w14:paraId="000005E5"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350</w:t>
            </w:r>
          </w:p>
        </w:tc>
        <w:tc>
          <w:tcPr>
            <w:tcW w:w="2270" w:type="dxa"/>
            <w:tcBorders>
              <w:top w:val="nil"/>
              <w:left w:val="nil"/>
              <w:bottom w:val="single" w:sz="4" w:space="0" w:color="000000"/>
              <w:right w:val="single" w:sz="4" w:space="0" w:color="000000"/>
            </w:tcBorders>
            <w:shd w:val="clear" w:color="auto" w:fill="auto"/>
            <w:vAlign w:val="bottom"/>
          </w:tcPr>
          <w:p w14:paraId="000005E6"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112</w:t>
            </w:r>
          </w:p>
        </w:tc>
        <w:tc>
          <w:tcPr>
            <w:tcW w:w="804" w:type="dxa"/>
            <w:tcBorders>
              <w:top w:val="nil"/>
              <w:left w:val="nil"/>
              <w:bottom w:val="single" w:sz="4" w:space="0" w:color="000000"/>
              <w:right w:val="single" w:sz="4" w:space="0" w:color="000000"/>
            </w:tcBorders>
            <w:shd w:val="clear" w:color="auto" w:fill="auto"/>
            <w:vAlign w:val="bottom"/>
          </w:tcPr>
          <w:p w14:paraId="000005E7"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1015</w:t>
            </w:r>
          </w:p>
        </w:tc>
        <w:tc>
          <w:tcPr>
            <w:tcW w:w="894" w:type="dxa"/>
            <w:tcBorders>
              <w:top w:val="nil"/>
              <w:left w:val="nil"/>
              <w:bottom w:val="single" w:sz="4" w:space="0" w:color="000000"/>
              <w:right w:val="single" w:sz="4" w:space="0" w:color="000000"/>
            </w:tcBorders>
            <w:shd w:val="clear" w:color="auto" w:fill="auto"/>
            <w:vAlign w:val="bottom"/>
          </w:tcPr>
          <w:p w14:paraId="000005E8"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6477</w:t>
            </w:r>
          </w:p>
        </w:tc>
      </w:tr>
      <w:tr w:rsidR="00631687" w14:paraId="71088E86"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5E9"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21BSP4</w:t>
            </w:r>
          </w:p>
        </w:tc>
        <w:tc>
          <w:tcPr>
            <w:tcW w:w="1212" w:type="dxa"/>
            <w:tcBorders>
              <w:top w:val="nil"/>
              <w:left w:val="nil"/>
              <w:bottom w:val="single" w:sz="4" w:space="0" w:color="000000"/>
              <w:right w:val="single" w:sz="4" w:space="0" w:color="000000"/>
            </w:tcBorders>
            <w:shd w:val="clear" w:color="auto" w:fill="auto"/>
            <w:vAlign w:val="bottom"/>
          </w:tcPr>
          <w:p w14:paraId="000005EA"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1600</w:t>
            </w:r>
          </w:p>
        </w:tc>
        <w:tc>
          <w:tcPr>
            <w:tcW w:w="1013" w:type="dxa"/>
            <w:tcBorders>
              <w:top w:val="nil"/>
              <w:left w:val="nil"/>
              <w:bottom w:val="single" w:sz="4" w:space="0" w:color="000000"/>
              <w:right w:val="single" w:sz="4" w:space="0" w:color="000000"/>
            </w:tcBorders>
            <w:shd w:val="clear" w:color="auto" w:fill="auto"/>
            <w:vAlign w:val="bottom"/>
          </w:tcPr>
          <w:p w14:paraId="000005EB"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100</w:t>
            </w:r>
          </w:p>
        </w:tc>
        <w:tc>
          <w:tcPr>
            <w:tcW w:w="1449" w:type="dxa"/>
            <w:tcBorders>
              <w:top w:val="nil"/>
              <w:left w:val="nil"/>
              <w:bottom w:val="single" w:sz="4" w:space="0" w:color="000000"/>
              <w:right w:val="single" w:sz="4" w:space="0" w:color="000000"/>
            </w:tcBorders>
            <w:shd w:val="clear" w:color="auto" w:fill="auto"/>
            <w:vAlign w:val="bottom"/>
          </w:tcPr>
          <w:p w14:paraId="000005EC"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260</w:t>
            </w:r>
          </w:p>
        </w:tc>
        <w:tc>
          <w:tcPr>
            <w:tcW w:w="2270" w:type="dxa"/>
            <w:tcBorders>
              <w:top w:val="nil"/>
              <w:left w:val="nil"/>
              <w:bottom w:val="single" w:sz="4" w:space="0" w:color="000000"/>
              <w:right w:val="single" w:sz="4" w:space="0" w:color="000000"/>
            </w:tcBorders>
            <w:shd w:val="clear" w:color="auto" w:fill="auto"/>
            <w:vAlign w:val="bottom"/>
          </w:tcPr>
          <w:p w14:paraId="000005ED"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112</w:t>
            </w:r>
          </w:p>
        </w:tc>
        <w:tc>
          <w:tcPr>
            <w:tcW w:w="804" w:type="dxa"/>
            <w:tcBorders>
              <w:top w:val="nil"/>
              <w:left w:val="nil"/>
              <w:bottom w:val="single" w:sz="4" w:space="0" w:color="000000"/>
              <w:right w:val="single" w:sz="4" w:space="0" w:color="000000"/>
            </w:tcBorders>
            <w:shd w:val="clear" w:color="auto" w:fill="auto"/>
            <w:vAlign w:val="bottom"/>
          </w:tcPr>
          <w:p w14:paraId="000005EE"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400</w:t>
            </w:r>
          </w:p>
        </w:tc>
        <w:tc>
          <w:tcPr>
            <w:tcW w:w="894" w:type="dxa"/>
            <w:tcBorders>
              <w:top w:val="nil"/>
              <w:left w:val="nil"/>
              <w:bottom w:val="single" w:sz="4" w:space="0" w:color="000000"/>
              <w:right w:val="single" w:sz="4" w:space="0" w:color="000000"/>
            </w:tcBorders>
            <w:shd w:val="clear" w:color="auto" w:fill="auto"/>
            <w:vAlign w:val="bottom"/>
          </w:tcPr>
          <w:p w14:paraId="000005EF"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2472</w:t>
            </w:r>
          </w:p>
        </w:tc>
      </w:tr>
      <w:tr w:rsidR="00631687" w14:paraId="7050A8C8"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5F0"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21BS4</w:t>
            </w:r>
          </w:p>
        </w:tc>
        <w:tc>
          <w:tcPr>
            <w:tcW w:w="1212" w:type="dxa"/>
            <w:tcBorders>
              <w:top w:val="nil"/>
              <w:left w:val="nil"/>
              <w:bottom w:val="single" w:sz="4" w:space="0" w:color="000000"/>
              <w:right w:val="single" w:sz="4" w:space="0" w:color="000000"/>
            </w:tcBorders>
            <w:shd w:val="clear" w:color="auto" w:fill="auto"/>
            <w:vAlign w:val="bottom"/>
          </w:tcPr>
          <w:p w14:paraId="000005F1"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2400</w:t>
            </w:r>
          </w:p>
        </w:tc>
        <w:tc>
          <w:tcPr>
            <w:tcW w:w="1013" w:type="dxa"/>
            <w:tcBorders>
              <w:top w:val="nil"/>
              <w:left w:val="nil"/>
              <w:bottom w:val="single" w:sz="4" w:space="0" w:color="000000"/>
              <w:right w:val="single" w:sz="4" w:space="0" w:color="000000"/>
            </w:tcBorders>
            <w:shd w:val="clear" w:color="auto" w:fill="auto"/>
            <w:vAlign w:val="bottom"/>
          </w:tcPr>
          <w:p w14:paraId="000005F2"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448</w:t>
            </w:r>
          </w:p>
        </w:tc>
        <w:tc>
          <w:tcPr>
            <w:tcW w:w="1449" w:type="dxa"/>
            <w:tcBorders>
              <w:top w:val="nil"/>
              <w:left w:val="nil"/>
              <w:bottom w:val="single" w:sz="4" w:space="0" w:color="000000"/>
              <w:right w:val="single" w:sz="4" w:space="0" w:color="000000"/>
            </w:tcBorders>
            <w:shd w:val="clear" w:color="auto" w:fill="auto"/>
            <w:vAlign w:val="bottom"/>
          </w:tcPr>
          <w:p w14:paraId="000005F3"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400</w:t>
            </w:r>
          </w:p>
        </w:tc>
        <w:tc>
          <w:tcPr>
            <w:tcW w:w="2270" w:type="dxa"/>
            <w:tcBorders>
              <w:top w:val="nil"/>
              <w:left w:val="nil"/>
              <w:bottom w:val="single" w:sz="4" w:space="0" w:color="000000"/>
              <w:right w:val="single" w:sz="4" w:space="0" w:color="000000"/>
            </w:tcBorders>
            <w:shd w:val="clear" w:color="auto" w:fill="auto"/>
            <w:vAlign w:val="bottom"/>
          </w:tcPr>
          <w:p w14:paraId="000005F4"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112</w:t>
            </w:r>
          </w:p>
        </w:tc>
        <w:tc>
          <w:tcPr>
            <w:tcW w:w="804" w:type="dxa"/>
            <w:tcBorders>
              <w:top w:val="nil"/>
              <w:left w:val="nil"/>
              <w:bottom w:val="single" w:sz="4" w:space="0" w:color="000000"/>
              <w:right w:val="single" w:sz="4" w:space="0" w:color="000000"/>
            </w:tcBorders>
            <w:shd w:val="clear" w:color="auto" w:fill="auto"/>
            <w:vAlign w:val="bottom"/>
          </w:tcPr>
          <w:p w14:paraId="000005F5"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740</w:t>
            </w:r>
          </w:p>
        </w:tc>
        <w:tc>
          <w:tcPr>
            <w:tcW w:w="894" w:type="dxa"/>
            <w:tcBorders>
              <w:top w:val="nil"/>
              <w:left w:val="nil"/>
              <w:bottom w:val="single" w:sz="4" w:space="0" w:color="000000"/>
              <w:right w:val="single" w:sz="4" w:space="0" w:color="000000"/>
            </w:tcBorders>
            <w:shd w:val="clear" w:color="auto" w:fill="auto"/>
            <w:vAlign w:val="bottom"/>
          </w:tcPr>
          <w:p w14:paraId="000005F6"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4100</w:t>
            </w:r>
          </w:p>
        </w:tc>
      </w:tr>
      <w:tr w:rsidR="00631687" w14:paraId="6167F578"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5F7"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MML moorings</w:t>
            </w:r>
          </w:p>
        </w:tc>
        <w:tc>
          <w:tcPr>
            <w:tcW w:w="1212" w:type="dxa"/>
            <w:tcBorders>
              <w:top w:val="nil"/>
              <w:left w:val="nil"/>
              <w:bottom w:val="single" w:sz="4" w:space="0" w:color="000000"/>
              <w:right w:val="single" w:sz="4" w:space="0" w:color="000000"/>
            </w:tcBorders>
            <w:shd w:val="clear" w:color="auto" w:fill="auto"/>
            <w:vAlign w:val="bottom"/>
          </w:tcPr>
          <w:p w14:paraId="000005F8"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2550</w:t>
            </w:r>
          </w:p>
        </w:tc>
        <w:tc>
          <w:tcPr>
            <w:tcW w:w="1013" w:type="dxa"/>
            <w:tcBorders>
              <w:top w:val="nil"/>
              <w:left w:val="nil"/>
              <w:bottom w:val="single" w:sz="4" w:space="0" w:color="000000"/>
              <w:right w:val="single" w:sz="4" w:space="0" w:color="000000"/>
            </w:tcBorders>
            <w:shd w:val="clear" w:color="auto" w:fill="auto"/>
            <w:vAlign w:val="bottom"/>
          </w:tcPr>
          <w:p w14:paraId="000005F9"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201</w:t>
            </w:r>
          </w:p>
        </w:tc>
        <w:tc>
          <w:tcPr>
            <w:tcW w:w="1449" w:type="dxa"/>
            <w:tcBorders>
              <w:top w:val="nil"/>
              <w:left w:val="nil"/>
              <w:bottom w:val="single" w:sz="4" w:space="0" w:color="000000"/>
              <w:right w:val="single" w:sz="4" w:space="0" w:color="000000"/>
            </w:tcBorders>
            <w:shd w:val="clear" w:color="auto" w:fill="auto"/>
            <w:vAlign w:val="bottom"/>
          </w:tcPr>
          <w:p w14:paraId="000005FA"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700</w:t>
            </w:r>
          </w:p>
        </w:tc>
        <w:tc>
          <w:tcPr>
            <w:tcW w:w="2270" w:type="dxa"/>
            <w:tcBorders>
              <w:top w:val="nil"/>
              <w:left w:val="nil"/>
              <w:bottom w:val="single" w:sz="4" w:space="0" w:color="000000"/>
              <w:right w:val="single" w:sz="4" w:space="0" w:color="000000"/>
            </w:tcBorders>
            <w:shd w:val="clear" w:color="auto" w:fill="auto"/>
            <w:vAlign w:val="bottom"/>
          </w:tcPr>
          <w:p w14:paraId="000005FB"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336</w:t>
            </w:r>
          </w:p>
        </w:tc>
        <w:tc>
          <w:tcPr>
            <w:tcW w:w="804" w:type="dxa"/>
            <w:tcBorders>
              <w:top w:val="nil"/>
              <w:left w:val="nil"/>
              <w:bottom w:val="single" w:sz="4" w:space="0" w:color="000000"/>
              <w:right w:val="single" w:sz="4" w:space="0" w:color="000000"/>
            </w:tcBorders>
            <w:shd w:val="clear" w:color="auto" w:fill="auto"/>
            <w:vAlign w:val="bottom"/>
          </w:tcPr>
          <w:p w14:paraId="000005FC"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330</w:t>
            </w:r>
          </w:p>
        </w:tc>
        <w:tc>
          <w:tcPr>
            <w:tcW w:w="894" w:type="dxa"/>
            <w:tcBorders>
              <w:top w:val="nil"/>
              <w:left w:val="nil"/>
              <w:bottom w:val="single" w:sz="4" w:space="0" w:color="000000"/>
              <w:right w:val="single" w:sz="4" w:space="0" w:color="000000"/>
            </w:tcBorders>
            <w:shd w:val="clear" w:color="auto" w:fill="auto"/>
            <w:vAlign w:val="bottom"/>
          </w:tcPr>
          <w:p w14:paraId="000005FD"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4117</w:t>
            </w:r>
          </w:p>
        </w:tc>
      </w:tr>
      <w:tr w:rsidR="00631687" w14:paraId="6C40DD53"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5FE"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Other Equipment</w:t>
            </w:r>
          </w:p>
        </w:tc>
        <w:tc>
          <w:tcPr>
            <w:tcW w:w="1212" w:type="dxa"/>
            <w:tcBorders>
              <w:top w:val="nil"/>
              <w:left w:val="nil"/>
              <w:bottom w:val="single" w:sz="4" w:space="0" w:color="000000"/>
              <w:right w:val="single" w:sz="4" w:space="0" w:color="000000"/>
            </w:tcBorders>
            <w:shd w:val="clear" w:color="auto" w:fill="auto"/>
            <w:vAlign w:val="bottom"/>
          </w:tcPr>
          <w:p w14:paraId="000005FF"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00"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01"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02"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03"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04" w14:textId="77777777" w:rsidR="00631687" w:rsidRDefault="00631687">
            <w:pPr>
              <w:widowControl/>
              <w:spacing w:after="0" w:line="240" w:lineRule="auto"/>
              <w:jc w:val="right"/>
              <w:rPr>
                <w:rFonts w:ascii="Arial" w:eastAsia="Arial" w:hAnsi="Arial" w:cs="Arial"/>
                <w:color w:val="000000"/>
                <w:sz w:val="20"/>
                <w:szCs w:val="20"/>
              </w:rPr>
            </w:pPr>
          </w:p>
        </w:tc>
      </w:tr>
      <w:tr w:rsidR="00631687" w14:paraId="0F77A61A"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05"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dragging Hooks</w:t>
            </w:r>
          </w:p>
        </w:tc>
        <w:tc>
          <w:tcPr>
            <w:tcW w:w="1212" w:type="dxa"/>
            <w:tcBorders>
              <w:top w:val="nil"/>
              <w:left w:val="nil"/>
              <w:bottom w:val="single" w:sz="4" w:space="0" w:color="000000"/>
              <w:right w:val="single" w:sz="4" w:space="0" w:color="000000"/>
            </w:tcBorders>
            <w:shd w:val="clear" w:color="auto" w:fill="auto"/>
            <w:vAlign w:val="bottom"/>
          </w:tcPr>
          <w:p w14:paraId="00000606"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07"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08"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09"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0A"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0B"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400</w:t>
            </w:r>
          </w:p>
        </w:tc>
      </w:tr>
      <w:tr w:rsidR="00631687" w14:paraId="7C2BEB1D"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0C"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CO2 Equip</w:t>
            </w:r>
          </w:p>
        </w:tc>
        <w:tc>
          <w:tcPr>
            <w:tcW w:w="1212" w:type="dxa"/>
            <w:tcBorders>
              <w:top w:val="nil"/>
              <w:left w:val="nil"/>
              <w:bottom w:val="single" w:sz="4" w:space="0" w:color="000000"/>
              <w:right w:val="single" w:sz="4" w:space="0" w:color="000000"/>
            </w:tcBorders>
            <w:shd w:val="clear" w:color="auto" w:fill="auto"/>
            <w:vAlign w:val="bottom"/>
          </w:tcPr>
          <w:p w14:paraId="0000060D"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0E"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0F"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10"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11"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12"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600</w:t>
            </w:r>
          </w:p>
        </w:tc>
      </w:tr>
      <w:tr w:rsidR="00631687" w14:paraId="3BE7B62A"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13"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Mooring gear</w:t>
            </w:r>
          </w:p>
        </w:tc>
        <w:tc>
          <w:tcPr>
            <w:tcW w:w="1212" w:type="dxa"/>
            <w:tcBorders>
              <w:top w:val="nil"/>
              <w:left w:val="nil"/>
              <w:bottom w:val="single" w:sz="4" w:space="0" w:color="000000"/>
              <w:right w:val="single" w:sz="4" w:space="0" w:color="000000"/>
            </w:tcBorders>
            <w:shd w:val="clear" w:color="auto" w:fill="auto"/>
            <w:vAlign w:val="bottom"/>
          </w:tcPr>
          <w:p w14:paraId="00000614"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15"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16"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17"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18"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19"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500</w:t>
            </w:r>
          </w:p>
        </w:tc>
      </w:tr>
      <w:tr w:rsidR="00631687" w14:paraId="43444233"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1A"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tires</w:t>
            </w:r>
          </w:p>
        </w:tc>
        <w:tc>
          <w:tcPr>
            <w:tcW w:w="1212" w:type="dxa"/>
            <w:tcBorders>
              <w:top w:val="nil"/>
              <w:left w:val="nil"/>
              <w:bottom w:val="single" w:sz="4" w:space="0" w:color="000000"/>
              <w:right w:val="single" w:sz="4" w:space="0" w:color="000000"/>
            </w:tcBorders>
            <w:shd w:val="clear" w:color="auto" w:fill="auto"/>
            <w:vAlign w:val="bottom"/>
          </w:tcPr>
          <w:p w14:paraId="0000061B"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1C"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1D"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1E"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1F"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20"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600</w:t>
            </w:r>
          </w:p>
        </w:tc>
      </w:tr>
      <w:tr w:rsidR="00631687" w14:paraId="2CAC694F"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21"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Misc. Equip.</w:t>
            </w:r>
          </w:p>
        </w:tc>
        <w:tc>
          <w:tcPr>
            <w:tcW w:w="1212" w:type="dxa"/>
            <w:tcBorders>
              <w:top w:val="nil"/>
              <w:left w:val="nil"/>
              <w:bottom w:val="single" w:sz="4" w:space="0" w:color="000000"/>
              <w:right w:val="single" w:sz="4" w:space="0" w:color="000000"/>
            </w:tcBorders>
            <w:shd w:val="clear" w:color="auto" w:fill="auto"/>
            <w:vAlign w:val="bottom"/>
          </w:tcPr>
          <w:p w14:paraId="00000622"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23"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24"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25"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26"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27"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640</w:t>
            </w:r>
          </w:p>
        </w:tc>
      </w:tr>
      <w:tr w:rsidR="00631687" w14:paraId="6D50B9D0"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28"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Lab Equip</w:t>
            </w:r>
          </w:p>
        </w:tc>
        <w:tc>
          <w:tcPr>
            <w:tcW w:w="1212" w:type="dxa"/>
            <w:tcBorders>
              <w:top w:val="nil"/>
              <w:left w:val="nil"/>
              <w:bottom w:val="single" w:sz="4" w:space="0" w:color="000000"/>
              <w:right w:val="single" w:sz="4" w:space="0" w:color="000000"/>
            </w:tcBorders>
            <w:shd w:val="clear" w:color="auto" w:fill="auto"/>
            <w:vAlign w:val="bottom"/>
          </w:tcPr>
          <w:p w14:paraId="00000629"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2A"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2B"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2C"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2D"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2E"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400</w:t>
            </w:r>
          </w:p>
        </w:tc>
      </w:tr>
      <w:tr w:rsidR="00631687" w14:paraId="4CF550A8"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2F" w14:textId="77777777" w:rsidR="00631687" w:rsidRDefault="002B3A7B">
            <w:pPr>
              <w:widowControl/>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sonobuoys</w:t>
            </w:r>
            <w:proofErr w:type="spellEnd"/>
          </w:p>
        </w:tc>
        <w:tc>
          <w:tcPr>
            <w:tcW w:w="1212" w:type="dxa"/>
            <w:tcBorders>
              <w:top w:val="nil"/>
              <w:left w:val="nil"/>
              <w:bottom w:val="single" w:sz="4" w:space="0" w:color="000000"/>
              <w:right w:val="single" w:sz="4" w:space="0" w:color="000000"/>
            </w:tcBorders>
            <w:shd w:val="clear" w:color="auto" w:fill="auto"/>
            <w:vAlign w:val="bottom"/>
          </w:tcPr>
          <w:p w14:paraId="00000630"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31"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32"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33"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34"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35"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1800</w:t>
            </w:r>
          </w:p>
        </w:tc>
      </w:tr>
      <w:tr w:rsidR="00631687" w14:paraId="7A240CAD"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36" w14:textId="77777777" w:rsidR="00631687" w:rsidRDefault="002B3A7B">
            <w:pPr>
              <w:widowControl/>
              <w:spacing w:after="0" w:line="240" w:lineRule="auto"/>
              <w:rPr>
                <w:rFonts w:ascii="Arial" w:eastAsia="Arial" w:hAnsi="Arial" w:cs="Arial"/>
                <w:color w:val="000000"/>
                <w:sz w:val="20"/>
                <w:szCs w:val="20"/>
              </w:rPr>
            </w:pPr>
            <w:r>
              <w:rPr>
                <w:rFonts w:ascii="Arial" w:eastAsia="Arial" w:hAnsi="Arial" w:cs="Arial"/>
                <w:color w:val="000000"/>
                <w:sz w:val="20"/>
                <w:szCs w:val="20"/>
              </w:rPr>
              <w:t>Popups (4)</w:t>
            </w:r>
          </w:p>
        </w:tc>
        <w:tc>
          <w:tcPr>
            <w:tcW w:w="1212" w:type="dxa"/>
            <w:tcBorders>
              <w:top w:val="nil"/>
              <w:left w:val="nil"/>
              <w:bottom w:val="single" w:sz="4" w:space="0" w:color="000000"/>
              <w:right w:val="single" w:sz="4" w:space="0" w:color="000000"/>
            </w:tcBorders>
            <w:shd w:val="clear" w:color="auto" w:fill="auto"/>
            <w:vAlign w:val="bottom"/>
          </w:tcPr>
          <w:p w14:paraId="00000637"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38"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39"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3A"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3B"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3C" w14:textId="77777777" w:rsidR="00631687" w:rsidRDefault="002B3A7B">
            <w:pPr>
              <w:widowControl/>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360</w:t>
            </w:r>
          </w:p>
        </w:tc>
      </w:tr>
      <w:tr w:rsidR="00631687" w14:paraId="54074C45"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3D" w14:textId="77777777" w:rsidR="00631687" w:rsidRDefault="002B3A7B">
            <w:pPr>
              <w:widowControl/>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zoop</w:t>
            </w:r>
            <w:proofErr w:type="spellEnd"/>
          </w:p>
        </w:tc>
        <w:tc>
          <w:tcPr>
            <w:tcW w:w="1212" w:type="dxa"/>
            <w:tcBorders>
              <w:top w:val="nil"/>
              <w:left w:val="nil"/>
              <w:bottom w:val="single" w:sz="4" w:space="0" w:color="000000"/>
              <w:right w:val="single" w:sz="4" w:space="0" w:color="000000"/>
            </w:tcBorders>
            <w:shd w:val="clear" w:color="auto" w:fill="auto"/>
            <w:vAlign w:val="bottom"/>
          </w:tcPr>
          <w:p w14:paraId="0000063E"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3F"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40"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41"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42"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43" w14:textId="77777777" w:rsidR="00631687" w:rsidRDefault="002B3A7B">
            <w:pPr>
              <w:widowControl/>
              <w:spacing w:after="0" w:line="240" w:lineRule="auto"/>
              <w:jc w:val="right"/>
              <w:rPr>
                <w:rFonts w:ascii="Arial" w:eastAsia="Arial" w:hAnsi="Arial" w:cs="Arial"/>
                <w:color w:val="000000"/>
                <w:sz w:val="20"/>
                <w:szCs w:val="20"/>
              </w:rPr>
            </w:pPr>
            <w:r>
              <w:rPr>
                <w:color w:val="000000"/>
                <w:sz w:val="24"/>
                <w:szCs w:val="24"/>
              </w:rPr>
              <w:t> 1500</w:t>
            </w:r>
          </w:p>
        </w:tc>
      </w:tr>
      <w:tr w:rsidR="00631687" w14:paraId="3705E3FC"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44" w14:textId="77777777" w:rsidR="00631687" w:rsidRDefault="002B3A7B">
            <w:pPr>
              <w:widowControl/>
              <w:spacing w:after="0" w:line="240" w:lineRule="auto"/>
              <w:rPr>
                <w:rFonts w:ascii="Arial" w:eastAsia="Arial" w:hAnsi="Arial" w:cs="Arial"/>
                <w:color w:val="000000"/>
                <w:sz w:val="20"/>
                <w:szCs w:val="20"/>
              </w:rPr>
            </w:pPr>
            <w:r>
              <w:rPr>
                <w:color w:val="000000"/>
                <w:sz w:val="24"/>
                <w:szCs w:val="24"/>
              </w:rPr>
              <w:t> </w:t>
            </w:r>
          </w:p>
        </w:tc>
        <w:tc>
          <w:tcPr>
            <w:tcW w:w="1212" w:type="dxa"/>
            <w:tcBorders>
              <w:top w:val="nil"/>
              <w:left w:val="nil"/>
              <w:bottom w:val="single" w:sz="4" w:space="0" w:color="000000"/>
              <w:right w:val="single" w:sz="4" w:space="0" w:color="000000"/>
            </w:tcBorders>
            <w:shd w:val="clear" w:color="auto" w:fill="auto"/>
            <w:vAlign w:val="bottom"/>
          </w:tcPr>
          <w:p w14:paraId="00000645"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46"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47"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48" w14:textId="77777777" w:rsidR="00631687" w:rsidRDefault="002B3A7B">
            <w:pPr>
              <w:widowControl/>
              <w:spacing w:after="0" w:line="240" w:lineRule="auto"/>
              <w:rPr>
                <w:color w:val="000000"/>
                <w:sz w:val="24"/>
                <w:szCs w:val="24"/>
              </w:rPr>
            </w:pPr>
            <w:r>
              <w:rPr>
                <w:color w:val="000000"/>
                <w:sz w:val="24"/>
                <w:szCs w:val="24"/>
              </w:rPr>
              <w:t> </w:t>
            </w:r>
          </w:p>
        </w:tc>
        <w:tc>
          <w:tcPr>
            <w:tcW w:w="804" w:type="dxa"/>
            <w:tcBorders>
              <w:top w:val="nil"/>
              <w:left w:val="nil"/>
              <w:bottom w:val="single" w:sz="4" w:space="0" w:color="000000"/>
              <w:right w:val="single" w:sz="4" w:space="0" w:color="000000"/>
            </w:tcBorders>
            <w:shd w:val="clear" w:color="auto" w:fill="auto"/>
            <w:vAlign w:val="bottom"/>
          </w:tcPr>
          <w:p w14:paraId="00000649"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4A" w14:textId="77777777" w:rsidR="00631687" w:rsidRDefault="002B3A7B">
            <w:pPr>
              <w:widowControl/>
              <w:spacing w:after="0" w:line="240" w:lineRule="auto"/>
              <w:rPr>
                <w:color w:val="000000"/>
                <w:sz w:val="24"/>
                <w:szCs w:val="24"/>
              </w:rPr>
            </w:pPr>
            <w:r>
              <w:rPr>
                <w:color w:val="000000"/>
                <w:sz w:val="24"/>
                <w:szCs w:val="24"/>
              </w:rPr>
              <w:t> </w:t>
            </w:r>
          </w:p>
        </w:tc>
      </w:tr>
      <w:tr w:rsidR="00631687" w14:paraId="78080A1E"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4B" w14:textId="77777777" w:rsidR="00631687" w:rsidRDefault="002B3A7B">
            <w:pPr>
              <w:widowControl/>
              <w:spacing w:after="0" w:line="240" w:lineRule="auto"/>
              <w:rPr>
                <w:color w:val="000000"/>
                <w:sz w:val="24"/>
                <w:szCs w:val="24"/>
              </w:rPr>
            </w:pPr>
            <w:r>
              <w:rPr>
                <w:color w:val="000000"/>
                <w:sz w:val="24"/>
                <w:szCs w:val="24"/>
              </w:rPr>
              <w:t> </w:t>
            </w:r>
          </w:p>
        </w:tc>
        <w:tc>
          <w:tcPr>
            <w:tcW w:w="1212" w:type="dxa"/>
            <w:tcBorders>
              <w:top w:val="nil"/>
              <w:left w:val="nil"/>
              <w:bottom w:val="single" w:sz="4" w:space="0" w:color="000000"/>
              <w:right w:val="single" w:sz="4" w:space="0" w:color="000000"/>
            </w:tcBorders>
            <w:shd w:val="clear" w:color="auto" w:fill="auto"/>
            <w:vAlign w:val="bottom"/>
          </w:tcPr>
          <w:p w14:paraId="0000064C" w14:textId="77777777" w:rsidR="00631687" w:rsidRDefault="002B3A7B">
            <w:pPr>
              <w:widowControl/>
              <w:spacing w:after="0" w:line="240" w:lineRule="auto"/>
              <w:rPr>
                <w:color w:val="000000"/>
                <w:sz w:val="24"/>
                <w:szCs w:val="24"/>
              </w:rPr>
            </w:pPr>
            <w:r>
              <w:rPr>
                <w:color w:val="000000"/>
                <w:sz w:val="24"/>
                <w:szCs w:val="24"/>
              </w:rPr>
              <w:t> </w:t>
            </w:r>
          </w:p>
        </w:tc>
        <w:tc>
          <w:tcPr>
            <w:tcW w:w="1013" w:type="dxa"/>
            <w:tcBorders>
              <w:top w:val="nil"/>
              <w:left w:val="nil"/>
              <w:bottom w:val="single" w:sz="4" w:space="0" w:color="000000"/>
              <w:right w:val="single" w:sz="4" w:space="0" w:color="000000"/>
            </w:tcBorders>
            <w:shd w:val="clear" w:color="auto" w:fill="auto"/>
            <w:vAlign w:val="bottom"/>
          </w:tcPr>
          <w:p w14:paraId="0000064D" w14:textId="77777777" w:rsidR="00631687" w:rsidRDefault="002B3A7B">
            <w:pPr>
              <w:widowControl/>
              <w:spacing w:after="0" w:line="240" w:lineRule="auto"/>
              <w:rPr>
                <w:color w:val="000000"/>
                <w:sz w:val="24"/>
                <w:szCs w:val="24"/>
              </w:rPr>
            </w:pPr>
            <w:r>
              <w:rPr>
                <w:color w:val="000000"/>
                <w:sz w:val="24"/>
                <w:szCs w:val="24"/>
              </w:rPr>
              <w:t> </w:t>
            </w:r>
          </w:p>
        </w:tc>
        <w:tc>
          <w:tcPr>
            <w:tcW w:w="1449" w:type="dxa"/>
            <w:tcBorders>
              <w:top w:val="nil"/>
              <w:left w:val="nil"/>
              <w:bottom w:val="single" w:sz="4" w:space="0" w:color="000000"/>
              <w:right w:val="single" w:sz="4" w:space="0" w:color="000000"/>
            </w:tcBorders>
            <w:shd w:val="clear" w:color="auto" w:fill="auto"/>
            <w:vAlign w:val="bottom"/>
          </w:tcPr>
          <w:p w14:paraId="0000064E" w14:textId="77777777" w:rsidR="00631687" w:rsidRDefault="002B3A7B">
            <w:pPr>
              <w:widowControl/>
              <w:spacing w:after="0" w:line="240" w:lineRule="auto"/>
              <w:rPr>
                <w:color w:val="000000"/>
                <w:sz w:val="24"/>
                <w:szCs w:val="24"/>
              </w:rPr>
            </w:pPr>
            <w:r>
              <w:rPr>
                <w:color w:val="000000"/>
                <w:sz w:val="24"/>
                <w:szCs w:val="24"/>
              </w:rPr>
              <w:t> </w:t>
            </w:r>
          </w:p>
        </w:tc>
        <w:tc>
          <w:tcPr>
            <w:tcW w:w="2270" w:type="dxa"/>
            <w:tcBorders>
              <w:top w:val="nil"/>
              <w:left w:val="nil"/>
              <w:bottom w:val="single" w:sz="4" w:space="0" w:color="000000"/>
              <w:right w:val="single" w:sz="4" w:space="0" w:color="000000"/>
            </w:tcBorders>
            <w:shd w:val="clear" w:color="auto" w:fill="auto"/>
            <w:vAlign w:val="bottom"/>
          </w:tcPr>
          <w:p w14:paraId="0000064F" w14:textId="77777777" w:rsidR="00631687" w:rsidRDefault="002B3A7B">
            <w:pPr>
              <w:widowControl/>
              <w:spacing w:after="0" w:line="240" w:lineRule="auto"/>
              <w:rPr>
                <w:color w:val="000000"/>
                <w:sz w:val="24"/>
                <w:szCs w:val="24"/>
              </w:rPr>
            </w:pPr>
            <w:r>
              <w:rPr>
                <w:color w:val="000000"/>
                <w:sz w:val="24"/>
                <w:szCs w:val="24"/>
              </w:rPr>
              <w:t>Final Estimated Weight*</w:t>
            </w:r>
          </w:p>
        </w:tc>
        <w:tc>
          <w:tcPr>
            <w:tcW w:w="804" w:type="dxa"/>
            <w:tcBorders>
              <w:top w:val="nil"/>
              <w:left w:val="nil"/>
              <w:bottom w:val="single" w:sz="4" w:space="0" w:color="000000"/>
              <w:right w:val="single" w:sz="4" w:space="0" w:color="000000"/>
            </w:tcBorders>
            <w:shd w:val="clear" w:color="auto" w:fill="auto"/>
            <w:vAlign w:val="bottom"/>
          </w:tcPr>
          <w:p w14:paraId="00000650" w14:textId="77777777" w:rsidR="00631687" w:rsidRDefault="002B3A7B">
            <w:pPr>
              <w:widowControl/>
              <w:spacing w:after="0" w:line="240" w:lineRule="auto"/>
              <w:rPr>
                <w:color w:val="000000"/>
                <w:sz w:val="24"/>
                <w:szCs w:val="24"/>
              </w:rPr>
            </w:pPr>
            <w:r>
              <w:rPr>
                <w:color w:val="000000"/>
                <w:sz w:val="24"/>
                <w:szCs w:val="24"/>
              </w:rPr>
              <w:t> </w:t>
            </w:r>
          </w:p>
        </w:tc>
        <w:tc>
          <w:tcPr>
            <w:tcW w:w="894" w:type="dxa"/>
            <w:tcBorders>
              <w:top w:val="nil"/>
              <w:left w:val="nil"/>
              <w:bottom w:val="single" w:sz="4" w:space="0" w:color="000000"/>
              <w:right w:val="single" w:sz="4" w:space="0" w:color="000000"/>
            </w:tcBorders>
            <w:shd w:val="clear" w:color="auto" w:fill="auto"/>
            <w:vAlign w:val="bottom"/>
          </w:tcPr>
          <w:p w14:paraId="00000651" w14:textId="77777777" w:rsidR="00631687" w:rsidRDefault="002B3A7B">
            <w:pPr>
              <w:widowControl/>
              <w:spacing w:after="0" w:line="240" w:lineRule="auto"/>
              <w:rPr>
                <w:color w:val="000000"/>
                <w:sz w:val="24"/>
                <w:szCs w:val="24"/>
              </w:rPr>
            </w:pPr>
            <w:r>
              <w:rPr>
                <w:rFonts w:ascii="Arial" w:eastAsia="Arial" w:hAnsi="Arial" w:cs="Arial"/>
                <w:color w:val="000000"/>
                <w:sz w:val="20"/>
                <w:szCs w:val="20"/>
              </w:rPr>
              <w:t>37997</w:t>
            </w:r>
          </w:p>
        </w:tc>
      </w:tr>
      <w:tr w:rsidR="00631687" w14:paraId="67791D5A" w14:textId="77777777">
        <w:trPr>
          <w:trHeight w:val="320"/>
        </w:trPr>
        <w:tc>
          <w:tcPr>
            <w:tcW w:w="1708" w:type="dxa"/>
            <w:tcBorders>
              <w:top w:val="nil"/>
              <w:left w:val="single" w:sz="4" w:space="0" w:color="000000"/>
              <w:bottom w:val="single" w:sz="4" w:space="0" w:color="000000"/>
              <w:right w:val="single" w:sz="4" w:space="0" w:color="000000"/>
            </w:tcBorders>
            <w:shd w:val="clear" w:color="auto" w:fill="auto"/>
            <w:vAlign w:val="bottom"/>
          </w:tcPr>
          <w:p w14:paraId="00000652" w14:textId="77777777" w:rsidR="00631687" w:rsidRDefault="00631687">
            <w:pPr>
              <w:widowControl/>
              <w:spacing w:after="0" w:line="240" w:lineRule="auto"/>
              <w:rPr>
                <w:color w:val="000000"/>
                <w:sz w:val="24"/>
                <w:szCs w:val="24"/>
              </w:rPr>
            </w:pPr>
          </w:p>
        </w:tc>
        <w:tc>
          <w:tcPr>
            <w:tcW w:w="1212" w:type="dxa"/>
            <w:tcBorders>
              <w:top w:val="nil"/>
              <w:left w:val="nil"/>
              <w:bottom w:val="single" w:sz="4" w:space="0" w:color="000000"/>
              <w:right w:val="single" w:sz="4" w:space="0" w:color="000000"/>
            </w:tcBorders>
            <w:shd w:val="clear" w:color="auto" w:fill="auto"/>
            <w:vAlign w:val="bottom"/>
          </w:tcPr>
          <w:p w14:paraId="00000653" w14:textId="77777777" w:rsidR="00631687" w:rsidRDefault="00631687">
            <w:pPr>
              <w:widowControl/>
              <w:spacing w:after="0" w:line="240" w:lineRule="auto"/>
              <w:rPr>
                <w:color w:val="000000"/>
                <w:sz w:val="24"/>
                <w:szCs w:val="24"/>
              </w:rPr>
            </w:pPr>
          </w:p>
        </w:tc>
        <w:tc>
          <w:tcPr>
            <w:tcW w:w="1013" w:type="dxa"/>
            <w:tcBorders>
              <w:top w:val="nil"/>
              <w:left w:val="nil"/>
              <w:bottom w:val="single" w:sz="4" w:space="0" w:color="000000"/>
              <w:right w:val="single" w:sz="4" w:space="0" w:color="000000"/>
            </w:tcBorders>
            <w:shd w:val="clear" w:color="auto" w:fill="auto"/>
            <w:vAlign w:val="bottom"/>
          </w:tcPr>
          <w:p w14:paraId="00000654" w14:textId="77777777" w:rsidR="00631687" w:rsidRDefault="00631687">
            <w:pPr>
              <w:widowControl/>
              <w:spacing w:after="0" w:line="240" w:lineRule="auto"/>
              <w:rPr>
                <w:color w:val="000000"/>
                <w:sz w:val="24"/>
                <w:szCs w:val="24"/>
              </w:rPr>
            </w:pPr>
          </w:p>
        </w:tc>
        <w:tc>
          <w:tcPr>
            <w:tcW w:w="1449" w:type="dxa"/>
            <w:tcBorders>
              <w:top w:val="nil"/>
              <w:left w:val="nil"/>
              <w:bottom w:val="single" w:sz="4" w:space="0" w:color="000000"/>
              <w:right w:val="single" w:sz="4" w:space="0" w:color="000000"/>
            </w:tcBorders>
            <w:shd w:val="clear" w:color="auto" w:fill="auto"/>
            <w:vAlign w:val="bottom"/>
          </w:tcPr>
          <w:p w14:paraId="00000655" w14:textId="77777777" w:rsidR="00631687" w:rsidRDefault="00631687">
            <w:pPr>
              <w:widowControl/>
              <w:spacing w:after="0" w:line="240" w:lineRule="auto"/>
              <w:rPr>
                <w:color w:val="000000"/>
                <w:sz w:val="24"/>
                <w:szCs w:val="24"/>
              </w:rPr>
            </w:pPr>
          </w:p>
        </w:tc>
        <w:tc>
          <w:tcPr>
            <w:tcW w:w="2270" w:type="dxa"/>
            <w:tcBorders>
              <w:top w:val="nil"/>
              <w:left w:val="nil"/>
              <w:bottom w:val="single" w:sz="4" w:space="0" w:color="000000"/>
              <w:right w:val="single" w:sz="4" w:space="0" w:color="000000"/>
            </w:tcBorders>
            <w:shd w:val="clear" w:color="auto" w:fill="auto"/>
            <w:vAlign w:val="bottom"/>
          </w:tcPr>
          <w:p w14:paraId="00000656" w14:textId="77777777" w:rsidR="00631687" w:rsidRDefault="00631687">
            <w:pPr>
              <w:widowControl/>
              <w:spacing w:after="0" w:line="240" w:lineRule="auto"/>
              <w:rPr>
                <w:color w:val="000000"/>
                <w:sz w:val="24"/>
                <w:szCs w:val="24"/>
              </w:rPr>
            </w:pPr>
          </w:p>
        </w:tc>
        <w:tc>
          <w:tcPr>
            <w:tcW w:w="804" w:type="dxa"/>
            <w:tcBorders>
              <w:top w:val="nil"/>
              <w:left w:val="nil"/>
              <w:bottom w:val="single" w:sz="4" w:space="0" w:color="000000"/>
              <w:right w:val="single" w:sz="4" w:space="0" w:color="000000"/>
            </w:tcBorders>
            <w:shd w:val="clear" w:color="auto" w:fill="auto"/>
            <w:vAlign w:val="bottom"/>
          </w:tcPr>
          <w:p w14:paraId="00000657" w14:textId="77777777" w:rsidR="00631687" w:rsidRDefault="00631687">
            <w:pPr>
              <w:widowControl/>
              <w:spacing w:after="0" w:line="240" w:lineRule="auto"/>
              <w:rPr>
                <w:color w:val="000000"/>
                <w:sz w:val="24"/>
                <w:szCs w:val="24"/>
              </w:rPr>
            </w:pPr>
          </w:p>
        </w:tc>
        <w:tc>
          <w:tcPr>
            <w:tcW w:w="894" w:type="dxa"/>
            <w:tcBorders>
              <w:top w:val="nil"/>
              <w:left w:val="nil"/>
              <w:bottom w:val="single" w:sz="4" w:space="0" w:color="000000"/>
              <w:right w:val="single" w:sz="4" w:space="0" w:color="000000"/>
            </w:tcBorders>
            <w:shd w:val="clear" w:color="auto" w:fill="auto"/>
            <w:vAlign w:val="bottom"/>
          </w:tcPr>
          <w:p w14:paraId="00000658" w14:textId="77777777" w:rsidR="00631687" w:rsidRDefault="00631687">
            <w:pPr>
              <w:widowControl/>
              <w:spacing w:after="0" w:line="240" w:lineRule="auto"/>
              <w:jc w:val="right"/>
              <w:rPr>
                <w:rFonts w:ascii="Arial" w:eastAsia="Arial" w:hAnsi="Arial" w:cs="Arial"/>
                <w:color w:val="000000"/>
                <w:sz w:val="20"/>
                <w:szCs w:val="20"/>
              </w:rPr>
            </w:pPr>
          </w:p>
        </w:tc>
      </w:tr>
    </w:tbl>
    <w:p w14:paraId="00000659" w14:textId="77777777" w:rsidR="00631687" w:rsidRDefault="00631687">
      <w:pPr>
        <w:rPr>
          <w:rFonts w:ascii="Times New Roman" w:eastAsia="Times New Roman" w:hAnsi="Times New Roman" w:cs="Times New Roman"/>
        </w:rPr>
      </w:pPr>
    </w:p>
    <w:p w14:paraId="0000065A" w14:textId="77777777" w:rsidR="00631687" w:rsidRDefault="002B3A7B">
      <w:pPr>
        <w:rPr>
          <w:rFonts w:ascii="Times New Roman" w:eastAsia="Times New Roman" w:hAnsi="Times New Roman" w:cs="Times New Roman"/>
        </w:rPr>
      </w:pPr>
      <w:r>
        <w:rPr>
          <w:rFonts w:ascii="Times New Roman" w:eastAsia="Times New Roman" w:hAnsi="Times New Roman" w:cs="Times New Roman"/>
        </w:rPr>
        <w:t>*Final weight to be provided to the Captain before loading, not to exceed 38,000 pounds.</w:t>
      </w:r>
    </w:p>
    <w:sectPr w:rsidR="00631687">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22D42" w14:textId="77777777" w:rsidR="009B717C" w:rsidRDefault="009B717C">
      <w:pPr>
        <w:spacing w:after="0" w:line="240" w:lineRule="auto"/>
      </w:pPr>
      <w:r>
        <w:separator/>
      </w:r>
    </w:p>
  </w:endnote>
  <w:endnote w:type="continuationSeparator" w:id="0">
    <w:p w14:paraId="0687F703" w14:textId="77777777" w:rsidR="009B717C" w:rsidRDefault="009B7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00000003"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662" w14:textId="77777777" w:rsidR="00DE0692" w:rsidRDefault="00DE069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00000663" w14:textId="77777777" w:rsidR="00DE0692" w:rsidRDefault="00DE0692">
    <w:pPr>
      <w:pBdr>
        <w:top w:val="nil"/>
        <w:left w:val="nil"/>
        <w:bottom w:val="nil"/>
        <w:right w:val="nil"/>
        <w:between w:val="nil"/>
      </w:pBdr>
      <w:tabs>
        <w:tab w:val="center" w:pos="4680"/>
        <w:tab w:val="right" w:pos="9360"/>
      </w:tabs>
      <w:spacing w:after="0" w:line="240" w:lineRule="auto"/>
      <w:ind w:right="360"/>
      <w:rPr>
        <w:color w:val="000000"/>
      </w:rPr>
    </w:pPr>
  </w:p>
  <w:p w14:paraId="00000664" w14:textId="77777777" w:rsidR="00DE0692" w:rsidRDefault="00DE0692"/>
  <w:p w14:paraId="00000665" w14:textId="77777777" w:rsidR="00DE0692" w:rsidRDefault="00DE0692"/>
  <w:p w14:paraId="00000666" w14:textId="77777777" w:rsidR="00DE0692" w:rsidRDefault="00DE0692"/>
  <w:p w14:paraId="00000667" w14:textId="77777777" w:rsidR="00DE0692" w:rsidRDefault="00DE06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669" w14:textId="0A41F84F" w:rsidR="00DE0692" w:rsidRDefault="00DE069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66055">
      <w:rPr>
        <w:noProof/>
        <w:color w:val="000000"/>
      </w:rPr>
      <w:t>2</w:t>
    </w:r>
    <w:r>
      <w:rPr>
        <w:color w:val="000000"/>
      </w:rPr>
      <w:fldChar w:fldCharType="end"/>
    </w:r>
  </w:p>
  <w:p w14:paraId="0000066A" w14:textId="77777777" w:rsidR="00DE0692" w:rsidRDefault="00DE0692">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668" w14:textId="77777777" w:rsidR="00DE0692" w:rsidRDefault="00DE069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9B96D" w14:textId="77777777" w:rsidR="009B717C" w:rsidRDefault="009B717C">
      <w:pPr>
        <w:spacing w:after="0" w:line="240" w:lineRule="auto"/>
      </w:pPr>
      <w:r>
        <w:separator/>
      </w:r>
    </w:p>
  </w:footnote>
  <w:footnote w:type="continuationSeparator" w:id="0">
    <w:p w14:paraId="4FCA9529" w14:textId="77777777" w:rsidR="009B717C" w:rsidRDefault="009B71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65C" w14:textId="77777777" w:rsidR="00DE0692" w:rsidRDefault="00DE0692">
    <w:pPr>
      <w:pBdr>
        <w:top w:val="nil"/>
        <w:left w:val="nil"/>
        <w:bottom w:val="nil"/>
        <w:right w:val="nil"/>
        <w:between w:val="nil"/>
      </w:pBdr>
      <w:tabs>
        <w:tab w:val="center" w:pos="4680"/>
        <w:tab w:val="right" w:pos="9360"/>
      </w:tabs>
      <w:spacing w:after="0" w:line="240" w:lineRule="auto"/>
      <w:rPr>
        <w:color w:val="000000"/>
      </w:rPr>
    </w:pPr>
  </w:p>
  <w:p w14:paraId="0000065D" w14:textId="77777777" w:rsidR="00DE0692" w:rsidRDefault="00DE0692"/>
  <w:p w14:paraId="0000065E" w14:textId="77777777" w:rsidR="00DE0692" w:rsidRDefault="00DE0692"/>
  <w:p w14:paraId="0000065F" w14:textId="77777777" w:rsidR="00DE0692" w:rsidRDefault="00DE0692"/>
  <w:p w14:paraId="00000660" w14:textId="77777777" w:rsidR="00DE0692" w:rsidRDefault="00DE06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65B" w14:textId="77777777" w:rsidR="00DE0692" w:rsidRDefault="00DE06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661" w14:textId="77777777" w:rsidR="00DE0692" w:rsidRDefault="00DE069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55050"/>
    <w:multiLevelType w:val="multilevel"/>
    <w:tmpl w:val="AE16FF58"/>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 w15:restartNumberingAfterBreak="0">
    <w:nsid w:val="104142A5"/>
    <w:multiLevelType w:val="multilevel"/>
    <w:tmpl w:val="CDF0018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115E7E3A"/>
    <w:multiLevelType w:val="multilevel"/>
    <w:tmpl w:val="85D81D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8CF6C91"/>
    <w:multiLevelType w:val="multilevel"/>
    <w:tmpl w:val="82382740"/>
    <w:lvl w:ilvl="0">
      <w:start w:val="1"/>
      <w:numFmt w:val="decimal"/>
      <w:lvlText w:val="%1."/>
      <w:lvlJc w:val="left"/>
      <w:pPr>
        <w:ind w:left="1260" w:hanging="360"/>
      </w:pPr>
      <w:rPr>
        <w:u w:val="none"/>
      </w:rPr>
    </w:lvl>
    <w:lvl w:ilvl="1">
      <w:start w:val="1"/>
      <w:numFmt w:val="lowerLetter"/>
      <w:lvlText w:val="%2."/>
      <w:lvlJc w:val="left"/>
      <w:pPr>
        <w:ind w:left="1980" w:hanging="360"/>
      </w:pPr>
      <w:rPr>
        <w:u w:val="none"/>
      </w:rPr>
    </w:lvl>
    <w:lvl w:ilvl="2">
      <w:start w:val="1"/>
      <w:numFmt w:val="lowerRoman"/>
      <w:lvlText w:val="%3."/>
      <w:lvlJc w:val="right"/>
      <w:pPr>
        <w:ind w:left="2700" w:hanging="360"/>
      </w:pPr>
      <w:rPr>
        <w:u w:val="none"/>
      </w:rPr>
    </w:lvl>
    <w:lvl w:ilvl="3">
      <w:start w:val="1"/>
      <w:numFmt w:val="decimal"/>
      <w:lvlText w:val="%4."/>
      <w:lvlJc w:val="left"/>
      <w:pPr>
        <w:ind w:left="3420" w:hanging="360"/>
      </w:pPr>
      <w:rPr>
        <w:u w:val="none"/>
      </w:rPr>
    </w:lvl>
    <w:lvl w:ilvl="4">
      <w:start w:val="1"/>
      <w:numFmt w:val="lowerLetter"/>
      <w:lvlText w:val="%5."/>
      <w:lvlJc w:val="left"/>
      <w:pPr>
        <w:ind w:left="4140" w:hanging="360"/>
      </w:pPr>
      <w:rPr>
        <w:u w:val="none"/>
      </w:rPr>
    </w:lvl>
    <w:lvl w:ilvl="5">
      <w:start w:val="1"/>
      <w:numFmt w:val="lowerRoman"/>
      <w:lvlText w:val="%6."/>
      <w:lvlJc w:val="right"/>
      <w:pPr>
        <w:ind w:left="4860" w:hanging="360"/>
      </w:pPr>
      <w:rPr>
        <w:u w:val="none"/>
      </w:rPr>
    </w:lvl>
    <w:lvl w:ilvl="6">
      <w:start w:val="1"/>
      <w:numFmt w:val="decimal"/>
      <w:lvlText w:val="%7."/>
      <w:lvlJc w:val="left"/>
      <w:pPr>
        <w:ind w:left="5580" w:hanging="360"/>
      </w:pPr>
      <w:rPr>
        <w:u w:val="none"/>
      </w:rPr>
    </w:lvl>
    <w:lvl w:ilvl="7">
      <w:start w:val="1"/>
      <w:numFmt w:val="lowerLetter"/>
      <w:lvlText w:val="%8."/>
      <w:lvlJc w:val="left"/>
      <w:pPr>
        <w:ind w:left="6300" w:hanging="360"/>
      </w:pPr>
      <w:rPr>
        <w:u w:val="none"/>
      </w:rPr>
    </w:lvl>
    <w:lvl w:ilvl="8">
      <w:start w:val="1"/>
      <w:numFmt w:val="lowerRoman"/>
      <w:lvlText w:val="%9."/>
      <w:lvlJc w:val="right"/>
      <w:pPr>
        <w:ind w:left="7020" w:hanging="360"/>
      </w:pPr>
      <w:rPr>
        <w:u w:val="none"/>
      </w:rPr>
    </w:lvl>
  </w:abstractNum>
  <w:abstractNum w:abstractNumId="4" w15:restartNumberingAfterBreak="0">
    <w:nsid w:val="19A44B7F"/>
    <w:multiLevelType w:val="multilevel"/>
    <w:tmpl w:val="F3DA89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FEF42C1"/>
    <w:multiLevelType w:val="multilevel"/>
    <w:tmpl w:val="4D5C4B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F23017C"/>
    <w:multiLevelType w:val="multilevel"/>
    <w:tmpl w:val="4D60EA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AEA55B7"/>
    <w:multiLevelType w:val="multilevel"/>
    <w:tmpl w:val="2B443BF8"/>
    <w:lvl w:ilvl="0">
      <w:start w:val="1"/>
      <w:numFmt w:val="upperLetter"/>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E4B5A35"/>
    <w:multiLevelType w:val="multilevel"/>
    <w:tmpl w:val="BEC2D1D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50434DE2"/>
    <w:multiLevelType w:val="multilevel"/>
    <w:tmpl w:val="4FA83936"/>
    <w:lvl w:ilvl="0">
      <w:start w:val="1"/>
      <w:numFmt w:val="upperLetter"/>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51DF1FA2"/>
    <w:multiLevelType w:val="multilevel"/>
    <w:tmpl w:val="751C3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7175163"/>
    <w:multiLevelType w:val="multilevel"/>
    <w:tmpl w:val="18B2B6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C783A2A"/>
    <w:multiLevelType w:val="multilevel"/>
    <w:tmpl w:val="352085D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5E7C7B07"/>
    <w:multiLevelType w:val="multilevel"/>
    <w:tmpl w:val="2DD6EA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649F62C1"/>
    <w:multiLevelType w:val="multilevel"/>
    <w:tmpl w:val="9C749A4A"/>
    <w:lvl w:ilvl="0">
      <w:start w:val="1"/>
      <w:numFmt w:val="decimal"/>
      <w:lvlText w:val="%1."/>
      <w:lvlJc w:val="left"/>
      <w:pPr>
        <w:ind w:left="360" w:hanging="360"/>
      </w:pPr>
    </w:lvl>
    <w:lvl w:ilvl="1">
      <w:start w:val="1"/>
      <w:numFmt w:val="decimal"/>
      <w:lvlText w:val="3.%2"/>
      <w:lvlJc w:val="left"/>
      <w:pPr>
        <w:ind w:left="792" w:hanging="432"/>
      </w:pPr>
    </w:lvl>
    <w:lvl w:ilvl="2">
      <w:start w:val="1"/>
      <w:numFmt w:val="bullet"/>
      <w:lvlText w:val="●"/>
      <w:lvlJc w:val="left"/>
      <w:pPr>
        <w:ind w:left="1224" w:hanging="504"/>
      </w:pPr>
      <w:rPr>
        <w:rFonts w:ascii="Arial" w:eastAsia="Arial" w:hAnsi="Arial" w:cs="Arial"/>
      </w:rPr>
    </w:lvl>
    <w:lvl w:ilvl="3">
      <w:start w:val="1"/>
      <w:numFmt w:val="upperLetter"/>
      <w:lvlText w:val="%4."/>
      <w:lvlJc w:val="left"/>
      <w:pPr>
        <w:ind w:left="1728" w:hanging="647"/>
      </w:pPr>
    </w:lvl>
    <w:lvl w:ilvl="4">
      <w:start w:val="1"/>
      <w:numFmt w:val="decimal"/>
      <w:lvlText w:val="%1.%2.●.%4.%5."/>
      <w:lvlJc w:val="left"/>
      <w:pPr>
        <w:ind w:left="2232" w:hanging="792"/>
      </w:pPr>
    </w:lvl>
    <w:lvl w:ilvl="5">
      <w:start w:val="1"/>
      <w:numFmt w:val="decimal"/>
      <w:lvlText w:val="%1.%2.●.%4.%5.%6."/>
      <w:lvlJc w:val="left"/>
      <w:pPr>
        <w:ind w:left="2736" w:hanging="933"/>
      </w:pPr>
    </w:lvl>
    <w:lvl w:ilvl="6">
      <w:start w:val="1"/>
      <w:numFmt w:val="decimal"/>
      <w:lvlText w:val="%1.%2.●.%4.%5.%6.%7."/>
      <w:lvlJc w:val="left"/>
      <w:pPr>
        <w:ind w:left="3240" w:hanging="1080"/>
      </w:pPr>
    </w:lvl>
    <w:lvl w:ilvl="7">
      <w:start w:val="1"/>
      <w:numFmt w:val="decimal"/>
      <w:lvlText w:val="%1.%2.●.%4.%5.%6.%7.%8."/>
      <w:lvlJc w:val="left"/>
      <w:pPr>
        <w:ind w:left="3744" w:hanging="1224"/>
      </w:pPr>
    </w:lvl>
    <w:lvl w:ilvl="8">
      <w:start w:val="1"/>
      <w:numFmt w:val="decimal"/>
      <w:lvlText w:val="%1.%2.●.%4.%5.%6.%7.%8.%9."/>
      <w:lvlJc w:val="left"/>
      <w:pPr>
        <w:ind w:left="4320" w:hanging="1440"/>
      </w:pPr>
    </w:lvl>
  </w:abstractNum>
  <w:abstractNum w:abstractNumId="15" w15:restartNumberingAfterBreak="0">
    <w:nsid w:val="77943DDF"/>
    <w:multiLevelType w:val="multilevel"/>
    <w:tmpl w:val="973C4578"/>
    <w:lvl w:ilvl="0">
      <w:start w:val="1"/>
      <w:numFmt w:val="upperLetter"/>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77FE0E96"/>
    <w:multiLevelType w:val="multilevel"/>
    <w:tmpl w:val="9DF8D7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2"/>
  </w:num>
  <w:num w:numId="2">
    <w:abstractNumId w:val="4"/>
  </w:num>
  <w:num w:numId="3">
    <w:abstractNumId w:val="15"/>
  </w:num>
  <w:num w:numId="4">
    <w:abstractNumId w:val="6"/>
  </w:num>
  <w:num w:numId="5">
    <w:abstractNumId w:val="9"/>
  </w:num>
  <w:num w:numId="6">
    <w:abstractNumId w:val="5"/>
  </w:num>
  <w:num w:numId="7">
    <w:abstractNumId w:val="1"/>
  </w:num>
  <w:num w:numId="8">
    <w:abstractNumId w:val="13"/>
  </w:num>
  <w:num w:numId="9">
    <w:abstractNumId w:val="3"/>
  </w:num>
  <w:num w:numId="10">
    <w:abstractNumId w:val="2"/>
  </w:num>
  <w:num w:numId="11">
    <w:abstractNumId w:val="11"/>
  </w:num>
  <w:num w:numId="12">
    <w:abstractNumId w:val="7"/>
  </w:num>
  <w:num w:numId="13">
    <w:abstractNumId w:val="16"/>
  </w:num>
  <w:num w:numId="14">
    <w:abstractNumId w:val="14"/>
  </w:num>
  <w:num w:numId="15">
    <w:abstractNumId w:val="8"/>
  </w:num>
  <w:num w:numId="16">
    <w:abstractNumId w:val="1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687"/>
    <w:rsid w:val="000739F1"/>
    <w:rsid w:val="000E65AB"/>
    <w:rsid w:val="00190948"/>
    <w:rsid w:val="00222FC2"/>
    <w:rsid w:val="0026746E"/>
    <w:rsid w:val="002B3A7B"/>
    <w:rsid w:val="00395F0C"/>
    <w:rsid w:val="003A1FEE"/>
    <w:rsid w:val="00485C29"/>
    <w:rsid w:val="005050E4"/>
    <w:rsid w:val="0056041B"/>
    <w:rsid w:val="00631687"/>
    <w:rsid w:val="00673145"/>
    <w:rsid w:val="006969E6"/>
    <w:rsid w:val="006F5D72"/>
    <w:rsid w:val="00726638"/>
    <w:rsid w:val="0081077F"/>
    <w:rsid w:val="00823A8B"/>
    <w:rsid w:val="00864B54"/>
    <w:rsid w:val="008F031C"/>
    <w:rsid w:val="00943F3F"/>
    <w:rsid w:val="00966055"/>
    <w:rsid w:val="009B717C"/>
    <w:rsid w:val="009D5CCE"/>
    <w:rsid w:val="009E0581"/>
    <w:rsid w:val="00AA0EE3"/>
    <w:rsid w:val="00AC63B6"/>
    <w:rsid w:val="00B12196"/>
    <w:rsid w:val="00B46A6E"/>
    <w:rsid w:val="00C7769E"/>
    <w:rsid w:val="00D8471E"/>
    <w:rsid w:val="00DC3665"/>
    <w:rsid w:val="00DE0692"/>
    <w:rsid w:val="00DF36C2"/>
    <w:rsid w:val="00ED249F"/>
    <w:rsid w:val="00F57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00BA95"/>
  <w15:docId w15:val="{DBAA133A-464B-4189-A774-258357AD8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AF1D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DA1"/>
  </w:style>
  <w:style w:type="paragraph" w:styleId="Footer">
    <w:name w:val="footer"/>
    <w:basedOn w:val="Normal"/>
    <w:link w:val="FooterChar"/>
    <w:uiPriority w:val="99"/>
    <w:unhideWhenUsed/>
    <w:rsid w:val="00AF1D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DA1"/>
  </w:style>
  <w:style w:type="character" w:styleId="Hyperlink">
    <w:name w:val="Hyperlink"/>
    <w:basedOn w:val="DefaultParagraphFont"/>
    <w:uiPriority w:val="99"/>
    <w:unhideWhenUsed/>
    <w:rsid w:val="006B4CED"/>
    <w:rPr>
      <w:color w:val="0000FF"/>
      <w:u w:val="single"/>
    </w:rPr>
  </w:style>
  <w:style w:type="paragraph" w:styleId="ListParagraph">
    <w:name w:val="List Paragraph"/>
    <w:basedOn w:val="Normal"/>
    <w:uiPriority w:val="34"/>
    <w:qFormat/>
    <w:rsid w:val="00611F76"/>
    <w:pPr>
      <w:ind w:left="720"/>
      <w:contextualSpacing/>
    </w:pPr>
  </w:style>
  <w:style w:type="character" w:styleId="PageNumber">
    <w:name w:val="page number"/>
    <w:basedOn w:val="DefaultParagraphFont"/>
    <w:uiPriority w:val="99"/>
    <w:semiHidden/>
    <w:unhideWhenUsed/>
    <w:rsid w:val="002E4F0F"/>
  </w:style>
  <w:style w:type="character" w:styleId="CommentReference">
    <w:name w:val="annotation reference"/>
    <w:basedOn w:val="DefaultParagraphFont"/>
    <w:uiPriority w:val="99"/>
    <w:semiHidden/>
    <w:unhideWhenUsed/>
    <w:rsid w:val="00617077"/>
    <w:rPr>
      <w:sz w:val="16"/>
      <w:szCs w:val="16"/>
    </w:rPr>
  </w:style>
  <w:style w:type="paragraph" w:styleId="CommentText">
    <w:name w:val="annotation text"/>
    <w:basedOn w:val="Normal"/>
    <w:link w:val="CommentTextChar"/>
    <w:uiPriority w:val="99"/>
    <w:semiHidden/>
    <w:unhideWhenUsed/>
    <w:rsid w:val="00617077"/>
    <w:pPr>
      <w:spacing w:line="240" w:lineRule="auto"/>
    </w:pPr>
    <w:rPr>
      <w:sz w:val="20"/>
      <w:szCs w:val="20"/>
    </w:rPr>
  </w:style>
  <w:style w:type="character" w:customStyle="1" w:styleId="CommentTextChar">
    <w:name w:val="Comment Text Char"/>
    <w:basedOn w:val="DefaultParagraphFont"/>
    <w:link w:val="CommentText"/>
    <w:uiPriority w:val="99"/>
    <w:semiHidden/>
    <w:rsid w:val="00617077"/>
    <w:rPr>
      <w:sz w:val="20"/>
      <w:szCs w:val="20"/>
    </w:rPr>
  </w:style>
  <w:style w:type="paragraph" w:styleId="CommentSubject">
    <w:name w:val="annotation subject"/>
    <w:basedOn w:val="CommentText"/>
    <w:next w:val="CommentText"/>
    <w:link w:val="CommentSubjectChar"/>
    <w:uiPriority w:val="99"/>
    <w:semiHidden/>
    <w:unhideWhenUsed/>
    <w:rsid w:val="00617077"/>
    <w:rPr>
      <w:b/>
      <w:bCs/>
    </w:rPr>
  </w:style>
  <w:style w:type="character" w:customStyle="1" w:styleId="CommentSubjectChar">
    <w:name w:val="Comment Subject Char"/>
    <w:basedOn w:val="CommentTextChar"/>
    <w:link w:val="CommentSubject"/>
    <w:uiPriority w:val="99"/>
    <w:semiHidden/>
    <w:rsid w:val="00617077"/>
    <w:rPr>
      <w:b/>
      <w:bCs/>
      <w:sz w:val="20"/>
      <w:szCs w:val="20"/>
    </w:rPr>
  </w:style>
  <w:style w:type="paragraph" w:styleId="BalloonText">
    <w:name w:val="Balloon Text"/>
    <w:basedOn w:val="Normal"/>
    <w:link w:val="BalloonTextChar"/>
    <w:uiPriority w:val="99"/>
    <w:semiHidden/>
    <w:unhideWhenUsed/>
    <w:rsid w:val="006170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7077"/>
    <w:rPr>
      <w:rFonts w:ascii="Segoe UI" w:hAnsi="Segoe UI" w:cs="Segoe UI"/>
      <w:sz w:val="18"/>
      <w:szCs w:val="18"/>
    </w:r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EF665A"/>
    <w:rPr>
      <w:color w:val="605E5C"/>
      <w:shd w:val="clear" w:color="auto" w:fill="E1DFDD"/>
    </w:rPr>
  </w:style>
  <w:style w:type="paragraph" w:styleId="Revision">
    <w:name w:val="Revision"/>
    <w:hidden/>
    <w:uiPriority w:val="99"/>
    <w:semiHidden/>
    <w:rsid w:val="000E5BB3"/>
    <w:pPr>
      <w:widowControl/>
      <w:spacing w:after="0" w:line="240" w:lineRule="auto"/>
    </w:p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mailto:Phyllis.Stabeno@NOAA.GOV" TargetMode="External"/><Relationship Id="rId18" Type="http://schemas.openxmlformats.org/officeDocument/2006/relationships/hyperlink" Target="https://docs.google.com/a/noaa.gov/forms/d/1a5hCCkgIwaSII4DmrHPudAehQ9HqhRqY3J_FXqbJp9g/viewform" TargetMode="External"/><Relationship Id="rId26" Type="http://schemas.openxmlformats.org/officeDocument/2006/relationships/hyperlink" Target="mailto:nicole.l.turpin@noaa.gov" TargetMode="External"/><Relationship Id="rId39" Type="http://schemas.openxmlformats.org/officeDocument/2006/relationships/image" Target="media/image14.png"/><Relationship Id="rId21" Type="http://schemas.openxmlformats.org/officeDocument/2006/relationships/hyperlink" Target="http://www.omao.noaa.gov/find/media/documents/omao-1008-tuberculosis-protection-program" TargetMode="External"/><Relationship Id="rId34" Type="http://schemas.openxmlformats.org/officeDocument/2006/relationships/image" Target="media/image9.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ndc.noaa.gov/dr.html"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ps.google.com/?q=24+Colovos+Rd.+%0D%0A+Durham,+NH+03824+%0D%0A+603&amp;entry=gmail&amp;source=g" TargetMode="External"/><Relationship Id="rId24" Type="http://schemas.openxmlformats.org/officeDocument/2006/relationships/hyperlink" Target="mailto:MOP.Health-Services@noaa.gov"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mailto:OPS.Oscar.Dyson@NOAA.GOV" TargetMode="External"/><Relationship Id="rId23" Type="http://schemas.openxmlformats.org/officeDocument/2006/relationships/hyperlink" Target="https://sfc.doc.gov/"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maps.google.com/?q=24+Colovos+Rd.+%0D%0A+Durham,+NH+03824+%0D%0A+603&amp;entry=gmail&amp;source=g" TargetMode="External"/><Relationship Id="rId19" Type="http://schemas.openxmlformats.org/officeDocument/2006/relationships/hyperlink" Target="http://www.corporateservices.noaa.gov/noaaforms/eforms/nf57-10-01.pdf" TargetMode="External"/><Relationship Id="rId31" Type="http://schemas.openxmlformats.org/officeDocument/2006/relationships/image" Target="media/image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ibby.logerwell@NOAA.GOV" TargetMode="External"/><Relationship Id="rId22" Type="http://schemas.openxmlformats.org/officeDocument/2006/relationships/hyperlink" Target="http://ocio.os.doc.gov/ITPolicyandPrograms/IT_Privacy/PROD01_008240" TargetMode="External"/><Relationship Id="rId27" Type="http://schemas.openxmlformats.org/officeDocument/2006/relationships/hyperlink" Target="mailto:MO.MCC@noaa.gov"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Geoffrey.t.lebon@NOAA.GOV" TargetMode="External"/><Relationship Id="rId17" Type="http://schemas.openxmlformats.org/officeDocument/2006/relationships/hyperlink" Target="https://docs.google.com/a/noaa.gov/forms/d/1a5hCCkgIwaSII4DmrHPudAehQ9HqhRqY3J_FXqbJp9g/viewform" TargetMode="External"/><Relationship Id="rId25" Type="http://schemas.openxmlformats.org/officeDocument/2006/relationships/hyperlink" Target="https://drive.google.com/drive/folders/1R-_yLaBfGrOS2teXBxGeRUqUIrD94vU0?usp=sharing"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3.xml"/><Relationship Id="rId20" Type="http://schemas.openxmlformats.org/officeDocument/2006/relationships/hyperlink" Target="http://www.corporateservices.noaa.gov/~noaaforms/eforms/nf57-10-02.pdf"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9hpwO2LIBE7GVmpqhFGzxmrnQw==">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8358</Words>
  <Characters>47642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Fionna Matheson</dc:creator>
  <cp:lastModifiedBy>Geoffrey Lebon</cp:lastModifiedBy>
  <cp:revision>2</cp:revision>
  <cp:lastPrinted>2022-04-07T14:09:00Z</cp:lastPrinted>
  <dcterms:created xsi:type="dcterms:W3CDTF">2022-04-07T15:05:00Z</dcterms:created>
  <dcterms:modified xsi:type="dcterms:W3CDTF">2022-04-07T15:05:00Z</dcterms:modified>
</cp:coreProperties>
</file>