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Mammalia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37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Mammalia - 37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Carnivora: 5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Cetartiodactyla: 32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deficient (DD): 6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16.22% of CI population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Least concern (LC): 20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54.05% of CI population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Vulnerable (VU): 1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2.70% of CI population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Near threatened (NT): 1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2.70% of CI population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Endangered (EN): 9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24.32% of population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~125 marine mammal species worldwide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29.6% of all global marine mammal species are represented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