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5046"/>
        <w:gridCol w:w="4241"/>
      </w:tblGrid>
      <w:tr w:rsidR="00000000">
        <w:trPr>
          <w:trHeight w:hRule="exact" w:val="839"/>
        </w:trPr>
        <w:tc>
          <w:tcPr>
            <w:tcW w:w="5046" w:type="dxa"/>
          </w:tcPr>
          <w:p w:rsidR="00000000" w:rsidRDefault="00DA25B6">
            <w:pPr>
              <w:pStyle w:val="Topptekst"/>
              <w:snapToGrid w:val="0"/>
            </w:pPr>
          </w:p>
        </w:tc>
        <w:tc>
          <w:tcPr>
            <w:tcW w:w="4241" w:type="dxa"/>
          </w:tcPr>
          <w:p w:rsidR="00000000" w:rsidRDefault="00DA25B6">
            <w:pPr>
              <w:snapToGrid w:val="0"/>
            </w:pPr>
          </w:p>
        </w:tc>
      </w:tr>
      <w:tr w:rsidR="00000000">
        <w:trPr>
          <w:cantSplit/>
          <w:trHeight w:hRule="exact" w:val="795"/>
        </w:trPr>
        <w:tc>
          <w:tcPr>
            <w:tcW w:w="5046" w:type="dxa"/>
            <w:vMerge w:val="restart"/>
          </w:tcPr>
          <w:p w:rsidR="00000000" w:rsidRDefault="00DA25B6">
            <w:pPr>
              <w:tabs>
                <w:tab w:val="left" w:pos="5245"/>
              </w:tabs>
              <w:snapToGrid w:val="0"/>
            </w:pPr>
            <w:r>
              <w:t>Mary Vatneødegård</w:t>
            </w:r>
            <w:r>
              <w:br/>
              <w:t xml:space="preserve">Bjønnan 27   </w:t>
            </w:r>
            <w:r>
              <w:br/>
              <w:t>6410 Molde</w:t>
            </w:r>
          </w:p>
          <w:p w:rsidR="00000000" w:rsidRDefault="00DA25B6"/>
        </w:tc>
        <w:tc>
          <w:tcPr>
            <w:tcW w:w="4241" w:type="dxa"/>
            <w:vAlign w:val="bottom"/>
          </w:tcPr>
          <w:p w:rsidR="00000000" w:rsidRDefault="00DA25B6">
            <w:pPr>
              <w:snapToGrid w:val="0"/>
            </w:pPr>
            <w:bookmarkStart w:id="0" w:name="mottager"/>
            <w:bookmarkStart w:id="1" w:name="poststed"/>
            <w:bookmarkEnd w:id="0"/>
            <w:bookmarkEnd w:id="1"/>
          </w:p>
        </w:tc>
      </w:tr>
      <w:tr w:rsidR="00000000">
        <w:trPr>
          <w:cantSplit/>
        </w:trPr>
        <w:tc>
          <w:tcPr>
            <w:tcW w:w="5046" w:type="dxa"/>
            <w:vMerge/>
          </w:tcPr>
          <w:p w:rsidR="00000000" w:rsidRDefault="00DA25B6"/>
        </w:tc>
        <w:tc>
          <w:tcPr>
            <w:tcW w:w="4241" w:type="dxa"/>
            <w:vAlign w:val="bottom"/>
          </w:tcPr>
          <w:p w:rsidR="00000000" w:rsidRDefault="00DA25B6">
            <w:pPr>
              <w:snapToGrid w:val="0"/>
              <w:jc w:val="center"/>
            </w:pPr>
            <w:r>
              <w:t>Oslo, 22. mars 2012</w:t>
            </w:r>
          </w:p>
        </w:tc>
      </w:tr>
      <w:tr w:rsidR="00000000">
        <w:trPr>
          <w:cantSplit/>
          <w:trHeight w:hRule="exact" w:val="1049"/>
        </w:trPr>
        <w:tc>
          <w:tcPr>
            <w:tcW w:w="9287" w:type="dxa"/>
            <w:gridSpan w:val="2"/>
          </w:tcPr>
          <w:p w:rsidR="00000000" w:rsidRDefault="00DA25B6">
            <w:pPr>
              <w:pStyle w:val="Topptekst"/>
              <w:snapToGrid w:val="0"/>
            </w:pPr>
          </w:p>
        </w:tc>
      </w:tr>
      <w:tr w:rsidR="00000000">
        <w:trPr>
          <w:cantSplit/>
        </w:trPr>
        <w:tc>
          <w:tcPr>
            <w:tcW w:w="9287" w:type="dxa"/>
            <w:gridSpan w:val="2"/>
          </w:tcPr>
          <w:p w:rsidR="00000000" w:rsidRDefault="00DA25B6">
            <w:pPr>
              <w:snapToGrid w:val="0"/>
              <w:rPr>
                <w:b/>
                <w:bCs/>
              </w:rPr>
            </w:pPr>
            <w:bookmarkStart w:id="2" w:name="start"/>
            <w:bookmarkEnd w:id="2"/>
          </w:p>
        </w:tc>
      </w:tr>
      <w:tr w:rsidR="00000000">
        <w:trPr>
          <w:cantSplit/>
        </w:trPr>
        <w:tc>
          <w:tcPr>
            <w:tcW w:w="9287" w:type="dxa"/>
            <w:gridSpan w:val="2"/>
          </w:tcPr>
          <w:p w:rsidR="00000000" w:rsidRDefault="00DA25B6">
            <w:pPr>
              <w:snapToGrid w:val="0"/>
              <w:rPr>
                <w:b/>
                <w:bCs/>
              </w:rPr>
            </w:pPr>
          </w:p>
        </w:tc>
      </w:tr>
      <w:tr w:rsidR="00000000">
        <w:trPr>
          <w:cantSplit/>
        </w:trPr>
        <w:tc>
          <w:tcPr>
            <w:tcW w:w="9287" w:type="dxa"/>
            <w:gridSpan w:val="2"/>
          </w:tcPr>
          <w:p w:rsidR="00000000" w:rsidRDefault="00DA25B6">
            <w:pPr>
              <w:pStyle w:val="Overskrift1"/>
              <w:tabs>
                <w:tab w:val="left" w:pos="0"/>
              </w:tabs>
              <w:snapToGrid w:val="0"/>
              <w:rPr>
                <w:rFonts w:cs="Times New Roman"/>
                <w:bCs w:val="0"/>
                <w:sz w:val="28"/>
              </w:rPr>
            </w:pPr>
            <w:r>
              <w:rPr>
                <w:rFonts w:cs="Times New Roman"/>
                <w:bCs w:val="0"/>
                <w:sz w:val="28"/>
              </w:rPr>
              <w:t>SKADEDATO: 17.10.2008</w:t>
            </w:r>
          </w:p>
        </w:tc>
      </w:tr>
      <w:tr w:rsidR="00000000">
        <w:trPr>
          <w:cantSplit/>
          <w:trHeight w:hRule="exact" w:val="361"/>
        </w:trPr>
        <w:tc>
          <w:tcPr>
            <w:tcW w:w="9287" w:type="dxa"/>
            <w:gridSpan w:val="2"/>
          </w:tcPr>
          <w:p w:rsidR="00000000" w:rsidRDefault="00DA25B6">
            <w:pPr>
              <w:snapToGrid w:val="0"/>
              <w:rPr>
                <w:sz w:val="28"/>
                <w:lang w:val="en-US"/>
              </w:rPr>
            </w:pPr>
            <w:bookmarkStart w:id="3" w:name="Hele_skadenr"/>
            <w:bookmarkEnd w:id="3"/>
            <w:r>
              <w:rPr>
                <w:sz w:val="28"/>
                <w:lang w:val="en-US"/>
              </w:rPr>
              <w:t xml:space="preserve">VÅR REF: </w:t>
            </w:r>
            <w:r>
              <w:rPr>
                <w:sz w:val="28"/>
                <w:lang w:val="en-US"/>
              </w:rPr>
              <w:t>100000</w:t>
            </w:r>
          </w:p>
        </w:tc>
      </w:tr>
    </w:tbl>
    <w:p w:rsidR="00000000" w:rsidRDefault="00DA25B6">
      <w:pPr>
        <w:rPr>
          <w:lang w:val="en-US"/>
        </w:rPr>
      </w:pPr>
    </w:p>
    <w:p w:rsidR="00000000" w:rsidRDefault="00DA25B6">
      <w:pPr>
        <w:rPr>
          <w:lang w:val="en-US"/>
        </w:rPr>
      </w:pPr>
    </w:p>
    <w:p w:rsidR="00000000" w:rsidRDefault="00DA25B6">
      <w:r>
        <w:t>Vi viser til innsendte skademelding vedrørende skaden du pådro deg under arbeid den 17.10.2008.</w:t>
      </w:r>
    </w:p>
    <w:p w:rsidR="00000000" w:rsidRDefault="00DA25B6"/>
    <w:p w:rsidR="00000000" w:rsidRDefault="00DA25B6">
      <w:r>
        <w:t>Vi kan bekrefte at du er omfattet av for</w:t>
      </w:r>
      <w:r>
        <w:t xml:space="preserve">sikringen din arbeidsgiver har tegnet hos oss. Erstatning etter lov om yrkesskadeforsikring dekker lidt og framtidig inntektstap og framtidige skadebetingede utgifter. Ved varig medisinsk invaliditet på minst 15 % som følge av yrkesskaden har du i tillegg </w:t>
      </w:r>
      <w:r>
        <w:t>krav på menerstatning.</w:t>
      </w:r>
    </w:p>
    <w:p w:rsidR="00000000" w:rsidRDefault="00DA25B6"/>
    <w:p w:rsidR="00000000" w:rsidRDefault="00DA25B6">
      <w:r>
        <w:t>Vi vil nå vurdere om skaden oppfyller vilkårene etter lov om yrkesskadeforsikring. Som grunnlag for denne vurderingen trenger vi å innhente nærmere medisinske opplysninger, herunder trygdedokumenter og opplysninger fra skatteetaten.</w:t>
      </w:r>
      <w:r>
        <w:t xml:space="preserve"> Vi vil derfor be deg fylle ut vedlagte fullmakt og returnere denne til oss i undertegnet stand.</w:t>
      </w:r>
    </w:p>
    <w:p w:rsidR="00000000" w:rsidRDefault="00DA25B6"/>
    <w:p w:rsidR="00000000" w:rsidRDefault="00DA25B6">
      <w:r>
        <w:t>Dersom det viser seg at yrkesskaden vil få varige medisinske konsekvenser, bør du søke NAV om menerstatning. Vi ber om å bli underrettet om trygdens avgjørels</w:t>
      </w:r>
      <w:r>
        <w:t>e. Normalt dekker NAV alle nødvendige behandlingsutgifter ved en yrkesskade. Dersom du har slike utgifter bør du ta kontakt med ditt lokale NAV kontor.</w:t>
      </w:r>
    </w:p>
    <w:p w:rsidR="00000000" w:rsidRDefault="00DA25B6"/>
    <w:p w:rsidR="00000000" w:rsidRDefault="00DA25B6">
      <w:r>
        <w:t>Kommunalt ansatte er, i tillegg til lov om yrkesskadeforsikring, omfattet av Hovedtariffavtalen. Det fø</w:t>
      </w:r>
      <w:r>
        <w:t>lger av gjeldende enighetsprotokoll mellom tariffpartene at forsikringsselskapene i utgangspunktet skal legge NAVs vedtak i yrkesskadesaken til grunn ved utmåling av erstatning etter tariffavtalen. Dersom du etter vedtak fra NAV blir tilkjent menerstatning</w:t>
      </w:r>
      <w:r>
        <w:t xml:space="preserve"> og/eller uførepensjon med særfordeler etter yrkesskade, ber vi om å få oversendt kopi av vedtaket. Vi vil da vurdere hvorvidt vilkårene for utbetaling av erstatning etter tariffavtalen foreligger.</w:t>
      </w:r>
    </w:p>
    <w:p w:rsidR="00000000" w:rsidRDefault="00DA25B6"/>
    <w:p w:rsidR="00000000" w:rsidRDefault="00DA25B6">
      <w:r>
        <w:t>Ved henvendelse hit ber vi om at du oppgir vårt referanse</w:t>
      </w:r>
      <w:r>
        <w:t>nummer 100000 OYS.</w:t>
      </w:r>
    </w:p>
    <w:p w:rsidR="00000000" w:rsidRDefault="00DA25B6"/>
    <w:p w:rsidR="00000000" w:rsidRDefault="00DA25B6"/>
    <w:p w:rsidR="00000000" w:rsidRDefault="00DA25B6">
      <w:r>
        <w:t>Med vennlig hilsen</w:t>
      </w:r>
    </w:p>
    <w:p w:rsidR="00000000" w:rsidRDefault="00DA25B6">
      <w:r>
        <w:t>for KLP Skadeforsikring AS</w:t>
      </w:r>
    </w:p>
    <w:p w:rsidR="00000000" w:rsidRDefault="00DA25B6"/>
    <w:p w:rsidR="00000000" w:rsidRDefault="00DA25B6"/>
    <w:p w:rsidR="00000000" w:rsidRDefault="00DA25B6">
      <w:pPr>
        <w:rPr>
          <w:lang w:val="en-US"/>
        </w:rPr>
      </w:pPr>
      <w:r>
        <w:rPr>
          <w:lang w:val="en-US"/>
        </w:rPr>
        <w:t>Øystein Hansen</w:t>
      </w:r>
    </w:p>
    <w:p w:rsidR="00000000" w:rsidRDefault="00DA25B6">
      <w:pPr>
        <w:rPr>
          <w:lang w:val="en-US"/>
        </w:rPr>
      </w:pPr>
      <w:r>
        <w:rPr>
          <w:lang w:val="en-US"/>
        </w:rPr>
        <w:t>Skadebehandler</w:t>
      </w:r>
    </w:p>
    <w:p w:rsidR="00000000" w:rsidRDefault="00DA25B6">
      <w:r>
        <w:t>Telefon: 23 08 08 83</w:t>
      </w:r>
    </w:p>
    <w:p w:rsidR="00000000" w:rsidRDefault="00DA25B6">
      <w:r>
        <w:t xml:space="preserve">E-post: </w:t>
      </w:r>
      <w:bookmarkStart w:id="4" w:name="sbhtlf"/>
      <w:bookmarkEnd w:id="4"/>
      <w:r>
        <w:t>&lt;tia:user_e_mail&gt;</w:t>
      </w:r>
    </w:p>
    <w:p w:rsidR="00000000" w:rsidRDefault="00DA25B6"/>
    <w:p w:rsidR="00000000" w:rsidRDefault="00DA25B6"/>
    <w:p w:rsidR="00000000" w:rsidRDefault="00DA25B6"/>
    <w:p w:rsidR="00000000" w:rsidRDefault="00DA25B6"/>
    <w:p w:rsidR="00000000" w:rsidRDefault="00DA25B6"/>
    <w:p w:rsidR="00000000" w:rsidRDefault="00DA25B6"/>
    <w:p w:rsidR="00000000" w:rsidRDefault="00DA25B6"/>
    <w:p w:rsidR="00000000" w:rsidRDefault="00DA25B6"/>
    <w:sectPr w:rsidR="0000000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418" w:right="1418" w:bottom="1418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DA25B6" w:rsidP="00530F6C">
      <w:r>
        <w:separator/>
      </w:r>
    </w:p>
  </w:endnote>
  <w:endnote w:type="continuationSeparator" w:id="0">
    <w:p w:rsidR="00000000" w:rsidRDefault="00DA25B6" w:rsidP="00530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5B6">
    <w:pPr>
      <w:pStyle w:val="Bunn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5B6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DA25B6" w:rsidP="00530F6C">
      <w:r>
        <w:separator/>
      </w:r>
    </w:p>
  </w:footnote>
  <w:footnote w:type="continuationSeparator" w:id="0">
    <w:p w:rsidR="00000000" w:rsidRDefault="00DA25B6" w:rsidP="00530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5B6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ind w:right="360"/>
      <w:rPr>
        <w:color w:val="00000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8.8pt;margin-top:.05pt;width:5.5pt;height:12.6pt;z-index:251657728;mso-wrap-distance-left:0;mso-wrap-distance-right:0;mso-position-horizontal:absolute;mso-position-horizontal-relative:page;mso-position-vertical:absolute;mso-position-vertical-relative:text" stroked="f">
          <v:fill opacity="0" color2="black"/>
          <v:textbox inset="0,0,0,0">
            <w:txbxContent>
              <w:p w:rsidR="00000000" w:rsidRDefault="00DA25B6">
                <w:pPr>
                  <w:pStyle w:val="Topptekst"/>
                </w:pPr>
                <w:r>
                  <w:rPr>
                    <w:rStyle w:val="Sidetall"/>
                  </w:rPr>
                  <w:fldChar w:fldCharType="begin"/>
                </w:r>
                <w:r>
                  <w:rPr>
                    <w:rStyle w:val="Sidetall"/>
                  </w:rPr>
                  <w:instrText xml:space="preserve"> PAGE </w:instrText>
                </w:r>
                <w:r>
                  <w:rPr>
                    <w:rStyle w:val="Sidetall"/>
                  </w:rPr>
                  <w:fldChar w:fldCharType="separate"/>
                </w:r>
                <w:r>
                  <w:rPr>
                    <w:rStyle w:val="Sidetall"/>
                    <w:noProof/>
                  </w:rPr>
                  <w:t>2</w:t>
                </w:r>
                <w:r>
                  <w:rPr>
                    <w:rStyle w:val="Sidetall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A25B6">
    <w:pPr>
      <w:pStyle w:val="Top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savePreviewPicture/>
  <w:hdr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_AMO_XmlVersion" w:val="Empty"/>
    <w:docVar w:name="Hele_skadenr" w:val="Empty"/>
    <w:docVar w:name="mottager" w:val="Empty"/>
    <w:docVar w:name="poststed" w:val="Empty"/>
    <w:docVar w:name="sbhtlf" w:val="Empty"/>
    <w:docVar w:name="start" w:val="Empty"/>
  </w:docVars>
  <w:rsids>
    <w:rsidRoot w:val="00DA25B6"/>
    <w:rsid w:val="00DA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2"/>
      <w:szCs w:val="24"/>
      <w:lang w:eastAsia="ar-SA"/>
    </w:rPr>
  </w:style>
  <w:style w:type="paragraph" w:styleId="Overskrift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Cs/>
      <w:sz w:val="32"/>
    </w:r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caps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andardskriftforavsnitt1">
    <w:name w:val="Standardskrift for avsnitt1"/>
  </w:style>
  <w:style w:type="character" w:styleId="Sidetall">
    <w:name w:val="page number"/>
    <w:basedOn w:val="Standardskriftforavsnitt1"/>
    <w:semiHidden/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rdtekst">
    <w:name w:val="Body Text"/>
    <w:basedOn w:val="Normal"/>
    <w:semiHidden/>
    <w:pPr>
      <w:spacing w:after="120"/>
    </w:pPr>
  </w:style>
  <w:style w:type="paragraph" w:styleId="Liste">
    <w:name w:val="List"/>
    <w:basedOn w:val="Brdtekst"/>
    <w:semiHidden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pptekst">
    <w:name w:val="header"/>
    <w:basedOn w:val="Normal"/>
    <w:semiHidden/>
  </w:style>
  <w:style w:type="paragraph" w:styleId="Bunntekst">
    <w:name w:val="footer"/>
    <w:basedOn w:val="Normal"/>
    <w:semiHidden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rdteks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1638</Characters>
  <Application>Microsoft Office Word</Application>
  <DocSecurity>0</DocSecurity>
  <Lines>13</Lines>
  <Paragraphs>3</Paragraphs>
  <ScaleCrop>false</ScaleCrop>
  <Company>KLP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SP880</dc:subject>
  <dc:creator>Øystein Hansen</dc:creator>
  <cp:keywords/>
  <cp:lastModifiedBy>Øystein Hansen</cp:lastModifiedBy>
  <cp:revision>2</cp:revision>
  <cp:lastPrinted>1601-01-01T00:00:00Z</cp:lastPrinted>
  <dcterms:created xsi:type="dcterms:W3CDTF">2012-03-22T08:57:00Z</dcterms:created>
  <dcterms:modified xsi:type="dcterms:W3CDTF">2012-03-22T08:57:00Z</dcterms:modified>
</cp:coreProperties>
</file>