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42FE478A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1F0E4C">
                            <w:pPr>
                              <w:pStyle w:val="4"/>
                              <w:tabs>
                                <w:tab w:val="left" w:pos="9214"/>
                              </w:tabs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00AADACA" w:rsidR="00157D96" w:rsidRPr="00B37A07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  <w:tab w:val="right" w:pos="9639"/>
                              </w:tabs>
                              <w:ind w:left="-238" w:right="142" w:firstLine="142"/>
                              <w:jc w:val="both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05B51524" w:rsidR="00157D96" w:rsidRP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0EF8B8CF" w:rsid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A65615E" w14:textId="76D68F8C" w:rsidR="00916E4D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504A1D7" w14:textId="204DF076" w:rsidR="00916E4D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9BD656F" w14:textId="690EA96B" w:rsidR="00241EFF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.3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F5789C0" w14:textId="728663CE" w:rsidR="00241EFF" w:rsidRPr="00241EFF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Нефункциональные требования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6FEACE6" w14:textId="28AFD24B" w:rsid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9050699" w14:textId="7C2355D8" w:rsidR="00D31110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</w:t>
                            </w:r>
                            <w:r w:rsidR="00066F87">
                              <w:rPr>
                                <w:sz w:val="28"/>
                                <w:szCs w:val="28"/>
                              </w:rPr>
                              <w:t xml:space="preserve"> диаграммы </w:t>
                            </w:r>
                            <w:proofErr w:type="spellStart"/>
                            <w:r w:rsidR="00066F8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4B96875" w14:textId="72A12E0F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956F10C" w14:textId="052252B2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433BA336" w14:textId="5AB8344C" w:rsidR="00157D96" w:rsidRP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FCEDEA7" w14:textId="103E731E" w:rsidR="00CF07D3" w:rsidRPr="00EC33CC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2C2E8EF" w14:textId="27C6BD43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06B0D0EE" w14:textId="4E90DDBD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Диаграмма деятельности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0DC6C43" w14:textId="1B0226FE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Диаграмма последовательности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1935807" w14:textId="2F046DF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6C2224E3" w14:textId="74E3F9B6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5FDE3E30" w14:textId="23A71BE4" w:rsidR="00EF3B5C" w:rsidRPr="001116F9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1116F9">
                              <w:rPr>
                                <w:sz w:val="28"/>
                                <w:szCs w:val="28"/>
                              </w:rPr>
                              <w:t>2.3.1 UX</w:t>
                            </w:r>
                            <w:r w:rsidR="00003465"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0F11E832" w14:textId="5ABC0860" w:rsidR="00EF3B5C" w:rsidRPr="00470355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2.3.2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="0000346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 w:rsidRP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7CDB7A9E" w14:textId="39CCC393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68F8CB3" w14:textId="2DFB1EAC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12B16161" w14:textId="136BC443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3.1.1 С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здание сайта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26E82B93" w14:textId="5D94332F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3.1.2 Настройка функциональности и дизайна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500B8FA" w14:textId="560DF8A0" w:rsidR="00A3600C" w:rsidRP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3.1.3 Редактирование страниц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5730FC7C" w14:textId="525426A0" w:rsidR="00157D96" w:rsidRPr="00EC33CC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325C5E60" w14:textId="0B666507" w:rsidR="00836722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0D53030E" w14:textId="63234BBA" w:rsidR="00157D96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1212521F" w14:textId="5FA8429A" w:rsidR="00EC7471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Применение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74C0EEB7" w14:textId="61639759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5.1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Общие сведениия о ПП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13C2EF8" w14:textId="0200D382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52667DB" w14:textId="572A96CC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5.2.1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 для гостя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7AAEAF1" w14:textId="39EC7F95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 Руководство пользователя для клиента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795EDF56" w14:textId="06AC79A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204169F6" w14:textId="7C176CD4" w:rsid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088AC941" w14:textId="6B74A193" w:rsidR="00157D96" w:rsidRPr="00157D96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4F576FA5" w14:textId="6F42818B" w:rsidR="00157D96" w:rsidRPr="00EC33CC" w:rsidRDefault="00A8109A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82565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ДВИ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305C9DA2" w14:textId="2DC2E432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 xml:space="preserve">диаграмма </w:t>
                            </w:r>
                            <w:proofErr w:type="spellStart"/>
                            <w:r w:rsidR="00FD1C9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5A902F04" w14:textId="5F1CBF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структура сайта и главное меню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5E3DEB59" w14:textId="52BA8C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диаграмма деятельности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686AEA99" w14:textId="09C645F6" w:rsidR="00FD1C97" w:rsidRDefault="00FD1C9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 (диаграмма последовательности)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  <w:p w14:paraId="64534D4A" w14:textId="40B2EC9A" w:rsidR="00FD1C97" w:rsidRPr="00FD1C97" w:rsidRDefault="00FD1C97" w:rsidP="001C22DF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E0595" w14:textId="3F4D146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6FEFD5F3" w14:textId="77777777" w:rsidR="00C02C12" w:rsidRPr="00157D96" w:rsidRDefault="007F12C6" w:rsidP="001F0E4C">
                      <w:pPr>
                        <w:pStyle w:val="4"/>
                        <w:tabs>
                          <w:tab w:val="left" w:pos="9214"/>
                        </w:tabs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00AADACA" w:rsidR="00157D96" w:rsidRPr="00B37A07" w:rsidRDefault="00D75A11" w:rsidP="001F0E4C">
                      <w:pPr>
                        <w:tabs>
                          <w:tab w:val="right" w:leader="dot" w:pos="9000"/>
                          <w:tab w:val="left" w:pos="9214"/>
                          <w:tab w:val="right" w:pos="9639"/>
                        </w:tabs>
                        <w:ind w:left="-238" w:right="142" w:firstLine="142"/>
                        <w:jc w:val="both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05B51524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0EF8B8CF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2A65615E" w14:textId="76D68F8C" w:rsidR="00916E4D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.1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504A1D7" w14:textId="204DF076" w:rsidR="00916E4D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.2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Функциональные требования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69BD656F" w14:textId="690EA96B" w:rsidR="00241EFF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.3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4F5789C0" w14:textId="728663CE" w:rsidR="00241EFF" w:rsidRPr="00241EFF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.4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Нефункциональные требования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6FEACE6" w14:textId="28AFD24B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9050699" w14:textId="7C2355D8" w:rsidR="00D31110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</w:t>
                      </w:r>
                      <w:r w:rsidR="00066F87">
                        <w:rPr>
                          <w:sz w:val="28"/>
                          <w:szCs w:val="28"/>
                        </w:rPr>
                        <w:t xml:space="preserve"> диаграммы </w:t>
                      </w:r>
                      <w:proofErr w:type="spellStart"/>
                      <w:r w:rsidR="00066F8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34B96875" w14:textId="72A12E0F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5956F10C" w14:textId="052252B2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433BA336" w14:textId="5AB8344C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5FCEDEA7" w14:textId="103E731E" w:rsidR="00CF07D3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2C2E8EF" w14:textId="27C6BD43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06B0D0EE" w14:textId="4E90DDBD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Диаграмма деятельности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50DC6C43" w14:textId="1B0226FE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Диаграмма последовательности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1935807" w14:textId="2F046DF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Модель данных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6C2224E3" w14:textId="74E3F9B6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5FDE3E30" w14:textId="23A71BE4" w:rsidR="00EF3B5C" w:rsidRPr="001116F9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sz w:val="28"/>
                          <w:szCs w:val="28"/>
                        </w:rPr>
                      </w:pPr>
                      <w:r w:rsidRPr="001116F9">
                        <w:rPr>
                          <w:sz w:val="28"/>
                          <w:szCs w:val="28"/>
                        </w:rPr>
                        <w:t>2.3.1 UX</w:t>
                      </w:r>
                      <w:r w:rsidR="00003465">
                        <w:rPr>
                          <w:sz w:val="28"/>
                          <w:szCs w:val="28"/>
                        </w:rPr>
                        <w:t>-прототипы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0F11E832" w14:textId="5ABC0860" w:rsidR="00EF3B5C" w:rsidRPr="00470355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2.3.2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="0000346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-прототипы</w:t>
                      </w:r>
                      <w:r w:rsidR="0078734A" w:rsidRP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7CDB7A9E" w14:textId="39CCC393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368F8CB3" w14:textId="2DFB1EAC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12B16161" w14:textId="136BC443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3.1.1 С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здание сайта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26E82B93" w14:textId="5D94332F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3.1.2 Настройка функциональности и дизайна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19</w:t>
                      </w:r>
                    </w:p>
                    <w:p w14:paraId="3500B8FA" w14:textId="560DF8A0" w:rsidR="00A3600C" w:rsidRP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3.1.3 Редактирование страниц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20</w:t>
                      </w:r>
                    </w:p>
                    <w:p w14:paraId="5730FC7C" w14:textId="525426A0" w:rsidR="00157D96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325C5E60" w14:textId="0B666507" w:rsidR="00836722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25</w:t>
                      </w:r>
                    </w:p>
                    <w:p w14:paraId="0D53030E" w14:textId="63234BBA" w:rsidR="00157D96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1212521F" w14:textId="5FA8429A" w:rsidR="00EC7471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sz w:val="28"/>
                          <w:szCs w:val="28"/>
                        </w:rPr>
                        <w:t>Применение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74C0EEB7" w14:textId="61639759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5.1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Общие сведениия о ПП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13C2EF8" w14:textId="0200D382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52667DB" w14:textId="572A96CC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5.2.1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 для гостя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47AAEAF1" w14:textId="39EC7F95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 Руководство пользователя для клиента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30</w:t>
                      </w:r>
                    </w:p>
                    <w:p w14:paraId="795EDF56" w14:textId="06AC79A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для администратора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31</w:t>
                      </w:r>
                    </w:p>
                    <w:p w14:paraId="204169F6" w14:textId="7C176CD4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088AC941" w14:textId="6B74A193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35</w:t>
                      </w:r>
                    </w:p>
                    <w:p w14:paraId="4F576FA5" w14:textId="6F42818B" w:rsidR="00157D96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825652">
                        <w:rPr>
                          <w:sz w:val="28"/>
                          <w:szCs w:val="28"/>
                        </w:rPr>
                        <w:t>(</w:t>
                      </w:r>
                      <w:r w:rsidR="00FD1C97">
                        <w:rPr>
                          <w:sz w:val="28"/>
                          <w:szCs w:val="28"/>
                        </w:rPr>
                        <w:t>ДВИ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305C9DA2" w14:textId="2DC2E432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 xml:space="preserve">диаграмма </w:t>
                      </w:r>
                      <w:proofErr w:type="spellStart"/>
                      <w:r w:rsidR="00FD1C9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39</w:t>
                      </w:r>
                    </w:p>
                    <w:p w14:paraId="5A902F04" w14:textId="5F1CBF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структура сайта и главное меню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5E3DEB59" w14:textId="52BA8C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диаграмма деятельности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686AEA99" w14:textId="09C645F6" w:rsidR="00FD1C97" w:rsidRDefault="00FD1C9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 (диаграмма последовательности)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45</w:t>
                      </w:r>
                    </w:p>
                    <w:p w14:paraId="64534D4A" w14:textId="40B2EC9A" w:rsidR="00FD1C97" w:rsidRPr="00FD1C97" w:rsidRDefault="00FD1C97" w:rsidP="001C22DF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4CE0595" w14:textId="3F4D146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07BEED0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2C3B1C71" w:rsidR="009C1FF3" w:rsidRDefault="009C1FF3" w:rsidP="009C1FF3"/>
    <w:p w14:paraId="1AA4D512" w14:textId="089DC2A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82E2B9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5A77072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ED9957A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81DD3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52E1E1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005062D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BBFB4D9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670BD1B4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027F2B8F" w:rsidR="00C02C12" w:rsidRPr="005E4237" w:rsidRDefault="00243A2E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П 2-40 01 01.35.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8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027F2B8F" w:rsidR="00C02C12" w:rsidRPr="005E4237" w:rsidRDefault="00243A2E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П 2-40 01 01.35.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8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1F6F681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0141467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256E52CA" w:rsidR="00157D96" w:rsidRPr="005E4237" w:rsidRDefault="006F36D7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916E4D"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К</w:t>
                            </w:r>
                            <w:r w:rsidR="00182630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ухта</w:t>
                            </w:r>
                            <w:r w:rsidR="006E4879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 xml:space="preserve"> Д.И.</w:t>
                            </w:r>
                          </w:p>
                          <w:p w14:paraId="3521D39F" w14:textId="6DF7731A" w:rsidR="00793CE0" w:rsidRPr="005E4237" w:rsidRDefault="00174795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182630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14"/>
                              </w:rPr>
                              <w:t xml:space="preserve"> </w:t>
                            </w:r>
                            <w:r w:rsidR="006E4879">
                              <w:rPr>
                                <w:rFonts w:ascii="ISOCPEUR" w:hAnsi="ISOCPEUR" w:cs="Courier New"/>
                                <w:i/>
                                <w:iCs/>
                                <w:sz w:val="14"/>
                              </w:rPr>
                              <w:t>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256E52CA" w:rsidR="00157D96" w:rsidRPr="005E4237" w:rsidRDefault="006F36D7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916E4D" w:rsidRPr="005E4237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К</w:t>
                      </w:r>
                      <w:r w:rsidR="00182630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ухта</w:t>
                      </w:r>
                      <w:r w:rsidR="006E4879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 xml:space="preserve"> Д.И.</w:t>
                      </w:r>
                    </w:p>
                    <w:p w14:paraId="3521D39F" w14:textId="6DF7731A" w:rsidR="00793CE0" w:rsidRPr="005E4237" w:rsidRDefault="00174795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182630"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</w:t>
                      </w:r>
                      <w:r w:rsidR="00860171" w:rsidRPr="005E4237">
                        <w:rPr>
                          <w:rFonts w:ascii="ISOCPEUR" w:hAnsi="ISOCPEUR" w:cs="Courier New"/>
                          <w:i/>
                          <w:iCs/>
                          <w:sz w:val="14"/>
                        </w:rPr>
                        <w:t xml:space="preserve"> </w:t>
                      </w:r>
                      <w:r w:rsidR="006E4879">
                        <w:rPr>
                          <w:rFonts w:ascii="ISOCPEUR" w:hAnsi="ISOCPEUR" w:cs="Courier New"/>
                          <w:i/>
                          <w:iCs/>
                          <w:sz w:val="14"/>
                        </w:rPr>
                        <w:t>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31E6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A1568A9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AE547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04AF9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05B3A808" w:rsidR="00C02C12" w:rsidRPr="005E4237" w:rsidRDefault="00DF1838" w:rsidP="00243A2E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E4237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r w:rsidR="00182630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интернет-ресурса по продаже товаров для кондитера «Сладкие моменты»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05B3A808" w:rsidR="00C02C12" w:rsidRPr="005E4237" w:rsidRDefault="00DF1838" w:rsidP="00243A2E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5E4237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Разработка </w:t>
                      </w:r>
                      <w:r w:rsidR="00182630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интернет-ресурса по продаже товаров для кондитера «Сладкие моменты»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3CEAC95" w:rsidR="00C02C12" w:rsidRPr="00A82705" w:rsidRDefault="000018FA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A82705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3CEAC95" w:rsidR="00C02C12" w:rsidRPr="00A82705" w:rsidRDefault="000018FA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A82705">
                        <w:rPr>
                          <w:rFonts w:ascii="ISOCPEUR" w:hAnsi="ISOCPEUR" w:cs="Courier New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BD246A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4F0D61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3827BF1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96325DE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47D3AA4" w:rsidR="00245011" w:rsidRPr="006668BA" w:rsidRDefault="00245011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47D3AA4" w:rsidR="00245011" w:rsidRPr="006668BA" w:rsidRDefault="00245011" w:rsidP="0024501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34299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2594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239632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87C39C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5E4237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5E4237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94919" w14:textId="77777777" w:rsidR="00A8109A" w:rsidRDefault="00A8109A">
      <w:r>
        <w:separator/>
      </w:r>
    </w:p>
  </w:endnote>
  <w:endnote w:type="continuationSeparator" w:id="0">
    <w:p w14:paraId="287372DD" w14:textId="77777777" w:rsidR="00A8109A" w:rsidRDefault="00A8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A5624" w14:textId="77777777" w:rsidR="00A8109A" w:rsidRDefault="00A8109A">
      <w:r>
        <w:separator/>
      </w:r>
    </w:p>
  </w:footnote>
  <w:footnote w:type="continuationSeparator" w:id="0">
    <w:p w14:paraId="7EBEE65E" w14:textId="77777777" w:rsidR="00A8109A" w:rsidRDefault="00A8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101394"/>
    <w:rsid w:val="001116F9"/>
    <w:rsid w:val="001220CD"/>
    <w:rsid w:val="00157D96"/>
    <w:rsid w:val="00174795"/>
    <w:rsid w:val="00176A29"/>
    <w:rsid w:val="00182630"/>
    <w:rsid w:val="001A199F"/>
    <w:rsid w:val="001C22DF"/>
    <w:rsid w:val="001F0E4C"/>
    <w:rsid w:val="00201854"/>
    <w:rsid w:val="00204612"/>
    <w:rsid w:val="00205D1A"/>
    <w:rsid w:val="00241432"/>
    <w:rsid w:val="00241EFF"/>
    <w:rsid w:val="00243A2E"/>
    <w:rsid w:val="00245011"/>
    <w:rsid w:val="0025590D"/>
    <w:rsid w:val="0029349B"/>
    <w:rsid w:val="002B24F9"/>
    <w:rsid w:val="00313B0C"/>
    <w:rsid w:val="003169B4"/>
    <w:rsid w:val="00326480"/>
    <w:rsid w:val="00353DF5"/>
    <w:rsid w:val="00364B63"/>
    <w:rsid w:val="00376EB5"/>
    <w:rsid w:val="00397C0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39A8"/>
    <w:rsid w:val="00836722"/>
    <w:rsid w:val="00852073"/>
    <w:rsid w:val="008551D4"/>
    <w:rsid w:val="00860171"/>
    <w:rsid w:val="00867F98"/>
    <w:rsid w:val="00894FEF"/>
    <w:rsid w:val="008D47F0"/>
    <w:rsid w:val="008F1122"/>
    <w:rsid w:val="00916E4D"/>
    <w:rsid w:val="009405EA"/>
    <w:rsid w:val="0094433F"/>
    <w:rsid w:val="00960579"/>
    <w:rsid w:val="009C1FF3"/>
    <w:rsid w:val="009C33AC"/>
    <w:rsid w:val="009D625D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F4DB5"/>
    <w:rsid w:val="00C02C12"/>
    <w:rsid w:val="00C95158"/>
    <w:rsid w:val="00CF07D3"/>
    <w:rsid w:val="00D31110"/>
    <w:rsid w:val="00D75A11"/>
    <w:rsid w:val="00DD51C6"/>
    <w:rsid w:val="00DF1838"/>
    <w:rsid w:val="00DF3BBA"/>
    <w:rsid w:val="00E276B6"/>
    <w:rsid w:val="00E75A7C"/>
    <w:rsid w:val="00EC33CC"/>
    <w:rsid w:val="00EC7471"/>
    <w:rsid w:val="00ED588D"/>
    <w:rsid w:val="00EF3B5C"/>
    <w:rsid w:val="00F175EA"/>
    <w:rsid w:val="00F23F3F"/>
    <w:rsid w:val="00F361E2"/>
    <w:rsid w:val="00F4427C"/>
    <w:rsid w:val="00F73FB6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Lenovo</cp:lastModifiedBy>
  <cp:revision>17</cp:revision>
  <dcterms:created xsi:type="dcterms:W3CDTF">2024-10-31T06:20:00Z</dcterms:created>
  <dcterms:modified xsi:type="dcterms:W3CDTF">2024-12-05T17:08:00Z</dcterms:modified>
</cp:coreProperties>
</file>