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81B85" w:rsidRDefault="009B1939">
      <w:pPr>
        <w:pStyle w:val="a3"/>
        <w:widowControl w:val="0"/>
        <w:spacing w:before="120" w:after="120"/>
        <w:contextualSpacing w:val="0"/>
        <w:jc w:val="both"/>
      </w:pPr>
      <w:bookmarkStart w:id="0" w:name="h.mzx0zswvn17y" w:colFirst="0" w:colLast="0"/>
      <w:bookmarkEnd w:id="0"/>
      <w:r>
        <w:rPr>
          <w:rFonts w:ascii="Arial" w:eastAsia="Arial" w:hAnsi="Arial" w:cs="Arial"/>
        </w:rPr>
        <w:t>EDF Header Validation Requirements</w:t>
      </w:r>
    </w:p>
    <w:p w:rsidR="00D81B85" w:rsidRDefault="009B1939">
      <w:pPr>
        <w:pStyle w:val="1"/>
        <w:contextualSpacing w:val="0"/>
        <w:jc w:val="both"/>
      </w:pPr>
      <w:bookmarkStart w:id="1" w:name="h.mblmut1aqrd8" w:colFirst="0" w:colLast="0"/>
      <w:bookmarkEnd w:id="1"/>
      <w:r>
        <w:rPr>
          <w:rFonts w:ascii="Arial" w:eastAsia="Arial" w:hAnsi="Arial" w:cs="Arial"/>
        </w:rPr>
        <w:t>1.    Introduction</w:t>
      </w:r>
    </w:p>
    <w:p w:rsidR="00D81B85" w:rsidRDefault="009B1939">
      <w:pPr>
        <w:pStyle w:val="1"/>
        <w:contextualSpacing w:val="0"/>
        <w:jc w:val="both"/>
      </w:pPr>
      <w:bookmarkStart w:id="2" w:name="h.7tcbkoxz6kfy" w:colFirst="0" w:colLast="0"/>
      <w:bookmarkEnd w:id="2"/>
      <w:r>
        <w:rPr>
          <w:rFonts w:ascii="Arial" w:eastAsia="Arial" w:hAnsi="Arial" w:cs="Arial"/>
          <w:sz w:val="24"/>
        </w:rPr>
        <w:t xml:space="preserve">This document provides detailed description of the validation requirements for EDF files. </w:t>
      </w:r>
      <w:r>
        <w:rPr>
          <w:rFonts w:ascii="Arial" w:eastAsia="Arial" w:hAnsi="Arial" w:cs="Arial"/>
          <w:sz w:val="24"/>
        </w:rPr>
        <w:t xml:space="preserve">EDF-Editor-Translator[1] tool will provide “Validation Tool” for examining every EDF Header both in single-file mode and batch mode. </w:t>
      </w:r>
    </w:p>
    <w:p w:rsidR="00D81B85" w:rsidRDefault="009B1939">
      <w:pPr>
        <w:pStyle w:val="1"/>
        <w:widowControl w:val="0"/>
        <w:spacing w:before="240" w:after="120"/>
        <w:contextualSpacing w:val="0"/>
        <w:jc w:val="both"/>
      </w:pPr>
      <w:bookmarkStart w:id="3" w:name="h.67za8empoyt0" w:colFirst="0" w:colLast="0"/>
      <w:bookmarkEnd w:id="3"/>
      <w:r>
        <w:rPr>
          <w:rFonts w:ascii="Arial" w:eastAsia="Arial" w:hAnsi="Arial" w:cs="Arial"/>
          <w:sz w:val="24"/>
        </w:rPr>
        <w:t xml:space="preserve">The tool will </w:t>
      </w:r>
    </w:p>
    <w:p w:rsidR="00D81B85" w:rsidRDefault="009B1939">
      <w:pPr>
        <w:pStyle w:val="1"/>
        <w:widowControl w:val="0"/>
        <w:numPr>
          <w:ilvl w:val="0"/>
          <w:numId w:val="2"/>
        </w:numPr>
        <w:spacing w:before="240" w:after="120"/>
        <w:ind w:hanging="359"/>
        <w:jc w:val="both"/>
        <w:rPr>
          <w:rFonts w:ascii="Arial" w:eastAsia="Arial" w:hAnsi="Arial" w:cs="Arial"/>
          <w:sz w:val="24"/>
        </w:rPr>
      </w:pPr>
      <w:bookmarkStart w:id="4" w:name="h.ix84x448lxc4" w:colFirst="0" w:colLast="0"/>
      <w:bookmarkEnd w:id="4"/>
      <w:r>
        <w:rPr>
          <w:rFonts w:ascii="Arial" w:eastAsia="Arial" w:hAnsi="Arial" w:cs="Arial"/>
          <w:sz w:val="24"/>
        </w:rPr>
        <w:t xml:space="preserve">Provide a detailed log of EDF files that do not comply to the EDF Header specification with description of </w:t>
      </w:r>
      <w:r>
        <w:rPr>
          <w:rFonts w:ascii="Arial" w:eastAsia="Arial" w:hAnsi="Arial" w:cs="Arial"/>
          <w:sz w:val="24"/>
        </w:rPr>
        <w:t xml:space="preserve">the header parameters that failed. </w:t>
      </w:r>
    </w:p>
    <w:p w:rsidR="00D81B85" w:rsidRDefault="009B1939">
      <w:pPr>
        <w:pStyle w:val="1"/>
        <w:widowControl w:val="0"/>
        <w:numPr>
          <w:ilvl w:val="0"/>
          <w:numId w:val="2"/>
        </w:numPr>
        <w:spacing w:before="240" w:after="120"/>
        <w:ind w:hanging="359"/>
        <w:jc w:val="both"/>
        <w:rPr>
          <w:rFonts w:ascii="Arial" w:eastAsia="Arial" w:hAnsi="Arial" w:cs="Arial"/>
          <w:sz w:val="24"/>
        </w:rPr>
      </w:pPr>
      <w:bookmarkStart w:id="5" w:name="h.bnhowjkcijk0" w:colFirst="0" w:colLast="0"/>
      <w:bookmarkEnd w:id="5"/>
      <w:r>
        <w:rPr>
          <w:rFonts w:ascii="Arial" w:eastAsia="Arial" w:hAnsi="Arial" w:cs="Arial"/>
          <w:sz w:val="24"/>
        </w:rPr>
        <w:t xml:space="preserve">The tool will provide an interface to automatically fix the errors that were reported in the EDF Header. After verification by the user, the EDF file header can be permanently changed to resolve the errors </w:t>
      </w:r>
    </w:p>
    <w:p w:rsidR="00D81B85" w:rsidRDefault="009B1939">
      <w:pPr>
        <w:pStyle w:val="1"/>
        <w:contextualSpacing w:val="0"/>
        <w:jc w:val="both"/>
      </w:pPr>
      <w:bookmarkStart w:id="6" w:name="h.rr75gvuy675i" w:colFirst="0" w:colLast="0"/>
      <w:bookmarkEnd w:id="6"/>
      <w:r>
        <w:rPr>
          <w:rFonts w:ascii="Arial" w:eastAsia="Arial" w:hAnsi="Arial" w:cs="Arial"/>
        </w:rPr>
        <w:t>2.     Backgr</w:t>
      </w:r>
      <w:r>
        <w:rPr>
          <w:rFonts w:ascii="Arial" w:eastAsia="Arial" w:hAnsi="Arial" w:cs="Arial"/>
        </w:rPr>
        <w:t>ound</w:t>
      </w:r>
    </w:p>
    <w:p w:rsidR="00D81B85" w:rsidRDefault="009B1939">
      <w:pPr>
        <w:pStyle w:val="2"/>
        <w:contextualSpacing w:val="0"/>
        <w:jc w:val="both"/>
      </w:pPr>
      <w:bookmarkStart w:id="7" w:name="h.ntw1juotou5t" w:colFirst="0" w:colLast="0"/>
      <w:bookmarkEnd w:id="7"/>
      <w:r>
        <w:rPr>
          <w:rFonts w:ascii="Arial" w:eastAsia="Arial" w:hAnsi="Arial" w:cs="Arial"/>
          <w:b w:val="0"/>
        </w:rPr>
        <w:t xml:space="preserve">2.1 </w:t>
      </w:r>
      <w:r>
        <w:rPr>
          <w:rFonts w:ascii="Arial" w:eastAsia="Arial" w:hAnsi="Arial" w:cs="Arial"/>
          <w:b w:val="0"/>
        </w:rPr>
        <w:tab/>
        <w:t>EDF Specification</w:t>
      </w:r>
    </w:p>
    <w:p w:rsidR="00D81B85" w:rsidRDefault="009B1939">
      <w:pPr>
        <w:pStyle w:val="normal"/>
        <w:widowControl w:val="0"/>
        <w:spacing w:before="240" w:after="120"/>
        <w:jc w:val="both"/>
      </w:pPr>
      <w:r>
        <w:rPr>
          <w:sz w:val="24"/>
        </w:rPr>
        <w:t>As defined in EDF, below is the detailed digital format of the header record (upper block, ascii's only) and of each subsequent data record (lower block, integers only). Note that each one of the ns signals is characterized sepa</w:t>
      </w:r>
      <w:r>
        <w:rPr>
          <w:sz w:val="24"/>
        </w:rPr>
        <w:t xml:space="preserve">rately in the header. </w:t>
      </w:r>
    </w:p>
    <w:p w:rsidR="00D81B85" w:rsidRDefault="009B1939">
      <w:pPr>
        <w:pStyle w:val="normal"/>
        <w:widowControl w:val="0"/>
        <w:spacing w:line="240" w:lineRule="auto"/>
        <w:jc w:val="both"/>
      </w:pPr>
      <w:r>
        <w:rPr>
          <w:sz w:val="20"/>
          <w:shd w:val="clear" w:color="auto" w:fill="FFF2CC"/>
        </w:rPr>
        <w:t>HEADER RECORD (we suggest to also adopt the 12 simple additional EDF+ specs)</w:t>
      </w:r>
    </w:p>
    <w:p w:rsidR="00D81B85" w:rsidRDefault="009B1939">
      <w:pPr>
        <w:pStyle w:val="normal"/>
        <w:widowControl w:val="0"/>
        <w:spacing w:line="240" w:lineRule="auto"/>
        <w:jc w:val="both"/>
      </w:pPr>
      <w:r>
        <w:rPr>
          <w:sz w:val="20"/>
          <w:shd w:val="clear" w:color="auto" w:fill="FFF2CC"/>
        </w:rPr>
        <w:t xml:space="preserve">8 ascii : version of this data format (0) </w:t>
      </w:r>
    </w:p>
    <w:p w:rsidR="00D81B85" w:rsidRDefault="009B1939">
      <w:pPr>
        <w:pStyle w:val="normal"/>
        <w:widowControl w:val="0"/>
        <w:spacing w:line="240" w:lineRule="auto"/>
        <w:jc w:val="both"/>
      </w:pPr>
      <w:r>
        <w:rPr>
          <w:sz w:val="20"/>
          <w:shd w:val="clear" w:color="auto" w:fill="FFF2CC"/>
        </w:rPr>
        <w:t>80 ascii : local patient identification (mind item 3 of the additional EDF+ specs)</w:t>
      </w:r>
    </w:p>
    <w:p w:rsidR="00D81B85" w:rsidRDefault="009B1939">
      <w:pPr>
        <w:pStyle w:val="normal"/>
        <w:widowControl w:val="0"/>
        <w:spacing w:line="240" w:lineRule="auto"/>
        <w:jc w:val="both"/>
      </w:pPr>
      <w:r>
        <w:rPr>
          <w:sz w:val="20"/>
          <w:shd w:val="clear" w:color="auto" w:fill="FFF2CC"/>
        </w:rPr>
        <w:t>80 ascii : local recording ide</w:t>
      </w:r>
      <w:r>
        <w:rPr>
          <w:sz w:val="20"/>
          <w:shd w:val="clear" w:color="auto" w:fill="FFF2CC"/>
        </w:rPr>
        <w:t>ntification (mind item 4 of the additional EDF+ specs)</w:t>
      </w:r>
    </w:p>
    <w:p w:rsidR="00D81B85" w:rsidRDefault="009B1939">
      <w:pPr>
        <w:pStyle w:val="normal"/>
        <w:widowControl w:val="0"/>
        <w:spacing w:line="240" w:lineRule="auto"/>
        <w:jc w:val="both"/>
      </w:pPr>
      <w:r>
        <w:rPr>
          <w:sz w:val="20"/>
          <w:shd w:val="clear" w:color="auto" w:fill="FFF2CC"/>
        </w:rPr>
        <w:t>8 ascii : startdate of recording (dd.mm.yy) (mind item 2 of the additional EDF+ specs)</w:t>
      </w:r>
    </w:p>
    <w:p w:rsidR="00D81B85" w:rsidRDefault="009B1939">
      <w:pPr>
        <w:pStyle w:val="normal"/>
        <w:widowControl w:val="0"/>
        <w:spacing w:line="240" w:lineRule="auto"/>
        <w:jc w:val="both"/>
      </w:pPr>
      <w:r>
        <w:rPr>
          <w:sz w:val="20"/>
          <w:shd w:val="clear" w:color="auto" w:fill="FFF2CC"/>
        </w:rPr>
        <w:t xml:space="preserve">8 ascii : starttime of recording (hh.mm.ss) </w:t>
      </w:r>
    </w:p>
    <w:p w:rsidR="00D81B85" w:rsidRDefault="009B1939">
      <w:pPr>
        <w:pStyle w:val="normal"/>
        <w:widowControl w:val="0"/>
        <w:spacing w:line="240" w:lineRule="auto"/>
        <w:jc w:val="both"/>
      </w:pPr>
      <w:r>
        <w:rPr>
          <w:sz w:val="20"/>
          <w:shd w:val="clear" w:color="auto" w:fill="FFF2CC"/>
        </w:rPr>
        <w:t xml:space="preserve">8 ascii : number of bytes in header record </w:t>
      </w:r>
    </w:p>
    <w:p w:rsidR="00D81B85" w:rsidRDefault="009B1939">
      <w:pPr>
        <w:pStyle w:val="normal"/>
        <w:widowControl w:val="0"/>
        <w:spacing w:line="240" w:lineRule="auto"/>
        <w:jc w:val="both"/>
      </w:pPr>
      <w:r>
        <w:rPr>
          <w:sz w:val="20"/>
          <w:shd w:val="clear" w:color="auto" w:fill="FFF2CC"/>
        </w:rPr>
        <w:t xml:space="preserve">44 ascii : reserved </w:t>
      </w:r>
    </w:p>
    <w:p w:rsidR="00D81B85" w:rsidRDefault="009B1939">
      <w:pPr>
        <w:pStyle w:val="normal"/>
        <w:widowControl w:val="0"/>
        <w:spacing w:line="240" w:lineRule="auto"/>
        <w:jc w:val="both"/>
      </w:pPr>
      <w:r>
        <w:rPr>
          <w:sz w:val="20"/>
          <w:shd w:val="clear" w:color="auto" w:fill="FFF2CC"/>
        </w:rPr>
        <w:t>8 as</w:t>
      </w:r>
      <w:r>
        <w:rPr>
          <w:sz w:val="20"/>
          <w:shd w:val="clear" w:color="auto" w:fill="FFF2CC"/>
        </w:rPr>
        <w:t xml:space="preserve">cii : number of data records (-1 if unknown, obey item 10 of the additional EDF+ specs) </w:t>
      </w:r>
    </w:p>
    <w:p w:rsidR="00D81B85" w:rsidRDefault="009B1939">
      <w:pPr>
        <w:pStyle w:val="normal"/>
        <w:widowControl w:val="0"/>
        <w:spacing w:line="240" w:lineRule="auto"/>
        <w:jc w:val="both"/>
      </w:pPr>
      <w:r>
        <w:rPr>
          <w:sz w:val="20"/>
          <w:shd w:val="clear" w:color="auto" w:fill="FFF2CC"/>
        </w:rPr>
        <w:t xml:space="preserve">8 ascii : duration of a data record, in seconds </w:t>
      </w:r>
    </w:p>
    <w:p w:rsidR="00D81B85" w:rsidRDefault="009B1939">
      <w:pPr>
        <w:pStyle w:val="normal"/>
        <w:widowControl w:val="0"/>
        <w:spacing w:line="240" w:lineRule="auto"/>
        <w:jc w:val="both"/>
      </w:pPr>
      <w:r>
        <w:rPr>
          <w:sz w:val="20"/>
          <w:shd w:val="clear" w:color="auto" w:fill="FFF2CC"/>
        </w:rPr>
        <w:t xml:space="preserve">4 ascii : number of signals (ns) in data record </w:t>
      </w:r>
    </w:p>
    <w:p w:rsidR="00D81B85" w:rsidRDefault="009B1939">
      <w:pPr>
        <w:pStyle w:val="normal"/>
        <w:widowControl w:val="0"/>
        <w:spacing w:line="240" w:lineRule="auto"/>
        <w:jc w:val="both"/>
      </w:pPr>
      <w:r>
        <w:rPr>
          <w:sz w:val="20"/>
          <w:shd w:val="clear" w:color="auto" w:fill="FFF2CC"/>
        </w:rPr>
        <w:t xml:space="preserve">ns * 16 ascii : ns * label (e.g. EEG Fpz-Cz or Body temp) (mind item </w:t>
      </w:r>
      <w:r>
        <w:rPr>
          <w:sz w:val="20"/>
          <w:shd w:val="clear" w:color="auto" w:fill="FFF2CC"/>
        </w:rPr>
        <w:t>9 of the additional EDF+ specs)</w:t>
      </w:r>
    </w:p>
    <w:p w:rsidR="00D81B85" w:rsidRDefault="009B1939">
      <w:pPr>
        <w:pStyle w:val="normal"/>
        <w:widowControl w:val="0"/>
        <w:spacing w:line="240" w:lineRule="auto"/>
        <w:jc w:val="both"/>
      </w:pPr>
      <w:r>
        <w:rPr>
          <w:sz w:val="20"/>
          <w:shd w:val="clear" w:color="auto" w:fill="FFF2CC"/>
        </w:rPr>
        <w:t xml:space="preserve">ns * 80 ascii : ns * transducer type (e.g. AgAgCl electrode) </w:t>
      </w:r>
    </w:p>
    <w:p w:rsidR="00D81B85" w:rsidRDefault="009B1939">
      <w:pPr>
        <w:pStyle w:val="normal"/>
        <w:widowControl w:val="0"/>
        <w:spacing w:line="240" w:lineRule="auto"/>
        <w:jc w:val="both"/>
      </w:pPr>
      <w:r>
        <w:rPr>
          <w:sz w:val="20"/>
          <w:shd w:val="clear" w:color="auto" w:fill="FFF2CC"/>
        </w:rPr>
        <w:t xml:space="preserve">ns * 8 ascii : ns * physical dimension (e.g. uV or degreeC) </w:t>
      </w:r>
    </w:p>
    <w:p w:rsidR="00D81B85" w:rsidRDefault="009B1939">
      <w:pPr>
        <w:pStyle w:val="normal"/>
        <w:widowControl w:val="0"/>
        <w:spacing w:line="240" w:lineRule="auto"/>
        <w:jc w:val="both"/>
      </w:pPr>
      <w:r>
        <w:rPr>
          <w:sz w:val="20"/>
          <w:shd w:val="clear" w:color="auto" w:fill="FFF2CC"/>
        </w:rPr>
        <w:t xml:space="preserve">ns * 8 ascii : ns * physical minimum (e.g. -500 or 34) </w:t>
      </w:r>
    </w:p>
    <w:p w:rsidR="00D81B85" w:rsidRDefault="009B1939">
      <w:pPr>
        <w:pStyle w:val="normal"/>
        <w:widowControl w:val="0"/>
        <w:spacing w:line="240" w:lineRule="auto"/>
        <w:jc w:val="both"/>
      </w:pPr>
      <w:r>
        <w:rPr>
          <w:sz w:val="20"/>
          <w:shd w:val="clear" w:color="auto" w:fill="FFF2CC"/>
        </w:rPr>
        <w:t xml:space="preserve">ns * 8 ascii : ns * physical maximum (e.g. 500 or 40) </w:t>
      </w:r>
    </w:p>
    <w:p w:rsidR="00D81B85" w:rsidRDefault="009B1939">
      <w:pPr>
        <w:pStyle w:val="normal"/>
        <w:widowControl w:val="0"/>
        <w:spacing w:line="240" w:lineRule="auto"/>
        <w:jc w:val="both"/>
      </w:pPr>
      <w:r>
        <w:rPr>
          <w:sz w:val="20"/>
          <w:shd w:val="clear" w:color="auto" w:fill="FFF2CC"/>
        </w:rPr>
        <w:t xml:space="preserve">ns * 8 ascii : ns * digital minimum (e.g. -2048) </w:t>
      </w:r>
    </w:p>
    <w:p w:rsidR="00D81B85" w:rsidRDefault="009B1939">
      <w:pPr>
        <w:pStyle w:val="normal"/>
        <w:widowControl w:val="0"/>
        <w:spacing w:line="240" w:lineRule="auto"/>
        <w:jc w:val="both"/>
      </w:pPr>
      <w:r>
        <w:rPr>
          <w:sz w:val="20"/>
          <w:shd w:val="clear" w:color="auto" w:fill="FFF2CC"/>
        </w:rPr>
        <w:t xml:space="preserve">ns * 8 ascii : ns * digital maximum (e.g. 2047) </w:t>
      </w:r>
    </w:p>
    <w:p w:rsidR="00D81B85" w:rsidRDefault="009B1939">
      <w:pPr>
        <w:pStyle w:val="normal"/>
        <w:widowControl w:val="0"/>
        <w:spacing w:line="240" w:lineRule="auto"/>
        <w:jc w:val="both"/>
      </w:pPr>
      <w:r>
        <w:rPr>
          <w:sz w:val="20"/>
          <w:shd w:val="clear" w:color="auto" w:fill="FFF2CC"/>
        </w:rPr>
        <w:t xml:space="preserve">ns * 80 ascii : ns * prefiltering (e.g. HP:0.1Hz LP:75Hz) </w:t>
      </w:r>
    </w:p>
    <w:p w:rsidR="00D81B85" w:rsidRDefault="009B1939">
      <w:pPr>
        <w:pStyle w:val="normal"/>
        <w:widowControl w:val="0"/>
        <w:spacing w:line="240" w:lineRule="auto"/>
        <w:jc w:val="both"/>
      </w:pPr>
      <w:r>
        <w:rPr>
          <w:sz w:val="20"/>
          <w:shd w:val="clear" w:color="auto" w:fill="FFF2CC"/>
        </w:rPr>
        <w:t>ns * 8 ascii : ns * nr of samples in each d</w:t>
      </w:r>
      <w:r>
        <w:rPr>
          <w:sz w:val="20"/>
          <w:shd w:val="clear" w:color="auto" w:fill="FFF2CC"/>
        </w:rPr>
        <w:t xml:space="preserve">ata record </w:t>
      </w:r>
    </w:p>
    <w:p w:rsidR="00D81B85" w:rsidRDefault="009B1939">
      <w:pPr>
        <w:pStyle w:val="normal"/>
        <w:widowControl w:val="0"/>
        <w:spacing w:line="240" w:lineRule="auto"/>
        <w:jc w:val="both"/>
      </w:pPr>
      <w:r>
        <w:rPr>
          <w:sz w:val="20"/>
          <w:shd w:val="clear" w:color="auto" w:fill="FFF2CC"/>
        </w:rPr>
        <w:t>ns * 32 ascii : ns * reserved</w:t>
      </w:r>
    </w:p>
    <w:p w:rsidR="00D81B85" w:rsidRDefault="009B1939">
      <w:pPr>
        <w:pStyle w:val="2"/>
        <w:widowControl w:val="0"/>
        <w:spacing w:before="240" w:after="120"/>
        <w:contextualSpacing w:val="0"/>
        <w:jc w:val="both"/>
      </w:pPr>
      <w:bookmarkStart w:id="8" w:name="h.u4meuyb5loj" w:colFirst="0" w:colLast="0"/>
      <w:bookmarkEnd w:id="8"/>
      <w:r>
        <w:rPr>
          <w:rFonts w:ascii="Arial" w:eastAsia="Arial" w:hAnsi="Arial" w:cs="Arial"/>
          <w:b w:val="0"/>
        </w:rPr>
        <w:t xml:space="preserve">2.2 </w:t>
      </w:r>
      <w:r>
        <w:rPr>
          <w:rFonts w:ascii="Arial" w:eastAsia="Arial" w:hAnsi="Arial" w:cs="Arial"/>
          <w:b w:val="0"/>
        </w:rPr>
        <w:tab/>
        <w:t>EDF+ Specifications</w:t>
      </w:r>
    </w:p>
    <w:p w:rsidR="00D81B85" w:rsidRDefault="009B1939">
      <w:pPr>
        <w:pStyle w:val="normal"/>
        <w:widowControl w:val="0"/>
        <w:numPr>
          <w:ilvl w:val="0"/>
          <w:numId w:val="1"/>
        </w:numPr>
        <w:spacing w:before="60" w:after="60"/>
        <w:ind w:hanging="359"/>
        <w:contextualSpacing/>
        <w:jc w:val="both"/>
        <w:rPr>
          <w:sz w:val="24"/>
        </w:rPr>
      </w:pPr>
      <w:r>
        <w:rPr>
          <w:sz w:val="24"/>
        </w:rPr>
        <w:t>In the header, use only printable US-ASCII characters with byte values 32..126.</w:t>
      </w:r>
    </w:p>
    <w:p w:rsidR="00D81B85" w:rsidRDefault="009B1939">
      <w:pPr>
        <w:pStyle w:val="normal"/>
        <w:widowControl w:val="0"/>
        <w:numPr>
          <w:ilvl w:val="0"/>
          <w:numId w:val="1"/>
        </w:numPr>
        <w:spacing w:before="60" w:after="60"/>
        <w:ind w:hanging="359"/>
        <w:contextualSpacing/>
        <w:jc w:val="both"/>
        <w:rPr>
          <w:sz w:val="24"/>
        </w:rPr>
      </w:pPr>
      <w:r>
        <w:rPr>
          <w:sz w:val="24"/>
        </w:rPr>
        <w:lastRenderedPageBreak/>
        <w:t>The 'startdate' and 'starttime' fields in the header should contain only characters 0-9, and the period (.) a</w:t>
      </w:r>
      <w:r>
        <w:rPr>
          <w:sz w:val="24"/>
        </w:rPr>
        <w:t xml:space="preserve">s a separator, for example "02.08.51". </w:t>
      </w:r>
    </w:p>
    <w:p w:rsidR="00D81B85" w:rsidRDefault="009B1939">
      <w:pPr>
        <w:pStyle w:val="normal"/>
        <w:widowControl w:val="0"/>
        <w:numPr>
          <w:ilvl w:val="0"/>
          <w:numId w:val="1"/>
        </w:numPr>
        <w:spacing w:before="60" w:after="60"/>
        <w:ind w:hanging="359"/>
        <w:contextualSpacing/>
        <w:jc w:val="both"/>
        <w:rPr>
          <w:sz w:val="24"/>
        </w:rPr>
      </w:pPr>
      <w:r>
        <w:rPr>
          <w:sz w:val="24"/>
        </w:rPr>
        <w:t>In the 'startdate', use 1985 as a clipping date in order to avoid the Y2K problem. So, the years 1985-1999 must be represented by yy=85-99 and the years 2000-2084 by yy=00-84. After 2084, yy must be 'yy' and only ite</w:t>
      </w:r>
      <w:r>
        <w:rPr>
          <w:sz w:val="24"/>
        </w:rPr>
        <w:t>m 4 of this paragraph defines the date.</w:t>
      </w:r>
    </w:p>
    <w:p w:rsidR="00D81B85" w:rsidRDefault="009B1939">
      <w:pPr>
        <w:pStyle w:val="normal"/>
        <w:widowControl w:val="0"/>
        <w:numPr>
          <w:ilvl w:val="0"/>
          <w:numId w:val="1"/>
        </w:numPr>
        <w:spacing w:before="60" w:after="60"/>
        <w:ind w:hanging="359"/>
        <w:contextualSpacing/>
        <w:jc w:val="both"/>
        <w:rPr>
          <w:sz w:val="24"/>
        </w:rPr>
      </w:pPr>
      <w:r>
        <w:rPr>
          <w:sz w:val="24"/>
        </w:rPr>
        <w:t>The 'local patient identification' field must start with the subfields (subfields do not contain, but are separated by, spaces):</w:t>
      </w:r>
    </w:p>
    <w:p w:rsidR="00D81B85" w:rsidRDefault="009B1939">
      <w:pPr>
        <w:pStyle w:val="normal"/>
        <w:widowControl w:val="0"/>
        <w:numPr>
          <w:ilvl w:val="1"/>
          <w:numId w:val="1"/>
        </w:numPr>
        <w:spacing w:before="60" w:after="60"/>
        <w:ind w:hanging="359"/>
        <w:contextualSpacing/>
        <w:jc w:val="both"/>
        <w:rPr>
          <w:sz w:val="24"/>
        </w:rPr>
      </w:pPr>
      <w:r>
        <w:rPr>
          <w:sz w:val="24"/>
        </w:rPr>
        <w:t>The code by which the patient is known in the hospital administration.</w:t>
      </w:r>
    </w:p>
    <w:p w:rsidR="00D81B85" w:rsidRDefault="009B1939">
      <w:pPr>
        <w:pStyle w:val="normal"/>
        <w:widowControl w:val="0"/>
        <w:numPr>
          <w:ilvl w:val="1"/>
          <w:numId w:val="1"/>
        </w:numPr>
        <w:spacing w:before="60" w:after="60"/>
        <w:ind w:hanging="359"/>
        <w:contextualSpacing/>
        <w:jc w:val="both"/>
        <w:rPr>
          <w:sz w:val="24"/>
        </w:rPr>
      </w:pPr>
      <w:r>
        <w:rPr>
          <w:sz w:val="24"/>
        </w:rPr>
        <w:t>Sex (English, so F or M).</w:t>
      </w:r>
    </w:p>
    <w:p w:rsidR="00D81B85" w:rsidRDefault="009B1939">
      <w:pPr>
        <w:pStyle w:val="normal"/>
        <w:widowControl w:val="0"/>
        <w:numPr>
          <w:ilvl w:val="1"/>
          <w:numId w:val="1"/>
        </w:numPr>
        <w:spacing w:before="60" w:after="60"/>
        <w:ind w:hanging="359"/>
        <w:contextualSpacing/>
        <w:jc w:val="both"/>
        <w:rPr>
          <w:sz w:val="24"/>
        </w:rPr>
      </w:pPr>
      <w:r>
        <w:rPr>
          <w:sz w:val="24"/>
        </w:rPr>
        <w:t>Birthdate in dd-MMM-yyyy format using the English 3-character abbreviations of the month in capitals. 02-AUG-1951 is OK, while 2-AUG-1951 is not.</w:t>
      </w:r>
    </w:p>
    <w:p w:rsidR="00D81B85" w:rsidRDefault="009B1939">
      <w:pPr>
        <w:pStyle w:val="normal"/>
        <w:widowControl w:val="0"/>
        <w:numPr>
          <w:ilvl w:val="1"/>
          <w:numId w:val="1"/>
        </w:numPr>
        <w:spacing w:before="60" w:after="60"/>
        <w:ind w:hanging="359"/>
        <w:contextualSpacing/>
        <w:jc w:val="both"/>
        <w:rPr>
          <w:sz w:val="24"/>
        </w:rPr>
      </w:pPr>
      <w:r>
        <w:rPr>
          <w:sz w:val="24"/>
        </w:rPr>
        <w:t>Patients name.</w:t>
      </w:r>
    </w:p>
    <w:p w:rsidR="00D81B85" w:rsidRDefault="009B1939">
      <w:pPr>
        <w:pStyle w:val="normal"/>
        <w:widowControl w:val="0"/>
        <w:numPr>
          <w:ilvl w:val="0"/>
          <w:numId w:val="1"/>
        </w:numPr>
        <w:spacing w:before="60" w:after="60"/>
        <w:ind w:hanging="359"/>
        <w:contextualSpacing/>
        <w:jc w:val="both"/>
        <w:rPr>
          <w:sz w:val="24"/>
        </w:rPr>
      </w:pPr>
      <w:r>
        <w:rPr>
          <w:sz w:val="24"/>
        </w:rPr>
        <w:t>Any space inside the hospital code or the name of the patient must be</w:t>
      </w:r>
      <w:r>
        <w:rPr>
          <w:sz w:val="24"/>
        </w:rPr>
        <w:t xml:space="preserve"> replaced by a different character, for instance an underscore. For instance, the 'local patient identification' field could start with: MCH-0234567 F 02-MAY-1951 Haagse_Harry. Subfields whose contents are unknown, not applicable or must be made anonymous </w:t>
      </w:r>
      <w:r>
        <w:rPr>
          <w:sz w:val="24"/>
        </w:rPr>
        <w:t>are replaced by a single character 'X'. Additional subfields may follow the ones described here.</w:t>
      </w:r>
    </w:p>
    <w:p w:rsidR="00D81B85" w:rsidRDefault="009B1939">
      <w:pPr>
        <w:pStyle w:val="normal"/>
        <w:widowControl w:val="0"/>
        <w:numPr>
          <w:ilvl w:val="0"/>
          <w:numId w:val="1"/>
        </w:numPr>
        <w:spacing w:before="60" w:after="60"/>
        <w:ind w:hanging="359"/>
        <w:contextualSpacing/>
        <w:jc w:val="both"/>
        <w:rPr>
          <w:sz w:val="24"/>
        </w:rPr>
      </w:pPr>
      <w:r>
        <w:rPr>
          <w:sz w:val="24"/>
        </w:rPr>
        <w:t>The 'local recording identification' field must start with the subfields (subfields do not contain, but are separated by, spaces):</w:t>
      </w:r>
    </w:p>
    <w:p w:rsidR="00D81B85" w:rsidRDefault="009B1939">
      <w:pPr>
        <w:pStyle w:val="normal"/>
        <w:widowControl w:val="0"/>
        <w:numPr>
          <w:ilvl w:val="1"/>
          <w:numId w:val="1"/>
        </w:numPr>
        <w:spacing w:before="60" w:after="60"/>
        <w:ind w:hanging="359"/>
        <w:contextualSpacing/>
        <w:jc w:val="both"/>
        <w:rPr>
          <w:sz w:val="24"/>
        </w:rPr>
      </w:pPr>
      <w:r>
        <w:rPr>
          <w:sz w:val="24"/>
        </w:rPr>
        <w:t>The text 'Startdate'.</w:t>
      </w:r>
    </w:p>
    <w:p w:rsidR="00D81B85" w:rsidRDefault="009B1939">
      <w:pPr>
        <w:pStyle w:val="normal"/>
        <w:widowControl w:val="0"/>
        <w:numPr>
          <w:ilvl w:val="1"/>
          <w:numId w:val="1"/>
        </w:numPr>
        <w:spacing w:before="60" w:after="60"/>
        <w:ind w:hanging="359"/>
        <w:contextualSpacing/>
        <w:jc w:val="both"/>
        <w:rPr>
          <w:sz w:val="24"/>
        </w:rPr>
      </w:pPr>
      <w:r>
        <w:rPr>
          <w:sz w:val="24"/>
        </w:rPr>
        <w:t>The st</w:t>
      </w:r>
      <w:r>
        <w:rPr>
          <w:sz w:val="24"/>
        </w:rPr>
        <w:t>artdate itself in dd-MMM-yyyy format using the English 3-character abbreviations of the month in capitals.</w:t>
      </w:r>
    </w:p>
    <w:p w:rsidR="00D81B85" w:rsidRDefault="009B1939">
      <w:pPr>
        <w:pStyle w:val="normal"/>
        <w:widowControl w:val="0"/>
        <w:numPr>
          <w:ilvl w:val="1"/>
          <w:numId w:val="1"/>
        </w:numPr>
        <w:spacing w:before="60" w:after="60"/>
        <w:ind w:hanging="359"/>
        <w:contextualSpacing/>
        <w:jc w:val="both"/>
        <w:rPr>
          <w:sz w:val="24"/>
        </w:rPr>
      </w:pPr>
      <w:r>
        <w:rPr>
          <w:sz w:val="24"/>
        </w:rPr>
        <w:t>The hospital administration code of the investigation, i.e. EEG number or PSG number.</w:t>
      </w:r>
    </w:p>
    <w:p w:rsidR="00D81B85" w:rsidRDefault="009B1939">
      <w:pPr>
        <w:pStyle w:val="normal"/>
        <w:widowControl w:val="0"/>
        <w:numPr>
          <w:ilvl w:val="1"/>
          <w:numId w:val="1"/>
        </w:numPr>
        <w:spacing w:before="60" w:after="60"/>
        <w:ind w:hanging="359"/>
        <w:contextualSpacing/>
        <w:jc w:val="both"/>
        <w:rPr>
          <w:sz w:val="24"/>
        </w:rPr>
      </w:pPr>
      <w:r>
        <w:rPr>
          <w:sz w:val="24"/>
        </w:rPr>
        <w:t>A code specifying the responsible investigator or technician.</w:t>
      </w:r>
    </w:p>
    <w:p w:rsidR="00D81B85" w:rsidRDefault="009B1939">
      <w:pPr>
        <w:pStyle w:val="normal"/>
        <w:widowControl w:val="0"/>
        <w:numPr>
          <w:ilvl w:val="1"/>
          <w:numId w:val="1"/>
        </w:numPr>
        <w:spacing w:before="60" w:after="60"/>
        <w:ind w:hanging="359"/>
        <w:contextualSpacing/>
        <w:jc w:val="both"/>
        <w:rPr>
          <w:sz w:val="24"/>
        </w:rPr>
      </w:pPr>
      <w:r>
        <w:rPr>
          <w:sz w:val="24"/>
        </w:rPr>
        <w:t>A code specifying the used equipment.</w:t>
      </w:r>
    </w:p>
    <w:p w:rsidR="00D81B85" w:rsidRDefault="009B1939">
      <w:pPr>
        <w:pStyle w:val="normal"/>
        <w:widowControl w:val="0"/>
        <w:numPr>
          <w:ilvl w:val="0"/>
          <w:numId w:val="1"/>
        </w:numPr>
        <w:spacing w:before="60" w:after="60"/>
        <w:ind w:hanging="359"/>
        <w:contextualSpacing/>
        <w:jc w:val="both"/>
        <w:rPr>
          <w:sz w:val="24"/>
        </w:rPr>
      </w:pPr>
      <w:r>
        <w:rPr>
          <w:sz w:val="24"/>
        </w:rPr>
        <w:t>Any space inside any of these codes must be replaced by a different character, for instance an underscore. The 'local recording identification' field could contain: Startdate 02-MAR-2002 PSG-1234/2002 NN Telemetry03. S</w:t>
      </w:r>
      <w:r>
        <w:rPr>
          <w:sz w:val="24"/>
        </w:rPr>
        <w:t>ubfields whose contents are unknown, not applicable or must be made anonymous are replaced by a single character 'X'. So, if everything is unknown then the 'local recording identification' field would start with: Startdate X X X X. Additional subfields may</w:t>
      </w:r>
      <w:r>
        <w:rPr>
          <w:sz w:val="24"/>
        </w:rPr>
        <w:t xml:space="preserve"> follow the ones described here.</w:t>
      </w:r>
    </w:p>
    <w:p w:rsidR="00D81B85" w:rsidRDefault="009B1939">
      <w:pPr>
        <w:pStyle w:val="normal"/>
        <w:widowControl w:val="0"/>
        <w:numPr>
          <w:ilvl w:val="0"/>
          <w:numId w:val="1"/>
        </w:numPr>
        <w:spacing w:before="60" w:after="60"/>
        <w:ind w:hanging="359"/>
        <w:contextualSpacing/>
        <w:jc w:val="both"/>
        <w:rPr>
          <w:sz w:val="24"/>
        </w:rPr>
      </w:pPr>
      <w:r>
        <w:rPr>
          <w:sz w:val="24"/>
        </w:rPr>
        <w:t>'Digital maximum' must be larger than 'Digital minimum'. In case of a negative amplifier gain the corresponding 'Physical maximum' is smaller than the 'Physical minimum'. Check item 9 on how to apply the 'negativity upward'</w:t>
      </w:r>
      <w:r>
        <w:rPr>
          <w:sz w:val="24"/>
        </w:rPr>
        <w:t xml:space="preserve"> rule in Clinical Neurophysiology to the physical ordinary signal. 'Physical maximum' must differ </w:t>
      </w:r>
      <w:r>
        <w:rPr>
          <w:sz w:val="24"/>
        </w:rPr>
        <w:lastRenderedPageBreak/>
        <w:t>from 'Physical minimum'. In case of uncalibrated signals, physical dimension is left empty (that is 8 spaces), while 'Physical maximum' and 'Physical minimum'</w:t>
      </w:r>
      <w:r>
        <w:rPr>
          <w:sz w:val="24"/>
        </w:rPr>
        <w:t xml:space="preserve"> must still contain different values (this is to avoid 'division by 0' errors by some viewers).</w:t>
      </w:r>
    </w:p>
    <w:p w:rsidR="00D81B85" w:rsidRDefault="009B1939">
      <w:pPr>
        <w:pStyle w:val="normal"/>
        <w:widowControl w:val="0"/>
        <w:numPr>
          <w:ilvl w:val="0"/>
          <w:numId w:val="1"/>
        </w:numPr>
        <w:spacing w:before="60" w:after="60"/>
        <w:ind w:hanging="359"/>
        <w:contextualSpacing/>
        <w:jc w:val="both"/>
        <w:rPr>
          <w:sz w:val="24"/>
        </w:rPr>
      </w:pPr>
      <w:r>
        <w:rPr>
          <w:sz w:val="24"/>
        </w:rPr>
        <w:t>Never use any digit grouping symbol in numbers. Never use a comma "," for a for a decimal separator. When a decimal separator is required, use a dot (".").</w:t>
      </w:r>
    </w:p>
    <w:p w:rsidR="00D81B85" w:rsidRDefault="009B1939">
      <w:pPr>
        <w:pStyle w:val="normal"/>
        <w:widowControl w:val="0"/>
        <w:numPr>
          <w:ilvl w:val="0"/>
          <w:numId w:val="1"/>
        </w:numPr>
        <w:spacing w:before="60" w:after="60"/>
        <w:ind w:hanging="359"/>
        <w:contextualSpacing/>
        <w:jc w:val="both"/>
        <w:rPr>
          <w:sz w:val="24"/>
        </w:rPr>
      </w:pPr>
      <w:r>
        <w:rPr>
          <w:sz w:val="24"/>
        </w:rPr>
        <w:t xml:space="preserve">The </w:t>
      </w:r>
      <w:r>
        <w:rPr>
          <w:sz w:val="24"/>
        </w:rPr>
        <w:t>ordinary signal samples (2-byte two's complement integers) must be stored in 'little-endian' format, that is the least significant byte first. This is the default format in PC applications.</w:t>
      </w:r>
    </w:p>
    <w:p w:rsidR="00D81B85" w:rsidRDefault="009B1939">
      <w:pPr>
        <w:pStyle w:val="normal"/>
        <w:widowControl w:val="0"/>
        <w:numPr>
          <w:ilvl w:val="0"/>
          <w:numId w:val="1"/>
        </w:numPr>
        <w:spacing w:before="60" w:after="60"/>
        <w:ind w:hanging="359"/>
        <w:contextualSpacing/>
        <w:jc w:val="both"/>
        <w:rPr>
          <w:sz w:val="24"/>
        </w:rPr>
      </w:pPr>
      <w:r>
        <w:rPr>
          <w:sz w:val="24"/>
        </w:rPr>
        <w:t>The 'starttime' should be local time at the patients location when</w:t>
      </w:r>
      <w:r>
        <w:rPr>
          <w:sz w:val="24"/>
        </w:rPr>
        <w:t xml:space="preserve"> the recording was started.</w:t>
      </w:r>
    </w:p>
    <w:p w:rsidR="00D81B85" w:rsidRDefault="009B1939">
      <w:pPr>
        <w:pStyle w:val="normal"/>
        <w:widowControl w:val="0"/>
        <w:numPr>
          <w:ilvl w:val="0"/>
          <w:numId w:val="1"/>
        </w:numPr>
        <w:spacing w:before="60" w:after="60"/>
        <w:ind w:hanging="359"/>
        <w:contextualSpacing/>
        <w:jc w:val="both"/>
        <w:rPr>
          <w:sz w:val="24"/>
        </w:rPr>
      </w:pPr>
      <w:r>
        <w:rPr>
          <w:sz w:val="24"/>
        </w:rPr>
        <w:t>Use the standard texts and polarity rules at</w:t>
      </w:r>
      <w:hyperlink r:id="rId7">
        <w:r>
          <w:rPr>
            <w:sz w:val="24"/>
          </w:rPr>
          <w:t xml:space="preserve"> </w:t>
        </w:r>
      </w:hyperlink>
      <w:hyperlink r:id="rId8">
        <w:r>
          <w:rPr>
            <w:color w:val="1155CC"/>
            <w:sz w:val="24"/>
            <w:u w:val="single"/>
          </w:rPr>
          <w:t>http://www.edfplus.info/specs/edftexts.html</w:t>
        </w:r>
      </w:hyperlink>
      <w:r>
        <w:rPr>
          <w:sz w:val="24"/>
        </w:rPr>
        <w:t>. These standard t</w:t>
      </w:r>
      <w:r>
        <w:rPr>
          <w:sz w:val="24"/>
        </w:rPr>
        <w:t>exts may in the future be extended with further texts, a.o. for Sleep scorings, ENG and various evoked potentials.</w:t>
      </w:r>
    </w:p>
    <w:p w:rsidR="00D81B85" w:rsidRDefault="009B1939">
      <w:pPr>
        <w:pStyle w:val="normal"/>
        <w:widowControl w:val="0"/>
        <w:numPr>
          <w:ilvl w:val="0"/>
          <w:numId w:val="1"/>
        </w:numPr>
        <w:spacing w:before="60" w:after="60"/>
        <w:ind w:hanging="359"/>
        <w:contextualSpacing/>
        <w:jc w:val="both"/>
        <w:rPr>
          <w:sz w:val="24"/>
        </w:rPr>
      </w:pPr>
      <w:r>
        <w:rPr>
          <w:sz w:val="24"/>
        </w:rPr>
        <w:t>The 'number of data records' can only be -1 during recording. As soon as the file is closed, the correct number is known and must be entered.</w:t>
      </w:r>
    </w:p>
    <w:p w:rsidR="00D81B85" w:rsidRDefault="009B1939">
      <w:pPr>
        <w:pStyle w:val="normal"/>
        <w:widowControl w:val="0"/>
        <w:numPr>
          <w:ilvl w:val="0"/>
          <w:numId w:val="1"/>
        </w:numPr>
        <w:spacing w:before="60" w:after="60"/>
        <w:ind w:hanging="359"/>
        <w:contextualSpacing/>
        <w:jc w:val="both"/>
        <w:rPr>
          <w:sz w:val="24"/>
        </w:rPr>
      </w:pPr>
      <w:r>
        <w:rPr>
          <w:sz w:val="24"/>
        </w:rPr>
        <w:t>If filters (such as HighPass, LowPass or Notch) were applied to the ordinary signals then, preferably automatically, specify them like "HP:0.1Hz LP:75Hz N:50Hz" in the "prefiltering" field of the header. If the file contains an analysis result, the prefil</w:t>
      </w:r>
      <w:r>
        <w:rPr>
          <w:sz w:val="24"/>
        </w:rPr>
        <w:t>tering field should mention the relevant analysis parameters.</w:t>
      </w:r>
    </w:p>
    <w:p w:rsidR="00D81B85" w:rsidRDefault="009B1939">
      <w:pPr>
        <w:pStyle w:val="normal"/>
        <w:widowControl w:val="0"/>
        <w:numPr>
          <w:ilvl w:val="0"/>
          <w:numId w:val="1"/>
        </w:numPr>
        <w:spacing w:before="60" w:after="60"/>
        <w:ind w:hanging="359"/>
        <w:contextualSpacing/>
        <w:jc w:val="both"/>
        <w:rPr>
          <w:sz w:val="24"/>
        </w:rPr>
      </w:pPr>
      <w:r>
        <w:rPr>
          <w:sz w:val="24"/>
        </w:rPr>
        <w:t>The "transducertype" field should specify the applied sensor, such as "AgAgCl electrode" or "thermistor".</w:t>
      </w:r>
    </w:p>
    <w:p w:rsidR="00D81B85" w:rsidRDefault="009B1939">
      <w:pPr>
        <w:pStyle w:val="normal"/>
        <w:widowControl w:val="0"/>
        <w:spacing w:before="60" w:after="60"/>
        <w:jc w:val="both"/>
      </w:pPr>
      <w:r>
        <w:rPr>
          <w:sz w:val="24"/>
        </w:rPr>
        <w:t xml:space="preserve"> </w:t>
      </w:r>
    </w:p>
    <w:p w:rsidR="00D81B85" w:rsidRDefault="009B1939">
      <w:pPr>
        <w:pStyle w:val="1"/>
        <w:contextualSpacing w:val="0"/>
        <w:jc w:val="both"/>
      </w:pPr>
      <w:bookmarkStart w:id="9" w:name="h.3cuo8pl6z4fs" w:colFirst="0" w:colLast="0"/>
      <w:bookmarkEnd w:id="9"/>
      <w:r>
        <w:rPr>
          <w:rFonts w:ascii="Arial" w:eastAsia="Arial" w:hAnsi="Arial" w:cs="Arial"/>
        </w:rPr>
        <w:t>3.     EDF Editor Header Validation Requirements</w:t>
      </w:r>
    </w:p>
    <w:p w:rsidR="00D81B85" w:rsidRDefault="009B1939">
      <w:pPr>
        <w:pStyle w:val="normal"/>
        <w:widowControl w:val="0"/>
        <w:spacing w:before="60" w:after="60"/>
        <w:jc w:val="both"/>
      </w:pPr>
      <w:r>
        <w:rPr>
          <w:sz w:val="24"/>
        </w:rPr>
        <w:t>The EDF Header shall be validated for</w:t>
      </w:r>
      <w:r>
        <w:rPr>
          <w:sz w:val="24"/>
        </w:rPr>
        <w:t xml:space="preserve"> the following rules. All attributes that do not comply will be logged in the error log. </w:t>
      </w:r>
    </w:p>
    <w:p w:rsidR="00D81B85" w:rsidRDefault="00D81B85">
      <w:pPr>
        <w:pStyle w:val="normal"/>
        <w:widowControl w:val="0"/>
        <w:spacing w:before="60" w:after="60"/>
        <w:jc w:val="both"/>
      </w:pPr>
    </w:p>
    <w:p w:rsidR="00D81B85" w:rsidRDefault="009B1939">
      <w:pPr>
        <w:pStyle w:val="normal"/>
        <w:widowControl w:val="0"/>
        <w:spacing w:before="60" w:after="60"/>
        <w:jc w:val="both"/>
      </w:pPr>
      <w:r>
        <w:rPr>
          <w:sz w:val="24"/>
        </w:rPr>
        <w:t xml:space="preserve">The user/verifier can visually examine the EDF file for these errors and provide corrective measures for the data in the header. </w:t>
      </w:r>
    </w:p>
    <w:p w:rsidR="00D81B85" w:rsidRDefault="00D81B85">
      <w:pPr>
        <w:pStyle w:val="normal"/>
        <w:widowControl w:val="0"/>
        <w:spacing w:before="60" w:after="60"/>
        <w:jc w:val="both"/>
      </w:pPr>
    </w:p>
    <w:tbl>
      <w:tblPr>
        <w:tblW w:w="949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2880"/>
        <w:gridCol w:w="6615"/>
      </w:tblGrid>
      <w:tr w:rsidR="00D81B85">
        <w:tblPrEx>
          <w:tblCellMar>
            <w:top w:w="0" w:type="dxa"/>
            <w:bottom w:w="0" w:type="dxa"/>
          </w:tblCellMar>
        </w:tblPrEx>
        <w:tc>
          <w:tcPr>
            <w:tcW w:w="2880" w:type="dxa"/>
            <w:tcMar>
              <w:top w:w="100" w:type="dxa"/>
              <w:left w:w="100" w:type="dxa"/>
              <w:bottom w:w="100" w:type="dxa"/>
              <w:right w:w="100" w:type="dxa"/>
            </w:tcMar>
          </w:tcPr>
          <w:p w:rsidR="00D81B85" w:rsidRDefault="009B1939">
            <w:pPr>
              <w:pStyle w:val="normal"/>
              <w:widowControl w:val="0"/>
              <w:spacing w:before="60"/>
              <w:ind w:left="100"/>
              <w:jc w:val="both"/>
            </w:pPr>
            <w:r>
              <w:rPr>
                <w:b/>
                <w:sz w:val="24"/>
              </w:rPr>
              <w:t>Description in EDF</w:t>
            </w:r>
          </w:p>
        </w:tc>
        <w:tc>
          <w:tcPr>
            <w:tcW w:w="6615" w:type="dxa"/>
            <w:tcMar>
              <w:top w:w="100" w:type="dxa"/>
              <w:left w:w="100" w:type="dxa"/>
              <w:bottom w:w="100" w:type="dxa"/>
              <w:right w:w="100" w:type="dxa"/>
            </w:tcMar>
          </w:tcPr>
          <w:p w:rsidR="00D81B85" w:rsidRDefault="009B1939">
            <w:pPr>
              <w:pStyle w:val="normal"/>
              <w:widowControl w:val="0"/>
              <w:spacing w:before="60"/>
              <w:ind w:left="100"/>
              <w:jc w:val="both"/>
            </w:pPr>
            <w:r>
              <w:rPr>
                <w:b/>
                <w:sz w:val="24"/>
              </w:rPr>
              <w:t>Validation Rules Examined by Editor</w:t>
            </w:r>
          </w:p>
        </w:tc>
      </w:tr>
      <w:tr w:rsidR="00D81B85">
        <w:tblPrEx>
          <w:tblCellMar>
            <w:top w:w="0" w:type="dxa"/>
            <w:bottom w:w="0" w:type="dxa"/>
          </w:tblCellMar>
        </w:tblPrEx>
        <w:tc>
          <w:tcPr>
            <w:tcW w:w="2880" w:type="dxa"/>
            <w:tcMar>
              <w:top w:w="100" w:type="dxa"/>
              <w:left w:w="100" w:type="dxa"/>
              <w:bottom w:w="100" w:type="dxa"/>
              <w:right w:w="100" w:type="dxa"/>
            </w:tcMar>
          </w:tcPr>
          <w:p w:rsidR="00D81B85" w:rsidRDefault="009B1939">
            <w:pPr>
              <w:pStyle w:val="normal"/>
              <w:widowControl w:val="0"/>
              <w:spacing w:before="60"/>
              <w:ind w:left="100"/>
              <w:jc w:val="both"/>
            </w:pPr>
            <w:r>
              <w:rPr>
                <w:sz w:val="24"/>
              </w:rPr>
              <w:t>version of this data format (0)</w:t>
            </w:r>
          </w:p>
        </w:tc>
        <w:tc>
          <w:tcPr>
            <w:tcW w:w="6615" w:type="dxa"/>
            <w:tcMar>
              <w:top w:w="100" w:type="dxa"/>
              <w:left w:w="100" w:type="dxa"/>
              <w:bottom w:w="100" w:type="dxa"/>
              <w:right w:w="100" w:type="dxa"/>
            </w:tcMar>
          </w:tcPr>
          <w:p w:rsidR="00D81B85" w:rsidRDefault="009B1939">
            <w:pPr>
              <w:pStyle w:val="normal"/>
              <w:widowControl w:val="0"/>
              <w:spacing w:before="60"/>
              <w:jc w:val="both"/>
            </w:pPr>
            <w:r>
              <w:rPr>
                <w:color w:val="0000FF"/>
                <w:sz w:val="24"/>
              </w:rPr>
              <w:t>(A.1) check for ascii</w:t>
            </w:r>
          </w:p>
          <w:p w:rsidR="00D81B85" w:rsidRDefault="009B1939">
            <w:pPr>
              <w:pStyle w:val="normal"/>
              <w:widowControl w:val="0"/>
              <w:spacing w:before="60"/>
              <w:jc w:val="both"/>
            </w:pPr>
            <w:r>
              <w:rPr>
                <w:color w:val="0000FF"/>
                <w:sz w:val="24"/>
              </w:rPr>
              <w:t>(A.2) is equal to 0</w:t>
            </w:r>
          </w:p>
          <w:p w:rsidR="00D81B85" w:rsidRDefault="009B1939">
            <w:pPr>
              <w:pStyle w:val="normal"/>
              <w:widowControl w:val="0"/>
              <w:spacing w:before="60"/>
              <w:jc w:val="both"/>
            </w:pPr>
            <w:r>
              <w:rPr>
                <w:color w:val="0000FF"/>
                <w:sz w:val="24"/>
              </w:rPr>
              <w:t>(A.3) cannot be empty field</w:t>
            </w:r>
          </w:p>
        </w:tc>
      </w:tr>
      <w:tr w:rsidR="00D81B85">
        <w:tblPrEx>
          <w:tblCellMar>
            <w:top w:w="0" w:type="dxa"/>
            <w:bottom w:w="0" w:type="dxa"/>
          </w:tblCellMar>
        </w:tblPrEx>
        <w:tc>
          <w:tcPr>
            <w:tcW w:w="2880" w:type="dxa"/>
            <w:tcMar>
              <w:top w:w="100" w:type="dxa"/>
              <w:left w:w="100" w:type="dxa"/>
              <w:bottom w:w="100" w:type="dxa"/>
              <w:right w:w="100" w:type="dxa"/>
            </w:tcMar>
          </w:tcPr>
          <w:p w:rsidR="00D81B85" w:rsidRDefault="009B1939">
            <w:pPr>
              <w:pStyle w:val="normal"/>
              <w:widowControl w:val="0"/>
              <w:spacing w:before="60"/>
              <w:ind w:left="100"/>
              <w:jc w:val="both"/>
            </w:pPr>
            <w:r>
              <w:rPr>
                <w:sz w:val="24"/>
              </w:rPr>
              <w:t xml:space="preserve">local patient </w:t>
            </w:r>
            <w:r>
              <w:rPr>
                <w:sz w:val="24"/>
              </w:rPr>
              <w:lastRenderedPageBreak/>
              <w:t>identification</w:t>
            </w:r>
          </w:p>
        </w:tc>
        <w:tc>
          <w:tcPr>
            <w:tcW w:w="6615" w:type="dxa"/>
            <w:tcMar>
              <w:top w:w="100" w:type="dxa"/>
              <w:left w:w="100" w:type="dxa"/>
              <w:bottom w:w="100" w:type="dxa"/>
              <w:right w:w="100" w:type="dxa"/>
            </w:tcMar>
          </w:tcPr>
          <w:p w:rsidR="00D81B85" w:rsidRDefault="009B1939">
            <w:pPr>
              <w:pStyle w:val="normal"/>
              <w:widowControl w:val="0"/>
              <w:spacing w:before="60"/>
              <w:jc w:val="both"/>
            </w:pPr>
            <w:r>
              <w:rPr>
                <w:color w:val="0000FF"/>
                <w:sz w:val="24"/>
              </w:rPr>
              <w:lastRenderedPageBreak/>
              <w:t>(B.1) check for ascii</w:t>
            </w:r>
          </w:p>
          <w:p w:rsidR="00D81B85" w:rsidRDefault="009B1939">
            <w:pPr>
              <w:pStyle w:val="normal"/>
              <w:widowControl w:val="0"/>
              <w:spacing w:before="60"/>
              <w:jc w:val="both"/>
            </w:pPr>
            <w:r>
              <w:rPr>
                <w:color w:val="0000FF"/>
                <w:sz w:val="24"/>
              </w:rPr>
              <w:lastRenderedPageBreak/>
              <w:t>(B.2) can be empty field</w:t>
            </w:r>
          </w:p>
        </w:tc>
      </w:tr>
      <w:tr w:rsidR="00D81B85">
        <w:tblPrEx>
          <w:tblCellMar>
            <w:top w:w="0" w:type="dxa"/>
            <w:bottom w:w="0" w:type="dxa"/>
          </w:tblCellMar>
        </w:tblPrEx>
        <w:tc>
          <w:tcPr>
            <w:tcW w:w="2880" w:type="dxa"/>
            <w:tcMar>
              <w:top w:w="100" w:type="dxa"/>
              <w:left w:w="100" w:type="dxa"/>
              <w:bottom w:w="100" w:type="dxa"/>
              <w:right w:w="100" w:type="dxa"/>
            </w:tcMar>
          </w:tcPr>
          <w:p w:rsidR="00D81B85" w:rsidRDefault="009B1939">
            <w:pPr>
              <w:pStyle w:val="normal"/>
              <w:widowControl w:val="0"/>
              <w:spacing w:before="60"/>
              <w:ind w:left="100"/>
              <w:jc w:val="both"/>
            </w:pPr>
            <w:r>
              <w:rPr>
                <w:sz w:val="24"/>
              </w:rPr>
              <w:lastRenderedPageBreak/>
              <w:t>local recording identification</w:t>
            </w:r>
          </w:p>
        </w:tc>
        <w:tc>
          <w:tcPr>
            <w:tcW w:w="6615" w:type="dxa"/>
            <w:tcMar>
              <w:top w:w="100" w:type="dxa"/>
              <w:left w:w="100" w:type="dxa"/>
              <w:bottom w:w="100" w:type="dxa"/>
              <w:right w:w="100" w:type="dxa"/>
            </w:tcMar>
          </w:tcPr>
          <w:p w:rsidR="00D81B85" w:rsidRDefault="009B1939">
            <w:pPr>
              <w:pStyle w:val="normal"/>
              <w:widowControl w:val="0"/>
              <w:spacing w:before="60"/>
              <w:jc w:val="both"/>
            </w:pPr>
            <w:r>
              <w:rPr>
                <w:color w:val="0000FF"/>
                <w:sz w:val="24"/>
              </w:rPr>
              <w:t>(C.1) ch</w:t>
            </w:r>
            <w:r>
              <w:rPr>
                <w:color w:val="0000FF"/>
                <w:sz w:val="24"/>
              </w:rPr>
              <w:t>eck for ascii</w:t>
            </w:r>
          </w:p>
          <w:p w:rsidR="00D81B85" w:rsidRDefault="009B1939">
            <w:pPr>
              <w:pStyle w:val="normal"/>
              <w:widowControl w:val="0"/>
              <w:spacing w:before="60"/>
              <w:jc w:val="both"/>
            </w:pPr>
            <w:r>
              <w:rPr>
                <w:color w:val="0000FF"/>
                <w:sz w:val="24"/>
              </w:rPr>
              <w:t>(C.2) can be empty field</w:t>
            </w:r>
          </w:p>
        </w:tc>
      </w:tr>
      <w:tr w:rsidR="00D81B85">
        <w:tblPrEx>
          <w:tblCellMar>
            <w:top w:w="0" w:type="dxa"/>
            <w:bottom w:w="0" w:type="dxa"/>
          </w:tblCellMar>
        </w:tblPrEx>
        <w:tc>
          <w:tcPr>
            <w:tcW w:w="2880" w:type="dxa"/>
            <w:tcMar>
              <w:top w:w="100" w:type="dxa"/>
              <w:left w:w="100" w:type="dxa"/>
              <w:bottom w:w="100" w:type="dxa"/>
              <w:right w:w="100" w:type="dxa"/>
            </w:tcMar>
          </w:tcPr>
          <w:p w:rsidR="00D81B85" w:rsidRDefault="009B1939">
            <w:pPr>
              <w:pStyle w:val="normal"/>
              <w:widowControl w:val="0"/>
              <w:spacing w:before="60"/>
              <w:ind w:left="100"/>
              <w:jc w:val="both"/>
            </w:pPr>
            <w:r>
              <w:rPr>
                <w:sz w:val="24"/>
              </w:rPr>
              <w:t>startdate of recording (dd.mm.yy)</w:t>
            </w:r>
          </w:p>
        </w:tc>
        <w:tc>
          <w:tcPr>
            <w:tcW w:w="6615" w:type="dxa"/>
            <w:tcMar>
              <w:top w:w="100" w:type="dxa"/>
              <w:left w:w="100" w:type="dxa"/>
              <w:bottom w:w="100" w:type="dxa"/>
              <w:right w:w="100" w:type="dxa"/>
            </w:tcMar>
          </w:tcPr>
          <w:p w:rsidR="00D81B85" w:rsidRDefault="009B1939">
            <w:pPr>
              <w:pStyle w:val="normal"/>
              <w:widowControl w:val="0"/>
              <w:spacing w:before="60"/>
              <w:jc w:val="both"/>
            </w:pPr>
            <w:r>
              <w:rPr>
                <w:color w:val="0000FF"/>
                <w:sz w:val="24"/>
              </w:rPr>
              <w:t>(D.1) check for ascii</w:t>
            </w:r>
          </w:p>
          <w:p w:rsidR="00D81B85" w:rsidRDefault="009B1939">
            <w:pPr>
              <w:pStyle w:val="normal"/>
              <w:widowControl w:val="0"/>
              <w:spacing w:before="60"/>
              <w:jc w:val="both"/>
            </w:pPr>
            <w:r>
              <w:rPr>
                <w:color w:val="0000FF"/>
                <w:sz w:val="24"/>
              </w:rPr>
              <w:t>(D.2) cannot be empty field</w:t>
            </w:r>
          </w:p>
          <w:p w:rsidR="00D81B85" w:rsidRDefault="009B1939">
            <w:pPr>
              <w:pStyle w:val="normal"/>
              <w:widowControl w:val="0"/>
              <w:spacing w:before="60"/>
              <w:jc w:val="both"/>
            </w:pPr>
            <w:r>
              <w:rPr>
                <w:color w:val="0000FF"/>
                <w:sz w:val="24"/>
              </w:rPr>
              <w:t>(D.3) dd:00-31, mm:00-12, yy:00-99</w:t>
            </w:r>
          </w:p>
          <w:p w:rsidR="00D81B85" w:rsidRDefault="009B1939">
            <w:pPr>
              <w:pStyle w:val="normal"/>
              <w:widowControl w:val="0"/>
              <w:spacing w:before="60"/>
              <w:jc w:val="both"/>
            </w:pPr>
            <w:r>
              <w:rPr>
                <w:color w:val="0000FF"/>
                <w:sz w:val="24"/>
              </w:rPr>
              <w:t>(D.4) separator between digits should be only ‘period’</w:t>
            </w:r>
          </w:p>
        </w:tc>
      </w:tr>
      <w:tr w:rsidR="00D81B85">
        <w:tblPrEx>
          <w:tblCellMar>
            <w:top w:w="0" w:type="dxa"/>
            <w:bottom w:w="0" w:type="dxa"/>
          </w:tblCellMar>
        </w:tblPrEx>
        <w:tc>
          <w:tcPr>
            <w:tcW w:w="2880" w:type="dxa"/>
            <w:tcMar>
              <w:top w:w="100" w:type="dxa"/>
              <w:left w:w="100" w:type="dxa"/>
              <w:bottom w:w="100" w:type="dxa"/>
              <w:right w:w="100" w:type="dxa"/>
            </w:tcMar>
          </w:tcPr>
          <w:p w:rsidR="00D81B85" w:rsidRDefault="009B1939">
            <w:pPr>
              <w:pStyle w:val="normal"/>
              <w:widowControl w:val="0"/>
              <w:spacing w:before="60"/>
              <w:ind w:left="100"/>
              <w:jc w:val="both"/>
            </w:pPr>
            <w:r>
              <w:rPr>
                <w:sz w:val="24"/>
              </w:rPr>
              <w:t>starttime of recording (hh.mm.ss)</w:t>
            </w:r>
          </w:p>
        </w:tc>
        <w:tc>
          <w:tcPr>
            <w:tcW w:w="6615" w:type="dxa"/>
            <w:tcMar>
              <w:top w:w="100" w:type="dxa"/>
              <w:left w:w="100" w:type="dxa"/>
              <w:bottom w:w="100" w:type="dxa"/>
              <w:right w:w="100" w:type="dxa"/>
            </w:tcMar>
          </w:tcPr>
          <w:p w:rsidR="00D81B85" w:rsidRDefault="009B1939">
            <w:pPr>
              <w:pStyle w:val="normal"/>
              <w:widowControl w:val="0"/>
              <w:spacing w:before="60"/>
              <w:jc w:val="both"/>
            </w:pPr>
            <w:r>
              <w:rPr>
                <w:color w:val="0000FF"/>
                <w:sz w:val="24"/>
              </w:rPr>
              <w:t>(E.1) check for ascii</w:t>
            </w:r>
          </w:p>
          <w:p w:rsidR="00D81B85" w:rsidRDefault="009B1939">
            <w:pPr>
              <w:pStyle w:val="normal"/>
              <w:widowControl w:val="0"/>
              <w:spacing w:before="60"/>
              <w:jc w:val="both"/>
            </w:pPr>
            <w:r>
              <w:rPr>
                <w:color w:val="0000FF"/>
                <w:sz w:val="24"/>
              </w:rPr>
              <w:t>(E.2) cannot be empty field</w:t>
            </w:r>
          </w:p>
          <w:p w:rsidR="00D81B85" w:rsidRDefault="009B1939">
            <w:pPr>
              <w:pStyle w:val="normal"/>
              <w:widowControl w:val="0"/>
              <w:spacing w:before="60"/>
              <w:jc w:val="both"/>
            </w:pPr>
            <w:r>
              <w:rPr>
                <w:color w:val="0000FF"/>
                <w:sz w:val="24"/>
              </w:rPr>
              <w:t>(E.3) hh:00-23, mm:00-59, ss:00-59</w:t>
            </w:r>
          </w:p>
          <w:p w:rsidR="00D81B85" w:rsidRDefault="009B1939">
            <w:pPr>
              <w:pStyle w:val="normal"/>
              <w:widowControl w:val="0"/>
              <w:spacing w:before="60"/>
              <w:jc w:val="both"/>
            </w:pPr>
            <w:r>
              <w:rPr>
                <w:color w:val="0000FF"/>
                <w:sz w:val="24"/>
              </w:rPr>
              <w:t>(E.4) separator between digits should be only ‘period’</w:t>
            </w:r>
          </w:p>
        </w:tc>
      </w:tr>
      <w:tr w:rsidR="00D81B85">
        <w:tblPrEx>
          <w:tblCellMar>
            <w:top w:w="0" w:type="dxa"/>
            <w:bottom w:w="0" w:type="dxa"/>
          </w:tblCellMar>
        </w:tblPrEx>
        <w:tc>
          <w:tcPr>
            <w:tcW w:w="2880" w:type="dxa"/>
            <w:tcMar>
              <w:top w:w="100" w:type="dxa"/>
              <w:left w:w="100" w:type="dxa"/>
              <w:bottom w:w="100" w:type="dxa"/>
              <w:right w:w="100" w:type="dxa"/>
            </w:tcMar>
          </w:tcPr>
          <w:p w:rsidR="00D81B85" w:rsidRDefault="009B1939">
            <w:pPr>
              <w:pStyle w:val="normal"/>
              <w:widowControl w:val="0"/>
              <w:spacing w:before="60"/>
              <w:ind w:left="100"/>
              <w:jc w:val="both"/>
            </w:pPr>
            <w:r>
              <w:rPr>
                <w:sz w:val="24"/>
              </w:rPr>
              <w:t>number of bytes in header record</w:t>
            </w:r>
          </w:p>
        </w:tc>
        <w:tc>
          <w:tcPr>
            <w:tcW w:w="6615" w:type="dxa"/>
            <w:tcMar>
              <w:top w:w="100" w:type="dxa"/>
              <w:left w:w="100" w:type="dxa"/>
              <w:bottom w:w="100" w:type="dxa"/>
              <w:right w:w="100" w:type="dxa"/>
            </w:tcMar>
          </w:tcPr>
          <w:p w:rsidR="00D81B85" w:rsidRDefault="009B1939">
            <w:pPr>
              <w:pStyle w:val="normal"/>
              <w:widowControl w:val="0"/>
              <w:spacing w:before="60"/>
              <w:jc w:val="both"/>
            </w:pPr>
            <w:r>
              <w:rPr>
                <w:color w:val="0000FF"/>
                <w:sz w:val="24"/>
              </w:rPr>
              <w:t>(F.1) check for ascii</w:t>
            </w:r>
          </w:p>
          <w:p w:rsidR="00D81B85" w:rsidRDefault="009B1939">
            <w:pPr>
              <w:pStyle w:val="normal"/>
              <w:widowControl w:val="0"/>
              <w:spacing w:before="60"/>
              <w:jc w:val="both"/>
            </w:pPr>
            <w:r>
              <w:rPr>
                <w:color w:val="0000FF"/>
                <w:sz w:val="24"/>
              </w:rPr>
              <w:t>(F.2) should not be empty</w:t>
            </w:r>
          </w:p>
          <w:p w:rsidR="00D81B85" w:rsidRDefault="009B1939">
            <w:pPr>
              <w:pStyle w:val="normal"/>
              <w:widowControl w:val="0"/>
              <w:spacing w:before="60"/>
              <w:jc w:val="both"/>
            </w:pPr>
            <w:r>
              <w:rPr>
                <w:color w:val="0000FF"/>
                <w:sz w:val="24"/>
              </w:rPr>
              <w:t>(F.3) is a non-negative integer</w:t>
            </w:r>
          </w:p>
        </w:tc>
      </w:tr>
      <w:tr w:rsidR="00D81B85">
        <w:tblPrEx>
          <w:tblCellMar>
            <w:top w:w="0" w:type="dxa"/>
            <w:bottom w:w="0" w:type="dxa"/>
          </w:tblCellMar>
        </w:tblPrEx>
        <w:tc>
          <w:tcPr>
            <w:tcW w:w="2880" w:type="dxa"/>
            <w:tcMar>
              <w:top w:w="100" w:type="dxa"/>
              <w:left w:w="100" w:type="dxa"/>
              <w:bottom w:w="100" w:type="dxa"/>
              <w:right w:w="100" w:type="dxa"/>
            </w:tcMar>
          </w:tcPr>
          <w:p w:rsidR="00D81B85" w:rsidRDefault="009B1939">
            <w:pPr>
              <w:pStyle w:val="normal"/>
              <w:widowControl w:val="0"/>
              <w:spacing w:before="60"/>
              <w:ind w:left="100"/>
              <w:jc w:val="both"/>
            </w:pPr>
            <w:r>
              <w:rPr>
                <w:sz w:val="24"/>
              </w:rPr>
              <w:t>reserved</w:t>
            </w:r>
          </w:p>
        </w:tc>
        <w:tc>
          <w:tcPr>
            <w:tcW w:w="6615" w:type="dxa"/>
            <w:tcMar>
              <w:top w:w="100" w:type="dxa"/>
              <w:left w:w="100" w:type="dxa"/>
              <w:bottom w:w="100" w:type="dxa"/>
              <w:right w:w="100" w:type="dxa"/>
            </w:tcMar>
          </w:tcPr>
          <w:p w:rsidR="00D81B85" w:rsidRDefault="009B1939">
            <w:pPr>
              <w:pStyle w:val="normal"/>
              <w:widowControl w:val="0"/>
              <w:spacing w:before="60"/>
              <w:jc w:val="both"/>
            </w:pPr>
            <w:r>
              <w:rPr>
                <w:color w:val="0000FF"/>
                <w:sz w:val="24"/>
              </w:rPr>
              <w:t>(G.1) check for ascii</w:t>
            </w:r>
          </w:p>
          <w:p w:rsidR="00D81B85" w:rsidRDefault="009B1939">
            <w:pPr>
              <w:pStyle w:val="normal"/>
              <w:widowControl w:val="0"/>
              <w:spacing w:before="60"/>
              <w:jc w:val="both"/>
            </w:pPr>
            <w:r>
              <w:rPr>
                <w:color w:val="0000FF"/>
                <w:sz w:val="24"/>
              </w:rPr>
              <w:t>(G.2) can be empty field</w:t>
            </w:r>
          </w:p>
        </w:tc>
      </w:tr>
      <w:tr w:rsidR="00D81B85">
        <w:tblPrEx>
          <w:tblCellMar>
            <w:top w:w="0" w:type="dxa"/>
            <w:bottom w:w="0" w:type="dxa"/>
          </w:tblCellMar>
        </w:tblPrEx>
        <w:tc>
          <w:tcPr>
            <w:tcW w:w="2880" w:type="dxa"/>
            <w:tcMar>
              <w:top w:w="100" w:type="dxa"/>
              <w:left w:w="100" w:type="dxa"/>
              <w:bottom w:w="100" w:type="dxa"/>
              <w:right w:w="100" w:type="dxa"/>
            </w:tcMar>
          </w:tcPr>
          <w:p w:rsidR="00D81B85" w:rsidRDefault="009B1939">
            <w:pPr>
              <w:pStyle w:val="normal"/>
              <w:widowControl w:val="0"/>
              <w:spacing w:before="60"/>
              <w:ind w:left="100"/>
              <w:jc w:val="both"/>
            </w:pPr>
            <w:r>
              <w:rPr>
                <w:sz w:val="24"/>
              </w:rPr>
              <w:t>number of data records (-1 if unknown)</w:t>
            </w:r>
          </w:p>
        </w:tc>
        <w:tc>
          <w:tcPr>
            <w:tcW w:w="6615" w:type="dxa"/>
            <w:tcMar>
              <w:top w:w="100" w:type="dxa"/>
              <w:left w:w="100" w:type="dxa"/>
              <w:bottom w:w="100" w:type="dxa"/>
              <w:right w:w="100" w:type="dxa"/>
            </w:tcMar>
          </w:tcPr>
          <w:p w:rsidR="00D81B85" w:rsidRDefault="009B1939">
            <w:pPr>
              <w:pStyle w:val="normal"/>
              <w:widowControl w:val="0"/>
              <w:spacing w:before="60"/>
              <w:jc w:val="both"/>
            </w:pPr>
            <w:r>
              <w:rPr>
                <w:color w:val="0000FF"/>
                <w:sz w:val="24"/>
              </w:rPr>
              <w:t>(H.1) check for ascii</w:t>
            </w:r>
          </w:p>
          <w:p w:rsidR="00D81B85" w:rsidRDefault="009B1939">
            <w:pPr>
              <w:pStyle w:val="normal"/>
              <w:widowControl w:val="0"/>
              <w:spacing w:before="60"/>
              <w:jc w:val="both"/>
            </w:pPr>
            <w:r>
              <w:rPr>
                <w:color w:val="0000FF"/>
                <w:sz w:val="24"/>
              </w:rPr>
              <w:t>(H.2) should not be empty</w:t>
            </w:r>
          </w:p>
          <w:p w:rsidR="00D81B85" w:rsidRDefault="009B1939">
            <w:pPr>
              <w:pStyle w:val="normal"/>
              <w:widowControl w:val="0"/>
              <w:spacing w:before="60"/>
              <w:jc w:val="both"/>
            </w:pPr>
            <w:r>
              <w:rPr>
                <w:color w:val="0000FF"/>
                <w:sz w:val="24"/>
              </w:rPr>
              <w:t>(H.3) is a positive integer (-1 if unknown)</w:t>
            </w:r>
          </w:p>
        </w:tc>
      </w:tr>
      <w:tr w:rsidR="00D81B85">
        <w:tblPrEx>
          <w:tblCellMar>
            <w:top w:w="0" w:type="dxa"/>
            <w:bottom w:w="0" w:type="dxa"/>
          </w:tblCellMar>
        </w:tblPrEx>
        <w:tc>
          <w:tcPr>
            <w:tcW w:w="2880" w:type="dxa"/>
            <w:tcMar>
              <w:top w:w="100" w:type="dxa"/>
              <w:left w:w="100" w:type="dxa"/>
              <w:bottom w:w="100" w:type="dxa"/>
              <w:right w:w="100" w:type="dxa"/>
            </w:tcMar>
          </w:tcPr>
          <w:p w:rsidR="00D81B85" w:rsidRDefault="009B1939">
            <w:pPr>
              <w:pStyle w:val="normal"/>
              <w:widowControl w:val="0"/>
              <w:spacing w:before="60"/>
              <w:ind w:left="100"/>
              <w:jc w:val="both"/>
            </w:pPr>
            <w:r>
              <w:rPr>
                <w:sz w:val="24"/>
              </w:rPr>
              <w:t>duration of a data record, in seconds</w:t>
            </w:r>
          </w:p>
        </w:tc>
        <w:tc>
          <w:tcPr>
            <w:tcW w:w="6615" w:type="dxa"/>
            <w:tcMar>
              <w:top w:w="100" w:type="dxa"/>
              <w:left w:w="100" w:type="dxa"/>
              <w:bottom w:w="100" w:type="dxa"/>
              <w:right w:w="100" w:type="dxa"/>
            </w:tcMar>
          </w:tcPr>
          <w:p w:rsidR="00D81B85" w:rsidRDefault="009B1939">
            <w:pPr>
              <w:pStyle w:val="normal"/>
              <w:widowControl w:val="0"/>
              <w:spacing w:before="60"/>
              <w:jc w:val="both"/>
            </w:pPr>
            <w:r>
              <w:rPr>
                <w:color w:val="0000FF"/>
                <w:sz w:val="24"/>
              </w:rPr>
              <w:t>(I.1) check for ascii</w:t>
            </w:r>
          </w:p>
          <w:p w:rsidR="00D81B85" w:rsidRDefault="009B1939">
            <w:pPr>
              <w:pStyle w:val="normal"/>
              <w:widowControl w:val="0"/>
              <w:spacing w:before="60"/>
              <w:jc w:val="both"/>
            </w:pPr>
            <w:r>
              <w:rPr>
                <w:color w:val="0000FF"/>
                <w:sz w:val="24"/>
              </w:rPr>
              <w:t>(I.2) s</w:t>
            </w:r>
            <w:r>
              <w:rPr>
                <w:color w:val="0000FF"/>
                <w:sz w:val="24"/>
              </w:rPr>
              <w:t>hould not be empty field</w:t>
            </w:r>
          </w:p>
          <w:p w:rsidR="00D81B85" w:rsidRDefault="009B1939">
            <w:pPr>
              <w:pStyle w:val="normal"/>
              <w:widowControl w:val="0"/>
              <w:spacing w:before="60"/>
              <w:jc w:val="both"/>
            </w:pPr>
            <w:r>
              <w:rPr>
                <w:color w:val="0000FF"/>
                <w:sz w:val="24"/>
              </w:rPr>
              <w:t>(I.3) is a positive floating point number (eg. 1, 0.2, 0.001)</w:t>
            </w:r>
          </w:p>
        </w:tc>
      </w:tr>
      <w:tr w:rsidR="00D81B85">
        <w:tblPrEx>
          <w:tblCellMar>
            <w:top w:w="0" w:type="dxa"/>
            <w:bottom w:w="0" w:type="dxa"/>
          </w:tblCellMar>
        </w:tblPrEx>
        <w:tc>
          <w:tcPr>
            <w:tcW w:w="2880" w:type="dxa"/>
            <w:tcMar>
              <w:top w:w="100" w:type="dxa"/>
              <w:left w:w="100" w:type="dxa"/>
              <w:bottom w:w="100" w:type="dxa"/>
              <w:right w:w="100" w:type="dxa"/>
            </w:tcMar>
          </w:tcPr>
          <w:p w:rsidR="00D81B85" w:rsidRDefault="009B1939">
            <w:pPr>
              <w:pStyle w:val="normal"/>
              <w:widowControl w:val="0"/>
              <w:spacing w:before="60"/>
              <w:ind w:left="100"/>
              <w:jc w:val="both"/>
            </w:pPr>
            <w:r>
              <w:rPr>
                <w:sz w:val="24"/>
              </w:rPr>
              <w:t>number of signals (ns) in data record</w:t>
            </w:r>
          </w:p>
        </w:tc>
        <w:tc>
          <w:tcPr>
            <w:tcW w:w="6615" w:type="dxa"/>
            <w:tcMar>
              <w:top w:w="100" w:type="dxa"/>
              <w:left w:w="100" w:type="dxa"/>
              <w:bottom w:w="100" w:type="dxa"/>
              <w:right w:w="100" w:type="dxa"/>
            </w:tcMar>
          </w:tcPr>
          <w:p w:rsidR="00D81B85" w:rsidRDefault="009B1939">
            <w:pPr>
              <w:pStyle w:val="normal"/>
              <w:widowControl w:val="0"/>
              <w:spacing w:before="60"/>
              <w:jc w:val="both"/>
            </w:pPr>
            <w:r>
              <w:rPr>
                <w:color w:val="0000FF"/>
                <w:sz w:val="24"/>
              </w:rPr>
              <w:t>(J.1) check for ascii</w:t>
            </w:r>
          </w:p>
          <w:p w:rsidR="00D81B85" w:rsidRDefault="009B1939">
            <w:pPr>
              <w:pStyle w:val="normal"/>
              <w:widowControl w:val="0"/>
              <w:spacing w:before="60"/>
              <w:jc w:val="both"/>
            </w:pPr>
            <w:r>
              <w:rPr>
                <w:color w:val="0000FF"/>
                <w:sz w:val="24"/>
              </w:rPr>
              <w:t>(J.2) cannot be empty</w:t>
            </w:r>
          </w:p>
          <w:p w:rsidR="00D81B85" w:rsidRDefault="009B1939">
            <w:pPr>
              <w:pStyle w:val="normal"/>
              <w:widowControl w:val="0"/>
              <w:spacing w:before="60"/>
              <w:jc w:val="both"/>
            </w:pPr>
            <w:r>
              <w:rPr>
                <w:color w:val="0000FF"/>
                <w:sz w:val="24"/>
              </w:rPr>
              <w:t>(J.3) is a positive integer</w:t>
            </w:r>
          </w:p>
        </w:tc>
      </w:tr>
      <w:tr w:rsidR="00D81B85">
        <w:tblPrEx>
          <w:tblCellMar>
            <w:top w:w="0" w:type="dxa"/>
            <w:bottom w:w="0" w:type="dxa"/>
          </w:tblCellMar>
        </w:tblPrEx>
        <w:tc>
          <w:tcPr>
            <w:tcW w:w="2880" w:type="dxa"/>
            <w:tcMar>
              <w:top w:w="100" w:type="dxa"/>
              <w:left w:w="100" w:type="dxa"/>
              <w:bottom w:w="100" w:type="dxa"/>
              <w:right w:w="100" w:type="dxa"/>
            </w:tcMar>
          </w:tcPr>
          <w:p w:rsidR="00D81B85" w:rsidRDefault="009B1939">
            <w:pPr>
              <w:pStyle w:val="normal"/>
              <w:widowControl w:val="0"/>
              <w:spacing w:before="60"/>
              <w:ind w:left="100"/>
              <w:jc w:val="both"/>
            </w:pPr>
            <w:r>
              <w:rPr>
                <w:sz w:val="24"/>
              </w:rPr>
              <w:t>ns * label (e.g. EEG Fpz-Cz or Body temp)</w:t>
            </w:r>
          </w:p>
        </w:tc>
        <w:tc>
          <w:tcPr>
            <w:tcW w:w="6615" w:type="dxa"/>
            <w:tcMar>
              <w:top w:w="100" w:type="dxa"/>
              <w:left w:w="100" w:type="dxa"/>
              <w:bottom w:w="100" w:type="dxa"/>
              <w:right w:w="100" w:type="dxa"/>
            </w:tcMar>
          </w:tcPr>
          <w:p w:rsidR="00D81B85" w:rsidRDefault="009B1939">
            <w:pPr>
              <w:pStyle w:val="normal"/>
              <w:widowControl w:val="0"/>
              <w:spacing w:before="60"/>
              <w:jc w:val="both"/>
            </w:pPr>
            <w:r>
              <w:rPr>
                <w:color w:val="0000FF"/>
                <w:sz w:val="24"/>
              </w:rPr>
              <w:t>(K.1</w:t>
            </w:r>
            <w:r>
              <w:rPr>
                <w:color w:val="0000FF"/>
                <w:sz w:val="24"/>
              </w:rPr>
              <w:t>) check for ascii</w:t>
            </w:r>
          </w:p>
          <w:p w:rsidR="00D81B85" w:rsidRDefault="009B1939">
            <w:pPr>
              <w:pStyle w:val="normal"/>
              <w:widowControl w:val="0"/>
              <w:spacing w:before="60"/>
              <w:jc w:val="both"/>
            </w:pPr>
            <w:r>
              <w:rPr>
                <w:color w:val="0000FF"/>
                <w:sz w:val="24"/>
              </w:rPr>
              <w:t xml:space="preserve">(K.2) no duplicate signal labels (there cannot be 2 signals with same label EKG; EKG and ekg are considered as </w:t>
            </w:r>
            <w:r>
              <w:rPr>
                <w:color w:val="0000FF"/>
                <w:sz w:val="24"/>
              </w:rPr>
              <w:lastRenderedPageBreak/>
              <w:t>duplicates)</w:t>
            </w:r>
          </w:p>
          <w:p w:rsidR="00D81B85" w:rsidRDefault="009B1939">
            <w:pPr>
              <w:pStyle w:val="normal"/>
              <w:widowControl w:val="0"/>
              <w:spacing w:before="60"/>
              <w:jc w:val="both"/>
            </w:pPr>
            <w:r>
              <w:rPr>
                <w:color w:val="0000FF"/>
                <w:sz w:val="24"/>
              </w:rPr>
              <w:t>(K.3) cannot be empty field</w:t>
            </w:r>
          </w:p>
        </w:tc>
      </w:tr>
      <w:tr w:rsidR="00D81B85">
        <w:tblPrEx>
          <w:tblCellMar>
            <w:top w:w="0" w:type="dxa"/>
            <w:bottom w:w="0" w:type="dxa"/>
          </w:tblCellMar>
        </w:tblPrEx>
        <w:tc>
          <w:tcPr>
            <w:tcW w:w="2880" w:type="dxa"/>
            <w:tcMar>
              <w:top w:w="100" w:type="dxa"/>
              <w:left w:w="100" w:type="dxa"/>
              <w:bottom w:w="100" w:type="dxa"/>
              <w:right w:w="100" w:type="dxa"/>
            </w:tcMar>
          </w:tcPr>
          <w:p w:rsidR="00D81B85" w:rsidRDefault="009B1939">
            <w:pPr>
              <w:pStyle w:val="normal"/>
              <w:widowControl w:val="0"/>
              <w:spacing w:before="60"/>
              <w:ind w:left="100"/>
              <w:jc w:val="both"/>
            </w:pPr>
            <w:r>
              <w:rPr>
                <w:sz w:val="24"/>
              </w:rPr>
              <w:lastRenderedPageBreak/>
              <w:t>ns * transducer type (e.g. AgAgCl electrode)</w:t>
            </w:r>
          </w:p>
        </w:tc>
        <w:tc>
          <w:tcPr>
            <w:tcW w:w="6615" w:type="dxa"/>
            <w:tcMar>
              <w:top w:w="100" w:type="dxa"/>
              <w:left w:w="100" w:type="dxa"/>
              <w:bottom w:w="100" w:type="dxa"/>
              <w:right w:w="100" w:type="dxa"/>
            </w:tcMar>
          </w:tcPr>
          <w:p w:rsidR="00D81B85" w:rsidRDefault="009B1939">
            <w:pPr>
              <w:pStyle w:val="normal"/>
              <w:widowControl w:val="0"/>
              <w:spacing w:before="60"/>
              <w:jc w:val="both"/>
            </w:pPr>
            <w:r>
              <w:rPr>
                <w:color w:val="0000FF"/>
                <w:sz w:val="24"/>
              </w:rPr>
              <w:t>(L.1) check for ascii</w:t>
            </w:r>
          </w:p>
          <w:p w:rsidR="00D81B85" w:rsidRDefault="009B1939">
            <w:pPr>
              <w:pStyle w:val="normal"/>
              <w:widowControl w:val="0"/>
              <w:spacing w:before="60"/>
              <w:jc w:val="both"/>
            </w:pPr>
            <w:r>
              <w:rPr>
                <w:color w:val="0000FF"/>
                <w:sz w:val="24"/>
              </w:rPr>
              <w:t xml:space="preserve">(L.2) can be empty </w:t>
            </w:r>
            <w:r>
              <w:rPr>
                <w:color w:val="0000FF"/>
                <w:sz w:val="24"/>
              </w:rPr>
              <w:t>field</w:t>
            </w:r>
          </w:p>
        </w:tc>
      </w:tr>
      <w:tr w:rsidR="00D81B85">
        <w:tblPrEx>
          <w:tblCellMar>
            <w:top w:w="0" w:type="dxa"/>
            <w:bottom w:w="0" w:type="dxa"/>
          </w:tblCellMar>
        </w:tblPrEx>
        <w:tc>
          <w:tcPr>
            <w:tcW w:w="2880" w:type="dxa"/>
            <w:tcMar>
              <w:top w:w="100" w:type="dxa"/>
              <w:left w:w="100" w:type="dxa"/>
              <w:bottom w:w="100" w:type="dxa"/>
              <w:right w:w="100" w:type="dxa"/>
            </w:tcMar>
          </w:tcPr>
          <w:p w:rsidR="00D81B85" w:rsidRDefault="009B1939">
            <w:pPr>
              <w:pStyle w:val="normal"/>
              <w:widowControl w:val="0"/>
              <w:spacing w:before="60"/>
              <w:ind w:left="100"/>
              <w:jc w:val="both"/>
            </w:pPr>
            <w:r>
              <w:rPr>
                <w:sz w:val="24"/>
              </w:rPr>
              <w:t>ns * physical dimension (e.g. uV or degreeC)</w:t>
            </w:r>
          </w:p>
        </w:tc>
        <w:tc>
          <w:tcPr>
            <w:tcW w:w="6615" w:type="dxa"/>
            <w:tcMar>
              <w:top w:w="100" w:type="dxa"/>
              <w:left w:w="100" w:type="dxa"/>
              <w:bottom w:w="100" w:type="dxa"/>
              <w:right w:w="100" w:type="dxa"/>
            </w:tcMar>
          </w:tcPr>
          <w:p w:rsidR="00D81B85" w:rsidRDefault="009B1939">
            <w:pPr>
              <w:pStyle w:val="normal"/>
              <w:widowControl w:val="0"/>
              <w:spacing w:before="60"/>
              <w:jc w:val="both"/>
            </w:pPr>
            <w:r>
              <w:rPr>
                <w:color w:val="0000FF"/>
                <w:sz w:val="24"/>
              </w:rPr>
              <w:t>(M.1) check for ascii</w:t>
            </w:r>
          </w:p>
          <w:p w:rsidR="00D81B85" w:rsidRDefault="009B1939">
            <w:pPr>
              <w:pStyle w:val="normal"/>
              <w:widowControl w:val="0"/>
              <w:spacing w:before="60"/>
              <w:jc w:val="both"/>
            </w:pPr>
            <w:r>
              <w:rPr>
                <w:color w:val="0000FF"/>
                <w:sz w:val="24"/>
              </w:rPr>
              <w:t>(M.2) can be empty field - (uncalibrated)</w:t>
            </w:r>
          </w:p>
        </w:tc>
      </w:tr>
      <w:tr w:rsidR="00D81B85">
        <w:tblPrEx>
          <w:tblCellMar>
            <w:top w:w="0" w:type="dxa"/>
            <w:bottom w:w="0" w:type="dxa"/>
          </w:tblCellMar>
        </w:tblPrEx>
        <w:tc>
          <w:tcPr>
            <w:tcW w:w="2880" w:type="dxa"/>
            <w:tcMar>
              <w:top w:w="100" w:type="dxa"/>
              <w:left w:w="100" w:type="dxa"/>
              <w:bottom w:w="100" w:type="dxa"/>
              <w:right w:w="100" w:type="dxa"/>
            </w:tcMar>
          </w:tcPr>
          <w:p w:rsidR="00D81B85" w:rsidRDefault="009B1939">
            <w:pPr>
              <w:pStyle w:val="normal"/>
              <w:widowControl w:val="0"/>
              <w:spacing w:before="60"/>
              <w:ind w:left="100"/>
              <w:jc w:val="both"/>
            </w:pPr>
            <w:r>
              <w:rPr>
                <w:sz w:val="24"/>
              </w:rPr>
              <w:t>ns * physical minimum (e.g. -500 or 34)</w:t>
            </w:r>
          </w:p>
        </w:tc>
        <w:tc>
          <w:tcPr>
            <w:tcW w:w="6615" w:type="dxa"/>
            <w:tcMar>
              <w:top w:w="100" w:type="dxa"/>
              <w:left w:w="100" w:type="dxa"/>
              <w:bottom w:w="100" w:type="dxa"/>
              <w:right w:w="100" w:type="dxa"/>
            </w:tcMar>
          </w:tcPr>
          <w:p w:rsidR="00D81B85" w:rsidRDefault="009B1939">
            <w:pPr>
              <w:pStyle w:val="normal"/>
              <w:widowControl w:val="0"/>
              <w:spacing w:before="60"/>
              <w:jc w:val="both"/>
            </w:pPr>
            <w:r>
              <w:rPr>
                <w:color w:val="0000FF"/>
                <w:sz w:val="24"/>
              </w:rPr>
              <w:t>(N.1) check for ascii</w:t>
            </w:r>
          </w:p>
          <w:p w:rsidR="00D81B85" w:rsidRDefault="009B1939">
            <w:pPr>
              <w:pStyle w:val="normal"/>
              <w:widowControl w:val="0"/>
              <w:spacing w:before="60"/>
              <w:jc w:val="both"/>
            </w:pPr>
            <w:r>
              <w:rPr>
                <w:color w:val="0000FF"/>
                <w:sz w:val="24"/>
              </w:rPr>
              <w:t>(N.2) is a floating point number</w:t>
            </w:r>
          </w:p>
          <w:p w:rsidR="00D81B85" w:rsidRDefault="009B1939">
            <w:pPr>
              <w:pStyle w:val="normal"/>
              <w:widowControl w:val="0"/>
              <w:spacing w:before="60"/>
              <w:jc w:val="both"/>
            </w:pPr>
            <w:r>
              <w:rPr>
                <w:color w:val="FF0000"/>
                <w:sz w:val="24"/>
              </w:rPr>
              <w:t>(N.</w:t>
            </w:r>
            <w:r>
              <w:rPr>
                <w:color w:val="FF0000"/>
                <w:sz w:val="24"/>
              </w:rPr>
              <w:t>3) Postive amplitude gain: physical minimum &lt; physical maximum and digital min &lt; digital max</w:t>
            </w:r>
          </w:p>
          <w:p w:rsidR="00D81B85" w:rsidRDefault="009B1939">
            <w:pPr>
              <w:pStyle w:val="normal"/>
              <w:widowControl w:val="0"/>
              <w:spacing w:before="60"/>
              <w:jc w:val="both"/>
            </w:pPr>
            <w:r>
              <w:rPr>
                <w:color w:val="FF0000"/>
                <w:sz w:val="24"/>
              </w:rPr>
              <w:t>(N.4) Negative amplitude gain: physical min &gt; physical max and digital min &lt; digital max (NEEDS DISCUSSION)</w:t>
            </w:r>
          </w:p>
          <w:p w:rsidR="00D81B85" w:rsidRDefault="009B1939">
            <w:pPr>
              <w:pStyle w:val="normal"/>
              <w:widowControl w:val="0"/>
              <w:spacing w:before="60" w:after="60"/>
              <w:jc w:val="both"/>
            </w:pPr>
            <w:r>
              <w:rPr>
                <w:color w:val="0000FF"/>
                <w:sz w:val="24"/>
              </w:rPr>
              <w:t xml:space="preserve">(N.5) cannot be empty field (even if uncalibrated - to </w:t>
            </w:r>
            <w:r>
              <w:rPr>
                <w:color w:val="0000FF"/>
                <w:sz w:val="24"/>
              </w:rPr>
              <w:t>avoid divide-by-0)</w:t>
            </w:r>
          </w:p>
        </w:tc>
      </w:tr>
      <w:tr w:rsidR="00D81B85">
        <w:tblPrEx>
          <w:tblCellMar>
            <w:top w:w="0" w:type="dxa"/>
            <w:bottom w:w="0" w:type="dxa"/>
          </w:tblCellMar>
        </w:tblPrEx>
        <w:tc>
          <w:tcPr>
            <w:tcW w:w="2880" w:type="dxa"/>
            <w:tcMar>
              <w:top w:w="100" w:type="dxa"/>
              <w:left w:w="100" w:type="dxa"/>
              <w:bottom w:w="100" w:type="dxa"/>
              <w:right w:w="100" w:type="dxa"/>
            </w:tcMar>
          </w:tcPr>
          <w:p w:rsidR="00D81B85" w:rsidRDefault="009B1939">
            <w:pPr>
              <w:pStyle w:val="normal"/>
              <w:widowControl w:val="0"/>
              <w:spacing w:before="60"/>
              <w:ind w:left="100"/>
              <w:jc w:val="both"/>
            </w:pPr>
            <w:r>
              <w:rPr>
                <w:sz w:val="24"/>
              </w:rPr>
              <w:t>ns * physical maximum (e.g. 500 or 40)</w:t>
            </w:r>
          </w:p>
        </w:tc>
        <w:tc>
          <w:tcPr>
            <w:tcW w:w="6615" w:type="dxa"/>
            <w:tcMar>
              <w:top w:w="100" w:type="dxa"/>
              <w:left w:w="100" w:type="dxa"/>
              <w:bottom w:w="100" w:type="dxa"/>
              <w:right w:w="100" w:type="dxa"/>
            </w:tcMar>
          </w:tcPr>
          <w:p w:rsidR="00D81B85" w:rsidRDefault="009B1939">
            <w:pPr>
              <w:pStyle w:val="normal"/>
              <w:widowControl w:val="0"/>
              <w:spacing w:before="60" w:after="60"/>
              <w:jc w:val="both"/>
            </w:pPr>
            <w:r>
              <w:rPr>
                <w:color w:val="0000FF"/>
                <w:sz w:val="24"/>
              </w:rPr>
              <w:t>(O.1) check for ascii</w:t>
            </w:r>
          </w:p>
          <w:p w:rsidR="00D81B85" w:rsidRDefault="009B1939">
            <w:pPr>
              <w:pStyle w:val="normal"/>
              <w:widowControl w:val="0"/>
              <w:spacing w:before="60" w:after="60"/>
              <w:jc w:val="both"/>
            </w:pPr>
            <w:r>
              <w:rPr>
                <w:color w:val="0000FF"/>
                <w:sz w:val="24"/>
              </w:rPr>
              <w:t>(O.2) is a floating point number</w:t>
            </w:r>
          </w:p>
          <w:p w:rsidR="00D81B85" w:rsidRDefault="009B1939">
            <w:pPr>
              <w:pStyle w:val="normal"/>
              <w:widowControl w:val="0"/>
              <w:spacing w:before="60" w:after="60"/>
              <w:jc w:val="both"/>
            </w:pPr>
            <w:r>
              <w:rPr>
                <w:color w:val="0000FF"/>
                <w:sz w:val="24"/>
              </w:rPr>
              <w:t>(O.3) physical maximum NOT = physical minimum</w:t>
            </w:r>
          </w:p>
          <w:p w:rsidR="00D81B85" w:rsidRDefault="009B1939">
            <w:pPr>
              <w:pStyle w:val="normal"/>
              <w:widowControl w:val="0"/>
              <w:spacing w:before="60" w:after="60"/>
              <w:jc w:val="both"/>
            </w:pPr>
            <w:r>
              <w:rPr>
                <w:color w:val="0000FF"/>
                <w:sz w:val="24"/>
              </w:rPr>
              <w:t>(O.4) cannot be empty field (even if uncalibrated - to avoid divide-by-0)</w:t>
            </w:r>
          </w:p>
        </w:tc>
      </w:tr>
      <w:tr w:rsidR="00D81B85">
        <w:tblPrEx>
          <w:tblCellMar>
            <w:top w:w="0" w:type="dxa"/>
            <w:bottom w:w="0" w:type="dxa"/>
          </w:tblCellMar>
        </w:tblPrEx>
        <w:tc>
          <w:tcPr>
            <w:tcW w:w="2880" w:type="dxa"/>
            <w:tcMar>
              <w:top w:w="100" w:type="dxa"/>
              <w:left w:w="100" w:type="dxa"/>
              <w:bottom w:w="100" w:type="dxa"/>
              <w:right w:w="100" w:type="dxa"/>
            </w:tcMar>
          </w:tcPr>
          <w:p w:rsidR="00D81B85" w:rsidRDefault="009B1939">
            <w:pPr>
              <w:pStyle w:val="normal"/>
              <w:widowControl w:val="0"/>
              <w:spacing w:before="60"/>
              <w:ind w:left="100"/>
              <w:jc w:val="both"/>
            </w:pPr>
            <w:r>
              <w:rPr>
                <w:sz w:val="24"/>
              </w:rPr>
              <w:t>ns * digital minimum (e.g. -2048)</w:t>
            </w:r>
          </w:p>
        </w:tc>
        <w:tc>
          <w:tcPr>
            <w:tcW w:w="6615" w:type="dxa"/>
            <w:tcMar>
              <w:top w:w="100" w:type="dxa"/>
              <w:left w:w="100" w:type="dxa"/>
              <w:bottom w:w="100" w:type="dxa"/>
              <w:right w:w="100" w:type="dxa"/>
            </w:tcMar>
          </w:tcPr>
          <w:p w:rsidR="00D81B85" w:rsidRDefault="009B1939">
            <w:pPr>
              <w:pStyle w:val="normal"/>
              <w:widowControl w:val="0"/>
              <w:spacing w:before="60" w:after="60"/>
              <w:jc w:val="both"/>
            </w:pPr>
            <w:r>
              <w:rPr>
                <w:color w:val="0000FF"/>
                <w:sz w:val="24"/>
              </w:rPr>
              <w:t>(P.1) check for ascii</w:t>
            </w:r>
          </w:p>
          <w:p w:rsidR="00D81B85" w:rsidRDefault="009B1939">
            <w:pPr>
              <w:pStyle w:val="normal"/>
              <w:widowControl w:val="0"/>
              <w:spacing w:before="60" w:after="60"/>
              <w:jc w:val="both"/>
            </w:pPr>
            <w:r>
              <w:rPr>
                <w:color w:val="0000FF"/>
                <w:sz w:val="24"/>
              </w:rPr>
              <w:t>(P.2) is an integer</w:t>
            </w:r>
          </w:p>
          <w:p w:rsidR="00D81B85" w:rsidRDefault="009B1939">
            <w:pPr>
              <w:pStyle w:val="normal"/>
              <w:widowControl w:val="0"/>
              <w:spacing w:before="60" w:after="60"/>
              <w:jc w:val="both"/>
            </w:pPr>
            <w:r>
              <w:rPr>
                <w:color w:val="0000FF"/>
                <w:sz w:val="24"/>
              </w:rPr>
              <w:t>(P.3) since each date sample is a 2-byte integer, range check [-32768,32767]</w:t>
            </w:r>
          </w:p>
          <w:p w:rsidR="00D81B85" w:rsidRDefault="009B1939">
            <w:pPr>
              <w:pStyle w:val="normal"/>
              <w:widowControl w:val="0"/>
              <w:spacing w:before="60" w:after="60"/>
              <w:jc w:val="both"/>
            </w:pPr>
            <w:r>
              <w:rPr>
                <w:color w:val="0000FF"/>
                <w:sz w:val="24"/>
              </w:rPr>
              <w:t>(P.4) cannot be empty field</w:t>
            </w:r>
          </w:p>
        </w:tc>
      </w:tr>
      <w:tr w:rsidR="00D81B85">
        <w:tblPrEx>
          <w:tblCellMar>
            <w:top w:w="0" w:type="dxa"/>
            <w:bottom w:w="0" w:type="dxa"/>
          </w:tblCellMar>
        </w:tblPrEx>
        <w:tc>
          <w:tcPr>
            <w:tcW w:w="2880" w:type="dxa"/>
            <w:tcMar>
              <w:top w:w="100" w:type="dxa"/>
              <w:left w:w="100" w:type="dxa"/>
              <w:bottom w:w="100" w:type="dxa"/>
              <w:right w:w="100" w:type="dxa"/>
            </w:tcMar>
          </w:tcPr>
          <w:p w:rsidR="00D81B85" w:rsidRDefault="009B1939">
            <w:pPr>
              <w:pStyle w:val="normal"/>
              <w:widowControl w:val="0"/>
              <w:spacing w:before="60"/>
              <w:ind w:left="100"/>
              <w:jc w:val="both"/>
            </w:pPr>
            <w:r>
              <w:rPr>
                <w:sz w:val="24"/>
              </w:rPr>
              <w:t>ns * digital maximum (e.g. 2047)</w:t>
            </w:r>
          </w:p>
        </w:tc>
        <w:tc>
          <w:tcPr>
            <w:tcW w:w="6615" w:type="dxa"/>
            <w:tcMar>
              <w:top w:w="100" w:type="dxa"/>
              <w:left w:w="100" w:type="dxa"/>
              <w:bottom w:w="100" w:type="dxa"/>
              <w:right w:w="100" w:type="dxa"/>
            </w:tcMar>
          </w:tcPr>
          <w:p w:rsidR="00D81B85" w:rsidRDefault="009B1939">
            <w:pPr>
              <w:pStyle w:val="normal"/>
              <w:widowControl w:val="0"/>
              <w:spacing w:before="60" w:after="60"/>
              <w:jc w:val="both"/>
            </w:pPr>
            <w:r>
              <w:rPr>
                <w:color w:val="0000FF"/>
                <w:sz w:val="24"/>
              </w:rPr>
              <w:t>(Q.1) check for ascii</w:t>
            </w:r>
          </w:p>
          <w:p w:rsidR="00D81B85" w:rsidRDefault="009B1939">
            <w:pPr>
              <w:pStyle w:val="normal"/>
              <w:widowControl w:val="0"/>
              <w:spacing w:before="60" w:after="60"/>
              <w:jc w:val="both"/>
            </w:pPr>
            <w:r>
              <w:rPr>
                <w:color w:val="0000FF"/>
                <w:sz w:val="24"/>
              </w:rPr>
              <w:t>(Q.2) is an integer</w:t>
            </w:r>
          </w:p>
          <w:p w:rsidR="00D81B85" w:rsidRDefault="009B1939">
            <w:pPr>
              <w:pStyle w:val="normal"/>
              <w:widowControl w:val="0"/>
              <w:spacing w:before="60" w:after="60"/>
              <w:jc w:val="both"/>
            </w:pPr>
            <w:r>
              <w:rPr>
                <w:color w:val="0000FF"/>
                <w:sz w:val="24"/>
              </w:rPr>
              <w:t>(Q.3) since each date sample is a 2-byte integer, range check [-32768,32767]</w:t>
            </w:r>
          </w:p>
          <w:p w:rsidR="00D81B85" w:rsidRDefault="009B1939">
            <w:pPr>
              <w:pStyle w:val="normal"/>
              <w:widowControl w:val="0"/>
              <w:spacing w:before="60" w:after="60"/>
              <w:jc w:val="both"/>
            </w:pPr>
            <w:r>
              <w:rPr>
                <w:color w:val="0000FF"/>
                <w:sz w:val="24"/>
              </w:rPr>
              <w:t>(Q.4) cannot be empty field</w:t>
            </w:r>
          </w:p>
          <w:p w:rsidR="00D81B85" w:rsidRDefault="009B1939">
            <w:pPr>
              <w:pStyle w:val="normal"/>
              <w:widowControl w:val="0"/>
              <w:spacing w:before="60" w:after="60"/>
              <w:jc w:val="both"/>
            </w:pPr>
            <w:r>
              <w:rPr>
                <w:color w:val="0000FF"/>
                <w:sz w:val="24"/>
              </w:rPr>
              <w:t>(Q.5) digital minimum &lt; digital maximum</w:t>
            </w:r>
          </w:p>
          <w:p w:rsidR="00D81B85" w:rsidRDefault="009B1939">
            <w:pPr>
              <w:pStyle w:val="normal"/>
              <w:widowControl w:val="0"/>
              <w:spacing w:before="60" w:after="60"/>
              <w:jc w:val="both"/>
            </w:pPr>
            <w:r>
              <w:rPr>
                <w:color w:val="0000FF"/>
                <w:sz w:val="24"/>
              </w:rPr>
              <w:lastRenderedPageBreak/>
              <w:t>(Q.6) digital minimum NOT = digital maximum (division-by-0 condition)</w:t>
            </w:r>
          </w:p>
        </w:tc>
      </w:tr>
      <w:tr w:rsidR="00D81B85">
        <w:tblPrEx>
          <w:tblCellMar>
            <w:top w:w="0" w:type="dxa"/>
            <w:bottom w:w="0" w:type="dxa"/>
          </w:tblCellMar>
        </w:tblPrEx>
        <w:tc>
          <w:tcPr>
            <w:tcW w:w="2880" w:type="dxa"/>
            <w:tcMar>
              <w:top w:w="100" w:type="dxa"/>
              <w:left w:w="100" w:type="dxa"/>
              <w:bottom w:w="100" w:type="dxa"/>
              <w:right w:w="100" w:type="dxa"/>
            </w:tcMar>
          </w:tcPr>
          <w:p w:rsidR="00D81B85" w:rsidRDefault="009B1939">
            <w:pPr>
              <w:pStyle w:val="normal"/>
              <w:widowControl w:val="0"/>
              <w:spacing w:before="60"/>
              <w:ind w:left="100"/>
              <w:jc w:val="both"/>
            </w:pPr>
            <w:r>
              <w:rPr>
                <w:sz w:val="24"/>
              </w:rPr>
              <w:lastRenderedPageBreak/>
              <w:t>ns * prefiltering (e.g. HP:0.1Hz LP:75H</w:t>
            </w:r>
            <w:r>
              <w:rPr>
                <w:sz w:val="24"/>
              </w:rPr>
              <w:t>z)</w:t>
            </w:r>
          </w:p>
        </w:tc>
        <w:tc>
          <w:tcPr>
            <w:tcW w:w="6615" w:type="dxa"/>
            <w:tcMar>
              <w:top w:w="100" w:type="dxa"/>
              <w:left w:w="100" w:type="dxa"/>
              <w:bottom w:w="100" w:type="dxa"/>
              <w:right w:w="100" w:type="dxa"/>
            </w:tcMar>
          </w:tcPr>
          <w:p w:rsidR="00D81B85" w:rsidRDefault="009B1939">
            <w:pPr>
              <w:pStyle w:val="normal"/>
              <w:widowControl w:val="0"/>
              <w:spacing w:before="60"/>
              <w:jc w:val="both"/>
            </w:pPr>
            <w:r>
              <w:rPr>
                <w:color w:val="0000FF"/>
                <w:sz w:val="24"/>
              </w:rPr>
              <w:t>(R.1) check for ascii</w:t>
            </w:r>
          </w:p>
          <w:p w:rsidR="00D81B85" w:rsidRDefault="009B1939">
            <w:pPr>
              <w:pStyle w:val="normal"/>
              <w:widowControl w:val="0"/>
              <w:spacing w:before="60"/>
              <w:jc w:val="both"/>
            </w:pPr>
            <w:r>
              <w:rPr>
                <w:color w:val="0000FF"/>
                <w:sz w:val="24"/>
              </w:rPr>
              <w:t>(R.2) can be empty field</w:t>
            </w:r>
          </w:p>
        </w:tc>
      </w:tr>
      <w:tr w:rsidR="00D81B85">
        <w:tblPrEx>
          <w:tblCellMar>
            <w:top w:w="0" w:type="dxa"/>
            <w:bottom w:w="0" w:type="dxa"/>
          </w:tblCellMar>
        </w:tblPrEx>
        <w:tc>
          <w:tcPr>
            <w:tcW w:w="2880" w:type="dxa"/>
            <w:tcMar>
              <w:top w:w="100" w:type="dxa"/>
              <w:left w:w="100" w:type="dxa"/>
              <w:bottom w:w="100" w:type="dxa"/>
              <w:right w:w="100" w:type="dxa"/>
            </w:tcMar>
          </w:tcPr>
          <w:p w:rsidR="00D81B85" w:rsidRDefault="009B1939">
            <w:pPr>
              <w:pStyle w:val="normal"/>
              <w:widowControl w:val="0"/>
              <w:spacing w:before="60"/>
              <w:ind w:left="100"/>
              <w:jc w:val="both"/>
            </w:pPr>
            <w:r>
              <w:rPr>
                <w:sz w:val="24"/>
              </w:rPr>
              <w:t>ns * nr of samples in each data record</w:t>
            </w:r>
          </w:p>
        </w:tc>
        <w:tc>
          <w:tcPr>
            <w:tcW w:w="6615" w:type="dxa"/>
            <w:tcMar>
              <w:top w:w="100" w:type="dxa"/>
              <w:left w:w="100" w:type="dxa"/>
              <w:bottom w:w="100" w:type="dxa"/>
              <w:right w:w="100" w:type="dxa"/>
            </w:tcMar>
          </w:tcPr>
          <w:p w:rsidR="00D81B85" w:rsidRDefault="009B1939">
            <w:pPr>
              <w:pStyle w:val="normal"/>
              <w:widowControl w:val="0"/>
              <w:spacing w:before="60"/>
              <w:jc w:val="both"/>
            </w:pPr>
            <w:r>
              <w:rPr>
                <w:color w:val="0000FF"/>
                <w:sz w:val="24"/>
              </w:rPr>
              <w:t>(S.1) check for ascii</w:t>
            </w:r>
          </w:p>
          <w:p w:rsidR="00D81B85" w:rsidRDefault="009B1939">
            <w:pPr>
              <w:pStyle w:val="normal"/>
              <w:widowControl w:val="0"/>
              <w:spacing w:before="60"/>
              <w:jc w:val="both"/>
            </w:pPr>
            <w:r>
              <w:rPr>
                <w:color w:val="0000FF"/>
                <w:sz w:val="24"/>
              </w:rPr>
              <w:t>(S.2) is an integer</w:t>
            </w:r>
          </w:p>
          <w:p w:rsidR="00D81B85" w:rsidRDefault="009B1939">
            <w:pPr>
              <w:pStyle w:val="normal"/>
              <w:widowControl w:val="0"/>
              <w:spacing w:before="60"/>
              <w:jc w:val="both"/>
            </w:pPr>
            <w:r>
              <w:rPr>
                <w:color w:val="0000FF"/>
                <w:sz w:val="24"/>
              </w:rPr>
              <w:t>(S.3) is greater than 0</w:t>
            </w:r>
          </w:p>
          <w:p w:rsidR="00D81B85" w:rsidRDefault="009B1939">
            <w:pPr>
              <w:pStyle w:val="normal"/>
              <w:widowControl w:val="0"/>
              <w:spacing w:before="60"/>
              <w:jc w:val="both"/>
            </w:pPr>
            <w:r>
              <w:rPr>
                <w:color w:val="0000FF"/>
                <w:sz w:val="24"/>
              </w:rPr>
              <w:t>(S.4) cannot be empty fieldcd in</w:t>
            </w:r>
          </w:p>
        </w:tc>
      </w:tr>
      <w:tr w:rsidR="00D81B85">
        <w:tblPrEx>
          <w:tblCellMar>
            <w:top w:w="0" w:type="dxa"/>
            <w:bottom w:w="0" w:type="dxa"/>
          </w:tblCellMar>
        </w:tblPrEx>
        <w:tc>
          <w:tcPr>
            <w:tcW w:w="2880" w:type="dxa"/>
            <w:tcMar>
              <w:top w:w="100" w:type="dxa"/>
              <w:left w:w="100" w:type="dxa"/>
              <w:bottom w:w="100" w:type="dxa"/>
              <w:right w:w="100" w:type="dxa"/>
            </w:tcMar>
          </w:tcPr>
          <w:p w:rsidR="00D81B85" w:rsidRDefault="00242436">
            <w:pPr>
              <w:pStyle w:val="normal"/>
              <w:widowControl w:val="0"/>
              <w:spacing w:before="60"/>
              <w:jc w:val="both"/>
            </w:pPr>
            <w:r w:rsidRPr="00242436">
              <w:t>ns * 32 ascii : ns * reserved</w:t>
            </w:r>
          </w:p>
        </w:tc>
        <w:tc>
          <w:tcPr>
            <w:tcW w:w="6615" w:type="dxa"/>
            <w:tcMar>
              <w:top w:w="100" w:type="dxa"/>
              <w:left w:w="100" w:type="dxa"/>
              <w:bottom w:w="100" w:type="dxa"/>
              <w:right w:w="100" w:type="dxa"/>
            </w:tcMar>
          </w:tcPr>
          <w:p w:rsidR="00D81B85" w:rsidRDefault="009B1939">
            <w:pPr>
              <w:pStyle w:val="normal"/>
              <w:widowControl w:val="0"/>
              <w:spacing w:before="60"/>
              <w:jc w:val="both"/>
            </w:pPr>
            <w:r>
              <w:rPr>
                <w:color w:val="0000FF"/>
                <w:sz w:val="24"/>
              </w:rPr>
              <w:t>(T.1) check for ascii</w:t>
            </w:r>
          </w:p>
          <w:p w:rsidR="00D81B85" w:rsidRDefault="009B1939">
            <w:pPr>
              <w:pStyle w:val="normal"/>
              <w:widowControl w:val="0"/>
              <w:spacing w:before="60"/>
              <w:jc w:val="both"/>
            </w:pPr>
            <w:r>
              <w:rPr>
                <w:color w:val="0000FF"/>
                <w:sz w:val="24"/>
              </w:rPr>
              <w:t>(T.2) can be empty field</w:t>
            </w:r>
          </w:p>
        </w:tc>
      </w:tr>
    </w:tbl>
    <w:p w:rsidR="00D81B85" w:rsidRDefault="00D81B85">
      <w:pPr>
        <w:pStyle w:val="normal"/>
        <w:jc w:val="both"/>
      </w:pPr>
    </w:p>
    <w:p w:rsidR="00D81B85" w:rsidRDefault="00D81B85">
      <w:pPr>
        <w:pStyle w:val="normal"/>
        <w:jc w:val="both"/>
      </w:pPr>
    </w:p>
    <w:p w:rsidR="00D81B85" w:rsidRDefault="009B1939">
      <w:pPr>
        <w:pStyle w:val="1"/>
        <w:contextualSpacing w:val="0"/>
        <w:jc w:val="both"/>
      </w:pPr>
      <w:bookmarkStart w:id="10" w:name="h.9cay22h1i6" w:colFirst="0" w:colLast="0"/>
      <w:bookmarkEnd w:id="10"/>
      <w:r>
        <w:rPr>
          <w:rFonts w:ascii="Arial" w:eastAsia="Arial" w:hAnsi="Arial" w:cs="Arial"/>
        </w:rPr>
        <w:t>4.   References</w:t>
      </w:r>
    </w:p>
    <w:p w:rsidR="00D81B85" w:rsidRDefault="00D81B85">
      <w:pPr>
        <w:pStyle w:val="normal"/>
        <w:jc w:val="both"/>
      </w:pPr>
    </w:p>
    <w:p w:rsidR="00D81B85" w:rsidRDefault="009B1939">
      <w:pPr>
        <w:pStyle w:val="normal"/>
        <w:widowControl w:val="0"/>
        <w:jc w:val="both"/>
      </w:pPr>
      <w:r>
        <w:rPr>
          <w:sz w:val="24"/>
        </w:rPr>
        <w:t>1.     EDF-Editor-Translator. URL:</w:t>
      </w:r>
      <w:hyperlink r:id="rId9">
        <w:r>
          <w:rPr>
            <w:sz w:val="24"/>
          </w:rPr>
          <w:t xml:space="preserve"> </w:t>
        </w:r>
      </w:hyperlink>
      <w:hyperlink r:id="rId10">
        <w:r>
          <w:rPr>
            <w:color w:val="1155CC"/>
            <w:sz w:val="24"/>
            <w:u w:val="single"/>
          </w:rPr>
          <w:t>https://github.com/nsrr/edf-editor-translator</w:t>
        </w:r>
      </w:hyperlink>
      <w:r>
        <w:rPr>
          <w:sz w:val="24"/>
        </w:rPr>
        <w:t>.</w:t>
      </w:r>
    </w:p>
    <w:p w:rsidR="00D81B85" w:rsidRDefault="009B1939">
      <w:pPr>
        <w:pStyle w:val="normal"/>
        <w:widowControl w:val="0"/>
        <w:jc w:val="both"/>
      </w:pPr>
      <w:r>
        <w:rPr>
          <w:sz w:val="24"/>
        </w:rPr>
        <w:t>2.     European Data Format. URL:</w:t>
      </w:r>
      <w:hyperlink r:id="rId11">
        <w:r>
          <w:rPr>
            <w:sz w:val="24"/>
          </w:rPr>
          <w:t xml:space="preserve"> </w:t>
        </w:r>
      </w:hyperlink>
      <w:hyperlink r:id="rId12">
        <w:r>
          <w:rPr>
            <w:color w:val="1155CC"/>
            <w:sz w:val="24"/>
            <w:u w:val="single"/>
          </w:rPr>
          <w:t>http://www.edfplus.info/specs/edf.html</w:t>
        </w:r>
      </w:hyperlink>
      <w:r>
        <w:rPr>
          <w:sz w:val="24"/>
        </w:rPr>
        <w:t>.</w:t>
      </w:r>
    </w:p>
    <w:p w:rsidR="00D81B85" w:rsidRDefault="009B1939">
      <w:pPr>
        <w:pStyle w:val="normal"/>
        <w:widowControl w:val="0"/>
        <w:jc w:val="both"/>
      </w:pPr>
      <w:r>
        <w:rPr>
          <w:sz w:val="24"/>
        </w:rPr>
        <w:t>3.     Euro</w:t>
      </w:r>
      <w:r>
        <w:rPr>
          <w:sz w:val="24"/>
        </w:rPr>
        <w:t>pean Data Format Plus. URL:</w:t>
      </w:r>
      <w:hyperlink r:id="rId13">
        <w:r>
          <w:rPr>
            <w:sz w:val="24"/>
          </w:rPr>
          <w:t xml:space="preserve"> </w:t>
        </w:r>
      </w:hyperlink>
      <w:hyperlink r:id="rId14">
        <w:r>
          <w:rPr>
            <w:color w:val="1155CC"/>
            <w:sz w:val="24"/>
            <w:u w:val="single"/>
          </w:rPr>
          <w:t>http://www.edfplus.info/specs/edfplus.html</w:t>
        </w:r>
      </w:hyperlink>
      <w:r>
        <w:rPr>
          <w:sz w:val="24"/>
        </w:rPr>
        <w:t>.</w:t>
      </w:r>
    </w:p>
    <w:p w:rsidR="00D81B85" w:rsidRDefault="009B1939">
      <w:pPr>
        <w:pStyle w:val="normal"/>
        <w:widowControl w:val="0"/>
      </w:pPr>
      <w:r>
        <w:rPr>
          <w:sz w:val="24"/>
        </w:rPr>
        <w:t>4.     Dennis Dean’s Matlab code work:</w:t>
      </w:r>
      <w:hyperlink r:id="rId15">
        <w:r>
          <w:rPr>
            <w:sz w:val="24"/>
          </w:rPr>
          <w:t xml:space="preserve"> </w:t>
        </w:r>
      </w:hyperlink>
      <w:hyperlink r:id="rId16">
        <w:r>
          <w:rPr>
            <w:color w:val="1155CC"/>
            <w:sz w:val="24"/>
            <w:u w:val="single"/>
          </w:rPr>
          <w:t>https://github.com/DennisDean/lockEdfLoadClass/blob/master/BlockEdfLoadClass.m</w:t>
        </w:r>
      </w:hyperlink>
      <w:r>
        <w:rPr>
          <w:sz w:val="24"/>
        </w:rPr>
        <w:t>.</w:t>
      </w:r>
    </w:p>
    <w:p w:rsidR="00D81B85" w:rsidRDefault="009B1939">
      <w:pPr>
        <w:pStyle w:val="normal"/>
        <w:widowControl w:val="0"/>
        <w:jc w:val="both"/>
      </w:pPr>
      <w:r>
        <w:rPr>
          <w:sz w:val="24"/>
        </w:rPr>
        <w:t xml:space="preserve"> </w:t>
      </w:r>
    </w:p>
    <w:p w:rsidR="00D81B85" w:rsidRDefault="009B1939">
      <w:pPr>
        <w:pStyle w:val="normal"/>
        <w:widowControl w:val="0"/>
        <w:jc w:val="both"/>
      </w:pPr>
      <w:r>
        <w:rPr>
          <w:sz w:val="24"/>
        </w:rPr>
        <w:t xml:space="preserve"> </w:t>
      </w:r>
    </w:p>
    <w:p w:rsidR="00D81B85" w:rsidRDefault="009B1939">
      <w:pPr>
        <w:pStyle w:val="normal"/>
        <w:widowControl w:val="0"/>
        <w:jc w:val="both"/>
      </w:pPr>
      <w:r>
        <w:rPr>
          <w:sz w:val="24"/>
        </w:rPr>
        <w:t xml:space="preserve"> </w:t>
      </w:r>
    </w:p>
    <w:p w:rsidR="00D81B85" w:rsidRDefault="009B1939">
      <w:pPr>
        <w:pStyle w:val="normal"/>
        <w:widowControl w:val="0"/>
        <w:jc w:val="both"/>
      </w:pPr>
      <w:r>
        <w:rPr>
          <w:sz w:val="24"/>
        </w:rPr>
        <w:t xml:space="preserve"> </w:t>
      </w:r>
    </w:p>
    <w:p w:rsidR="00D81B85" w:rsidRDefault="00D81B85">
      <w:pPr>
        <w:pStyle w:val="normal"/>
        <w:widowControl w:val="0"/>
        <w:jc w:val="both"/>
      </w:pPr>
    </w:p>
    <w:sectPr w:rsidR="00D81B85" w:rsidSect="00D81B85">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1939" w:rsidRDefault="009B1939" w:rsidP="00242436">
      <w:pPr>
        <w:spacing w:after="0" w:line="240" w:lineRule="auto"/>
      </w:pPr>
      <w:r>
        <w:separator/>
      </w:r>
    </w:p>
  </w:endnote>
  <w:endnote w:type="continuationSeparator" w:id="0">
    <w:p w:rsidR="009B1939" w:rsidRDefault="009B1939" w:rsidP="002424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1939" w:rsidRDefault="009B1939" w:rsidP="00242436">
      <w:pPr>
        <w:spacing w:after="0" w:line="240" w:lineRule="auto"/>
      </w:pPr>
      <w:r>
        <w:separator/>
      </w:r>
    </w:p>
  </w:footnote>
  <w:footnote w:type="continuationSeparator" w:id="0">
    <w:p w:rsidR="009B1939" w:rsidRDefault="009B1939" w:rsidP="0024243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6A7025"/>
    <w:multiLevelType w:val="multilevel"/>
    <w:tmpl w:val="2294DD86"/>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6C316F70"/>
    <w:multiLevelType w:val="multilevel"/>
    <w:tmpl w:val="572482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displayBackgroundShape/>
  <w:defaultTabStop w:val="720"/>
  <w:characterSpacingControl w:val="doNotCompress"/>
  <w:hdrShapeDefaults>
    <o:shapedefaults v:ext="edit" spidmax="3074"/>
  </w:hdrShapeDefaults>
  <w:footnotePr>
    <w:footnote w:id="-1"/>
    <w:footnote w:id="0"/>
  </w:footnotePr>
  <w:endnotePr>
    <w:endnote w:id="-1"/>
    <w:endnote w:id="0"/>
  </w:endnotePr>
  <w:compat>
    <w:useFELayout/>
  </w:compat>
  <w:rsids>
    <w:rsidRoot w:val="00D81B85"/>
    <w:rsid w:val="00242436"/>
    <w:rsid w:val="009B1939"/>
    <w:rsid w:val="00D81B85"/>
    <w:rsid w:val="00E10E2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normal"/>
    <w:next w:val="normal"/>
    <w:rsid w:val="00D81B85"/>
    <w:pPr>
      <w:keepNext/>
      <w:keepLines/>
      <w:spacing w:before="200"/>
      <w:contextualSpacing/>
      <w:outlineLvl w:val="0"/>
    </w:pPr>
    <w:rPr>
      <w:rFonts w:ascii="Trebuchet MS" w:eastAsia="Trebuchet MS" w:hAnsi="Trebuchet MS" w:cs="Trebuchet MS"/>
      <w:sz w:val="32"/>
    </w:rPr>
  </w:style>
  <w:style w:type="paragraph" w:styleId="2">
    <w:name w:val="heading 2"/>
    <w:basedOn w:val="normal"/>
    <w:next w:val="normal"/>
    <w:rsid w:val="00D81B85"/>
    <w:pPr>
      <w:keepNext/>
      <w:keepLines/>
      <w:spacing w:before="200"/>
      <w:contextualSpacing/>
      <w:outlineLvl w:val="1"/>
    </w:pPr>
    <w:rPr>
      <w:rFonts w:ascii="Trebuchet MS" w:eastAsia="Trebuchet MS" w:hAnsi="Trebuchet MS" w:cs="Trebuchet MS"/>
      <w:b/>
      <w:sz w:val="26"/>
    </w:rPr>
  </w:style>
  <w:style w:type="paragraph" w:styleId="3">
    <w:name w:val="heading 3"/>
    <w:basedOn w:val="normal"/>
    <w:next w:val="normal"/>
    <w:rsid w:val="00D81B85"/>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normal"/>
    <w:next w:val="normal"/>
    <w:rsid w:val="00D81B85"/>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normal"/>
    <w:next w:val="normal"/>
    <w:rsid w:val="00D81B85"/>
    <w:pPr>
      <w:keepNext/>
      <w:keepLines/>
      <w:spacing w:before="160"/>
      <w:contextualSpacing/>
      <w:outlineLvl w:val="4"/>
    </w:pPr>
    <w:rPr>
      <w:rFonts w:ascii="Trebuchet MS" w:eastAsia="Trebuchet MS" w:hAnsi="Trebuchet MS" w:cs="Trebuchet MS"/>
      <w:color w:val="666666"/>
    </w:rPr>
  </w:style>
  <w:style w:type="paragraph" w:styleId="6">
    <w:name w:val="heading 6"/>
    <w:basedOn w:val="normal"/>
    <w:next w:val="normal"/>
    <w:rsid w:val="00D81B85"/>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D81B85"/>
    <w:pPr>
      <w:spacing w:after="0"/>
    </w:pPr>
    <w:rPr>
      <w:rFonts w:ascii="Arial" w:eastAsia="Arial" w:hAnsi="Arial" w:cs="Arial"/>
      <w:color w:val="000000"/>
    </w:rPr>
  </w:style>
  <w:style w:type="paragraph" w:styleId="a3">
    <w:name w:val="Title"/>
    <w:basedOn w:val="normal"/>
    <w:next w:val="normal"/>
    <w:rsid w:val="00D81B85"/>
    <w:pPr>
      <w:keepNext/>
      <w:keepLines/>
      <w:contextualSpacing/>
    </w:pPr>
    <w:rPr>
      <w:rFonts w:ascii="Trebuchet MS" w:eastAsia="Trebuchet MS" w:hAnsi="Trebuchet MS" w:cs="Trebuchet MS"/>
      <w:sz w:val="42"/>
    </w:rPr>
  </w:style>
  <w:style w:type="paragraph" w:styleId="a4">
    <w:name w:val="Subtitle"/>
    <w:basedOn w:val="normal"/>
    <w:next w:val="normal"/>
    <w:rsid w:val="00D81B85"/>
    <w:pPr>
      <w:keepNext/>
      <w:keepLines/>
      <w:spacing w:after="200"/>
      <w:contextualSpacing/>
    </w:pPr>
    <w:rPr>
      <w:rFonts w:ascii="Trebuchet MS" w:eastAsia="Trebuchet MS" w:hAnsi="Trebuchet MS" w:cs="Trebuchet MS"/>
      <w:i/>
      <w:color w:val="666666"/>
      <w:sz w:val="26"/>
    </w:rPr>
  </w:style>
  <w:style w:type="paragraph" w:styleId="a5">
    <w:name w:val="header"/>
    <w:basedOn w:val="a"/>
    <w:link w:val="Char"/>
    <w:uiPriority w:val="99"/>
    <w:semiHidden/>
    <w:unhideWhenUsed/>
    <w:rsid w:val="00242436"/>
    <w:pPr>
      <w:tabs>
        <w:tab w:val="center" w:pos="4320"/>
        <w:tab w:val="right" w:pos="8640"/>
      </w:tabs>
      <w:spacing w:after="0" w:line="240" w:lineRule="auto"/>
    </w:pPr>
  </w:style>
  <w:style w:type="character" w:customStyle="1" w:styleId="Char">
    <w:name w:val="页眉 Char"/>
    <w:basedOn w:val="a0"/>
    <w:link w:val="a5"/>
    <w:uiPriority w:val="99"/>
    <w:semiHidden/>
    <w:rsid w:val="00242436"/>
  </w:style>
  <w:style w:type="paragraph" w:styleId="a6">
    <w:name w:val="footer"/>
    <w:basedOn w:val="a"/>
    <w:link w:val="Char0"/>
    <w:uiPriority w:val="99"/>
    <w:semiHidden/>
    <w:unhideWhenUsed/>
    <w:rsid w:val="00242436"/>
    <w:pPr>
      <w:tabs>
        <w:tab w:val="center" w:pos="4320"/>
        <w:tab w:val="right" w:pos="8640"/>
      </w:tabs>
      <w:spacing w:after="0" w:line="240" w:lineRule="auto"/>
    </w:pPr>
  </w:style>
  <w:style w:type="character" w:customStyle="1" w:styleId="Char0">
    <w:name w:val="页脚 Char"/>
    <w:basedOn w:val="a0"/>
    <w:link w:val="a6"/>
    <w:uiPriority w:val="99"/>
    <w:semiHidden/>
    <w:rsid w:val="00242436"/>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www.edfplus.info/specs/edftexts.html" TargetMode="External"/><Relationship Id="rId13" Type="http://schemas.openxmlformats.org/officeDocument/2006/relationships/hyperlink" Target="http://www.edfplus.info/specs/edfplu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edfplus.info/specs/edftexts.html" TargetMode="External"/><Relationship Id="rId12" Type="http://schemas.openxmlformats.org/officeDocument/2006/relationships/hyperlink" Target="http://www.edfplus.info/specs/edf.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DennisDean/BlockEdfLoadClass/blob/master/BlockEdfLoadClass.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dfplus.info/specs/edf.html" TargetMode="External"/><Relationship Id="rId5" Type="http://schemas.openxmlformats.org/officeDocument/2006/relationships/footnotes" Target="footnotes.xml"/><Relationship Id="rId15" Type="http://schemas.openxmlformats.org/officeDocument/2006/relationships/hyperlink" Target="https://github.com/DennisDean/BlockEdfLoadClass/blob/master/BlockEdfLoadClass.m" TargetMode="External"/><Relationship Id="rId10" Type="http://schemas.openxmlformats.org/officeDocument/2006/relationships/hyperlink" Target="https://github.com/nsrr/edf-editor-translator" TargetMode="External"/><Relationship Id="rId4" Type="http://schemas.openxmlformats.org/officeDocument/2006/relationships/webSettings" Target="webSettings.xml"/><Relationship Id="rId9" Type="http://schemas.openxmlformats.org/officeDocument/2006/relationships/hyperlink" Target="https://github.com/nsrr/edf-editor-translator" TargetMode="External"/><Relationship Id="rId14" Type="http://schemas.openxmlformats.org/officeDocument/2006/relationships/hyperlink" Target="http://www.edfplus.info/specs/edfplu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1591</Words>
  <Characters>9073</Characters>
  <Application>Microsoft Office Word</Application>
  <DocSecurity>0</DocSecurity>
  <Lines>75</Lines>
  <Paragraphs>21</Paragraphs>
  <ScaleCrop>false</ScaleCrop>
  <Company> </Company>
  <LinksUpToDate>false</LinksUpToDate>
  <CharactersWithSpaces>10643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edf-editor-validation-requirements.docx</dc:title>
  <cp:lastModifiedBy>ibm</cp:lastModifiedBy>
  <cp:revision>3</cp:revision>
  <dcterms:created xsi:type="dcterms:W3CDTF">2014-02-20T21:20:00Z</dcterms:created>
  <dcterms:modified xsi:type="dcterms:W3CDTF">2014-02-20T21:21:00Z</dcterms:modified>
</cp:coreProperties>
</file>