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center"/>
        <w:rPr/>
      </w:pPr>
      <w:bookmarkStart w:colFirst="0" w:colLast="0" w:name="_otjvdyw1bw17" w:id="0"/>
      <w:bookmarkEnd w:id="0"/>
      <w:r w:rsidDel="00000000" w:rsidR="00000000" w:rsidRPr="00000000">
        <w:rPr>
          <w:rtl w:val="0"/>
        </w:rPr>
        <w:t xml:space="preserve">Marino Jeriel Cabrera Mendoza</w:t>
      </w:r>
    </w:p>
    <w:p w:rsidR="00000000" w:rsidDel="00000000" w:rsidP="00000000" w:rsidRDefault="00000000" w:rsidRPr="00000000" w14:paraId="00000002">
      <w:pPr>
        <w:spacing w:line="480" w:lineRule="auto"/>
        <w:jc w:val="center"/>
        <w:rPr/>
      </w:pPr>
      <w:r w:rsidDel="00000000" w:rsidR="00000000" w:rsidRPr="00000000">
        <w:rPr>
          <w:rtl w:val="0"/>
        </w:rPr>
      </w:r>
    </w:p>
    <w:p w:rsidR="00000000" w:rsidDel="00000000" w:rsidP="00000000" w:rsidRDefault="00000000" w:rsidRPr="00000000" w14:paraId="00000003">
      <w:pPr>
        <w:pStyle w:val="Title"/>
        <w:spacing w:line="480" w:lineRule="auto"/>
        <w:jc w:val="center"/>
        <w:rPr/>
      </w:pPr>
      <w:bookmarkStart w:colFirst="0" w:colLast="0" w:name="_z0lffg10prjb" w:id="1"/>
      <w:bookmarkEnd w:id="1"/>
      <w:r w:rsidDel="00000000" w:rsidR="00000000" w:rsidRPr="00000000">
        <w:rPr>
          <w:rtl w:val="0"/>
        </w:rPr>
        <w:t xml:space="preserve">9941-23-8505</w:t>
      </w:r>
    </w:p>
    <w:p w:rsidR="00000000" w:rsidDel="00000000" w:rsidP="00000000" w:rsidRDefault="00000000" w:rsidRPr="00000000" w14:paraId="00000004">
      <w:pPr>
        <w:spacing w:line="480" w:lineRule="auto"/>
        <w:jc w:val="center"/>
        <w:rPr/>
      </w:pPr>
      <w:r w:rsidDel="00000000" w:rsidR="00000000" w:rsidRPr="00000000">
        <w:rPr>
          <w:rtl w:val="0"/>
        </w:rPr>
      </w:r>
    </w:p>
    <w:p w:rsidR="00000000" w:rsidDel="00000000" w:rsidP="00000000" w:rsidRDefault="00000000" w:rsidRPr="00000000" w14:paraId="00000005">
      <w:pPr>
        <w:pStyle w:val="Title"/>
        <w:spacing w:line="480" w:lineRule="auto"/>
        <w:jc w:val="center"/>
        <w:rPr/>
      </w:pPr>
      <w:bookmarkStart w:colFirst="0" w:colLast="0" w:name="_8r53xsyuaxdl" w:id="2"/>
      <w:bookmarkEnd w:id="2"/>
      <w:r w:rsidDel="00000000" w:rsidR="00000000" w:rsidRPr="00000000">
        <w:rPr>
          <w:rtl w:val="0"/>
        </w:rPr>
        <w:t xml:space="preserve">Programación II</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pStyle w:val="Title"/>
        <w:spacing w:line="480" w:lineRule="auto"/>
        <w:jc w:val="center"/>
        <w:rPr/>
      </w:pPr>
      <w:bookmarkStart w:colFirst="0" w:colLast="0" w:name="_ie2jzokdkjti" w:id="3"/>
      <w:bookmarkEnd w:id="3"/>
      <w:r w:rsidDel="00000000" w:rsidR="00000000" w:rsidRPr="00000000">
        <w:rPr>
          <w:rtl w:val="0"/>
        </w:rPr>
        <w:t xml:space="preserve">18/10/2026</w:t>
      </w:r>
    </w:p>
    <w:p w:rsidR="00000000" w:rsidDel="00000000" w:rsidP="00000000" w:rsidRDefault="00000000" w:rsidRPr="00000000" w14:paraId="0000000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A">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D">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0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1">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4">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7">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9">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1A">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Portada con nombre, carné, curso y fecha.</w:t>
      </w:r>
    </w:p>
    <w:p w:rsidR="00000000" w:rsidDel="00000000" w:rsidP="00000000" w:rsidRDefault="00000000" w:rsidRPr="00000000" w14:paraId="0000001B">
      <w:pPr>
        <w:shd w:fill="ffffff" w:val="clear"/>
        <w:spacing w:after="100" w:lineRule="auto"/>
        <w:rPr>
          <w:color w:val="273540"/>
          <w:sz w:val="24"/>
          <w:szCs w:val="24"/>
        </w:rPr>
      </w:pPr>
      <w:r w:rsidDel="00000000" w:rsidR="00000000" w:rsidRPr="00000000">
        <w:rPr>
          <w:color w:val="273540"/>
          <w:sz w:val="24"/>
          <w:szCs w:val="24"/>
          <w:rtl w:val="0"/>
        </w:rPr>
        <w:t xml:space="preserve">Hecho</w:t>
      </w:r>
    </w:p>
    <w:p w:rsidR="00000000" w:rsidDel="00000000" w:rsidP="00000000" w:rsidRDefault="00000000" w:rsidRPr="00000000" w14:paraId="0000001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1D">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la tabla creada en PostgreSQL.</w:t>
      </w:r>
    </w:p>
    <w:p w:rsidR="00000000" w:rsidDel="00000000" w:rsidP="00000000" w:rsidRDefault="00000000" w:rsidRPr="00000000" w14:paraId="0000001E">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2895600"/>
            <wp:effectExtent b="0" l="0" r="0" t="0"/>
            <wp:docPr id="2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0">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la estructura de paquetes.</w:t>
      </w:r>
    </w:p>
    <w:p w:rsidR="00000000" w:rsidDel="00000000" w:rsidP="00000000" w:rsidRDefault="00000000" w:rsidRPr="00000000" w14:paraId="00000021">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4352925" cy="5343525"/>
            <wp:effectExtent b="0" l="0" r="0" t="0"/>
            <wp:docPr id="2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435292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3">
      <w:pPr>
        <w:numPr>
          <w:ilvl w:val="0"/>
          <w:numId w:val="1"/>
        </w:numPr>
        <w:shd w:fill="ffffff" w:val="clear"/>
        <w:spacing w:after="100" w:lineRule="auto"/>
        <w:ind w:left="1100" w:hanging="360"/>
      </w:pPr>
      <w:r w:rsidDel="00000000" w:rsidR="00000000" w:rsidRPr="00000000">
        <w:rPr>
          <w:color w:val="273540"/>
          <w:sz w:val="24"/>
          <w:szCs w:val="24"/>
          <w:rtl w:val="0"/>
        </w:rPr>
        <w:t xml:space="preserve">Captura de la entidad </w:t>
      </w:r>
      <w:r w:rsidDel="00000000" w:rsidR="00000000" w:rsidRPr="00000000">
        <w:rPr>
          <w:color w:val="c71f23"/>
          <w:sz w:val="24"/>
          <w:szCs w:val="24"/>
          <w:shd w:fill="f2f4f4" w:val="clear"/>
          <w:rtl w:val="0"/>
        </w:rPr>
        <w:t xml:space="preserve">Libro</w:t>
      </w:r>
      <w:r w:rsidDel="00000000" w:rsidR="00000000" w:rsidRPr="00000000">
        <w:rPr>
          <w:color w:val="273540"/>
          <w:sz w:val="24"/>
          <w:szCs w:val="24"/>
          <w:rtl w:val="0"/>
        </w:rPr>
        <w:t xml:space="preserve">.</w:t>
      </w:r>
    </w:p>
    <w:p w:rsidR="00000000" w:rsidDel="00000000" w:rsidP="00000000" w:rsidRDefault="00000000" w:rsidRPr="00000000" w14:paraId="00000024">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52070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5207000"/>
                    </a:xfrm>
                    <a:prstGeom prst="rect"/>
                    <a:ln/>
                  </pic:spPr>
                </pic:pic>
              </a:graphicData>
            </a:graphic>
          </wp:inline>
        </w:drawing>
      </w:r>
      <w:r w:rsidDel="00000000" w:rsidR="00000000" w:rsidRPr="00000000">
        <w:rPr>
          <w:color w:val="273540"/>
          <w:sz w:val="24"/>
          <w:szCs w:val="24"/>
        </w:rPr>
        <w:drawing>
          <wp:inline distB="114300" distT="114300" distL="114300" distR="114300">
            <wp:extent cx="5731200" cy="3898900"/>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898900"/>
                    </a:xfrm>
                    <a:prstGeom prst="rect"/>
                    <a:ln/>
                  </pic:spPr>
                </pic:pic>
              </a:graphicData>
            </a:graphic>
          </wp:inline>
        </w:drawing>
      </w:r>
      <w:r w:rsidDel="00000000" w:rsidR="00000000" w:rsidRPr="00000000">
        <w:rPr>
          <w:color w:val="273540"/>
          <w:sz w:val="24"/>
          <w:szCs w:val="24"/>
        </w:rPr>
        <w:drawing>
          <wp:inline distB="114300" distT="114300" distL="114300" distR="114300">
            <wp:extent cx="5731200" cy="5194300"/>
            <wp:effectExtent b="0" l="0" r="0" t="0"/>
            <wp:docPr id="2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5194300"/>
                    </a:xfrm>
                    <a:prstGeom prst="rect"/>
                    <a:ln/>
                  </pic:spPr>
                </pic:pic>
              </a:graphicData>
            </a:graphic>
          </wp:inline>
        </w:drawing>
      </w:r>
      <w:r w:rsidDel="00000000" w:rsidR="00000000" w:rsidRPr="00000000">
        <w:rPr>
          <w:color w:val="273540"/>
          <w:sz w:val="24"/>
          <w:szCs w:val="24"/>
        </w:rPr>
        <w:drawing>
          <wp:inline distB="114300" distT="114300" distL="114300" distR="114300">
            <wp:extent cx="5731200" cy="5054600"/>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5054600"/>
                    </a:xfrm>
                    <a:prstGeom prst="rect"/>
                    <a:ln/>
                  </pic:spPr>
                </pic:pic>
              </a:graphicData>
            </a:graphic>
          </wp:inline>
        </w:drawing>
      </w:r>
      <w:r w:rsidDel="00000000" w:rsidR="00000000" w:rsidRPr="00000000">
        <w:rPr>
          <w:color w:val="273540"/>
          <w:sz w:val="24"/>
          <w:szCs w:val="24"/>
        </w:rPr>
        <w:drawing>
          <wp:inline distB="114300" distT="114300" distL="114300" distR="114300">
            <wp:extent cx="5731200" cy="4305300"/>
            <wp:effectExtent b="0" l="0" r="0" t="0"/>
            <wp:docPr id="1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6">
      <w:pPr>
        <w:numPr>
          <w:ilvl w:val="0"/>
          <w:numId w:val="1"/>
        </w:numPr>
        <w:shd w:fill="ffffff" w:val="clear"/>
        <w:spacing w:after="100" w:lineRule="auto"/>
        <w:ind w:left="1100" w:hanging="360"/>
      </w:pPr>
      <w:r w:rsidDel="00000000" w:rsidR="00000000" w:rsidRPr="00000000">
        <w:rPr>
          <w:color w:val="273540"/>
          <w:sz w:val="24"/>
          <w:szCs w:val="24"/>
          <w:rtl w:val="0"/>
        </w:rPr>
        <w:t xml:space="preserve">Captura de </w:t>
      </w:r>
      <w:r w:rsidDel="00000000" w:rsidR="00000000" w:rsidRPr="00000000">
        <w:rPr>
          <w:color w:val="c71f23"/>
          <w:sz w:val="24"/>
          <w:szCs w:val="24"/>
          <w:shd w:fill="f2f4f4" w:val="clear"/>
          <w:rtl w:val="0"/>
        </w:rPr>
        <w:t xml:space="preserve">LibroRepository</w:t>
      </w:r>
      <w:r w:rsidDel="00000000" w:rsidR="00000000" w:rsidRPr="00000000">
        <w:rPr>
          <w:color w:val="273540"/>
          <w:sz w:val="24"/>
          <w:szCs w:val="24"/>
          <w:rtl w:val="0"/>
        </w:rPr>
        <w:t xml:space="preserve">.</w:t>
      </w:r>
    </w:p>
    <w:p w:rsidR="00000000" w:rsidDel="00000000" w:rsidP="00000000" w:rsidRDefault="00000000" w:rsidRPr="00000000" w14:paraId="00000027">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1877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Captura de los endpoints del controlador.</w:t>
      </w:r>
    </w:p>
    <w:p w:rsidR="00000000" w:rsidDel="00000000" w:rsidP="00000000" w:rsidRDefault="00000000" w:rsidRPr="00000000" w14:paraId="0000002A">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4267200"/>
            <wp:effectExtent b="0" l="0" r="0" t="0"/>
            <wp:docPr id="2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731200" cy="4267200"/>
                    </a:xfrm>
                    <a:prstGeom prst="rect"/>
                    <a:ln/>
                  </pic:spPr>
                </pic:pic>
              </a:graphicData>
            </a:graphic>
          </wp:inline>
        </w:drawing>
      </w:r>
      <w:r w:rsidDel="00000000" w:rsidR="00000000" w:rsidRPr="00000000">
        <w:rPr>
          <w:color w:val="273540"/>
          <w:sz w:val="24"/>
          <w:szCs w:val="24"/>
        </w:rPr>
        <w:drawing>
          <wp:inline distB="114300" distT="114300" distL="114300" distR="114300">
            <wp:extent cx="5731200" cy="5130800"/>
            <wp:effectExtent b="0" l="0" r="0" t="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5130800"/>
                    </a:xfrm>
                    <a:prstGeom prst="rect"/>
                    <a:ln/>
                  </pic:spPr>
                </pic:pic>
              </a:graphicData>
            </a:graphic>
          </wp:inline>
        </w:drawing>
      </w:r>
      <w:r w:rsidDel="00000000" w:rsidR="00000000" w:rsidRPr="00000000">
        <w:rPr>
          <w:color w:val="273540"/>
          <w:sz w:val="24"/>
          <w:szCs w:val="24"/>
        </w:rPr>
        <w:drawing>
          <wp:inline distB="114300" distT="114300" distL="114300" distR="114300">
            <wp:extent cx="5731200" cy="4813300"/>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2C">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Evidencia de cada prueba obligatoria.</w:t>
      </w:r>
    </w:p>
    <w:p w:rsidR="00000000" w:rsidDel="00000000" w:rsidP="00000000" w:rsidRDefault="00000000" w:rsidRPr="00000000" w14:paraId="0000002D">
      <w:pPr>
        <w:shd w:fill="ffffff" w:val="clear"/>
        <w:spacing w:after="100" w:lineRule="auto"/>
        <w:ind w:left="720" w:firstLine="0"/>
        <w:rPr>
          <w:color w:val="273540"/>
          <w:sz w:val="24"/>
          <w:szCs w:val="24"/>
        </w:rPr>
      </w:pPr>
      <w:r w:rsidDel="00000000" w:rsidR="00000000" w:rsidRPr="00000000">
        <w:rPr>
          <w:color w:val="273540"/>
          <w:sz w:val="24"/>
          <w:szCs w:val="24"/>
          <w:rtl w:val="0"/>
        </w:rPr>
        <w:tab/>
        <w:t xml:space="preserve">Pruebas obligatorias</w:t>
      </w:r>
    </w:p>
    <w:p w:rsidR="00000000" w:rsidDel="00000000" w:rsidP="00000000" w:rsidRDefault="00000000" w:rsidRPr="00000000" w14:paraId="0000002E">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Realice y documente las siguientes pruebas con Postman.</w:t>
      </w:r>
    </w:p>
    <w:p w:rsidR="00000000" w:rsidDel="00000000" w:rsidP="00000000" w:rsidRDefault="00000000" w:rsidRPr="00000000" w14:paraId="0000002F">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30">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1. Registro</w:t>
      </w:r>
    </w:p>
    <w:p w:rsidR="00000000" w:rsidDel="00000000" w:rsidP="00000000" w:rsidRDefault="00000000" w:rsidRPr="00000000" w14:paraId="00000031">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Registre por lo menos cuatro libros:</w:t>
      </w:r>
    </w:p>
    <w:p w:rsidR="00000000" w:rsidDel="00000000" w:rsidP="00000000" w:rsidRDefault="00000000" w:rsidRPr="00000000" w14:paraId="00000032">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Dos libros de la misma categoría.</w:t>
      </w:r>
    </w:p>
    <w:p w:rsidR="00000000" w:rsidDel="00000000" w:rsidP="00000000" w:rsidRDefault="00000000" w:rsidRPr="00000000" w14:paraId="0000003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Un libro de una categoría diferente.</w:t>
      </w:r>
    </w:p>
    <w:p w:rsidR="00000000" w:rsidDel="00000000" w:rsidP="00000000" w:rsidRDefault="00000000" w:rsidRPr="00000000" w14:paraId="00000034">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Un libro con disponible igual a false.</w:t>
      </w:r>
    </w:p>
    <w:p w:rsidR="00000000" w:rsidDel="00000000" w:rsidP="00000000" w:rsidRDefault="00000000" w:rsidRPr="00000000" w14:paraId="00000035">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6083300"/>
            <wp:effectExtent b="0" l="0" r="0" t="0"/>
            <wp:docPr id="10"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6375400"/>
            <wp:effectExtent b="0" l="0" r="0" t="0"/>
            <wp:docPr id="1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5803900"/>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39">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3A">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3B">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2. Consulta general</w:t>
      </w:r>
    </w:p>
    <w:p w:rsidR="00000000" w:rsidDel="00000000" w:rsidP="00000000" w:rsidRDefault="00000000" w:rsidRPr="00000000" w14:paraId="0000003C">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Consulte todos los libros:</w:t>
      </w:r>
    </w:p>
    <w:p w:rsidR="00000000" w:rsidDel="00000000" w:rsidP="00000000" w:rsidRDefault="00000000" w:rsidRPr="00000000" w14:paraId="0000003D">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GET /api/libros</w:t>
      </w:r>
    </w:p>
    <w:p w:rsidR="00000000" w:rsidDel="00000000" w:rsidP="00000000" w:rsidRDefault="00000000" w:rsidRPr="00000000" w14:paraId="0000003E">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Compruebe que PostgreSQL devuelve los registros ingresados.</w:t>
      </w:r>
    </w:p>
    <w:p w:rsidR="00000000" w:rsidDel="00000000" w:rsidP="00000000" w:rsidRDefault="00000000" w:rsidRPr="00000000" w14:paraId="0000003F">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40894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3670300"/>
            <wp:effectExtent b="0" l="0" r="0" t="0"/>
            <wp:docPr id="1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2">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3. Búsqueda por ID</w:t>
      </w:r>
    </w:p>
    <w:p w:rsidR="00000000" w:rsidDel="00000000" w:rsidP="00000000" w:rsidRDefault="00000000" w:rsidRPr="00000000" w14:paraId="0000004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Realice dos consultas:</w:t>
      </w:r>
    </w:p>
    <w:p w:rsidR="00000000" w:rsidDel="00000000" w:rsidP="00000000" w:rsidRDefault="00000000" w:rsidRPr="00000000" w14:paraId="00000044">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Un ID existente.</w:t>
      </w:r>
    </w:p>
    <w:p w:rsidR="00000000" w:rsidDel="00000000" w:rsidP="00000000" w:rsidRDefault="00000000" w:rsidRPr="00000000" w14:paraId="00000045">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Un ID inexistente.</w:t>
      </w:r>
    </w:p>
    <w:p w:rsidR="00000000" w:rsidDel="00000000" w:rsidP="00000000" w:rsidRDefault="00000000" w:rsidRPr="00000000" w14:paraId="00000046">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La segunda consulta deberá devolver:</w:t>
      </w:r>
    </w:p>
    <w:p w:rsidR="00000000" w:rsidDel="00000000" w:rsidP="00000000" w:rsidRDefault="00000000" w:rsidRPr="00000000" w14:paraId="00000047">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6159500"/>
            <wp:effectExtent b="0" l="0" r="0" t="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6324600"/>
            <wp:effectExtent b="0" l="0" r="0" t="0"/>
            <wp:docPr id="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4A">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404 Not Found</w:t>
      </w:r>
    </w:p>
    <w:p w:rsidR="00000000" w:rsidDel="00000000" w:rsidP="00000000" w:rsidRDefault="00000000" w:rsidRPr="00000000" w14:paraId="0000004B">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4. Consulta por categoría</w:t>
      </w:r>
    </w:p>
    <w:p w:rsidR="00000000" w:rsidDel="00000000" w:rsidP="00000000" w:rsidRDefault="00000000" w:rsidRPr="00000000" w14:paraId="0000004C">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Busque una categoría que tenga por lo menos dos libros:</w:t>
      </w:r>
    </w:p>
    <w:p w:rsidR="00000000" w:rsidDel="00000000" w:rsidP="00000000" w:rsidRDefault="00000000" w:rsidRPr="00000000" w14:paraId="0000004D">
      <w:pPr>
        <w:shd w:fill="ffffff" w:val="clear"/>
        <w:spacing w:after="100" w:lineRule="auto"/>
        <w:ind w:left="0" w:firstLine="0"/>
        <w:rPr>
          <w:color w:val="273540"/>
          <w:sz w:val="24"/>
          <w:szCs w:val="24"/>
        </w:rPr>
      </w:pPr>
      <w:r w:rsidDel="00000000" w:rsidR="00000000" w:rsidRPr="00000000">
        <w:rPr>
          <w:color w:val="273540"/>
          <w:sz w:val="24"/>
          <w:szCs w:val="24"/>
          <w:rtl w:val="0"/>
        </w:rPr>
        <w:t xml:space="preserve">GET /api/libros/categoria/Literatura</w:t>
      </w:r>
    </w:p>
    <w:p w:rsidR="00000000" w:rsidDel="00000000" w:rsidP="00000000" w:rsidRDefault="00000000" w:rsidRPr="00000000" w14:paraId="0000004E">
      <w:pPr>
        <w:shd w:fill="ffffff" w:val="clear"/>
        <w:spacing w:after="100" w:lineRule="auto"/>
        <w:ind w:left="0" w:firstLine="0"/>
        <w:rPr>
          <w:color w:val="273540"/>
          <w:sz w:val="24"/>
          <w:szCs w:val="24"/>
        </w:rPr>
      </w:pPr>
      <w:r w:rsidDel="00000000" w:rsidR="00000000" w:rsidRPr="00000000">
        <w:rPr>
          <w:color w:val="273540"/>
          <w:sz w:val="24"/>
          <w:szCs w:val="24"/>
        </w:rPr>
        <w:drawing>
          <wp:inline distB="114300" distT="114300" distL="114300" distR="114300">
            <wp:extent cx="5731200" cy="4051300"/>
            <wp:effectExtent b="0" l="0" r="0" t="0"/>
            <wp:docPr id="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spacing w:after="100" w:lineRule="auto"/>
        <w:ind w:left="0" w:firstLine="0"/>
        <w:rPr>
          <w:color w:val="273540"/>
          <w:sz w:val="24"/>
          <w:szCs w:val="24"/>
        </w:rPr>
      </w:pPr>
      <w:r w:rsidDel="00000000" w:rsidR="00000000" w:rsidRPr="00000000">
        <w:rPr>
          <w:rtl w:val="0"/>
        </w:rPr>
      </w:r>
    </w:p>
    <w:p w:rsidR="00000000" w:rsidDel="00000000" w:rsidP="00000000" w:rsidRDefault="00000000" w:rsidRPr="00000000" w14:paraId="00000050">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5. Libros disponibles</w:t>
      </w:r>
    </w:p>
    <w:p w:rsidR="00000000" w:rsidDel="00000000" w:rsidP="00000000" w:rsidRDefault="00000000" w:rsidRPr="00000000" w14:paraId="00000051">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Consulte:</w:t>
      </w:r>
    </w:p>
    <w:p w:rsidR="00000000" w:rsidDel="00000000" w:rsidP="00000000" w:rsidRDefault="00000000" w:rsidRPr="00000000" w14:paraId="00000052">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GET /api/libros/disponibles</w:t>
      </w:r>
    </w:p>
    <w:p w:rsidR="00000000" w:rsidDel="00000000" w:rsidP="00000000" w:rsidRDefault="00000000" w:rsidRPr="00000000" w14:paraId="0000005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Compruebe que el libro no disponible no aparece en el resultado.</w:t>
      </w:r>
    </w:p>
    <w:p w:rsidR="00000000" w:rsidDel="00000000" w:rsidP="00000000" w:rsidRDefault="00000000" w:rsidRPr="00000000" w14:paraId="00000054">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3492500"/>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56">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6. Actualización</w:t>
      </w:r>
    </w:p>
    <w:p w:rsidR="00000000" w:rsidDel="00000000" w:rsidP="00000000" w:rsidRDefault="00000000" w:rsidRPr="00000000" w14:paraId="00000057">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Modifique completamente uno de los libros utilizando PUT.</w:t>
      </w:r>
    </w:p>
    <w:p w:rsidR="00000000" w:rsidDel="00000000" w:rsidP="00000000" w:rsidRDefault="00000000" w:rsidRPr="00000000" w14:paraId="00000058">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Después, consulte nuevamente el registro y compruebe el cambio en PostgreSQL.</w:t>
      </w:r>
    </w:p>
    <w:p w:rsidR="00000000" w:rsidDel="00000000" w:rsidP="00000000" w:rsidRDefault="00000000" w:rsidRPr="00000000" w14:paraId="00000059">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731200" cy="3759200"/>
            <wp:effectExtent b="0" l="0" r="0" t="0"/>
            <wp:docPr id="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5B">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7. Eliminación</w:t>
      </w:r>
    </w:p>
    <w:p w:rsidR="00000000" w:rsidDel="00000000" w:rsidP="00000000" w:rsidRDefault="00000000" w:rsidRPr="00000000" w14:paraId="0000005C">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Elimine un libro y compruebe que:</w:t>
      </w:r>
    </w:p>
    <w:p w:rsidR="00000000" w:rsidDel="00000000" w:rsidP="00000000" w:rsidRDefault="00000000" w:rsidRPr="00000000" w14:paraId="0000005D">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La API devuelve 204 No Content.</w:t>
      </w:r>
    </w:p>
    <w:p w:rsidR="00000000" w:rsidDel="00000000" w:rsidP="00000000" w:rsidRDefault="00000000" w:rsidRPr="00000000" w14:paraId="0000005E">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5F">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El registro ya no aparece en PostgreSQL.</w:t>
      </w:r>
    </w:p>
    <w:p w:rsidR="00000000" w:rsidDel="00000000" w:rsidP="00000000" w:rsidRDefault="00000000" w:rsidRPr="00000000" w14:paraId="00000060">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Una búsqueda posterior devuelve 404 Not Found.</w:t>
      </w:r>
    </w:p>
    <w:p w:rsidR="00000000" w:rsidDel="00000000" w:rsidP="00000000" w:rsidRDefault="00000000" w:rsidRPr="00000000" w14:paraId="00000061">
      <w:pPr>
        <w:shd w:fill="ffffff" w:val="clear"/>
        <w:spacing w:after="100" w:lineRule="auto"/>
        <w:ind w:left="720" w:firstLine="0"/>
        <w:rPr>
          <w:color w:val="273540"/>
          <w:sz w:val="24"/>
          <w:szCs w:val="24"/>
        </w:rPr>
      </w:pPr>
      <w:r w:rsidDel="00000000" w:rsidR="00000000" w:rsidRPr="00000000">
        <w:rPr>
          <w:color w:val="273540"/>
          <w:sz w:val="24"/>
          <w:szCs w:val="24"/>
        </w:rPr>
        <w:drawing>
          <wp:inline distB="114300" distT="114300" distL="114300" distR="114300">
            <wp:extent cx="5172075" cy="6219825"/>
            <wp:effectExtent b="0" l="0" r="0" t="0"/>
            <wp:docPr id="21"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172075" cy="62198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100" w:lineRule="auto"/>
        <w:ind w:left="720" w:firstLine="0"/>
        <w:rPr>
          <w:color w:val="273540"/>
          <w:sz w:val="24"/>
          <w:szCs w:val="24"/>
        </w:rPr>
      </w:pPr>
      <w:r w:rsidDel="00000000" w:rsidR="00000000" w:rsidRPr="00000000">
        <w:rPr>
          <w:rtl w:val="0"/>
        </w:rPr>
      </w:r>
    </w:p>
    <w:p w:rsidR="00000000" w:rsidDel="00000000" w:rsidP="00000000" w:rsidRDefault="00000000" w:rsidRPr="00000000" w14:paraId="00000063">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Prueba 8. Código duplicado</w:t>
      </w:r>
    </w:p>
    <w:p w:rsidR="00000000" w:rsidDel="00000000" w:rsidP="00000000" w:rsidRDefault="00000000" w:rsidRPr="00000000" w14:paraId="00000064">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Intente registrar dos libros con el mismo código.</w:t>
      </w:r>
    </w:p>
    <w:p w:rsidR="00000000" w:rsidDel="00000000" w:rsidP="00000000" w:rsidRDefault="00000000" w:rsidRPr="00000000" w14:paraId="00000065">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La base de datos deberá rechazar el segundo registro por la restricción UNIQUE.</w:t>
      </w:r>
    </w:p>
    <w:p w:rsidR="00000000" w:rsidDel="00000000" w:rsidP="00000000" w:rsidRDefault="00000000" w:rsidRPr="00000000" w14:paraId="00000066">
      <w:pPr>
        <w:shd w:fill="ffffff" w:val="clear"/>
        <w:spacing w:after="100" w:lineRule="auto"/>
        <w:ind w:left="720" w:firstLine="0"/>
        <w:rPr>
          <w:color w:val="273540"/>
          <w:sz w:val="24"/>
          <w:szCs w:val="24"/>
        </w:rPr>
      </w:pPr>
      <w:r w:rsidDel="00000000" w:rsidR="00000000" w:rsidRPr="00000000">
        <w:rPr>
          <w:color w:val="273540"/>
          <w:sz w:val="24"/>
          <w:szCs w:val="24"/>
          <w:rtl w:val="0"/>
        </w:rPr>
        <w:t xml:space="preserve">No se solicita controlar todavía este error mediante una excepción personalizada.</w:t>
      </w:r>
    </w:p>
    <w:p w:rsidR="00000000" w:rsidDel="00000000" w:rsidP="00000000" w:rsidRDefault="00000000" w:rsidRPr="00000000" w14:paraId="00000067">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010150" cy="6315075"/>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01015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9">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A">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Consulta final de los registros en PostgreSQL.</w:t>
      </w:r>
    </w:p>
    <w:p w:rsidR="00000000" w:rsidDel="00000000" w:rsidP="00000000" w:rsidRDefault="00000000" w:rsidRPr="00000000" w14:paraId="0000006B">
      <w:pPr>
        <w:shd w:fill="ffffff" w:val="clear"/>
        <w:spacing w:after="100" w:lineRule="auto"/>
        <w:rPr>
          <w:color w:val="273540"/>
          <w:sz w:val="24"/>
          <w:szCs w:val="24"/>
        </w:rPr>
      </w:pPr>
      <w:r w:rsidDel="00000000" w:rsidR="00000000" w:rsidRPr="00000000">
        <w:rPr>
          <w:color w:val="273540"/>
          <w:sz w:val="24"/>
          <w:szCs w:val="24"/>
        </w:rPr>
        <w:drawing>
          <wp:inline distB="114300" distT="114300" distL="114300" distR="114300">
            <wp:extent cx="5731200" cy="3695700"/>
            <wp:effectExtent b="0" l="0" r="0" t="0"/>
            <wp:docPr id="1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6D">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Respuestas a las preguntas de razonamiento.</w:t>
      </w:r>
    </w:p>
    <w:p w:rsidR="00000000" w:rsidDel="00000000" w:rsidP="00000000" w:rsidRDefault="00000000" w:rsidRPr="00000000" w14:paraId="0000006E">
      <w:pPr>
        <w:shd w:fill="ffffff" w:val="clear"/>
        <w:spacing w:after="100" w:lineRule="auto"/>
        <w:rPr>
          <w:color w:val="273540"/>
          <w:sz w:val="24"/>
          <w:szCs w:val="24"/>
        </w:rPr>
      </w:pPr>
      <w:r w:rsidDel="00000000" w:rsidR="00000000" w:rsidRPr="00000000">
        <w:rPr>
          <w:color w:val="273540"/>
          <w:sz w:val="24"/>
          <w:szCs w:val="24"/>
          <w:rtl w:val="0"/>
        </w:rPr>
        <w:tab/>
        <w:tab/>
        <w:t xml:space="preserve">¿Por qué el atributo precio utiliza BigDecimal en lugar de Double?</w:t>
      </w:r>
    </w:p>
    <w:p w:rsidR="00000000" w:rsidDel="00000000" w:rsidP="00000000" w:rsidRDefault="00000000" w:rsidRPr="00000000" w14:paraId="0000006F">
      <w:pPr>
        <w:shd w:fill="ffffff" w:val="clear"/>
        <w:spacing w:after="100" w:lineRule="auto"/>
        <w:rPr>
          <w:color w:val="273540"/>
          <w:sz w:val="24"/>
          <w:szCs w:val="24"/>
        </w:rPr>
      </w:pPr>
      <w:r w:rsidDel="00000000" w:rsidR="00000000" w:rsidRPr="00000000">
        <w:rPr>
          <w:color w:val="273540"/>
          <w:sz w:val="24"/>
          <w:szCs w:val="24"/>
          <w:rtl w:val="0"/>
        </w:rPr>
        <w:t xml:space="preserve">Usamos BigDecimal en lugar de Double porque en finanzas y precios la precisión es crítica. Los tipos de datos primitivos como Double o float trabajan con representación binaria de punto flotante, lo que a veces genera pequeños errores de redondeo (por ejemplo, que 0.1 + 0.2 no dé exactamente 0.3). BigDecimal maneja los números decimales con precisión exacta, evitando discrepancias en el dinero.</w:t>
      </w:r>
    </w:p>
    <w:p w:rsidR="00000000" w:rsidDel="00000000" w:rsidP="00000000" w:rsidRDefault="00000000" w:rsidRPr="00000000" w14:paraId="00000070">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1">
      <w:pPr>
        <w:shd w:fill="ffffff" w:val="clear"/>
        <w:spacing w:after="100" w:lineRule="auto"/>
        <w:rPr>
          <w:color w:val="273540"/>
          <w:sz w:val="24"/>
          <w:szCs w:val="24"/>
        </w:rPr>
      </w:pPr>
      <w:r w:rsidDel="00000000" w:rsidR="00000000" w:rsidRPr="00000000">
        <w:rPr>
          <w:color w:val="273540"/>
          <w:sz w:val="24"/>
          <w:szCs w:val="24"/>
          <w:rtl w:val="0"/>
        </w:rPr>
        <w:t xml:space="preserve">¿Por qué LibroRepository puede realizar operaciones aunque su interfaz tenga pocos métodos?</w:t>
      </w:r>
    </w:p>
    <w:p w:rsidR="00000000" w:rsidDel="00000000" w:rsidP="00000000" w:rsidRDefault="00000000" w:rsidRPr="00000000" w14:paraId="00000072">
      <w:pPr>
        <w:shd w:fill="ffffff" w:val="clear"/>
        <w:spacing w:after="100" w:lineRule="auto"/>
        <w:rPr>
          <w:color w:val="273540"/>
          <w:sz w:val="24"/>
          <w:szCs w:val="24"/>
        </w:rPr>
      </w:pPr>
      <w:r w:rsidDel="00000000" w:rsidR="00000000" w:rsidRPr="00000000">
        <w:rPr>
          <w:color w:val="273540"/>
          <w:sz w:val="24"/>
          <w:szCs w:val="24"/>
          <w:rtl w:val="0"/>
        </w:rPr>
        <w:t xml:space="preserve">Porque hereda de JpaRepository (o CrudRepository). Gracias a Spring Data JPA, el framework genera automáticamente la implementación de todos los métodos básicos de CRUD (guardar, buscar por ID, listar, borrar) por debajo en tiempo de ejecución, ahorrándonos escribir esas consultas SQL repetitivas a mano.</w:t>
      </w:r>
    </w:p>
    <w:p w:rsidR="00000000" w:rsidDel="00000000" w:rsidP="00000000" w:rsidRDefault="00000000" w:rsidRPr="00000000" w14:paraId="00000073">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4">
      <w:pPr>
        <w:shd w:fill="ffffff" w:val="clear"/>
        <w:spacing w:after="100" w:lineRule="auto"/>
        <w:rPr>
          <w:color w:val="273540"/>
          <w:sz w:val="24"/>
          <w:szCs w:val="24"/>
        </w:rPr>
      </w:pPr>
      <w:r w:rsidDel="00000000" w:rsidR="00000000" w:rsidRPr="00000000">
        <w:rPr>
          <w:color w:val="273540"/>
          <w:sz w:val="24"/>
          <w:szCs w:val="24"/>
          <w:rtl w:val="0"/>
        </w:rPr>
        <w:t xml:space="preserve">3. ¿Cuál es la responsabilidad del controlador y cuál es la del Repositorio</w:t>
      </w:r>
    </w:p>
    <w:p w:rsidR="00000000" w:rsidDel="00000000" w:rsidP="00000000" w:rsidRDefault="00000000" w:rsidRPr="00000000" w14:paraId="00000075">
      <w:pPr>
        <w:shd w:fill="ffffff" w:val="clear"/>
        <w:spacing w:after="100" w:lineRule="auto"/>
        <w:rPr>
          <w:color w:val="273540"/>
          <w:sz w:val="24"/>
          <w:szCs w:val="24"/>
        </w:rPr>
      </w:pPr>
      <w:r w:rsidDel="00000000" w:rsidR="00000000" w:rsidRPr="00000000">
        <w:rPr>
          <w:color w:val="273540"/>
          <w:sz w:val="24"/>
          <w:szCs w:val="24"/>
          <w:rtl w:val="0"/>
        </w:rPr>
        <w:t xml:space="preserve">El Controlador (Controller): Es el punto de entrada de la API. Se encarga de recibir las peticiones HTTP (GET, POST, PUT, DELETE), validar o mapear los datos JSON que manda el cliente y devolver la respuesta con su respectivo código de estado.</w:t>
      </w:r>
    </w:p>
    <w:p w:rsidR="00000000" w:rsidDel="00000000" w:rsidP="00000000" w:rsidRDefault="00000000" w:rsidRPr="00000000" w14:paraId="00000076">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7">
      <w:pPr>
        <w:shd w:fill="ffffff" w:val="clear"/>
        <w:spacing w:after="100" w:lineRule="auto"/>
        <w:rPr>
          <w:color w:val="273540"/>
          <w:sz w:val="24"/>
          <w:szCs w:val="24"/>
        </w:rPr>
      </w:pPr>
      <w:r w:rsidDel="00000000" w:rsidR="00000000" w:rsidRPr="00000000">
        <w:rPr>
          <w:color w:val="273540"/>
          <w:sz w:val="24"/>
          <w:szCs w:val="24"/>
          <w:rtl w:val="0"/>
        </w:rPr>
        <w:t xml:space="preserve">El Repositorio (Repository): Es la capa de acceso a datos. Su única chamba es comunicarse directamente con la base de datos para ejecutar las operaciones de persistencia (SQL).</w:t>
      </w:r>
    </w:p>
    <w:p w:rsidR="00000000" w:rsidDel="00000000" w:rsidP="00000000" w:rsidRDefault="00000000" w:rsidRPr="00000000" w14:paraId="00000078">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9">
      <w:pPr>
        <w:shd w:fill="ffffff" w:val="clear"/>
        <w:spacing w:after="100" w:lineRule="auto"/>
        <w:rPr>
          <w:color w:val="273540"/>
          <w:sz w:val="24"/>
          <w:szCs w:val="24"/>
        </w:rPr>
      </w:pPr>
      <w:r w:rsidDel="00000000" w:rsidR="00000000" w:rsidRPr="00000000">
        <w:rPr>
          <w:color w:val="273540"/>
          <w:sz w:val="24"/>
          <w:szCs w:val="24"/>
          <w:rtl w:val="0"/>
        </w:rPr>
        <w:t xml:space="preserve">¿Qué restricción impide registrar dos libros con el mismo código?</w:t>
      </w:r>
    </w:p>
    <w:p w:rsidR="00000000" w:rsidDel="00000000" w:rsidP="00000000" w:rsidRDefault="00000000" w:rsidRPr="00000000" w14:paraId="0000007A">
      <w:pPr>
        <w:shd w:fill="ffffff" w:val="clear"/>
        <w:spacing w:after="100" w:lineRule="auto"/>
        <w:rPr>
          <w:color w:val="273540"/>
          <w:sz w:val="24"/>
          <w:szCs w:val="24"/>
        </w:rPr>
      </w:pPr>
      <w:r w:rsidDel="00000000" w:rsidR="00000000" w:rsidRPr="00000000">
        <w:rPr>
          <w:color w:val="273540"/>
          <w:sz w:val="24"/>
          <w:szCs w:val="24"/>
          <w:rtl w:val="0"/>
        </w:rPr>
        <w:t xml:space="preserve">La restricción UNIQUE que definimos en la columna codigo de la tabla en PostgreSQL (y que también se suele mapear en la entidad con la anotación correspondiente), la cual rechaza cualquier intento de duplicar valores en ese campo.</w:t>
      </w:r>
    </w:p>
    <w:p w:rsidR="00000000" w:rsidDel="00000000" w:rsidP="00000000" w:rsidRDefault="00000000" w:rsidRPr="00000000" w14:paraId="0000007B">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C">
      <w:pPr>
        <w:shd w:fill="ffffff" w:val="clear"/>
        <w:spacing w:after="100" w:lineRule="auto"/>
        <w:rPr>
          <w:color w:val="273540"/>
          <w:sz w:val="24"/>
          <w:szCs w:val="24"/>
        </w:rPr>
      </w:pPr>
      <w:r w:rsidDel="00000000" w:rsidR="00000000" w:rsidRPr="00000000">
        <w:rPr>
          <w:color w:val="273540"/>
          <w:sz w:val="24"/>
          <w:szCs w:val="24"/>
          <w:rtl w:val="0"/>
        </w:rPr>
        <w:t xml:space="preserve">¿En qué capa se colocarían posteriormente las reglas de negocio?</w:t>
      </w:r>
    </w:p>
    <w:p w:rsidR="00000000" w:rsidDel="00000000" w:rsidP="00000000" w:rsidRDefault="00000000" w:rsidRPr="00000000" w14:paraId="0000007D">
      <w:pPr>
        <w:shd w:fill="ffffff" w:val="clear"/>
        <w:spacing w:after="100" w:lineRule="auto"/>
        <w:rPr>
          <w:color w:val="273540"/>
          <w:sz w:val="24"/>
          <w:szCs w:val="24"/>
        </w:rPr>
      </w:pPr>
      <w:r w:rsidDel="00000000" w:rsidR="00000000" w:rsidRPr="00000000">
        <w:rPr>
          <w:color w:val="273540"/>
          <w:sz w:val="24"/>
          <w:szCs w:val="24"/>
          <w:rtl w:val="0"/>
        </w:rPr>
        <w:t xml:space="preserve">Se colocarían en la capa de Servicios (Service). Esta capa iría ubicada justo en medio del Controlador y el Repositorio, y sirve para mantener el código limpio separando la lógica de la aplicación (cálculos, validaciones complejas, transacciones) de las rutas web y de las consultas a la base de datos.</w:t>
      </w:r>
    </w:p>
    <w:p w:rsidR="00000000" w:rsidDel="00000000" w:rsidP="00000000" w:rsidRDefault="00000000" w:rsidRPr="00000000" w14:paraId="0000007E">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7F">
      <w:pP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080">
      <w:pPr>
        <w:numPr>
          <w:ilvl w:val="0"/>
          <w:numId w:val="1"/>
        </w:numPr>
        <w:shd w:fill="ffffff" w:val="clear"/>
        <w:spacing w:after="100" w:lineRule="auto"/>
        <w:ind w:left="1100" w:hanging="360"/>
        <w:rPr>
          <w:rFonts w:ascii="Arial" w:cs="Arial" w:eastAsia="Arial" w:hAnsi="Arial"/>
        </w:rPr>
      </w:pPr>
      <w:r w:rsidDel="00000000" w:rsidR="00000000" w:rsidRPr="00000000">
        <w:rPr>
          <w:color w:val="273540"/>
          <w:sz w:val="24"/>
          <w:szCs w:val="24"/>
          <w:rtl w:val="0"/>
        </w:rPr>
        <w:t xml:space="preserve">Reflexión breve sobre lo aprendido.</w:t>
      </w:r>
    </w:p>
    <w:p w:rsidR="00000000" w:rsidDel="00000000" w:rsidP="00000000" w:rsidRDefault="00000000" w:rsidRPr="00000000" w14:paraId="00000081">
      <w:pPr>
        <w:rPr/>
      </w:pPr>
      <w:r w:rsidDel="00000000" w:rsidR="00000000" w:rsidRPr="00000000">
        <w:rPr>
          <w:rtl w:val="0"/>
        </w:rPr>
        <w:t xml:space="preserve">Desarrollar y probar esta API nos permitió ver en la práctica cómo se conectan todas las piezas de una arquitectura backend moderna: desde definir la estructura de la base de datos y mapear las entidades en Spring Boot, hasta exponer los endpoints y comprobar su comportamiento real con Postman. Entender cómo viajan los datos desde una petición HTTP hasta la persistencia en PostgreSQL —y cómo el framework y las restricciones de la base de datos actúan como salvavidas ante errores de tipos o duplicados— nos da una base muy sólida para entender el ciclo de vida completo de una aplicación profesional. ¡Una práctica bastante completa para afianzar los fundamentos de desarrollo!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ato" w:cs="Lato" w:eastAsia="Lato" w:hAnsi="Lato"/>
        <w:b w:val="0"/>
        <w:bCs w:val="0"/>
        <w:i w:val="0"/>
        <w:iCs w:val="0"/>
        <w:smallCaps w:val="0"/>
        <w:color w:val="2735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20.png"/><Relationship Id="rId24" Type="http://schemas.openxmlformats.org/officeDocument/2006/relationships/image" Target="media/image2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2.png"/><Relationship Id="rId25" Type="http://schemas.openxmlformats.org/officeDocument/2006/relationships/image" Target="media/image3.png"/><Relationship Id="rId28" Type="http://schemas.openxmlformats.org/officeDocument/2006/relationships/image" Target="media/image11.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13.png"/><Relationship Id="rId7" Type="http://schemas.openxmlformats.org/officeDocument/2006/relationships/image" Target="media/image23.png"/><Relationship Id="rId8" Type="http://schemas.openxmlformats.org/officeDocument/2006/relationships/image" Target="media/image1.png"/><Relationship Id="rId11" Type="http://schemas.openxmlformats.org/officeDocument/2006/relationships/image" Target="media/image6.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18.png"/><Relationship Id="rId15" Type="http://schemas.openxmlformats.org/officeDocument/2006/relationships/image" Target="media/image12.png"/><Relationship Id="rId14" Type="http://schemas.openxmlformats.org/officeDocument/2006/relationships/image" Target="media/image15.png"/><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image" Target="media/image14.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