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5A1" w:rsidRDefault="007B53F2">
      <w:pPr>
        <w:pStyle w:val="Title"/>
      </w:pPr>
      <w:r>
        <w:t xml:space="preserve">User Manual – Si5351 + ATtiny1614 Frequency Generator </w:t>
      </w:r>
    </w:p>
    <w:p w:rsidR="003C35A1" w:rsidRDefault="007B53F2">
      <w:pPr>
        <w:pStyle w:val="Heading1"/>
      </w:pPr>
      <w:r>
        <w:t>1. Introduction</w:t>
      </w:r>
    </w:p>
    <w:p w:rsidR="003C35A1" w:rsidRDefault="008073D8">
      <w:r>
        <w:rPr>
          <w:b/>
          <w:bCs/>
          <w:i/>
          <w:iCs/>
          <w:noProof/>
          <w:color w:val="4F81BD" w:themeColor="accent1"/>
        </w:rPr>
        <w:drawing>
          <wp:inline distT="0" distB="0" distL="0" distR="0">
            <wp:extent cx="5480050" cy="460375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460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B53F2">
        <w:t>T</w:t>
      </w:r>
      <w:r w:rsidR="007B53F2">
        <w:t>his frequency generator is built around the ATtiny1614</w:t>
      </w:r>
      <w:r>
        <w:t xml:space="preserve"> </w:t>
      </w:r>
      <w:r w:rsidR="007B53F2">
        <w:t xml:space="preserve">microcontroller and the Si5351 clock generator module, capable of producing </w:t>
      </w:r>
      <w:r w:rsidR="007B53F2">
        <w:t>three independent outputs (CLK0, CLK1, CLK2) with frequencies ranging from 8 kHz to 150 MHz. The user interface consists of a 16x2 I2C LCD display and a rotary encoder with push button. The device allows frequency adjustment, step selection, output enable/</w:t>
      </w:r>
      <w:r w:rsidR="007B53F2">
        <w:t>disable, and crystal calibration.</w:t>
      </w:r>
    </w:p>
    <w:p w:rsidR="003C35A1" w:rsidRDefault="007B53F2">
      <w:pPr>
        <w:pStyle w:val="Heading1"/>
      </w:pPr>
      <w:r>
        <w:lastRenderedPageBreak/>
        <w:t>2. User Interface</w:t>
      </w:r>
    </w:p>
    <w:p w:rsidR="003C35A1" w:rsidRDefault="007B53F2">
      <w:pPr>
        <w:pStyle w:val="IntenseQuote"/>
      </w:pPr>
      <w:r>
        <w:t>[</w:t>
      </w:r>
      <w:r>
        <w:t xml:space="preserve">ATtiny1614 </w:t>
      </w:r>
      <w:proofErr w:type="spellStart"/>
      <w:r>
        <w:t>Pinout</w:t>
      </w:r>
      <w:proofErr w:type="spellEnd"/>
      <w:r>
        <w:t>]</w:t>
      </w:r>
      <w:r w:rsidR="00E93FF6">
        <w:rPr>
          <w:noProof/>
        </w:rPr>
        <w:drawing>
          <wp:inline distT="0" distB="0" distL="0" distR="0">
            <wp:extent cx="5149850" cy="288925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3FF6" w:rsidRPr="00E93FF6" w:rsidRDefault="00E93FF6" w:rsidP="00E93FF6"/>
    <w:p w:rsidR="003C35A1" w:rsidRDefault="007B53F2">
      <w:pPr>
        <w:pStyle w:val="IntenseQuote"/>
      </w:pPr>
      <w:r>
        <w:lastRenderedPageBreak/>
        <w:t>[</w:t>
      </w:r>
      <w:r>
        <w:t>Rotary Encoder]</w:t>
      </w:r>
      <w:r w:rsidR="00003A41">
        <w:rPr>
          <w:noProof/>
        </w:rPr>
        <w:drawing>
          <wp:inline distT="0" distB="0" distL="0" distR="0">
            <wp:extent cx="5003800" cy="4140200"/>
            <wp:effectExtent l="1905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414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35A1" w:rsidRDefault="007B53F2">
      <w:pPr>
        <w:pStyle w:val="IntenseQuote"/>
      </w:pPr>
      <w:r>
        <w:t>[</w:t>
      </w:r>
      <w:r>
        <w:t>LCD 1602 I2C]</w:t>
      </w:r>
      <w:r w:rsidR="00003A41" w:rsidRPr="00003A41">
        <w:t xml:space="preserve"> </w:t>
      </w:r>
      <w:r w:rsidR="00003A41">
        <w:rPr>
          <w:noProof/>
        </w:rPr>
        <w:drawing>
          <wp:inline distT="0" distB="0" distL="0" distR="0">
            <wp:extent cx="5486400" cy="1641348"/>
            <wp:effectExtent l="19050" t="0" r="0" b="0"/>
            <wp:docPr id="7" name="Picture 7" descr="https://docs.sunfounder.com/projects/ultimate-sensor-kit/en/latest/_images/21_i2c_l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docs.sunfounder.com/projects/ultimate-sensor-kit/en/latest/_images/21_i2c_lc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1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35A1" w:rsidRDefault="007B53F2">
      <w:pPr>
        <w:pStyle w:val="ListBullet"/>
      </w:pPr>
      <w:r>
        <w:t>Rotary encoder: navigation and value adjustment</w:t>
      </w:r>
    </w:p>
    <w:p w:rsidR="003C35A1" w:rsidRDefault="007B53F2">
      <w:pPr>
        <w:pStyle w:val="ListBullet"/>
      </w:pPr>
      <w:r>
        <w:t>Encoder button: selection and return</w:t>
      </w:r>
    </w:p>
    <w:p w:rsidR="003C35A1" w:rsidRDefault="007B53F2">
      <w:pPr>
        <w:pStyle w:val="ListBullet"/>
      </w:pPr>
      <w:r>
        <w:t>16x2 LCD: displays men</w:t>
      </w:r>
      <w:r>
        <w:t>us and values</w:t>
      </w:r>
    </w:p>
    <w:p w:rsidR="003C35A1" w:rsidRDefault="007B53F2">
      <w:pPr>
        <w:pStyle w:val="Heading1"/>
      </w:pPr>
      <w:r>
        <w:t>3. Menu Navigation</w:t>
      </w:r>
    </w:p>
    <w:p w:rsidR="003C35A1" w:rsidRDefault="007B53F2">
      <w:pPr>
        <w:pStyle w:val="ListBullet"/>
      </w:pPr>
      <w:r>
        <w:t>Rotate encoder: change option</w:t>
      </w:r>
    </w:p>
    <w:p w:rsidR="003C35A1" w:rsidRDefault="007B53F2">
      <w:pPr>
        <w:pStyle w:val="ListBullet"/>
      </w:pPr>
      <w:r>
        <w:t>Press encoder: enter submenu or confirm</w:t>
      </w:r>
    </w:p>
    <w:p w:rsidR="003C35A1" w:rsidRDefault="007B53F2">
      <w:pPr>
        <w:pStyle w:val="ListBullet"/>
      </w:pPr>
      <w:r>
        <w:lastRenderedPageBreak/>
        <w:t>"bak": return to previous menu</w:t>
      </w:r>
    </w:p>
    <w:p w:rsidR="003C35A1" w:rsidRDefault="007B53F2">
      <w:pPr>
        <w:pStyle w:val="Heading1"/>
      </w:pPr>
      <w:r>
        <w:t>4. Main Menu</w:t>
      </w:r>
    </w:p>
    <w:p w:rsidR="003C35A1" w:rsidRDefault="007B53F2">
      <w:r>
        <w:t>At startup, the following options are available: CLK0, CLK1, CLK2, and Calib.</w:t>
      </w:r>
      <w:r>
        <w:t xml:space="preserve"> Rotate the encoder to select, press to enter.</w:t>
      </w:r>
    </w:p>
    <w:p w:rsidR="003C35A1" w:rsidRDefault="007B53F2">
      <w:pPr>
        <w:pStyle w:val="Heading1"/>
      </w:pPr>
      <w:r>
        <w:t>5. CLK Menu</w:t>
      </w:r>
    </w:p>
    <w:p w:rsidR="003C35A1" w:rsidRDefault="007B53F2">
      <w:pPr>
        <w:pStyle w:val="ListBullet"/>
      </w:pPr>
      <w:r>
        <w:t>Each output provides:</w:t>
      </w:r>
    </w:p>
    <w:p w:rsidR="003C35A1" w:rsidRDefault="007B53F2">
      <w:pPr>
        <w:pStyle w:val="ListBullet"/>
      </w:pPr>
      <w:r>
        <w:t>Freq (frequency adjustment)</w:t>
      </w:r>
    </w:p>
    <w:p w:rsidR="003C35A1" w:rsidRDefault="007B53F2">
      <w:pPr>
        <w:pStyle w:val="ListBullet"/>
      </w:pPr>
      <w:r>
        <w:t>OnOff (enable/disable)</w:t>
      </w:r>
    </w:p>
    <w:p w:rsidR="003C35A1" w:rsidRDefault="007B53F2">
      <w:pPr>
        <w:pStyle w:val="ListBullet"/>
      </w:pPr>
      <w:r>
        <w:t>Step (step size selection)</w:t>
      </w:r>
    </w:p>
    <w:p w:rsidR="003C35A1" w:rsidRDefault="007B53F2">
      <w:pPr>
        <w:pStyle w:val="ListBullet"/>
      </w:pPr>
      <w:r>
        <w:t>bak (return)</w:t>
      </w:r>
    </w:p>
    <w:p w:rsidR="003C35A1" w:rsidRDefault="007B53F2">
      <w:pPr>
        <w:pStyle w:val="Heading1"/>
      </w:pPr>
      <w:r>
        <w:t>6. Frequency Editing</w:t>
      </w:r>
    </w:p>
    <w:p w:rsidR="003C35A1" w:rsidRDefault="007B53F2">
      <w:r>
        <w:t>Frequency is adjusted by</w:t>
      </w:r>
      <w:r>
        <w:t xml:space="preserve"> rotating the encoder. Limits: 8 kHz – 160 MHz. Display format: MHz with 6 decimals, kHz with 3 decimals. Frequency is automatically saved to EEPROM.</w:t>
      </w:r>
    </w:p>
    <w:p w:rsidR="003C35A1" w:rsidRDefault="007B53F2">
      <w:pPr>
        <w:pStyle w:val="Heading1"/>
      </w:pPr>
      <w:r>
        <w:t>7. Step Selection</w:t>
      </w:r>
    </w:p>
    <w:p w:rsidR="003C35A1" w:rsidRDefault="007B53F2">
      <w:pPr>
        <w:pStyle w:val="ListBullet"/>
      </w:pPr>
      <w:r>
        <w:t>Available steps:</w:t>
      </w:r>
    </w:p>
    <w:p w:rsidR="003C35A1" w:rsidRDefault="007B53F2">
      <w:pPr>
        <w:pStyle w:val="ListBullet"/>
      </w:pPr>
      <w:r>
        <w:t>1 Hz</w:t>
      </w:r>
    </w:p>
    <w:p w:rsidR="003C35A1" w:rsidRDefault="007B53F2">
      <w:pPr>
        <w:pStyle w:val="ListBullet"/>
      </w:pPr>
      <w:r>
        <w:t>10 Hz</w:t>
      </w:r>
    </w:p>
    <w:p w:rsidR="003C35A1" w:rsidRDefault="007B53F2">
      <w:pPr>
        <w:pStyle w:val="ListBullet"/>
      </w:pPr>
      <w:r>
        <w:t>100 Hz</w:t>
      </w:r>
    </w:p>
    <w:p w:rsidR="003C35A1" w:rsidRDefault="007B53F2">
      <w:pPr>
        <w:pStyle w:val="ListBullet"/>
      </w:pPr>
      <w:r>
        <w:t>1 kHz</w:t>
      </w:r>
    </w:p>
    <w:p w:rsidR="003C35A1" w:rsidRDefault="007B53F2">
      <w:pPr>
        <w:pStyle w:val="ListBullet"/>
      </w:pPr>
      <w:r>
        <w:t>10 kHz</w:t>
      </w:r>
    </w:p>
    <w:p w:rsidR="003C35A1" w:rsidRDefault="007B53F2">
      <w:pPr>
        <w:pStyle w:val="ListBullet"/>
      </w:pPr>
      <w:r>
        <w:t>100 kHz</w:t>
      </w:r>
    </w:p>
    <w:p w:rsidR="003C35A1" w:rsidRDefault="007B53F2">
      <w:pPr>
        <w:pStyle w:val="ListBullet"/>
      </w:pPr>
      <w:r>
        <w:t>1 MHz</w:t>
      </w:r>
    </w:p>
    <w:p w:rsidR="003C35A1" w:rsidRDefault="007B53F2">
      <w:pPr>
        <w:pStyle w:val="Heading1"/>
      </w:pPr>
      <w:r>
        <w:t>8. Output Enable/Disable</w:t>
      </w:r>
    </w:p>
    <w:p w:rsidR="003C35A1" w:rsidRDefault="007B53F2">
      <w:r>
        <w:t>Allows switching each CLK output between ON and OFF.</w:t>
      </w:r>
    </w:p>
    <w:p w:rsidR="003C35A1" w:rsidRDefault="007B53F2">
      <w:pPr>
        <w:pStyle w:val="Heading1"/>
      </w:pPr>
      <w:r>
        <w:t>9. Calibration Menu</w:t>
      </w:r>
    </w:p>
    <w:p w:rsidR="003C35A1" w:rsidRDefault="007B53F2">
      <w:r>
        <w:t>Allows adjusting the Si5351 crystal calibration value. Changes apply in real time and are saved automatically.</w:t>
      </w:r>
    </w:p>
    <w:p w:rsidR="003C35A1" w:rsidRDefault="007B53F2">
      <w:pPr>
        <w:pStyle w:val="Heading1"/>
      </w:pPr>
      <w:r>
        <w:t>10. EEPROM Storage</w:t>
      </w:r>
    </w:p>
    <w:p w:rsidR="003C35A1" w:rsidRDefault="007B53F2">
      <w:pPr>
        <w:pStyle w:val="ListBullet"/>
      </w:pPr>
      <w:r>
        <w:t>Automatically stored:</w:t>
      </w:r>
    </w:p>
    <w:p w:rsidR="003C35A1" w:rsidRDefault="007B53F2">
      <w:pPr>
        <w:pStyle w:val="ListBullet"/>
      </w:pPr>
      <w:r>
        <w:lastRenderedPageBreak/>
        <w:t>Frequencies</w:t>
      </w:r>
    </w:p>
    <w:p w:rsidR="003C35A1" w:rsidRDefault="007B53F2">
      <w:pPr>
        <w:pStyle w:val="ListBullet"/>
      </w:pPr>
      <w:r>
        <w:t>ON/OFF state</w:t>
      </w:r>
    </w:p>
    <w:p w:rsidR="003C35A1" w:rsidRDefault="007B53F2">
      <w:pPr>
        <w:pStyle w:val="ListBullet"/>
      </w:pPr>
      <w:r>
        <w:t>Select</w:t>
      </w:r>
      <w:r>
        <w:t>ed step</w:t>
      </w:r>
    </w:p>
    <w:p w:rsidR="003C35A1" w:rsidRDefault="007B53F2">
      <w:pPr>
        <w:pStyle w:val="ListBullet"/>
      </w:pPr>
      <w:r>
        <w:t>Calibration value</w:t>
      </w:r>
    </w:p>
    <w:p w:rsidR="003C35A1" w:rsidRDefault="007B53F2">
      <w:pPr>
        <w:pStyle w:val="Heading1"/>
      </w:pPr>
      <w:r>
        <w:t>11. Frequency Display Format</w:t>
      </w:r>
    </w:p>
    <w:p w:rsidR="003C35A1" w:rsidRDefault="007B53F2">
      <w:pPr>
        <w:pStyle w:val="ListBullet"/>
      </w:pPr>
      <w:r>
        <w:t>MHz: X.YYYYYYMHz</w:t>
      </w:r>
    </w:p>
    <w:p w:rsidR="003C35A1" w:rsidRDefault="007B53F2">
      <w:pPr>
        <w:pStyle w:val="ListBullet"/>
      </w:pPr>
      <w:r>
        <w:t>kHz: XXX.XXXkHz</w:t>
      </w:r>
    </w:p>
    <w:p w:rsidR="003C35A1" w:rsidRDefault="007B53F2">
      <w:pPr>
        <w:pStyle w:val="Heading1"/>
      </w:pPr>
      <w:r>
        <w:t>12. Recommendations and Limits</w:t>
      </w:r>
    </w:p>
    <w:p w:rsidR="003C35A1" w:rsidRDefault="007B53F2">
      <w:pPr>
        <w:pStyle w:val="ListBullet"/>
      </w:pPr>
      <w:r>
        <w:t>Do not set frequencies below 8 kHz</w:t>
      </w:r>
    </w:p>
    <w:p w:rsidR="003C35A1" w:rsidRDefault="007B53F2">
      <w:pPr>
        <w:pStyle w:val="ListBullet"/>
      </w:pPr>
      <w:r>
        <w:t>Do not exceed 160 MHz</w:t>
      </w:r>
    </w:p>
    <w:p w:rsidR="003C35A1" w:rsidRDefault="007B53F2">
      <w:pPr>
        <w:pStyle w:val="ListBullet"/>
      </w:pPr>
      <w:r>
        <w:t>Use a high-quality 25 MHz crystal</w:t>
      </w:r>
    </w:p>
    <w:p w:rsidR="003C35A1" w:rsidRDefault="007B53F2">
      <w:pPr>
        <w:pStyle w:val="ListBullet"/>
      </w:pPr>
      <w:r>
        <w:t>Recalibrate periodically if drift is observed</w:t>
      </w:r>
    </w:p>
    <w:sectPr w:rsidR="003C35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20"/>
  <w:characterSpacingControl w:val="doNotCompress"/>
  <w:compat>
    <w:useFELayout/>
  </w:compat>
  <w:rsids>
    <w:rsidRoot w:val="00B47730"/>
    <w:rsid w:val="00003A41"/>
    <w:rsid w:val="00034616"/>
    <w:rsid w:val="0006063C"/>
    <w:rsid w:val="0015074B"/>
    <w:rsid w:val="0029639D"/>
    <w:rsid w:val="00326F90"/>
    <w:rsid w:val="003C35A1"/>
    <w:rsid w:val="004C4A61"/>
    <w:rsid w:val="00650C46"/>
    <w:rsid w:val="007B53F2"/>
    <w:rsid w:val="008073D8"/>
    <w:rsid w:val="00AA1D8D"/>
    <w:rsid w:val="00B47730"/>
    <w:rsid w:val="00CB0664"/>
    <w:rsid w:val="00E93FF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07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3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2832C0-282E-4EDD-AB79-F4DEEC271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Athos</cp:lastModifiedBy>
  <cp:revision>4</cp:revision>
  <dcterms:created xsi:type="dcterms:W3CDTF">2013-12-23T23:15:00Z</dcterms:created>
  <dcterms:modified xsi:type="dcterms:W3CDTF">2025-12-21T19:24:00Z</dcterms:modified>
  <cp:category/>
</cp:coreProperties>
</file>