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72" w:type="dxa"/>
        <w:tblLayout w:type="fixed"/>
        <w:tblLook w:val="04A0" w:firstRow="1" w:lastRow="0" w:firstColumn="1" w:lastColumn="0" w:noHBand="0" w:noVBand="1"/>
      </w:tblPr>
      <w:tblGrid>
        <w:gridCol w:w="1710"/>
        <w:gridCol w:w="810"/>
        <w:gridCol w:w="5850"/>
        <w:gridCol w:w="1806"/>
        <w:gridCol w:w="2796"/>
      </w:tblGrid>
      <w:tr w:rsidR="00297846" w:rsidRPr="00401466" w14:paraId="559CE457" w14:textId="77777777" w:rsidTr="00442E59">
        <w:trPr>
          <w:trHeight w:val="295"/>
          <w:tblHeader/>
        </w:trPr>
        <w:tc>
          <w:tcPr>
            <w:tcW w:w="1710" w:type="dxa"/>
            <w:tcBorders>
              <w:top w:val="single" w:sz="4" w:space="0" w:color="auto"/>
              <w:left w:val="nil"/>
              <w:bottom w:val="single" w:sz="4" w:space="0" w:color="auto"/>
              <w:right w:val="nil"/>
            </w:tcBorders>
            <w:vAlign w:val="center"/>
          </w:tcPr>
          <w:p w14:paraId="49ACDE96" w14:textId="77777777" w:rsidR="00297846" w:rsidRPr="00401466" w:rsidRDefault="00297846" w:rsidP="00401466">
            <w:pPr>
              <w:spacing w:line="240" w:lineRule="auto"/>
              <w:jc w:val="center"/>
              <w:rPr>
                <w:rFonts w:eastAsia="Times New Roman"/>
                <w:color w:val="000000"/>
                <w:szCs w:val="24"/>
                <w:lang w:val="en-US"/>
              </w:rPr>
            </w:pPr>
            <w:r w:rsidRPr="00401466">
              <w:rPr>
                <w:lang w:val="en-US"/>
              </w:rPr>
              <w:t>Author</w:t>
            </w:r>
          </w:p>
        </w:tc>
        <w:tc>
          <w:tcPr>
            <w:tcW w:w="810" w:type="dxa"/>
            <w:tcBorders>
              <w:top w:val="single" w:sz="4" w:space="0" w:color="auto"/>
              <w:left w:val="nil"/>
              <w:bottom w:val="single" w:sz="4" w:space="0" w:color="auto"/>
              <w:right w:val="nil"/>
            </w:tcBorders>
            <w:shd w:val="clear" w:color="auto" w:fill="auto"/>
            <w:noWrap/>
            <w:vAlign w:val="center"/>
            <w:hideMark/>
          </w:tcPr>
          <w:p w14:paraId="07E3EAC0" w14:textId="77777777" w:rsidR="00297846" w:rsidRPr="00401466" w:rsidRDefault="00297846" w:rsidP="00401466">
            <w:pPr>
              <w:spacing w:line="240" w:lineRule="auto"/>
              <w:jc w:val="center"/>
              <w:rPr>
                <w:rFonts w:eastAsia="Times New Roman"/>
                <w:color w:val="000000"/>
                <w:szCs w:val="24"/>
                <w:lang w:val="en-US"/>
              </w:rPr>
            </w:pPr>
            <w:r w:rsidRPr="00401466">
              <w:rPr>
                <w:rFonts w:eastAsia="Times New Roman"/>
                <w:color w:val="000000"/>
                <w:szCs w:val="24"/>
                <w:lang w:val="en-US"/>
              </w:rPr>
              <w:t>Year</w:t>
            </w:r>
          </w:p>
        </w:tc>
        <w:tc>
          <w:tcPr>
            <w:tcW w:w="5850" w:type="dxa"/>
            <w:tcBorders>
              <w:top w:val="single" w:sz="4" w:space="0" w:color="auto"/>
              <w:left w:val="nil"/>
              <w:bottom w:val="single" w:sz="4" w:space="0" w:color="auto"/>
              <w:right w:val="nil"/>
            </w:tcBorders>
            <w:shd w:val="clear" w:color="auto" w:fill="auto"/>
            <w:noWrap/>
            <w:vAlign w:val="center"/>
            <w:hideMark/>
          </w:tcPr>
          <w:p w14:paraId="4DB17B73" w14:textId="77777777" w:rsidR="00297846" w:rsidRPr="00401466" w:rsidRDefault="00297846" w:rsidP="00401466">
            <w:pPr>
              <w:spacing w:line="240" w:lineRule="auto"/>
              <w:jc w:val="center"/>
              <w:rPr>
                <w:rFonts w:eastAsia="Times New Roman"/>
                <w:color w:val="000000"/>
                <w:szCs w:val="24"/>
                <w:lang w:val="en-US"/>
              </w:rPr>
            </w:pPr>
            <w:r w:rsidRPr="00401466">
              <w:rPr>
                <w:rFonts w:eastAsia="Times New Roman"/>
                <w:color w:val="000000"/>
                <w:szCs w:val="24"/>
                <w:lang w:val="en-US"/>
              </w:rPr>
              <w:t>Purpose</w:t>
            </w:r>
          </w:p>
        </w:tc>
        <w:tc>
          <w:tcPr>
            <w:tcW w:w="1806" w:type="dxa"/>
            <w:tcBorders>
              <w:top w:val="single" w:sz="4" w:space="0" w:color="auto"/>
              <w:left w:val="nil"/>
              <w:bottom w:val="single" w:sz="4" w:space="0" w:color="auto"/>
              <w:right w:val="nil"/>
            </w:tcBorders>
            <w:shd w:val="clear" w:color="auto" w:fill="auto"/>
            <w:noWrap/>
            <w:vAlign w:val="center"/>
            <w:hideMark/>
          </w:tcPr>
          <w:p w14:paraId="2CD9D15B" w14:textId="77777777" w:rsidR="00297846" w:rsidRPr="00401466" w:rsidRDefault="00297846" w:rsidP="00401466">
            <w:pPr>
              <w:spacing w:line="240" w:lineRule="auto"/>
              <w:jc w:val="center"/>
              <w:rPr>
                <w:rFonts w:eastAsia="Times New Roman"/>
                <w:color w:val="000000"/>
                <w:szCs w:val="24"/>
                <w:lang w:val="en-US"/>
              </w:rPr>
            </w:pPr>
            <w:r w:rsidRPr="00401466">
              <w:rPr>
                <w:rFonts w:eastAsia="Times New Roman"/>
                <w:color w:val="000000"/>
                <w:szCs w:val="24"/>
                <w:lang w:val="en-US"/>
              </w:rPr>
              <w:t>Intervention name</w:t>
            </w:r>
          </w:p>
        </w:tc>
        <w:tc>
          <w:tcPr>
            <w:tcW w:w="2796" w:type="dxa"/>
            <w:tcBorders>
              <w:top w:val="single" w:sz="4" w:space="0" w:color="auto"/>
              <w:left w:val="nil"/>
              <w:bottom w:val="single" w:sz="4" w:space="0" w:color="auto"/>
              <w:right w:val="nil"/>
            </w:tcBorders>
            <w:shd w:val="clear" w:color="auto" w:fill="auto"/>
            <w:noWrap/>
            <w:vAlign w:val="center"/>
            <w:hideMark/>
          </w:tcPr>
          <w:p w14:paraId="3B415D16" w14:textId="77777777" w:rsidR="00297846" w:rsidRPr="00401466" w:rsidRDefault="00297846" w:rsidP="00401466">
            <w:pPr>
              <w:spacing w:line="240" w:lineRule="auto"/>
              <w:jc w:val="center"/>
              <w:rPr>
                <w:rFonts w:eastAsia="Times New Roman"/>
                <w:color w:val="000000"/>
                <w:szCs w:val="24"/>
                <w:lang w:val="en-US"/>
              </w:rPr>
            </w:pPr>
            <w:r w:rsidRPr="00401466">
              <w:rPr>
                <w:rFonts w:eastAsia="Times New Roman"/>
                <w:color w:val="000000"/>
                <w:szCs w:val="24"/>
                <w:lang w:val="en-US"/>
              </w:rPr>
              <w:t>Targeted reading skills</w:t>
            </w:r>
          </w:p>
        </w:tc>
      </w:tr>
      <w:tr w:rsidR="00297846" w:rsidRPr="00401466" w14:paraId="525E1637" w14:textId="77777777" w:rsidTr="00401466">
        <w:trPr>
          <w:trHeight w:val="295"/>
        </w:trPr>
        <w:tc>
          <w:tcPr>
            <w:tcW w:w="1710" w:type="dxa"/>
            <w:tcBorders>
              <w:top w:val="nil"/>
              <w:left w:val="nil"/>
              <w:bottom w:val="nil"/>
              <w:right w:val="nil"/>
            </w:tcBorders>
          </w:tcPr>
          <w:p w14:paraId="7EF0C527" w14:textId="029099B3" w:rsidR="00297846" w:rsidRPr="00401466" w:rsidRDefault="00C041DE"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{"citationItems":[{"id":"ITEM-1","itemData":{"DOI":"10.1037/spq0000172","ISSN":"19391560","abstract":"A concurrent multiple-baseline across-tasks design was used to evaluate the effectiveness of a computer flash-card sight-word recognition intervention with elementary-school students with intellectual disability. This intervention allowed the participants to self-determine each response interval and resulted in both participants acquiring previously unknown words across all word sets. Discussion focuses on the need to evaluate and compare computer flash-card sight-word recognition interventions with fixed and self-determined response intervals across students and dependent variables, including rates of inappropriate behavior and self-determination in students with intellectual disability.","author":[{"dropping-particle":"","family":"Cazzell","given":"Samantha","non-dropping-particle":"","parse-names":false,"suffix":""},{"dropping-particle":"","family":"Skinner","given":"Christopher H.","non-dropping-particle":"","parse-names":false,"suffix":""},{"dropping-particle":"","family":"Ciancio","given":"Dennis","non-dropping-particle":"","parse-names":false,"suffix":""},{"dropping-particle":"","family":"Aspiranti","given":"Kathleen","non-dropping-particle":"","parse-names":false,"suffix":""},{"dropping-particle":"","family":"Watson","given":"Tiffany","non-dropping-particle":"","parse-names":false,"suffix":""},{"dropping-particle":"","family":"Taylor","given":"Kala","non-dropping-particle":"","parse-names":false,"suffix":""},{"dropping-particle":"","family":"McCurdy","given":"Merilee","non-dropping-particle":"","parse-names":false,"suffix":""},{"dropping-particle":"","family":"Skinner","given":"Amy","non-dropping-particle":"","parse-names":false,"suffix":""}],"container-title":"School Psychology Quarterly","id":"ITEM-1","issue":"3","issued":{"date-parts":[["2016"]]},"page":"367-378","title":"Evaluating a computer flash-card sight-word recognition intervention with self-determined response intervals in elementary students with intellectual disability","type":"article-journal","volume":"32"},"uris":["http://www.mendeley.com/documents/?uuid=eb35be0f-4e05-4b02-9246-a7fce913adbe"]}],"mendeley":{"formattedCitation":"(Cazzell et al., 2016)","plainTextFormattedCitation":"(Cazzell et al., 2016)","previouslyFormattedCitation":"(Cazzell et al., 2016)"},"properties":{"noteIndex":0},"schema":"https://github.com/citation-style-language/schema/raw/master/csl-citation.json"}</w:instrText>
            </w:r>
            <w:r>
              <w:rPr>
                <w:color w:val="000000"/>
                <w:lang w:val="en-US"/>
              </w:rPr>
              <w:fldChar w:fldCharType="separate"/>
            </w:r>
            <w:r w:rsidRPr="00C041DE">
              <w:rPr>
                <w:noProof/>
                <w:color w:val="000000"/>
                <w:lang w:val="en-US"/>
              </w:rPr>
              <w:t>(Cazzell et al., 2016)</w:t>
            </w:r>
            <w:r>
              <w:rPr>
                <w:color w:val="000000"/>
                <w:lang w:val="en-US"/>
              </w:rPr>
              <w:fldChar w:fldCharType="end"/>
            </w:r>
          </w:p>
        </w:tc>
        <w:tc>
          <w:tcPr>
            <w:tcW w:w="810" w:type="dxa"/>
            <w:tcBorders>
              <w:top w:val="nil"/>
              <w:left w:val="nil"/>
              <w:bottom w:val="nil"/>
              <w:right w:val="nil"/>
            </w:tcBorders>
            <w:shd w:val="clear" w:color="auto" w:fill="auto"/>
            <w:noWrap/>
            <w:hideMark/>
          </w:tcPr>
          <w:p w14:paraId="75C86A6B"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2017</w:t>
            </w:r>
          </w:p>
        </w:tc>
        <w:tc>
          <w:tcPr>
            <w:tcW w:w="5850" w:type="dxa"/>
            <w:tcBorders>
              <w:top w:val="nil"/>
              <w:left w:val="nil"/>
              <w:bottom w:val="nil"/>
              <w:right w:val="nil"/>
            </w:tcBorders>
            <w:shd w:val="clear" w:color="auto" w:fill="auto"/>
            <w:noWrap/>
            <w:hideMark/>
          </w:tcPr>
          <w:p w14:paraId="24A77173"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Evaluate the effects of a CFR program with self-determined response intervals on sight-word acquisition in two elementary students with intellectual dis ability.</w:t>
            </w:r>
          </w:p>
        </w:tc>
        <w:tc>
          <w:tcPr>
            <w:tcW w:w="1806" w:type="dxa"/>
            <w:tcBorders>
              <w:top w:val="nil"/>
              <w:left w:val="nil"/>
              <w:bottom w:val="nil"/>
              <w:right w:val="nil"/>
            </w:tcBorders>
            <w:shd w:val="clear" w:color="auto" w:fill="auto"/>
            <w:noWrap/>
            <w:hideMark/>
          </w:tcPr>
          <w:p w14:paraId="46B815E1" w14:textId="77777777" w:rsidR="00297846" w:rsidRDefault="00297846" w:rsidP="00401466">
            <w:pPr>
              <w:spacing w:line="240" w:lineRule="auto"/>
              <w:rPr>
                <w:color w:val="000000"/>
                <w:lang w:val="en-US"/>
              </w:rPr>
            </w:pPr>
            <w:r w:rsidRPr="00401466">
              <w:rPr>
                <w:color w:val="000000"/>
                <w:lang w:val="en-US"/>
              </w:rPr>
              <w:t>Researcher-developed: Computer-based flashcard reading</w:t>
            </w:r>
          </w:p>
          <w:p w14:paraId="1F2C2F0F" w14:textId="77777777" w:rsidR="00297846" w:rsidRPr="00401466" w:rsidRDefault="00297846" w:rsidP="00401466">
            <w:pPr>
              <w:spacing w:line="240" w:lineRule="auto"/>
              <w:rPr>
                <w:rFonts w:eastAsia="Times New Roman"/>
                <w:color w:val="000000"/>
                <w:szCs w:val="24"/>
                <w:lang w:val="en-US"/>
              </w:rPr>
            </w:pPr>
          </w:p>
        </w:tc>
        <w:tc>
          <w:tcPr>
            <w:tcW w:w="2796" w:type="dxa"/>
            <w:tcBorders>
              <w:top w:val="nil"/>
              <w:left w:val="nil"/>
              <w:bottom w:val="nil"/>
              <w:right w:val="nil"/>
            </w:tcBorders>
            <w:shd w:val="clear" w:color="auto" w:fill="auto"/>
            <w:noWrap/>
            <w:hideMark/>
          </w:tcPr>
          <w:p w14:paraId="7D160F83"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word reading</w:t>
            </w:r>
          </w:p>
        </w:tc>
      </w:tr>
      <w:tr w:rsidR="00297846" w:rsidRPr="00401466" w14:paraId="734E6938" w14:textId="77777777" w:rsidTr="00401466">
        <w:trPr>
          <w:trHeight w:val="295"/>
        </w:trPr>
        <w:tc>
          <w:tcPr>
            <w:tcW w:w="1710" w:type="dxa"/>
            <w:tcBorders>
              <w:top w:val="nil"/>
              <w:left w:val="nil"/>
              <w:bottom w:val="nil"/>
              <w:right w:val="nil"/>
            </w:tcBorders>
          </w:tcPr>
          <w:p w14:paraId="7E871F1B" w14:textId="2905AA5D" w:rsidR="00297846" w:rsidRPr="00401466" w:rsidRDefault="00C041DE"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{"citationItems":[{"id":"ITEM-1","itemData":{"DOI":"10.1177/8756870517712491","ISBN":"8756870517712","ISSN":"8756-8705","abstract":"This study evaluated the effectiveness of using a researcher-developed iPad app with a 0- to 5-s constant time delay procedure to improve phonological awareness skills of young children with mild developmental delays in a small-group arrangement in a rural public elementary school in Southwest United States. The study was conducted using a multiple-probe design across three target phonemes and replicated with three young children. Results indicated all children not only improved their performance on their target phonemes but also learned some of their peers’ target phonemes through observational learning. Implications for using tablet computers in a small-group arrangement are discussed.","author":[{"dropping-particle":"","family":"Chai","given":"Zhen","non-dropping-particle":"","parse-names":false,"suffix":""}],"container-title":"Rural Special Education Quarterly","id":"ITEM-1","issue":"2","issued":{"date-parts":[["2017"]]},"page":"101-111","title":"Improving Early Reading Skills in Young Children Through an iPad App","type":"article-journal","volume":"36"},"uris":["http://www.mendeley.com/documents/?uuid=338f5f4c-72c0-4b24-9634-0eebed8a8399"]}],"mendeley":{"formattedCitation":"(Chai, 2017)","plainTextFormattedCitation":"(Chai, 2017)","previouslyFormattedCitation":"(Chai, 2017)"},"properties":{"noteIndex":0},"schema":"https://github.com/citation-style-language/schema/raw/master/csl-citation.json"}</w:instrText>
            </w:r>
            <w:r>
              <w:rPr>
                <w:color w:val="000000"/>
                <w:lang w:val="en-US"/>
              </w:rPr>
              <w:fldChar w:fldCharType="separate"/>
            </w:r>
            <w:r w:rsidRPr="00C041DE">
              <w:rPr>
                <w:noProof/>
                <w:color w:val="000000"/>
                <w:lang w:val="en-US"/>
              </w:rPr>
              <w:t>(Chai, 2017)</w:t>
            </w:r>
            <w:r>
              <w:rPr>
                <w:color w:val="000000"/>
                <w:lang w:val="en-US"/>
              </w:rPr>
              <w:fldChar w:fldCharType="end"/>
            </w:r>
          </w:p>
        </w:tc>
        <w:tc>
          <w:tcPr>
            <w:tcW w:w="810" w:type="dxa"/>
            <w:tcBorders>
              <w:top w:val="nil"/>
              <w:left w:val="nil"/>
              <w:bottom w:val="nil"/>
              <w:right w:val="nil"/>
            </w:tcBorders>
            <w:shd w:val="clear" w:color="auto" w:fill="auto"/>
            <w:noWrap/>
            <w:hideMark/>
          </w:tcPr>
          <w:p w14:paraId="20C15AED"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2017</w:t>
            </w:r>
          </w:p>
        </w:tc>
        <w:tc>
          <w:tcPr>
            <w:tcW w:w="5850" w:type="dxa"/>
            <w:tcBorders>
              <w:top w:val="nil"/>
              <w:left w:val="nil"/>
              <w:bottom w:val="nil"/>
              <w:right w:val="nil"/>
            </w:tcBorders>
            <w:shd w:val="clear" w:color="auto" w:fill="auto"/>
            <w:noWrap/>
            <w:hideMark/>
          </w:tcPr>
          <w:p w14:paraId="7F6CB3AF" w14:textId="77777777" w:rsidR="00297846" w:rsidRDefault="00297846" w:rsidP="00401466">
            <w:pPr>
              <w:spacing w:line="240" w:lineRule="auto"/>
              <w:rPr>
                <w:color w:val="000000"/>
                <w:lang w:val="en-US"/>
              </w:rPr>
            </w:pPr>
            <w:r w:rsidRPr="00401466">
              <w:rPr>
                <w:color w:val="000000"/>
                <w:lang w:val="en-US"/>
              </w:rPr>
              <w:t>Evaluate the effectiveness of using a researcher-developed iPad app with a 0- to 5-s constant time delay procedure to improve phonological awareness skills of young children with mild developmental delays in a small-group arrangement in a rural public elementary school in Southwest United States.</w:t>
            </w:r>
          </w:p>
          <w:p w14:paraId="34CA035A" w14:textId="00E229DD" w:rsidR="00E965C2" w:rsidRPr="00401466" w:rsidRDefault="00E965C2"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44EF5196"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Touch Sound</w:t>
            </w:r>
          </w:p>
        </w:tc>
        <w:tc>
          <w:tcPr>
            <w:tcW w:w="2796" w:type="dxa"/>
            <w:tcBorders>
              <w:top w:val="nil"/>
              <w:left w:val="nil"/>
              <w:bottom w:val="nil"/>
              <w:right w:val="nil"/>
            </w:tcBorders>
            <w:shd w:val="clear" w:color="auto" w:fill="auto"/>
            <w:noWrap/>
            <w:hideMark/>
          </w:tcPr>
          <w:p w14:paraId="2C19C2AE"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phonological skills</w:t>
            </w:r>
          </w:p>
        </w:tc>
      </w:tr>
      <w:tr w:rsidR="00297846" w:rsidRPr="00401466" w14:paraId="65D87E26" w14:textId="77777777" w:rsidTr="00401466">
        <w:trPr>
          <w:trHeight w:val="295"/>
        </w:trPr>
        <w:tc>
          <w:tcPr>
            <w:tcW w:w="1710" w:type="dxa"/>
            <w:tcBorders>
              <w:top w:val="nil"/>
              <w:left w:val="nil"/>
              <w:bottom w:val="nil"/>
              <w:right w:val="nil"/>
            </w:tcBorders>
          </w:tcPr>
          <w:p w14:paraId="22278BA5" w14:textId="60BB06C5" w:rsidR="00297846" w:rsidRPr="00401466" w:rsidRDefault="00C041DE"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{"citationItems":[{"id":"ITEM-1","itemData":{"DOI":"10.1111/j.1467-9817.2008.01383.x","ISSN":"01410423","abstract":"This study explores whether two computer-based literacy interventions - a 'synthetic phonics' and an 'analytic phonics' approach produce qualitatively distinct effects on the early phonological abilities and reading skills of disadvantaged urban Kindergarten (Reception) children. Participants (n=53) were assigned by random allocation to one of the two interventions. Each intervention was generally delivered three times per week for 13 weeks as part of a reading centre approach in Kindergarten classrooms with small groups of children. In the synthetic programme children showed, as predicted, significant (p &lt; .05) improvement in CV and VC word blending and the articulation of final consonants. The children in the analytic phonics programme showed, as predicted, significant (p &lt; .05) improvements in articulating shared rimes in words. These results suggest that synthetic and analytic programmes have qualitatively different effects on children's phonological development. These phonological differences are not however immediately reflected in any qualitative differences in the way children undertook word reading or nonword decoding. © United Kingdom Literacy Association 2009.","author":[{"dropping-particle":"","family":"Comaskey","given":"Erin M.","non-dropping-particle":"","parse-names":false,"suffix":""},{"dropping-particle":"","family":"Savage","given":"Robert S.","non-dropping-particle":"","parse-names":false,"suffix":""},{"dropping-particle":"","family":"Abrami","given":"Philip","non-dropping-particle":"","parse-names":false,"suffix":""}],"container-title":"Journal of Research in Reading","id":"ITEM-1","issue":"1","issued":{"date-parts":[["2009"]]},"page":"92-108","title":"A randomised efficacy study of Web-based synthetic and analytic programmes among disadvantaged urban Kindergarten children","type":"article-journal","volume":"32"},"uris":["http://www.mendeley.com/documents/?uuid=70b7d56d-7cba-4a9f-8bf8-dccd9b33d02b"]}],"mendeley":{"formattedCitation":"(Comaskey, Savage, &amp; Abrami, 2009)","plainTextFormattedCitation":"(Comaskey, Savage, &amp; Abrami, 2009)","previouslyFormattedCitation":"(Comaskey, Savage, &amp; Abrami, 2009)"},"properties":{"noteIndex":0},"schema":"https://github.com/citation-style-language/schema/raw/master/csl-citation.json"}</w:instrText>
            </w:r>
            <w:r>
              <w:rPr>
                <w:color w:val="000000"/>
                <w:lang w:val="en-US"/>
              </w:rPr>
              <w:fldChar w:fldCharType="separate"/>
            </w:r>
            <w:r w:rsidRPr="00C041DE">
              <w:rPr>
                <w:noProof/>
                <w:color w:val="000000"/>
                <w:lang w:val="en-US"/>
              </w:rPr>
              <w:t>(Comaskey, Savage, &amp; Abrami, 2009)</w:t>
            </w:r>
            <w:r>
              <w:rPr>
                <w:color w:val="000000"/>
                <w:lang w:val="en-US"/>
              </w:rPr>
              <w:fldChar w:fldCharType="end"/>
            </w:r>
          </w:p>
        </w:tc>
        <w:tc>
          <w:tcPr>
            <w:tcW w:w="810" w:type="dxa"/>
            <w:tcBorders>
              <w:top w:val="nil"/>
              <w:left w:val="nil"/>
              <w:bottom w:val="nil"/>
              <w:right w:val="nil"/>
            </w:tcBorders>
            <w:shd w:val="clear" w:color="auto" w:fill="auto"/>
            <w:noWrap/>
            <w:hideMark/>
          </w:tcPr>
          <w:p w14:paraId="62250DFC"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2009</w:t>
            </w:r>
          </w:p>
        </w:tc>
        <w:tc>
          <w:tcPr>
            <w:tcW w:w="5850" w:type="dxa"/>
            <w:tcBorders>
              <w:top w:val="nil"/>
              <w:left w:val="nil"/>
              <w:bottom w:val="nil"/>
              <w:right w:val="nil"/>
            </w:tcBorders>
            <w:shd w:val="clear" w:color="auto" w:fill="auto"/>
            <w:noWrap/>
            <w:hideMark/>
          </w:tcPr>
          <w:p w14:paraId="42965C9B"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 xml:space="preserve">Explore the effectiveness of a Web-based literacy </w:t>
            </w:r>
            <w:proofErr w:type="spellStart"/>
            <w:r w:rsidRPr="00401466">
              <w:rPr>
                <w:color w:val="000000"/>
                <w:lang w:val="en-US"/>
              </w:rPr>
              <w:t>programme</w:t>
            </w:r>
            <w:proofErr w:type="spellEnd"/>
            <w:r w:rsidRPr="00401466">
              <w:rPr>
                <w:color w:val="000000"/>
                <w:lang w:val="en-US"/>
              </w:rPr>
              <w:t xml:space="preserve"> that delivered two distinct phonics </w:t>
            </w:r>
            <w:proofErr w:type="spellStart"/>
            <w:r w:rsidRPr="00401466">
              <w:rPr>
                <w:color w:val="000000"/>
                <w:lang w:val="en-US"/>
              </w:rPr>
              <w:t>programmes</w:t>
            </w:r>
            <w:proofErr w:type="spellEnd"/>
            <w:r w:rsidRPr="00401466">
              <w:rPr>
                <w:color w:val="000000"/>
                <w:lang w:val="en-US"/>
              </w:rPr>
              <w:t>.</w:t>
            </w:r>
          </w:p>
        </w:tc>
        <w:tc>
          <w:tcPr>
            <w:tcW w:w="1806" w:type="dxa"/>
            <w:tcBorders>
              <w:top w:val="nil"/>
              <w:left w:val="nil"/>
              <w:bottom w:val="nil"/>
              <w:right w:val="nil"/>
            </w:tcBorders>
            <w:shd w:val="clear" w:color="auto" w:fill="auto"/>
            <w:noWrap/>
            <w:hideMark/>
          </w:tcPr>
          <w:p w14:paraId="1D6B7AE8" w14:textId="77777777" w:rsidR="00297846" w:rsidRDefault="00297846" w:rsidP="00401466">
            <w:pPr>
              <w:spacing w:line="240" w:lineRule="auto"/>
              <w:rPr>
                <w:color w:val="000000"/>
                <w:lang w:val="en-US"/>
              </w:rPr>
            </w:pPr>
            <w:r w:rsidRPr="00401466">
              <w:rPr>
                <w:color w:val="000000"/>
                <w:lang w:val="en-US"/>
              </w:rPr>
              <w:t>A Balanced Reading Approach for Canadians Designed to Achieve Best Results for All</w:t>
            </w:r>
          </w:p>
          <w:p w14:paraId="3F56CC88"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 xml:space="preserve"> </w:t>
            </w:r>
          </w:p>
        </w:tc>
        <w:tc>
          <w:tcPr>
            <w:tcW w:w="2796" w:type="dxa"/>
            <w:tcBorders>
              <w:top w:val="nil"/>
              <w:left w:val="nil"/>
              <w:bottom w:val="nil"/>
              <w:right w:val="nil"/>
            </w:tcBorders>
            <w:shd w:val="clear" w:color="auto" w:fill="auto"/>
            <w:noWrap/>
            <w:hideMark/>
          </w:tcPr>
          <w:p w14:paraId="7FF1445C"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phonological skills, reading skills (not specified)</w:t>
            </w:r>
          </w:p>
        </w:tc>
      </w:tr>
      <w:tr w:rsidR="00297846" w:rsidRPr="00401466" w14:paraId="68A0D065" w14:textId="77777777" w:rsidTr="00401466">
        <w:trPr>
          <w:trHeight w:val="295"/>
        </w:trPr>
        <w:tc>
          <w:tcPr>
            <w:tcW w:w="1710" w:type="dxa"/>
            <w:tcBorders>
              <w:top w:val="nil"/>
              <w:left w:val="nil"/>
              <w:bottom w:val="nil"/>
              <w:right w:val="nil"/>
            </w:tcBorders>
          </w:tcPr>
          <w:p w14:paraId="3D6C540B" w14:textId="311323C1" w:rsidR="00297846" w:rsidRPr="00401466" w:rsidRDefault="00C041DE"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{"citationItems":[{"id":"ITEM-1","itemData":{"DOI":"10.1016/j.compedu.2008.10.010","ISSN":"03601315","abstract":"This study examines the effects of a computer-assisted learning (CAL) program in which syllabic units were highlighted inside words in comparison with a CAL program in which the words were not segmented, i.e. one requiring whole word recognition. In a randomised control trial design, two separate groups of French speaking poor readers (2 * 14) in first grade were constituted. They were matched on a range of reading measures and non verbal intelligence and trained intensively over a short period (10 h over a period of 5 weeks). Three tasks were proposed using a classical pre-test/training/post-test design, written word recognition, word reading aloud and word spelling. In addition, three post-test sessions were conducted: one just after training, one after 4 months, and a last one after 9 months. The experimental group trained with the CAL using syllabic units outperformed the control group using CAL with whole word recognition in all the three tasks and there were important lasting effects. The results are discussed in the light of the self-teaching hypothesis and phonological recoding. © 2008 Elsevier Ltd. All rights reserved.","author":[{"dropping-particle":"","family":"Ecalle","given":"Jean","non-dropping-particle":"","parse-names":false,"suffix":""},{"dropping-particle":"","family":"Magnan","given":"Annie","non-dropping-particle":"","parse-names":false,"suffix":""},{"dropping-particle":"","family":"Calmus","given":"Caroline","non-dropping-particle":"","parse-names":false,"suffix":""}],"container-title":"Computers and Education","id":"ITEM-1","issue":"3","issued":{"date-parts":[["2009"]]},"page":"554-561","publisher":"Elsevier Ltd","title":"Lasting effects on literacy skills with a computer-assisted learning using syllabic units in low-progress readers","type":"article-journal","volume":"52"},"uris":["http://www.mendeley.com/documents/?uuid=dbe87d51-543c-40ee-bacd-ce3e4ccf86b2"]}],"mendeley":{"formattedCitation":"(Ecalle, Magnan, &amp; Calmus, 2009)","plainTextFormattedCitation":"(Ecalle, Magnan, &amp; Calmus, 2009)","previouslyFormattedCitation":"(Ecalle, Magnan, &amp; Calmus, 2009)"},"properties":{"noteIndex":0},"schema":"https://github.com/citation-style-language/schema/raw/master/csl-citation.json"}</w:instrText>
            </w:r>
            <w:r>
              <w:rPr>
                <w:color w:val="000000"/>
                <w:lang w:val="en-US"/>
              </w:rPr>
              <w:fldChar w:fldCharType="separate"/>
            </w:r>
            <w:r w:rsidRPr="00C041DE">
              <w:rPr>
                <w:noProof/>
                <w:color w:val="000000"/>
                <w:lang w:val="en-US"/>
              </w:rPr>
              <w:t>(Ecalle, Magnan, &amp; Calmus, 2009)</w:t>
            </w:r>
            <w:r>
              <w:rPr>
                <w:color w:val="000000"/>
                <w:lang w:val="en-US"/>
              </w:rPr>
              <w:fldChar w:fldCharType="end"/>
            </w:r>
          </w:p>
        </w:tc>
        <w:tc>
          <w:tcPr>
            <w:tcW w:w="810" w:type="dxa"/>
            <w:tcBorders>
              <w:top w:val="nil"/>
              <w:left w:val="nil"/>
              <w:bottom w:val="nil"/>
              <w:right w:val="nil"/>
            </w:tcBorders>
            <w:shd w:val="clear" w:color="auto" w:fill="auto"/>
            <w:noWrap/>
            <w:hideMark/>
          </w:tcPr>
          <w:p w14:paraId="7FE0F479"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2009</w:t>
            </w:r>
          </w:p>
        </w:tc>
        <w:tc>
          <w:tcPr>
            <w:tcW w:w="5850" w:type="dxa"/>
            <w:tcBorders>
              <w:top w:val="nil"/>
              <w:left w:val="nil"/>
              <w:bottom w:val="nil"/>
              <w:right w:val="nil"/>
            </w:tcBorders>
            <w:shd w:val="clear" w:color="auto" w:fill="auto"/>
            <w:noWrap/>
            <w:hideMark/>
          </w:tcPr>
          <w:p w14:paraId="740FB4EC" w14:textId="08364DD2" w:rsidR="00297846" w:rsidRDefault="00297846" w:rsidP="00401466">
            <w:pPr>
              <w:spacing w:line="240" w:lineRule="auto"/>
              <w:rPr>
                <w:color w:val="000000"/>
                <w:lang w:val="en-US"/>
              </w:rPr>
            </w:pPr>
            <w:r w:rsidRPr="00401466">
              <w:rPr>
                <w:color w:val="000000"/>
                <w:lang w:val="en-US"/>
              </w:rPr>
              <w:t xml:space="preserve">Examine the effects of a computer-assisted learning program in which syllabic units were highlighted inside words in comparison with a CAL program in which the words were not segmented, i.e. One requiring whole word recognition. </w:t>
            </w:r>
          </w:p>
          <w:p w14:paraId="26541914" w14:textId="77777777" w:rsidR="00E965C2" w:rsidRDefault="00E965C2" w:rsidP="00401466">
            <w:pPr>
              <w:spacing w:line="240" w:lineRule="auto"/>
              <w:rPr>
                <w:color w:val="000000"/>
                <w:lang w:val="en-US"/>
              </w:rPr>
            </w:pPr>
          </w:p>
          <w:p w14:paraId="199CC264"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2DDA2529"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Researcher-developed (name not provided)</w:t>
            </w:r>
          </w:p>
        </w:tc>
        <w:tc>
          <w:tcPr>
            <w:tcW w:w="2796" w:type="dxa"/>
            <w:tcBorders>
              <w:top w:val="nil"/>
              <w:left w:val="nil"/>
              <w:bottom w:val="nil"/>
              <w:right w:val="nil"/>
            </w:tcBorders>
            <w:shd w:val="clear" w:color="auto" w:fill="auto"/>
            <w:noWrap/>
            <w:hideMark/>
          </w:tcPr>
          <w:p w14:paraId="24D05D87"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phonological skills, word reading</w:t>
            </w:r>
          </w:p>
        </w:tc>
      </w:tr>
      <w:tr w:rsidR="00297846" w:rsidRPr="00401466" w14:paraId="76394006" w14:textId="77777777" w:rsidTr="00401466">
        <w:trPr>
          <w:trHeight w:val="295"/>
        </w:trPr>
        <w:tc>
          <w:tcPr>
            <w:tcW w:w="1710" w:type="dxa"/>
            <w:tcBorders>
              <w:top w:val="nil"/>
              <w:left w:val="nil"/>
              <w:bottom w:val="nil"/>
              <w:right w:val="nil"/>
            </w:tcBorders>
          </w:tcPr>
          <w:p w14:paraId="7C67900C" w14:textId="3466FF83" w:rsidR="00297846" w:rsidRPr="00401466" w:rsidRDefault="00C041DE"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Kleinsz, &amp; Magnan, 2013)","plainTextFormattedCitation":"(Ecalle, Kleinsz, &amp; Magnan, 2013)","previouslyFormattedCitation":"(Ecalle, Kleinsz, &amp; Magnan, 2013)"},"properties":{"noteIndex":0},"schema":"https://github.com/citation-style-language/schema/raw/master/csl-citation.json"}</w:instrText>
            </w:r>
            <w:r>
              <w:rPr>
                <w:color w:val="000000"/>
                <w:lang w:val="en-US"/>
              </w:rPr>
              <w:fldChar w:fldCharType="separate"/>
            </w:r>
            <w:r w:rsidRPr="00C041DE">
              <w:rPr>
                <w:noProof/>
                <w:color w:val="000000"/>
                <w:lang w:val="en-US"/>
              </w:rPr>
              <w:t>(Ecalle, Kleinsz, &amp; Magnan, 2013)</w:t>
            </w:r>
            <w:r>
              <w:rPr>
                <w:color w:val="000000"/>
                <w:lang w:val="en-US"/>
              </w:rPr>
              <w:fldChar w:fldCharType="end"/>
            </w:r>
          </w:p>
        </w:tc>
        <w:tc>
          <w:tcPr>
            <w:tcW w:w="810" w:type="dxa"/>
            <w:tcBorders>
              <w:top w:val="nil"/>
              <w:left w:val="nil"/>
              <w:bottom w:val="nil"/>
              <w:right w:val="nil"/>
            </w:tcBorders>
            <w:shd w:val="clear" w:color="auto" w:fill="auto"/>
            <w:noWrap/>
            <w:hideMark/>
          </w:tcPr>
          <w:p w14:paraId="2C0E2900"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2013</w:t>
            </w:r>
          </w:p>
        </w:tc>
        <w:tc>
          <w:tcPr>
            <w:tcW w:w="5850" w:type="dxa"/>
            <w:tcBorders>
              <w:top w:val="nil"/>
              <w:left w:val="nil"/>
              <w:bottom w:val="nil"/>
              <w:right w:val="nil"/>
            </w:tcBorders>
            <w:shd w:val="clear" w:color="auto" w:fill="auto"/>
            <w:noWrap/>
            <w:hideMark/>
          </w:tcPr>
          <w:p w14:paraId="3647BC98" w14:textId="77777777" w:rsidR="00297846" w:rsidRDefault="00297846" w:rsidP="00401466">
            <w:pPr>
              <w:spacing w:line="240" w:lineRule="auto"/>
              <w:rPr>
                <w:color w:val="000000"/>
                <w:lang w:val="en-US"/>
              </w:rPr>
            </w:pPr>
            <w:r w:rsidRPr="00401466">
              <w:rPr>
                <w:color w:val="000000"/>
                <w:lang w:val="en-US"/>
              </w:rPr>
              <w:t xml:space="preserve">Determine whether a software based on </w:t>
            </w:r>
            <w:proofErr w:type="spellStart"/>
            <w:r w:rsidRPr="00401466">
              <w:rPr>
                <w:color w:val="000000"/>
                <w:lang w:val="en-US"/>
              </w:rPr>
              <w:t>grapho</w:t>
            </w:r>
            <w:proofErr w:type="spellEnd"/>
            <w:r w:rsidRPr="00401466">
              <w:rPr>
                <w:color w:val="000000"/>
                <w:lang w:val="en-US"/>
              </w:rPr>
              <w:t xml:space="preserve">-syllabic training is efficient in French poor readers in Grade 2 in comparison with two groups, </w:t>
            </w:r>
            <w:proofErr w:type="spellStart"/>
            <w:r w:rsidRPr="00401466">
              <w:rPr>
                <w:color w:val="000000"/>
                <w:lang w:val="en-US"/>
              </w:rPr>
              <w:t>grapho</w:t>
            </w:r>
            <w:proofErr w:type="spellEnd"/>
            <w:r w:rsidRPr="00401466">
              <w:rPr>
                <w:color w:val="000000"/>
                <w:lang w:val="en-US"/>
              </w:rPr>
              <w:t>-phonemic training group and a control group.</w:t>
            </w:r>
          </w:p>
          <w:p w14:paraId="791AD3A7"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1536B5F7"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Grapho</w:t>
            </w:r>
            <w:proofErr w:type="spellEnd"/>
            <w:r w:rsidRPr="00401466">
              <w:rPr>
                <w:color w:val="000000"/>
                <w:lang w:val="en-US"/>
              </w:rPr>
              <w:t xml:space="preserve">-syllabic training, </w:t>
            </w:r>
            <w:proofErr w:type="spellStart"/>
            <w:r w:rsidRPr="00401466">
              <w:rPr>
                <w:color w:val="000000"/>
                <w:lang w:val="en-US"/>
              </w:rPr>
              <w:t>Grapho</w:t>
            </w:r>
            <w:proofErr w:type="spellEnd"/>
            <w:r w:rsidRPr="00401466">
              <w:rPr>
                <w:color w:val="000000"/>
                <w:lang w:val="en-US"/>
              </w:rPr>
              <w:t>-phonemic training</w:t>
            </w:r>
          </w:p>
        </w:tc>
        <w:tc>
          <w:tcPr>
            <w:tcW w:w="2796" w:type="dxa"/>
            <w:tcBorders>
              <w:top w:val="nil"/>
              <w:left w:val="nil"/>
              <w:bottom w:val="nil"/>
              <w:right w:val="nil"/>
            </w:tcBorders>
            <w:shd w:val="clear" w:color="auto" w:fill="auto"/>
            <w:noWrap/>
            <w:hideMark/>
          </w:tcPr>
          <w:p w14:paraId="6EEF87CA"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word reading</w:t>
            </w:r>
          </w:p>
        </w:tc>
      </w:tr>
      <w:tr w:rsidR="00297846" w:rsidRPr="00401466" w14:paraId="055741F2" w14:textId="77777777" w:rsidTr="00401466">
        <w:trPr>
          <w:trHeight w:val="295"/>
        </w:trPr>
        <w:tc>
          <w:tcPr>
            <w:tcW w:w="1710" w:type="dxa"/>
            <w:tcBorders>
              <w:top w:val="nil"/>
              <w:left w:val="nil"/>
              <w:bottom w:val="nil"/>
              <w:right w:val="nil"/>
            </w:tcBorders>
          </w:tcPr>
          <w:p w14:paraId="0D5A18E6" w14:textId="0CCD9376" w:rsidR="00297846" w:rsidRPr="00401466" w:rsidRDefault="00C041DE" w:rsidP="00401466">
            <w:pPr>
              <w:spacing w:line="240" w:lineRule="auto"/>
              <w:rPr>
                <w:rFonts w:eastAsia="Times New Roman"/>
                <w:color w:val="000000"/>
                <w:szCs w:val="24"/>
                <w:lang w:val="en-US"/>
              </w:rPr>
            </w:pPr>
            <w:r>
              <w:rPr>
                <w:color w:val="000000"/>
                <w:lang w:val="en-US"/>
              </w:rPr>
              <w:lastRenderedPageBreak/>
              <w:fldChar w:fldCharType="begin" w:fldLock="1"/>
            </w:r>
            <w:r>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et al., 2013)","plainTextFormattedCitation":"(Ecalle et al., 2013)","previouslyFormattedCitation":"(Ecalle et al., 2013)"},"properties":{"noteIndex":0},"schema":"https://github.com/citation-style-language/schema/raw/master/csl-citation.json"}</w:instrText>
            </w:r>
            <w:r>
              <w:rPr>
                <w:color w:val="000000"/>
                <w:lang w:val="en-US"/>
              </w:rPr>
              <w:fldChar w:fldCharType="separate"/>
            </w:r>
            <w:r w:rsidRPr="00C041DE">
              <w:rPr>
                <w:noProof/>
                <w:color w:val="000000"/>
                <w:lang w:val="en-US"/>
              </w:rPr>
              <w:t>(Ecalle et al., 2013)</w:t>
            </w:r>
            <w:r>
              <w:rPr>
                <w:color w:val="000000"/>
                <w:lang w:val="en-US"/>
              </w:rPr>
              <w:fldChar w:fldCharType="end"/>
            </w:r>
          </w:p>
        </w:tc>
        <w:tc>
          <w:tcPr>
            <w:tcW w:w="810" w:type="dxa"/>
            <w:tcBorders>
              <w:top w:val="nil"/>
              <w:left w:val="nil"/>
              <w:bottom w:val="nil"/>
              <w:right w:val="nil"/>
            </w:tcBorders>
            <w:shd w:val="clear" w:color="auto" w:fill="auto"/>
            <w:noWrap/>
            <w:hideMark/>
          </w:tcPr>
          <w:p w14:paraId="5479E6A0"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2013</w:t>
            </w:r>
          </w:p>
        </w:tc>
        <w:tc>
          <w:tcPr>
            <w:tcW w:w="5850" w:type="dxa"/>
            <w:tcBorders>
              <w:top w:val="nil"/>
              <w:left w:val="nil"/>
              <w:bottom w:val="nil"/>
              <w:right w:val="nil"/>
            </w:tcBorders>
            <w:shd w:val="clear" w:color="auto" w:fill="auto"/>
            <w:noWrap/>
            <w:hideMark/>
          </w:tcPr>
          <w:p w14:paraId="6391755E"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 xml:space="preserve">Examine the long-term effect of </w:t>
            </w:r>
            <w:proofErr w:type="spellStart"/>
            <w:r w:rsidRPr="00401466">
              <w:rPr>
                <w:color w:val="000000"/>
                <w:lang w:val="en-US"/>
              </w:rPr>
              <w:t>grapho</w:t>
            </w:r>
            <w:proofErr w:type="spellEnd"/>
            <w:r w:rsidRPr="00401466">
              <w:rPr>
                <w:color w:val="000000"/>
                <w:lang w:val="en-US"/>
              </w:rPr>
              <w:t>-syllabic training proposed to French 1st graders and followed to the end of second grade.</w:t>
            </w:r>
          </w:p>
        </w:tc>
        <w:tc>
          <w:tcPr>
            <w:tcW w:w="1806" w:type="dxa"/>
            <w:tcBorders>
              <w:top w:val="nil"/>
              <w:left w:val="nil"/>
              <w:bottom w:val="nil"/>
              <w:right w:val="nil"/>
            </w:tcBorders>
            <w:shd w:val="clear" w:color="auto" w:fill="auto"/>
            <w:noWrap/>
            <w:hideMark/>
          </w:tcPr>
          <w:p w14:paraId="5E5090E8"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Grapho</w:t>
            </w:r>
            <w:proofErr w:type="spellEnd"/>
            <w:r w:rsidRPr="00401466">
              <w:rPr>
                <w:color w:val="000000"/>
                <w:lang w:val="en-US"/>
              </w:rPr>
              <w:t xml:space="preserve">-syllabic training, </w:t>
            </w:r>
            <w:proofErr w:type="spellStart"/>
            <w:r w:rsidRPr="00401466">
              <w:rPr>
                <w:color w:val="000000"/>
                <w:lang w:val="en-US"/>
              </w:rPr>
              <w:t>Grapho</w:t>
            </w:r>
            <w:proofErr w:type="spellEnd"/>
            <w:r w:rsidRPr="00401466">
              <w:rPr>
                <w:color w:val="000000"/>
                <w:lang w:val="en-US"/>
              </w:rPr>
              <w:t>-phonemic training</w:t>
            </w:r>
          </w:p>
        </w:tc>
        <w:tc>
          <w:tcPr>
            <w:tcW w:w="2796" w:type="dxa"/>
            <w:tcBorders>
              <w:top w:val="nil"/>
              <w:left w:val="nil"/>
              <w:bottom w:val="nil"/>
              <w:right w:val="nil"/>
            </w:tcBorders>
            <w:shd w:val="clear" w:color="auto" w:fill="auto"/>
            <w:noWrap/>
            <w:hideMark/>
          </w:tcPr>
          <w:p w14:paraId="53D3F47D"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word reading, reading comprehension</w:t>
            </w:r>
          </w:p>
        </w:tc>
      </w:tr>
      <w:tr w:rsidR="00297846" w:rsidRPr="00401466" w14:paraId="1E7DD21B" w14:textId="77777777" w:rsidTr="00401466">
        <w:trPr>
          <w:trHeight w:val="295"/>
        </w:trPr>
        <w:tc>
          <w:tcPr>
            <w:tcW w:w="1710" w:type="dxa"/>
            <w:tcBorders>
              <w:top w:val="nil"/>
              <w:left w:val="nil"/>
              <w:bottom w:val="nil"/>
              <w:right w:val="nil"/>
            </w:tcBorders>
          </w:tcPr>
          <w:p w14:paraId="7F898EEB" w14:textId="5C5B734B" w:rsidR="00297846" w:rsidRPr="00401466" w:rsidRDefault="00C041DE"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{"citationItems":[{"id":"ITEM-1","itemData":{"DOI":"10.1016/j.ijcci.2018.08.001","ISSN":"22128689","abstract":"Many researchers have suggested that tangible user interfaces (TUIs) have the potential to support learning for children. While several tangible reading systems have been developed for children, few systems have been designed that explicitly target the first stage of reading where many children struggle, which is the alphabetic principle (letter-sound correspondences). We present a tangible reading system called PhonoBlocks that supports children learning English letter-sound correspondences. PhonoBlocks uses 3D tangible letters that change colour to draw attention to the moment that adding other letters changes the sounds. We then present a mixed-methods case study with ten Mandarin-speaking children in China using our system. Results showed that the Chinese children achieved significant learning gains relative to their baseline performance after PhonoBlocks instruction. The results also point to design features of our system that enabled behaviours that are correlated with learning. We compare the results of this study to a different study with eight at-risk monolingual English-speaking children in Canada using PhonoBlocks in learning to read and spell. By comparing results, we generalize and make three recommendations for designing tangible reading systems for all children who must learn the alphabetic principle. We also discuss three recommendations that are specifically for children learning English as a foreign language.","author":[{"dropping-particle":"","family":"Fan","given":"Min","non-dropping-particle":"","parse-names":false,"suffix":""},{"dropping-particle":"","family":"Antle","given":"Alissa N.","non-dropping-particle":"","parse-names":false,"suffix":""},{"dropping-particle":"","family":"Hoskyn","given":"Maureen","non-dropping-particle":"","parse-names":false,"suffix":""},{"dropping-particle":"","family":"Neustaedter","given":"Carman","non-dropping-particle":"","parse-names":false,"suffix":""}],"container-title":"International Journal of Child-Computer Interaction","id":"ITEM-1","issued":{"date-parts":[["2018"]]},"page":"67-78","publisher":"Elsevier B.V.","title":"A design case study of a tangible system supporting young English language learners","type":"article-journal","volume":"18"},"uris":["http://www.mendeley.com/documents/?uuid=a7ba7607-dd3a-441e-80b9-eeb796811c6e"]}],"mendeley":{"formattedCitation":"(Fan, Antle, Hoskyn, &amp; Neustaedter, 2018)","plainTextFormattedCitation":"(Fan, Antle, Hoskyn, &amp; Neustaedter, 2018)","previouslyFormattedCitation":"(Fan, Antle, Hoskyn, &amp; Neustaedter, 2018)"},"properties":{"noteIndex":0},"schema":"https://github.com/citation-style-language/schema/raw/master/csl-citation.json"}</w:instrText>
            </w:r>
            <w:r>
              <w:rPr>
                <w:color w:val="000000"/>
                <w:lang w:val="en-US"/>
              </w:rPr>
              <w:fldChar w:fldCharType="separate"/>
            </w:r>
            <w:r w:rsidRPr="00C041DE">
              <w:rPr>
                <w:noProof/>
                <w:color w:val="000000"/>
                <w:lang w:val="en-US"/>
              </w:rPr>
              <w:t>(Fan, Antle, Hoskyn, &amp; Neustaedter, 2018)</w:t>
            </w:r>
            <w:r>
              <w:rPr>
                <w:color w:val="000000"/>
                <w:lang w:val="en-US"/>
              </w:rPr>
              <w:fldChar w:fldCharType="end"/>
            </w:r>
          </w:p>
        </w:tc>
        <w:tc>
          <w:tcPr>
            <w:tcW w:w="810" w:type="dxa"/>
            <w:tcBorders>
              <w:top w:val="nil"/>
              <w:left w:val="nil"/>
              <w:bottom w:val="nil"/>
              <w:right w:val="nil"/>
            </w:tcBorders>
            <w:shd w:val="clear" w:color="auto" w:fill="auto"/>
            <w:noWrap/>
            <w:hideMark/>
          </w:tcPr>
          <w:p w14:paraId="5B3CBB70"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2018</w:t>
            </w:r>
          </w:p>
        </w:tc>
        <w:tc>
          <w:tcPr>
            <w:tcW w:w="5850" w:type="dxa"/>
            <w:tcBorders>
              <w:top w:val="nil"/>
              <w:left w:val="nil"/>
              <w:bottom w:val="nil"/>
              <w:right w:val="nil"/>
            </w:tcBorders>
            <w:shd w:val="clear" w:color="auto" w:fill="auto"/>
            <w:noWrap/>
            <w:hideMark/>
          </w:tcPr>
          <w:p w14:paraId="43EFB172" w14:textId="0352D90E" w:rsidR="00297846" w:rsidRDefault="00297846" w:rsidP="00401466">
            <w:pPr>
              <w:spacing w:line="240" w:lineRule="auto"/>
              <w:rPr>
                <w:color w:val="000000"/>
                <w:lang w:val="en-US"/>
              </w:rPr>
            </w:pPr>
            <w:r w:rsidRPr="00401466">
              <w:rPr>
                <w:color w:val="000000"/>
                <w:lang w:val="en-US"/>
              </w:rPr>
              <w:t xml:space="preserve">Determine if Mandarin-speaking EFL children improve word reading and spelling accuracy after instruction with </w:t>
            </w:r>
            <w:proofErr w:type="spellStart"/>
            <w:r w:rsidRPr="00401466">
              <w:rPr>
                <w:color w:val="000000"/>
                <w:lang w:val="en-US"/>
              </w:rPr>
              <w:t>phonoblocks</w:t>
            </w:r>
            <w:proofErr w:type="spellEnd"/>
            <w:r w:rsidRPr="00401466">
              <w:rPr>
                <w:color w:val="000000"/>
                <w:lang w:val="en-US"/>
              </w:rPr>
              <w:t xml:space="preserve"> on the words taught in the instruction and similar new words. </w:t>
            </w:r>
          </w:p>
          <w:p w14:paraId="1C5D97D3" w14:textId="77777777" w:rsidR="00E965C2" w:rsidRDefault="00E965C2" w:rsidP="00401466">
            <w:pPr>
              <w:spacing w:line="240" w:lineRule="auto"/>
              <w:rPr>
                <w:color w:val="000000"/>
                <w:lang w:val="en-US"/>
              </w:rPr>
            </w:pPr>
          </w:p>
          <w:p w14:paraId="5D77429F"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4343B04B"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Phonoblocks</w:t>
            </w:r>
            <w:proofErr w:type="spellEnd"/>
          </w:p>
        </w:tc>
        <w:tc>
          <w:tcPr>
            <w:tcW w:w="2796" w:type="dxa"/>
            <w:tcBorders>
              <w:top w:val="nil"/>
              <w:left w:val="nil"/>
              <w:bottom w:val="nil"/>
              <w:right w:val="nil"/>
            </w:tcBorders>
            <w:shd w:val="clear" w:color="auto" w:fill="auto"/>
            <w:noWrap/>
            <w:hideMark/>
          </w:tcPr>
          <w:p w14:paraId="16CF019E"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reading skills (not specified), spelling</w:t>
            </w:r>
          </w:p>
        </w:tc>
      </w:tr>
      <w:tr w:rsidR="00297846" w:rsidRPr="00401466" w14:paraId="28F9E26D" w14:textId="77777777" w:rsidTr="00401466">
        <w:trPr>
          <w:trHeight w:val="295"/>
        </w:trPr>
        <w:tc>
          <w:tcPr>
            <w:tcW w:w="1710" w:type="dxa"/>
            <w:tcBorders>
              <w:top w:val="nil"/>
              <w:left w:val="nil"/>
              <w:bottom w:val="nil"/>
              <w:right w:val="nil"/>
            </w:tcBorders>
          </w:tcPr>
          <w:p w14:paraId="164E0828" w14:textId="77777777" w:rsidR="00297846" w:rsidRDefault="00C041DE" w:rsidP="00401466">
            <w:pPr>
              <w:spacing w:line="240" w:lineRule="auto"/>
              <w:rPr>
                <w:color w:val="000000"/>
                <w:lang w:val="en-US"/>
              </w:rPr>
            </w:pPr>
            <w:r>
              <w:rPr>
                <w:color w:val="000000"/>
                <w:lang w:val="en-US"/>
              </w:rPr>
              <w:fldChar w:fldCharType="begin" w:fldLock="1"/>
            </w:r>
            <w:r>
              <w:rPr>
                <w:color w:val="000000"/>
                <w:lang w:val="en-US"/>
              </w:rPr>
              <w:instrText>ADDIN CSL_CITATION {"citationItems":[{"id":"ITEM-1","itemData":{"DOI":"10.1177/0022219410391187","ISSN":"00222194","abstract":"In a longitudinal intervention study, the effects of three intervention strategies on the reading skills of children with reading disabilities in Grade 2 were analyzed. The interventions consisted of computerized training programs: One bottom-up intervention aimed at improving word decoding skills and phonological abilities, the second intervention focused on top-down processing on the word and sentence levels, and the third was a combination of these two training programs (n = 25 in each group). In addition, there were two comparison groups, 25 children with reading disabilities who received ordinary special instruction and 30 age-matched typical readers. All reading disabled participants completed 25 training sessions with special education teachers. All groups improved their reading skills. The group who received combined training showed higher improvements than the ordinary special instruction group and the typical readers. Different cognitive variables were related to treatment gains for different groups. Thus, a treatment combining bottom-up and top-down aspects of reading was the most effective in general, but individual differences among children need to be considered.","author":[{"dropping-particle":"","family":"Gustafson","given":"Stefan","non-dropping-particle":"","parse-names":false,"suffix":""},{"dropping-particle":"","family":"Fälth","given":"Linda","non-dropping-particle":"","parse-names":false,"suffix":""},{"dropping-particle":"","family":"Svensson","given":"Idor","non-dropping-particle":"","parse-names":false,"suffix":""},{"dropping-particle":"","family":"Tjus","given":"Tomas","non-dropping-particle":"","parse-names":false,"suffix":""},{"dropping-particle":"","family":"Heimann","given":"Mikael","non-dropping-particle":"","parse-names":false,"suffix":""}],"container-title":"Journal of Learning Disabilities","id":"ITEM-1","issue":"2","issued":{"date-parts":[["2011"]]},"page":"123-135","title":"Effects of Three Interventions on the Reading Skills of Children With Reading Disabilities in Grade 2","type":"article-journal","volume":"44"},"uris":["http://www.mendeley.com/documents/?uuid=b7c7b3ec-e3a7-4ad7-9cd4-37e7ea7f6c32"]}],"mendeley":{"formattedCitation":"(Gustafson, Fälth, Svensson, Tjus, &amp; Heimann, 2011)","plainTextFormattedCitation":"(Gustafson, Fälth, Svensson, Tjus, &amp; Heimann, 2011)","previouslyFormattedCitation":"(Gustafson, Fälth, Svensson, Tjus, &amp; Heimann, 2011)"},"properties":{"noteIndex":0},"schema":"https://github.com/citation-style-language/schema/raw/master/csl-citation.json"}</w:instrText>
            </w:r>
            <w:r>
              <w:rPr>
                <w:color w:val="000000"/>
                <w:lang w:val="en-US"/>
              </w:rPr>
              <w:fldChar w:fldCharType="separate"/>
            </w:r>
            <w:r w:rsidRPr="00C041DE">
              <w:rPr>
                <w:noProof/>
                <w:color w:val="000000"/>
                <w:lang w:val="en-US"/>
              </w:rPr>
              <w:t>(Gustafson, Fälth, Svensson, Tjus, &amp; Heimann, 2011)</w:t>
            </w:r>
            <w:r>
              <w:rPr>
                <w:color w:val="000000"/>
                <w:lang w:val="en-US"/>
              </w:rPr>
              <w:fldChar w:fldCharType="end"/>
            </w:r>
          </w:p>
          <w:p w14:paraId="5BF22921" w14:textId="4D9633CC" w:rsidR="00E965C2" w:rsidRPr="00401466" w:rsidRDefault="00E965C2" w:rsidP="00401466">
            <w:pPr>
              <w:spacing w:line="240" w:lineRule="auto"/>
              <w:rPr>
                <w:rFonts w:eastAsia="Times New Roman"/>
                <w:color w:val="000000"/>
                <w:szCs w:val="24"/>
                <w:lang w:val="en-US"/>
              </w:rPr>
            </w:pPr>
          </w:p>
        </w:tc>
        <w:tc>
          <w:tcPr>
            <w:tcW w:w="810" w:type="dxa"/>
            <w:tcBorders>
              <w:top w:val="nil"/>
              <w:left w:val="nil"/>
              <w:bottom w:val="nil"/>
              <w:right w:val="nil"/>
            </w:tcBorders>
            <w:shd w:val="clear" w:color="auto" w:fill="auto"/>
            <w:noWrap/>
            <w:hideMark/>
          </w:tcPr>
          <w:p w14:paraId="7420B03A"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2015</w:t>
            </w:r>
          </w:p>
        </w:tc>
        <w:tc>
          <w:tcPr>
            <w:tcW w:w="5850" w:type="dxa"/>
            <w:tcBorders>
              <w:top w:val="nil"/>
              <w:left w:val="nil"/>
              <w:bottom w:val="nil"/>
              <w:right w:val="nil"/>
            </w:tcBorders>
            <w:shd w:val="clear" w:color="auto" w:fill="auto"/>
            <w:noWrap/>
            <w:hideMark/>
          </w:tcPr>
          <w:p w14:paraId="251587B9" w14:textId="77777777" w:rsidR="00297846" w:rsidRDefault="00297846" w:rsidP="00401466">
            <w:pPr>
              <w:spacing w:line="240" w:lineRule="auto"/>
              <w:rPr>
                <w:color w:val="000000"/>
                <w:lang w:val="en-US"/>
              </w:rPr>
            </w:pPr>
            <w:r w:rsidRPr="00401466">
              <w:rPr>
                <w:color w:val="000000"/>
                <w:lang w:val="en-US"/>
              </w:rPr>
              <w:t>Compare three different interventions, one focused on bottom-up processing, that is, phonological abilities and word decoding skills, and another on top-down processing and comprehension and an intervention that combines phonological training and comprehension training.</w:t>
            </w:r>
          </w:p>
          <w:p w14:paraId="4604985A"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39558DDC"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 xml:space="preserve">COMPHOT, Omega-Interactive Sentences </w:t>
            </w:r>
          </w:p>
        </w:tc>
        <w:tc>
          <w:tcPr>
            <w:tcW w:w="2796" w:type="dxa"/>
            <w:tcBorders>
              <w:top w:val="nil"/>
              <w:left w:val="nil"/>
              <w:bottom w:val="nil"/>
              <w:right w:val="nil"/>
            </w:tcBorders>
            <w:shd w:val="clear" w:color="auto" w:fill="auto"/>
            <w:noWrap/>
            <w:hideMark/>
          </w:tcPr>
          <w:p w14:paraId="2230109C"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reading comprehension, word reading, phonological skills</w:t>
            </w:r>
          </w:p>
        </w:tc>
      </w:tr>
      <w:tr w:rsidR="00297846" w:rsidRPr="00401466" w14:paraId="3E6F154B" w14:textId="77777777" w:rsidTr="00401466">
        <w:trPr>
          <w:trHeight w:val="295"/>
        </w:trPr>
        <w:tc>
          <w:tcPr>
            <w:tcW w:w="1710" w:type="dxa"/>
            <w:tcBorders>
              <w:top w:val="nil"/>
              <w:left w:val="nil"/>
              <w:bottom w:val="nil"/>
              <w:right w:val="nil"/>
            </w:tcBorders>
          </w:tcPr>
          <w:p w14:paraId="4F89C3B9" w14:textId="77777777" w:rsidR="00297846" w:rsidRDefault="00C041DE" w:rsidP="00401466">
            <w:pPr>
              <w:spacing w:line="240" w:lineRule="auto"/>
              <w:rPr>
                <w:color w:val="000000"/>
                <w:lang w:val="en-US"/>
              </w:rPr>
            </w:pPr>
            <w:r>
              <w:rPr>
                <w:color w:val="000000"/>
                <w:lang w:val="en-US"/>
              </w:rPr>
              <w:fldChar w:fldCharType="begin" w:fldLock="1"/>
            </w:r>
            <w:r>
              <w:rPr>
                <w:color w:val="000000"/>
                <w:lang w:val="en-US"/>
              </w:rPr>
              <w:instrText>ADDIN CSL_CITATION {"citationItems":[{"id":"ITEM-1","itemData":{"DOI":"10.1016/j.compedu.2009.07.018","ISSN":"03601315","abstract":"The effectiveness of a reading intervention using the whole-word multimedia software 'Oxford Reading Tree (ORT) for Clicker' was compared to a reading intervention using traditional ORT Big Books. Developing literacy skills and attitudes towards learning to read were assessed in a group of 17 struggling beginner readers aged 5-6 years. Each child was given each of the two interventions, and the order of intervention was counterbalanced across the group. Each intervention was integrated into the literacy hour over five consecutive days. Measures of written word recognition, written word naming, phonological awareness and attitudes towards computers were taken before and after each intervention. Significant gains in performance were found following both interventions for all of the literacy measures, but significantly greater gains in written word recognition and enjoyment of instruction were found following the Clicker than Big Book intervention. These results suggest that whole-word multimedia software could be a useful classroom aid for supporting early literacy skills in children who are struggling with learning to read. © 2009 Elsevier Ltd. All rights reserved.","author":[{"dropping-particle":"","family":"Karemaker","given":"Arjette","non-dropping-particle":"","parse-names":false,"suffix":""},{"dropping-particle":"","family":"Pitchford","given":"Nicola J.","non-dropping-particle":"","parse-names":false,"suffix":""},{"dropping-particle":"","family":"O'Malley","given":"Claire","non-dropping-particle":"","parse-names":false,"suffix":""}],"container-title":"Computers and Education","id":"ITEM-1","issue":"1","issued":{"date-parts":[["2010"]]},"page":"199-208","publisher":"Elsevier Ltd","title":"Enhanced recognition of written words and enjoyment of reading in struggling beginner readers through whole-word multimedia software","type":"article-journal","volume":"54"},"uris":["http://www.mendeley.com/documents/?uuid=aa787145-f784-4576-bbfc-7cf60f261293"]}],"mendeley":{"formattedCitation":"(Karemaker, Pitchford, &amp; O’Malley, 2010)","plainTextFormattedCitation":"(Karemaker, Pitchford, &amp; O’Malley, 2010)","previouslyFormattedCitation":"(Karemaker, Pitchford, &amp; O’Malley, 2010)"},"properties":{"noteIndex":0},"schema":"https://github.com/citation-style-language/schema/raw/master/csl-citation.json"}</w:instrText>
            </w:r>
            <w:r>
              <w:rPr>
                <w:color w:val="000000"/>
                <w:lang w:val="en-US"/>
              </w:rPr>
              <w:fldChar w:fldCharType="separate"/>
            </w:r>
            <w:r w:rsidRPr="00C041DE">
              <w:rPr>
                <w:noProof/>
                <w:color w:val="000000"/>
                <w:lang w:val="en-US"/>
              </w:rPr>
              <w:t>(Karemaker, Pitchford, &amp; O’Malley, 2010)</w:t>
            </w:r>
            <w:r>
              <w:rPr>
                <w:color w:val="000000"/>
                <w:lang w:val="en-US"/>
              </w:rPr>
              <w:fldChar w:fldCharType="end"/>
            </w:r>
          </w:p>
          <w:p w14:paraId="15703A74" w14:textId="4A9BA15A" w:rsidR="00E965C2" w:rsidRPr="00401466" w:rsidRDefault="00E965C2" w:rsidP="00401466">
            <w:pPr>
              <w:spacing w:line="240" w:lineRule="auto"/>
              <w:rPr>
                <w:rFonts w:eastAsia="Times New Roman"/>
                <w:color w:val="000000"/>
                <w:szCs w:val="24"/>
                <w:lang w:val="en-US"/>
              </w:rPr>
            </w:pPr>
          </w:p>
        </w:tc>
        <w:tc>
          <w:tcPr>
            <w:tcW w:w="810" w:type="dxa"/>
            <w:tcBorders>
              <w:top w:val="nil"/>
              <w:left w:val="nil"/>
              <w:bottom w:val="nil"/>
              <w:right w:val="nil"/>
            </w:tcBorders>
            <w:shd w:val="clear" w:color="auto" w:fill="auto"/>
            <w:noWrap/>
            <w:hideMark/>
          </w:tcPr>
          <w:p w14:paraId="0D7F393A"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2010</w:t>
            </w:r>
          </w:p>
        </w:tc>
        <w:tc>
          <w:tcPr>
            <w:tcW w:w="5850" w:type="dxa"/>
            <w:tcBorders>
              <w:top w:val="nil"/>
              <w:left w:val="nil"/>
              <w:bottom w:val="nil"/>
              <w:right w:val="nil"/>
            </w:tcBorders>
            <w:shd w:val="clear" w:color="auto" w:fill="auto"/>
            <w:noWrap/>
            <w:hideMark/>
          </w:tcPr>
          <w:p w14:paraId="64C32BAD" w14:textId="77777777" w:rsidR="00297846" w:rsidRDefault="00297846" w:rsidP="00401466">
            <w:pPr>
              <w:spacing w:line="240" w:lineRule="auto"/>
              <w:rPr>
                <w:color w:val="000000"/>
                <w:lang w:val="en-US"/>
              </w:rPr>
            </w:pPr>
            <w:r w:rsidRPr="00401466">
              <w:rPr>
                <w:color w:val="000000"/>
                <w:lang w:val="en-US"/>
              </w:rPr>
              <w:t>Investigate if the whole-word multimedia software ‘ORT for Clicker’ facilitates developing literacy skills in Year 1 children that are struggling with learning to read.</w:t>
            </w:r>
          </w:p>
          <w:p w14:paraId="2E6F823C"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06E41157"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 xml:space="preserve">Oxford Reading Tree for Clicker </w:t>
            </w:r>
          </w:p>
        </w:tc>
        <w:tc>
          <w:tcPr>
            <w:tcW w:w="2796" w:type="dxa"/>
            <w:tcBorders>
              <w:top w:val="nil"/>
              <w:left w:val="nil"/>
              <w:bottom w:val="nil"/>
              <w:right w:val="nil"/>
            </w:tcBorders>
            <w:shd w:val="clear" w:color="auto" w:fill="auto"/>
            <w:noWrap/>
            <w:hideMark/>
          </w:tcPr>
          <w:p w14:paraId="7679EC67"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phonological skills, phonological skills</w:t>
            </w:r>
          </w:p>
        </w:tc>
      </w:tr>
      <w:tr w:rsidR="00297846" w:rsidRPr="00401466" w14:paraId="77F90FA6" w14:textId="77777777" w:rsidTr="00401466">
        <w:trPr>
          <w:trHeight w:val="295"/>
        </w:trPr>
        <w:tc>
          <w:tcPr>
            <w:tcW w:w="1710" w:type="dxa"/>
            <w:tcBorders>
              <w:top w:val="nil"/>
              <w:left w:val="nil"/>
              <w:bottom w:val="nil"/>
              <w:right w:val="nil"/>
            </w:tcBorders>
          </w:tcPr>
          <w:p w14:paraId="26658183" w14:textId="77777777" w:rsidR="00297846" w:rsidRDefault="00C041DE" w:rsidP="00401466">
            <w:pPr>
              <w:spacing w:line="240" w:lineRule="auto"/>
              <w:rPr>
                <w:color w:val="000000"/>
                <w:lang w:val="en-US"/>
              </w:rPr>
            </w:pPr>
            <w:r>
              <w:rPr>
                <w:color w:val="000000"/>
                <w:lang w:val="en-US"/>
              </w:rPr>
              <w:fldChar w:fldCharType="begin" w:fldLock="1"/>
            </w:r>
            <w:r w:rsidR="00BE413B">
              <w:rPr>
                <w:color w:val="000000"/>
                <w:lang w:val="en-US"/>
              </w:rPr>
              <w:instrText>ADDIN CSL_CITATION {"citationItems":[{"id":"ITEM-1","itemData":{"DOI":"10.1016/j.lindif.2017.05.009","ISSN":"18733425","abstract":"Three subgroups of poor readers were identified within a sample of French 2nd Graders (n = 258): children with Specific Decoding Difficulty (SDD), children with Specific Comprehension Difficulty (SCD) and children with General Reading Difficulty (GRD). We first compared them on skills related to either decoding or comprehension (or to both reading skills). This analysis showed that although specific underlying difficulties characterized each subgroup (e.g., phonological and decoding difficulties for SDD and vocabulary and monitoring difficulties for SCD), all subgroups showed impaired performance on certain skills (e.g., memory). Second, each subgroup received a computerized training to promote the component of reading for which they initially presented the greatest difficulty (decoding or comprehension). While the decoding training tended to induce more specific improvements in word reading and phonology, the effects of the comprehension training tended instead to be more general. These results are discussed in terms of their pedagogical implications.","author":[{"dropping-particle":"","family":"Kleinsz","given":"Nina","non-dropping-particle":"","parse-names":false,"suffix":""},{"dropping-particle":"","family":"Potocki","given":"Anna","non-dropping-particle":"","parse-names":false,"suffix":""},{"dropping-particle":"","family":"Ecalle","given":"Jean","non-dropping-particle":"","parse-names":false,"suffix":""},{"dropping-particle":"","family":"Magnan","given":"Annie","non-dropping-particle":"","parse-names":false,"suffix":""}],"container-title":"Learning and Individual Differences","id":"ITEM-1","issue":"May","issued":{"date-parts":[["2017"]]},"page":"45-57","title":"Profiles of French poor readers: Underlying difficulties and effects of computerized training programs","type":"article-journal","volume":"57"},"uris":["http://www.mendeley.com/documents/?uuid=87356cec-b882-4bf2-9c4b-9bb75ef9b4aa"]}],"mendeley":{"formattedCitation":"(Kleinsz, Potocki, Ecalle, &amp; Magnan, 2017)","plainTextFormattedCitation":"(Kleinsz, Potocki, Ecalle, &amp; Magnan, 2017)","previouslyFormattedCitation":"(Kleinsz, Potocki, Ecalle, &amp; Magnan, 2017)"},"properties":{"noteIndex":0},"schema":"https://github.com/citation-style-language/schema/raw/master/csl-citation.json"}</w:instrText>
            </w:r>
            <w:r>
              <w:rPr>
                <w:color w:val="000000"/>
                <w:lang w:val="en-US"/>
              </w:rPr>
              <w:fldChar w:fldCharType="separate"/>
            </w:r>
            <w:r w:rsidRPr="00C041DE">
              <w:rPr>
                <w:noProof/>
                <w:color w:val="000000"/>
                <w:lang w:val="en-US"/>
              </w:rPr>
              <w:t>(Kleinsz, Potocki, Ecalle, &amp; Magnan, 2017)</w:t>
            </w:r>
            <w:r>
              <w:rPr>
                <w:color w:val="000000"/>
                <w:lang w:val="en-US"/>
              </w:rPr>
              <w:fldChar w:fldCharType="end"/>
            </w:r>
          </w:p>
          <w:p w14:paraId="4690AB0C" w14:textId="73267BBA" w:rsidR="00E965C2" w:rsidRPr="00401466" w:rsidRDefault="00E965C2" w:rsidP="00401466">
            <w:pPr>
              <w:spacing w:line="240" w:lineRule="auto"/>
              <w:rPr>
                <w:rFonts w:eastAsia="Times New Roman"/>
                <w:color w:val="000000"/>
                <w:szCs w:val="24"/>
                <w:lang w:val="en-US"/>
              </w:rPr>
            </w:pPr>
          </w:p>
        </w:tc>
        <w:tc>
          <w:tcPr>
            <w:tcW w:w="810" w:type="dxa"/>
            <w:tcBorders>
              <w:top w:val="nil"/>
              <w:left w:val="nil"/>
              <w:bottom w:val="nil"/>
              <w:right w:val="nil"/>
            </w:tcBorders>
            <w:shd w:val="clear" w:color="auto" w:fill="auto"/>
            <w:noWrap/>
            <w:hideMark/>
          </w:tcPr>
          <w:p w14:paraId="36FECC2B"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2017</w:t>
            </w:r>
          </w:p>
        </w:tc>
        <w:tc>
          <w:tcPr>
            <w:tcW w:w="5850" w:type="dxa"/>
            <w:tcBorders>
              <w:top w:val="nil"/>
              <w:left w:val="nil"/>
              <w:bottom w:val="nil"/>
              <w:right w:val="nil"/>
            </w:tcBorders>
            <w:shd w:val="clear" w:color="auto" w:fill="auto"/>
            <w:noWrap/>
            <w:hideMark/>
          </w:tcPr>
          <w:p w14:paraId="67EB5B2B"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Investigate the effects of two types of reading training administered in parallel to different subgroups of poor readers.</w:t>
            </w:r>
          </w:p>
        </w:tc>
        <w:tc>
          <w:tcPr>
            <w:tcW w:w="1806" w:type="dxa"/>
            <w:tcBorders>
              <w:top w:val="nil"/>
              <w:left w:val="nil"/>
              <w:bottom w:val="nil"/>
              <w:right w:val="nil"/>
            </w:tcBorders>
            <w:shd w:val="clear" w:color="auto" w:fill="auto"/>
            <w:noWrap/>
            <w:hideMark/>
          </w:tcPr>
          <w:p w14:paraId="4B1580C0"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Grapho</w:t>
            </w:r>
            <w:proofErr w:type="spellEnd"/>
            <w:r w:rsidRPr="00401466">
              <w:rPr>
                <w:color w:val="000000"/>
                <w:lang w:val="en-US"/>
              </w:rPr>
              <w:t>-syllabic training, Comprehension training</w:t>
            </w:r>
          </w:p>
        </w:tc>
        <w:tc>
          <w:tcPr>
            <w:tcW w:w="2796" w:type="dxa"/>
            <w:tcBorders>
              <w:top w:val="nil"/>
              <w:left w:val="nil"/>
              <w:bottom w:val="nil"/>
              <w:right w:val="nil"/>
            </w:tcBorders>
            <w:shd w:val="clear" w:color="auto" w:fill="auto"/>
            <w:noWrap/>
            <w:hideMark/>
          </w:tcPr>
          <w:p w14:paraId="12F91075"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word reading, reading comprehension, phonological skills, vocabulary</w:t>
            </w:r>
          </w:p>
        </w:tc>
      </w:tr>
      <w:tr w:rsidR="00297846" w:rsidRPr="00401466" w14:paraId="0FE1C2B3" w14:textId="77777777" w:rsidTr="00401466">
        <w:trPr>
          <w:trHeight w:val="295"/>
        </w:trPr>
        <w:tc>
          <w:tcPr>
            <w:tcW w:w="1710" w:type="dxa"/>
            <w:tcBorders>
              <w:top w:val="nil"/>
              <w:left w:val="nil"/>
              <w:bottom w:val="nil"/>
              <w:right w:val="nil"/>
            </w:tcBorders>
          </w:tcPr>
          <w:p w14:paraId="1B0A5D6E" w14:textId="77777777" w:rsidR="00297846" w:rsidRDefault="00BE413B" w:rsidP="00401466">
            <w:pPr>
              <w:spacing w:line="240" w:lineRule="auto"/>
              <w:rPr>
                <w:color w:val="000000"/>
                <w:lang w:val="en-US"/>
              </w:rPr>
            </w:pPr>
            <w:r>
              <w:rPr>
                <w:color w:val="000000"/>
                <w:lang w:val="en-US"/>
              </w:rPr>
              <w:fldChar w:fldCharType="begin" w:fldLock="1"/>
            </w:r>
            <w:r>
              <w:rPr>
                <w:color w:val="000000"/>
                <w:lang w:val="en-US"/>
              </w:rPr>
              <w:instrText>ADDIN CSL_CITATION {"citationItems":[{"id":"ITEM-1","itemData":{"DOI":"10.1002/rrq.038","ISSN":"00340553","abstract":"We report an empirical comparison of the effectiveness of two theoretically motivated computer-assisted reading interventions (CARI) based on the Finnish GraphoGame CARI: English GraphoGame Rime (GG Rime) and English GraphoGame Phoneme (GG Phoneme). Participants were 6-7-year-old students who had been identified by their teachers as being relatively poor at reading. The students were divided into three groups. Two of the groups played one of the games as a supplement to normal classroom literacy instruction for five sessions per week for a period of 12 weeks. The third group formed an untreated control. Both games led to gains in reading, spelling, and phonological skills in comparison with the untreated control group. The two interventions also had some differential effects. The intervention gains were maintained at a four-month follow-up. ? 2013 International Reading Association.","author":[{"dropping-particle":"","family":"Kyle","given":"Fiona","non-dropping-particle":"","parse-names":false,"suffix":""},{"dropping-particle":"","family":"Kujala","given":"Janne","non-dropping-particle":"","parse-names":false,"suffix":""},{"dropping-particle":"","family":"Richardson","given":"Ulla","non-dropping-particle":"","parse-names":false,"suffix":""},{"dropping-particle":"","family":"Lyytinen","given":"Heikki","non-dropping-particle":"","parse-names":false,"suffix":""},{"dropping-particle":"","family":"Goswami","given":"Usha","non-dropping-particle":"","parse-names":false,"suffix":""}],"container-title":"Reading Research Quarterly","id":"ITEM-1","issue":"1","issued":{"date-parts":[["2013"]]},"page":"61-76","title":"Assessing the effectiveness of two theoretically motivated computerassisted reading interventions in the United Kingdom: GG Rime and GG Phoneme","type":"article-journal","volume":"48"},"uris":["http://www.mendeley.com/documents/?uuid=7a4581f6-66d0-4df1-aafd-bef08da77647"]}],"mendeley":{"formattedCitation":"(Kyle, Kujala, Richardson, Lyytinen, &amp; Goswami, 2013)","plainTextFormattedCitation":"(Kyle, Kujala, Richardson, Lyytinen, &amp; Goswami, 2013)","previouslyFormattedCitation":"(Kyle, Kujala, Richardson, Lyytinen, &amp; Goswami, 2013)"},"properties":{"noteIndex":0},"schema":"https://github.com/citation-style-language/schema/raw/master/csl-citation.json"}</w:instrText>
            </w:r>
            <w:r>
              <w:rPr>
                <w:color w:val="000000"/>
                <w:lang w:val="en-US"/>
              </w:rPr>
              <w:fldChar w:fldCharType="separate"/>
            </w:r>
            <w:r w:rsidRPr="00BE413B">
              <w:rPr>
                <w:noProof/>
                <w:color w:val="000000"/>
                <w:lang w:val="en-US"/>
              </w:rPr>
              <w:t xml:space="preserve">(Kyle, Kujala, Richardson, Lyytinen, &amp; </w:t>
            </w:r>
            <w:r w:rsidRPr="00BE413B">
              <w:rPr>
                <w:noProof/>
                <w:color w:val="000000"/>
                <w:lang w:val="en-US"/>
              </w:rPr>
              <w:lastRenderedPageBreak/>
              <w:t>Goswami, 2013)</w:t>
            </w:r>
            <w:r>
              <w:rPr>
                <w:color w:val="000000"/>
                <w:lang w:val="en-US"/>
              </w:rPr>
              <w:fldChar w:fldCharType="end"/>
            </w:r>
          </w:p>
          <w:p w14:paraId="28DA4785" w14:textId="1F264AA5" w:rsidR="00E965C2" w:rsidRPr="00401466" w:rsidRDefault="00E965C2" w:rsidP="00401466">
            <w:pPr>
              <w:spacing w:line="240" w:lineRule="auto"/>
              <w:rPr>
                <w:rFonts w:eastAsia="Times New Roman"/>
                <w:color w:val="000000"/>
                <w:szCs w:val="24"/>
                <w:lang w:val="en-US"/>
              </w:rPr>
            </w:pPr>
          </w:p>
        </w:tc>
        <w:tc>
          <w:tcPr>
            <w:tcW w:w="810" w:type="dxa"/>
            <w:tcBorders>
              <w:top w:val="nil"/>
              <w:left w:val="nil"/>
              <w:bottom w:val="nil"/>
              <w:right w:val="nil"/>
            </w:tcBorders>
            <w:shd w:val="clear" w:color="auto" w:fill="auto"/>
            <w:noWrap/>
            <w:hideMark/>
          </w:tcPr>
          <w:p w14:paraId="58F688AA"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lastRenderedPageBreak/>
              <w:t>2013</w:t>
            </w:r>
          </w:p>
        </w:tc>
        <w:tc>
          <w:tcPr>
            <w:tcW w:w="5850" w:type="dxa"/>
            <w:tcBorders>
              <w:top w:val="nil"/>
              <w:left w:val="nil"/>
              <w:bottom w:val="nil"/>
              <w:right w:val="nil"/>
            </w:tcBorders>
            <w:shd w:val="clear" w:color="auto" w:fill="auto"/>
            <w:noWrap/>
            <w:hideMark/>
          </w:tcPr>
          <w:p w14:paraId="04E5C950" w14:textId="20BE6687" w:rsidR="00297846" w:rsidRPr="00401466" w:rsidRDefault="00297846" w:rsidP="00401466">
            <w:pPr>
              <w:spacing w:line="240" w:lineRule="auto"/>
              <w:rPr>
                <w:rFonts w:eastAsia="Times New Roman"/>
                <w:color w:val="000000"/>
                <w:szCs w:val="24"/>
                <w:lang w:val="en-US"/>
              </w:rPr>
            </w:pPr>
            <w:r w:rsidRPr="00401466">
              <w:rPr>
                <w:color w:val="000000"/>
                <w:lang w:val="en-US"/>
              </w:rPr>
              <w:t xml:space="preserve">Assess the efficacy of </w:t>
            </w:r>
            <w:proofErr w:type="spellStart"/>
            <w:r w:rsidRPr="00401466">
              <w:rPr>
                <w:color w:val="000000"/>
                <w:lang w:val="en-US"/>
              </w:rPr>
              <w:t>graphogame</w:t>
            </w:r>
            <w:proofErr w:type="spellEnd"/>
            <w:r w:rsidRPr="00401466">
              <w:rPr>
                <w:color w:val="000000"/>
                <w:lang w:val="en-US"/>
              </w:rPr>
              <w:t xml:space="preserve"> as a supplementary CARI for students learning to read in English</w:t>
            </w:r>
            <w:r>
              <w:rPr>
                <w:color w:val="000000"/>
                <w:lang w:val="en-US"/>
              </w:rPr>
              <w:t>.</w:t>
            </w:r>
          </w:p>
        </w:tc>
        <w:tc>
          <w:tcPr>
            <w:tcW w:w="1806" w:type="dxa"/>
            <w:tcBorders>
              <w:top w:val="nil"/>
              <w:left w:val="nil"/>
              <w:bottom w:val="nil"/>
              <w:right w:val="nil"/>
            </w:tcBorders>
            <w:shd w:val="clear" w:color="auto" w:fill="auto"/>
            <w:noWrap/>
            <w:hideMark/>
          </w:tcPr>
          <w:p w14:paraId="7E68B695"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Graphogame</w:t>
            </w:r>
            <w:proofErr w:type="spellEnd"/>
            <w:r w:rsidRPr="00401466">
              <w:rPr>
                <w:color w:val="000000"/>
                <w:lang w:val="en-US"/>
              </w:rPr>
              <w:t xml:space="preserve"> </w:t>
            </w:r>
          </w:p>
        </w:tc>
        <w:tc>
          <w:tcPr>
            <w:tcW w:w="2796" w:type="dxa"/>
            <w:tcBorders>
              <w:top w:val="nil"/>
              <w:left w:val="nil"/>
              <w:bottom w:val="nil"/>
              <w:right w:val="nil"/>
            </w:tcBorders>
            <w:shd w:val="clear" w:color="auto" w:fill="auto"/>
            <w:noWrap/>
            <w:hideMark/>
          </w:tcPr>
          <w:p w14:paraId="12317EFF"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vocabulary, word reading, spelling, phonological skills</w:t>
            </w:r>
          </w:p>
        </w:tc>
      </w:tr>
      <w:tr w:rsidR="00297846" w:rsidRPr="00401466" w14:paraId="377C17B8" w14:textId="77777777" w:rsidTr="00401466">
        <w:trPr>
          <w:trHeight w:val="295"/>
        </w:trPr>
        <w:tc>
          <w:tcPr>
            <w:tcW w:w="1710" w:type="dxa"/>
            <w:tcBorders>
              <w:top w:val="nil"/>
              <w:left w:val="nil"/>
              <w:bottom w:val="nil"/>
              <w:right w:val="nil"/>
            </w:tcBorders>
          </w:tcPr>
          <w:p w14:paraId="62F6FA22" w14:textId="32E33F8F" w:rsidR="00297846" w:rsidRPr="00401466" w:rsidRDefault="00BE413B"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2018)","plainTextFormattedCitation":"(Messer &amp; Nash, 2018)","previouslyFormattedCitation":"(Messer &amp; Nash, 2018)"},"properties":{"noteIndex":0},"schema":"https://github.com/citation-style-language/schema/raw/master/csl-citation.json"}</w:instrText>
            </w:r>
            <w:r>
              <w:rPr>
                <w:color w:val="000000"/>
                <w:lang w:val="en-US"/>
              </w:rPr>
              <w:fldChar w:fldCharType="separate"/>
            </w:r>
            <w:r w:rsidRPr="00BE413B">
              <w:rPr>
                <w:noProof/>
                <w:color w:val="000000"/>
                <w:lang w:val="en-US"/>
              </w:rPr>
              <w:t>(Messer &amp; Nash, 2018)</w:t>
            </w:r>
            <w:r>
              <w:rPr>
                <w:color w:val="000000"/>
                <w:lang w:val="en-US"/>
              </w:rPr>
              <w:fldChar w:fldCharType="end"/>
            </w:r>
          </w:p>
        </w:tc>
        <w:tc>
          <w:tcPr>
            <w:tcW w:w="810" w:type="dxa"/>
            <w:tcBorders>
              <w:top w:val="nil"/>
              <w:left w:val="nil"/>
              <w:bottom w:val="nil"/>
              <w:right w:val="nil"/>
            </w:tcBorders>
            <w:shd w:val="clear" w:color="auto" w:fill="auto"/>
            <w:noWrap/>
            <w:hideMark/>
          </w:tcPr>
          <w:p w14:paraId="37E6D187"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2018</w:t>
            </w:r>
          </w:p>
        </w:tc>
        <w:tc>
          <w:tcPr>
            <w:tcW w:w="5850" w:type="dxa"/>
            <w:tcBorders>
              <w:top w:val="nil"/>
              <w:left w:val="nil"/>
              <w:bottom w:val="nil"/>
              <w:right w:val="nil"/>
            </w:tcBorders>
            <w:shd w:val="clear" w:color="auto" w:fill="auto"/>
            <w:noWrap/>
            <w:hideMark/>
          </w:tcPr>
          <w:p w14:paraId="2D010674" w14:textId="77AF155B" w:rsidR="00297846" w:rsidRDefault="00297846" w:rsidP="00401466">
            <w:pPr>
              <w:spacing w:line="240" w:lineRule="auto"/>
              <w:rPr>
                <w:color w:val="000000"/>
                <w:lang w:val="en-US"/>
              </w:rPr>
            </w:pPr>
            <w:r w:rsidRPr="00401466">
              <w:rPr>
                <w:color w:val="000000"/>
                <w:lang w:val="en-US"/>
              </w:rPr>
              <w:t>Determine whether the use of a computer computer-assisted intervention that uses visual mnemonics as part of the tutorial process helps the development of reading abilities.</w:t>
            </w:r>
          </w:p>
          <w:p w14:paraId="12D34071" w14:textId="77777777" w:rsidR="00E965C2" w:rsidRDefault="00E965C2" w:rsidP="00401466">
            <w:pPr>
              <w:spacing w:line="240" w:lineRule="auto"/>
              <w:rPr>
                <w:color w:val="000000"/>
                <w:lang w:val="en-US"/>
              </w:rPr>
            </w:pPr>
          </w:p>
          <w:p w14:paraId="1B6164E3"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02681CA7"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Trainertext</w:t>
            </w:r>
            <w:proofErr w:type="spellEnd"/>
          </w:p>
        </w:tc>
        <w:tc>
          <w:tcPr>
            <w:tcW w:w="2796" w:type="dxa"/>
            <w:tcBorders>
              <w:top w:val="nil"/>
              <w:left w:val="nil"/>
              <w:bottom w:val="nil"/>
              <w:right w:val="nil"/>
            </w:tcBorders>
            <w:shd w:val="clear" w:color="auto" w:fill="auto"/>
            <w:noWrap/>
            <w:hideMark/>
          </w:tcPr>
          <w:p w14:paraId="6F1FF161"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phonological skills, rapid automatized naming, spelling</w:t>
            </w:r>
          </w:p>
        </w:tc>
      </w:tr>
      <w:tr w:rsidR="00297846" w:rsidRPr="00401466" w14:paraId="654B4B17" w14:textId="77777777" w:rsidTr="00401466">
        <w:trPr>
          <w:trHeight w:val="295"/>
        </w:trPr>
        <w:tc>
          <w:tcPr>
            <w:tcW w:w="1710" w:type="dxa"/>
            <w:tcBorders>
              <w:top w:val="nil"/>
              <w:left w:val="nil"/>
              <w:bottom w:val="nil"/>
              <w:right w:val="nil"/>
            </w:tcBorders>
          </w:tcPr>
          <w:p w14:paraId="2EA6B39A" w14:textId="5C43F2AB" w:rsidR="00297846" w:rsidRPr="00401466" w:rsidRDefault="00BE413B" w:rsidP="00401466">
            <w:pPr>
              <w:spacing w:line="240" w:lineRule="auto"/>
              <w:rPr>
                <w:rFonts w:eastAsia="Times New Roman"/>
                <w:color w:val="000000"/>
                <w:szCs w:val="24"/>
                <w:lang w:val="en-US"/>
              </w:rPr>
            </w:pPr>
            <w:r>
              <w:rPr>
                <w:color w:val="000000"/>
                <w:lang w:val="en-US"/>
              </w:rPr>
              <w:fldChar w:fldCharType="begin" w:fldLock="1"/>
            </w:r>
            <w:r w:rsidR="002D663A">
              <w:rPr>
                <w:color w:val="000000"/>
                <w:lang w:val="en-US"/>
              </w:rPr>
              <w:instrText>ADDIN CSL_CITATION {"citationItems":[{"id":"ITEM-1","itemData":{"DOI":"10.1080/02702711.2016.1278414","ISSN":"15210685","abstract":"A quasi-experimental study examined effects of a 10-week word structure intervention with fourth-grade students. During daily 10-15-minute practice periods, students worked individually with mobile apps focused on specific aspects of word identification. Pre- and post-treatment assessments showed no differences in rate and accuracy of oral reading between groups that did and did not use the apps, with little effect on motivation to read. Some differences were found in level of texts read and in spelling favoring the intervention students. However, practical significance was found in gains in percentile rank scores on standardized vocabulary and comprehension measures.","author":[{"dropping-particle":"","family":"Moser","given":"Gary P.","non-dropping-particle":"","parse-names":false,"suffix":""},{"dropping-particle":"","family":"Morrison","given":"Timothy G.","non-dropping-particle":"","parse-names":false,"suffix":""},{"dropping-particle":"","family":"Wilcox","given":"Brad","non-dropping-particle":"","parse-names":false,"suffix":""}],"container-title":"Reading Psychology","id":"ITEM-1","issue":"4","issued":{"date-parts":[["2017"]]},"page":"349-368","title":"Supporting Fourth-Grade Students’ Word Identification Using Application Software","type":"article-journal","volume":"38"},"uris":["http://www.mendeley.com/documents/?uuid=6df1cdea-7ca7-4d32-9135-a2b2f41aacd0"]}],"mendeley":{"formattedCitation":"(Moser, Morrison, &amp; Wilcox, 2017)","plainTextFormattedCitation":"(Moser, Morrison, &amp; Wilcox, 2017)","previouslyFormattedCitation":"(Moser, Morrison, &amp; Wilcox, 2017)"},"properties":{"noteIndex":0},"schema":"https://github.com/citation-style-language/schema/raw/master/csl-citation.json"}</w:instrText>
            </w:r>
            <w:r>
              <w:rPr>
                <w:color w:val="000000"/>
                <w:lang w:val="en-US"/>
              </w:rPr>
              <w:fldChar w:fldCharType="separate"/>
            </w:r>
            <w:r w:rsidRPr="00BE413B">
              <w:rPr>
                <w:noProof/>
                <w:color w:val="000000"/>
                <w:lang w:val="en-US"/>
              </w:rPr>
              <w:t>(Moser, Morrison, &amp; Wilcox, 2017)</w:t>
            </w:r>
            <w:r>
              <w:rPr>
                <w:color w:val="000000"/>
                <w:lang w:val="en-US"/>
              </w:rPr>
              <w:fldChar w:fldCharType="end"/>
            </w:r>
          </w:p>
        </w:tc>
        <w:tc>
          <w:tcPr>
            <w:tcW w:w="810" w:type="dxa"/>
            <w:tcBorders>
              <w:top w:val="nil"/>
              <w:left w:val="nil"/>
              <w:bottom w:val="nil"/>
              <w:right w:val="nil"/>
            </w:tcBorders>
            <w:shd w:val="clear" w:color="auto" w:fill="auto"/>
            <w:noWrap/>
            <w:hideMark/>
          </w:tcPr>
          <w:p w14:paraId="4C44F8E8"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2017</w:t>
            </w:r>
          </w:p>
        </w:tc>
        <w:tc>
          <w:tcPr>
            <w:tcW w:w="5850" w:type="dxa"/>
            <w:tcBorders>
              <w:top w:val="nil"/>
              <w:left w:val="nil"/>
              <w:bottom w:val="nil"/>
              <w:right w:val="nil"/>
            </w:tcBorders>
            <w:shd w:val="clear" w:color="auto" w:fill="auto"/>
            <w:noWrap/>
            <w:hideMark/>
          </w:tcPr>
          <w:p w14:paraId="0D0DAD95"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Examine the effectiveness of word structure practice using application software with fourth grade readers.</w:t>
            </w:r>
          </w:p>
        </w:tc>
        <w:tc>
          <w:tcPr>
            <w:tcW w:w="1806" w:type="dxa"/>
            <w:tcBorders>
              <w:top w:val="nil"/>
              <w:left w:val="nil"/>
              <w:bottom w:val="nil"/>
              <w:right w:val="nil"/>
            </w:tcBorders>
            <w:shd w:val="clear" w:color="auto" w:fill="auto"/>
            <w:noWrap/>
            <w:hideMark/>
          </w:tcPr>
          <w:p w14:paraId="60C8E3AD"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8 great word patters</w:t>
            </w:r>
          </w:p>
        </w:tc>
        <w:tc>
          <w:tcPr>
            <w:tcW w:w="2796" w:type="dxa"/>
            <w:tcBorders>
              <w:top w:val="nil"/>
              <w:left w:val="nil"/>
              <w:bottom w:val="nil"/>
              <w:right w:val="nil"/>
            </w:tcBorders>
            <w:shd w:val="clear" w:color="auto" w:fill="auto"/>
            <w:noWrap/>
            <w:hideMark/>
          </w:tcPr>
          <w:p w14:paraId="15D346AE" w14:textId="46D3CF0E" w:rsidR="00C2418D" w:rsidRPr="00C041DE" w:rsidRDefault="00297846" w:rsidP="00401466">
            <w:pPr>
              <w:spacing w:line="240" w:lineRule="auto"/>
              <w:rPr>
                <w:color w:val="000000"/>
                <w:lang w:val="en-US"/>
              </w:rPr>
            </w:pPr>
            <w:r w:rsidRPr="00401466">
              <w:rPr>
                <w:color w:val="000000"/>
                <w:lang w:val="en-US"/>
              </w:rPr>
              <w:t>reading fluency, vocabulary, reading comprehension, word reading</w:t>
            </w:r>
          </w:p>
        </w:tc>
      </w:tr>
      <w:tr w:rsidR="00297846" w:rsidRPr="00401466" w14:paraId="14F91822" w14:textId="77777777" w:rsidTr="00401466">
        <w:trPr>
          <w:trHeight w:val="295"/>
        </w:trPr>
        <w:tc>
          <w:tcPr>
            <w:tcW w:w="1710" w:type="dxa"/>
            <w:tcBorders>
              <w:top w:val="single" w:sz="4" w:space="0" w:color="auto"/>
              <w:left w:val="nil"/>
              <w:bottom w:val="nil"/>
              <w:right w:val="nil"/>
            </w:tcBorders>
          </w:tcPr>
          <w:p w14:paraId="6437311B" w14:textId="64EB0300" w:rsidR="00297846" w:rsidRDefault="00297846" w:rsidP="00401466">
            <w:pPr>
              <w:spacing w:line="240" w:lineRule="auto"/>
              <w:rPr>
                <w:color w:val="000000"/>
                <w:lang w:val="en-US"/>
              </w:rPr>
            </w:pPr>
            <w:r>
              <w:rPr>
                <w:color w:val="000000"/>
                <w:lang w:val="en-US"/>
              </w:rPr>
              <w:fldChar w:fldCharType="begin" w:fldLock="1"/>
            </w:r>
            <w:r w:rsidR="00C041DE">
              <w:rPr>
                <w:color w:val="000000"/>
                <w:lang w:val="en-US"/>
              </w:rPr>
              <w:instrText>ADDIN CSL_CITATION {"citationItems":[{"id":"ITEM-1","itemData":{"DOI":"10.1111/bjep.12122","ISSN":"20448279","abstract":"© 2016 The British Psychological Society Background: Many school-based interventions are being delivered in the absence of evidence of effectiveness (Snowling  &amp;  Hulme, 2011, Br. J. Educ. Psychol., 81, 1). Aims: This study sought to address this oversight by evaluating the effectiveness of the commonly used the Lexia Reading Core5 intervention, with 4- to 6-year-old pupils in Northern Ireland. Sample: A total of 126 primary school pupils in year 1 and year 2 were screened on the Phonological Assessment Battery 2nd Edition (PhAB-2). Children were recruited from the equivalent year groups to Reception and Year 1 in England and Wales, and Pre-kindergarten and Kindergarten in North America. Methods: A total of 98 below-average pupils were randomized (T0) to either an 8-week block (x = 647.51 min, SD = 158.21) of daily access to Lexia Reading Core5 (n = 49) or a waiting-list control group (n = 49). Assessment of phonological skills was completed at post-intervention (T1) and at 2-month follow-up (T2) for the intervention group only. Results: Analysis of covariance which controlled for baseline scores found that the Lexia Reading Core5 intervention group made significantly greater gains in blending, F(1, 95) = 6.50, p =.012, partial η 2  =.064 (small effect size) and non-word reading, F(1, 95) = 7.20, p =.009, partial η 2  =.070 (small effect size). Analysis of the 2-month follow-up of the intervention group found that all group treatment gains were maintained. However, improvements were not uniform among the intervention group with 35% failing to make progress despite access to support. Post-hoc analysis revealed that higher T0 phonological working memory scores predicted improvements made in phonological skills. Conclusions: An early-intervention, computer-based literacy program can be effective in boosting the phonological skills of 4- to 6-year-olds, particularly if these literacy difficulties are not linked to phonological working memory deficits.","author":[{"dropping-particle":"","family":"O'Callaghan","given":"Paul","non-dropping-particle":"","parse-names":false,"suffix":""},{"dropping-particle":"","family":"McIvor","given":"Aimee","non-dropping-particle":"","parse-names":false,"suffix":""},{"dropping-particle":"","family":"McVeigh","given":"Claire","non-dropping-particle":"","parse-names":false,"suffix":""},{"dropping-particle":"","family":"Rushe","given":"Teresa","non-dropping-particle":"","parse-names":false,"suffix":""}],"container-title":"British Journal of Educational Psychology","id":"ITEM-1","issue":"4","issued":{"date-parts":[["2016"]]},"page":"546-558","title":"A randomized controlled trial of an early-intervention, computer-based literacy program to boost phonological skills in 4- to 6-year-old children","type":"article-journal","volume":"86"},"uris":["http://www.mendeley.com/documents/?uuid=1fd83c12-d1dd-4888-ae34-5329444a8bb7"]}],"mendeley":{"formattedCitation":"(O’Callaghan, McIvor, McVeigh, &amp; Rushe, 2016)","manualFormatting":"O’Callaghan, McIvor, McVeigh, &amp; Rushe, 2016","plainTextFormattedCitation":"(O’Callaghan, McIvor, McVeigh, &amp; Rushe, 2016)","previouslyFormattedCitation":"(O’Callaghan, McIvor, McVeigh, &amp; Rushe, 2016)"},"properties":{"noteIndex":0},"schema":"https://github.com/citation-style-language/schema/raw/master/csl-citation.json"}</w:instrText>
            </w:r>
            <w:r>
              <w:rPr>
                <w:color w:val="000000"/>
                <w:lang w:val="en-US"/>
              </w:rPr>
              <w:fldChar w:fldCharType="separate"/>
            </w:r>
            <w:r w:rsidRPr="004B1A45">
              <w:rPr>
                <w:noProof/>
                <w:color w:val="000000"/>
                <w:lang w:val="en-US"/>
              </w:rPr>
              <w:t>O’Callaghan, McIvor, McVeigh, &amp; Rushe, 2016</w:t>
            </w:r>
            <w:r>
              <w:rPr>
                <w:color w:val="000000"/>
                <w:lang w:val="en-US"/>
              </w:rPr>
              <w:fldChar w:fldCharType="end"/>
            </w:r>
          </w:p>
          <w:p w14:paraId="148C8EF2" w14:textId="2454CC88" w:rsidR="00B33D66" w:rsidRPr="00401466" w:rsidRDefault="00B33D66" w:rsidP="00401466">
            <w:pPr>
              <w:spacing w:line="240" w:lineRule="auto"/>
              <w:rPr>
                <w:rFonts w:eastAsia="Times New Roman"/>
                <w:color w:val="000000"/>
                <w:szCs w:val="24"/>
                <w:lang w:val="en-US"/>
              </w:rPr>
            </w:pPr>
          </w:p>
        </w:tc>
        <w:tc>
          <w:tcPr>
            <w:tcW w:w="810" w:type="dxa"/>
            <w:tcBorders>
              <w:top w:val="single" w:sz="4" w:space="0" w:color="auto"/>
              <w:left w:val="nil"/>
              <w:bottom w:val="nil"/>
              <w:right w:val="nil"/>
            </w:tcBorders>
            <w:shd w:val="clear" w:color="auto" w:fill="auto"/>
            <w:noWrap/>
            <w:hideMark/>
          </w:tcPr>
          <w:p w14:paraId="6F54885E"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2016</w:t>
            </w:r>
          </w:p>
        </w:tc>
        <w:tc>
          <w:tcPr>
            <w:tcW w:w="5850" w:type="dxa"/>
            <w:tcBorders>
              <w:top w:val="single" w:sz="4" w:space="0" w:color="auto"/>
              <w:left w:val="nil"/>
              <w:bottom w:val="nil"/>
              <w:right w:val="nil"/>
            </w:tcBorders>
            <w:shd w:val="clear" w:color="auto" w:fill="auto"/>
            <w:noWrap/>
            <w:hideMark/>
          </w:tcPr>
          <w:p w14:paraId="19006FAB" w14:textId="77777777" w:rsidR="00297846" w:rsidRDefault="00297846" w:rsidP="00401466">
            <w:pPr>
              <w:spacing w:line="240" w:lineRule="auto"/>
              <w:rPr>
                <w:color w:val="000000"/>
                <w:lang w:val="en-US"/>
              </w:rPr>
            </w:pPr>
            <w:r w:rsidRPr="00401466">
              <w:rPr>
                <w:color w:val="000000"/>
                <w:lang w:val="en-US"/>
              </w:rPr>
              <w:t>Evaluate the effectiveness of the commonly used the Lexia Reading Core5 intervention, with 4- to 6-year-old pupils in Northern Ireland</w:t>
            </w:r>
            <w:r>
              <w:rPr>
                <w:color w:val="000000"/>
                <w:lang w:val="en-US"/>
              </w:rPr>
              <w:t>.</w:t>
            </w:r>
          </w:p>
          <w:p w14:paraId="40C8ADCA" w14:textId="77777777" w:rsidR="00297846" w:rsidRPr="00401466" w:rsidRDefault="00297846" w:rsidP="00401466">
            <w:pPr>
              <w:spacing w:line="240" w:lineRule="auto"/>
              <w:rPr>
                <w:color w:val="000000"/>
                <w:lang w:val="en-US"/>
              </w:rPr>
            </w:pPr>
          </w:p>
        </w:tc>
        <w:tc>
          <w:tcPr>
            <w:tcW w:w="1806" w:type="dxa"/>
            <w:tcBorders>
              <w:top w:val="single" w:sz="4" w:space="0" w:color="auto"/>
              <w:left w:val="nil"/>
              <w:bottom w:val="nil"/>
              <w:right w:val="nil"/>
            </w:tcBorders>
            <w:shd w:val="clear" w:color="auto" w:fill="auto"/>
            <w:noWrap/>
            <w:hideMark/>
          </w:tcPr>
          <w:p w14:paraId="6DC000D6"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Lexia Reading Core 5</w:t>
            </w:r>
          </w:p>
        </w:tc>
        <w:tc>
          <w:tcPr>
            <w:tcW w:w="2796" w:type="dxa"/>
            <w:tcBorders>
              <w:top w:val="single" w:sz="4" w:space="0" w:color="auto"/>
              <w:left w:val="nil"/>
              <w:bottom w:val="nil"/>
              <w:right w:val="nil"/>
            </w:tcBorders>
            <w:shd w:val="clear" w:color="auto" w:fill="auto"/>
            <w:noWrap/>
            <w:hideMark/>
          </w:tcPr>
          <w:p w14:paraId="79ED0581"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phonological skills</w:t>
            </w:r>
          </w:p>
        </w:tc>
      </w:tr>
      <w:tr w:rsidR="00297846" w:rsidRPr="00401466" w14:paraId="553D3615" w14:textId="77777777" w:rsidTr="00401466">
        <w:trPr>
          <w:trHeight w:val="295"/>
        </w:trPr>
        <w:tc>
          <w:tcPr>
            <w:tcW w:w="1710" w:type="dxa"/>
            <w:tcBorders>
              <w:top w:val="nil"/>
              <w:left w:val="nil"/>
              <w:bottom w:val="nil"/>
              <w:right w:val="nil"/>
            </w:tcBorders>
          </w:tcPr>
          <w:p w14:paraId="331F83FA" w14:textId="1DC77710" w:rsidR="00297846" w:rsidRPr="00401466" w:rsidRDefault="002D663A"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{"citationItems":[{"id":"ITEM-1","itemData":{"abstract":"The ability to read is essential to school-based learning and skilled responding in an information rich society. Unfortunately, many students in today's schools do not become skilled readers. Many reading researchers (Blachman 1996, 1997; Felton, 1993; Fletcher &amp; Lyon, 1998; Torgesen, 1997) agree that the vast majority of problems experienced by early readers can be prevented through appropriate, explicit, and comprehensive early instruction. Previous research also indicates that parents/families can have a positive influence on the children's reading abilities. However, parents may not have the skills to teach reading in an explicit and systematic manner. It is here that the computer-based reading programs, which are systematic and explicit in their instruction, hold great promise. This preliminary investigation examined the effects of two parent implemented computer-based reading programs (Funnix and Headsprout) on the reading skills of 25 students at-risk for reading failure. All students were pre and post-tested on the Dynamic Indicators of Basic Early Literacy Skills. All parents were provided one-on-one training by the researchers. Treatment fidelity data was collected. Further, a questionnaire was administered with parents and students to elicit their perceptions of the effectiveness and desirability of the programs. The results indicated that computer-based programs were effective in increasing certain basic early literacy skills of students at-risk for reading failure. A description of the computer programs, results (effect sizes and statistically significant results), implications, and limitations of the study will be discussed. Keywords:","author":[{"dropping-particle":"","family":"Pindiprolu","given":"Sekhar","non-dropping-particle":"","parse-names":false,"suffix":""},{"dropping-particle":"","family":"Forbush","given":"David","non-dropping-particle":"","parse-names":false,"suffix":""}],"container-title":"Journal on School Educational Technology","id":"ITEM-1","issue":"3","issued":{"date-parts":[["2009"]]},"page":"41-49","title":"Evaluating the promise of computer-based reading interventions with students with reading difficulties","type":"article-journal","volume":"4"},"uris":["http://www.mendeley.com/documents/?uuid=0f10f19b-6070-43ab-8856-46b49f94183b"]}],"mendeley":{"formattedCitation":"(Pindiprolu &amp; Forbush, 2009)","plainTextFormattedCitation":"(Pindiprolu &amp; Forbush, 2009)","previouslyFormattedCitation":"(Pindiprolu &amp; Forbush, 2009)"},"properties":{"noteIndex":0},"schema":"https://github.com/citation-style-language/schema/raw/master/csl-citation.json"}</w:instrText>
            </w:r>
            <w:r>
              <w:rPr>
                <w:color w:val="000000"/>
                <w:lang w:val="en-US"/>
              </w:rPr>
              <w:fldChar w:fldCharType="separate"/>
            </w:r>
            <w:r w:rsidRPr="002D663A">
              <w:rPr>
                <w:noProof/>
                <w:color w:val="000000"/>
                <w:lang w:val="en-US"/>
              </w:rPr>
              <w:t>(Pindiprolu &amp; Forbush, 2009)</w:t>
            </w:r>
            <w:r>
              <w:rPr>
                <w:color w:val="000000"/>
                <w:lang w:val="en-US"/>
              </w:rPr>
              <w:fldChar w:fldCharType="end"/>
            </w:r>
          </w:p>
        </w:tc>
        <w:tc>
          <w:tcPr>
            <w:tcW w:w="810" w:type="dxa"/>
            <w:tcBorders>
              <w:top w:val="nil"/>
              <w:left w:val="nil"/>
              <w:bottom w:val="nil"/>
              <w:right w:val="nil"/>
            </w:tcBorders>
            <w:shd w:val="clear" w:color="auto" w:fill="auto"/>
            <w:noWrap/>
            <w:hideMark/>
          </w:tcPr>
          <w:p w14:paraId="5B16ED6D"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2019</w:t>
            </w:r>
          </w:p>
        </w:tc>
        <w:tc>
          <w:tcPr>
            <w:tcW w:w="5850" w:type="dxa"/>
            <w:tcBorders>
              <w:top w:val="nil"/>
              <w:left w:val="nil"/>
              <w:bottom w:val="nil"/>
              <w:right w:val="nil"/>
            </w:tcBorders>
            <w:shd w:val="clear" w:color="auto" w:fill="auto"/>
            <w:noWrap/>
            <w:hideMark/>
          </w:tcPr>
          <w:p w14:paraId="199F661C"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 xml:space="preserve">Evaluate the effects of parent implemented </w:t>
            </w:r>
            <w:proofErr w:type="spellStart"/>
            <w:r w:rsidRPr="00401466">
              <w:rPr>
                <w:color w:val="000000"/>
                <w:lang w:val="en-US"/>
              </w:rPr>
              <w:t>Funnix</w:t>
            </w:r>
            <w:proofErr w:type="spellEnd"/>
            <w:r w:rsidRPr="00401466">
              <w:rPr>
                <w:color w:val="000000"/>
                <w:lang w:val="en-US"/>
              </w:rPr>
              <w:t xml:space="preserve"> and </w:t>
            </w:r>
            <w:proofErr w:type="spellStart"/>
            <w:r w:rsidRPr="00401466">
              <w:rPr>
                <w:color w:val="000000"/>
                <w:lang w:val="en-US"/>
              </w:rPr>
              <w:t>Headsprout</w:t>
            </w:r>
            <w:proofErr w:type="spellEnd"/>
            <w:r w:rsidRPr="00401466">
              <w:rPr>
                <w:color w:val="000000"/>
                <w:lang w:val="en-US"/>
              </w:rPr>
              <w:t xml:space="preserve"> reading programs on the acquisition of basic early literacy skills of students with reading difficulties</w:t>
            </w:r>
            <w:r>
              <w:rPr>
                <w:color w:val="000000"/>
                <w:lang w:val="en-US"/>
              </w:rPr>
              <w:t>.</w:t>
            </w:r>
          </w:p>
        </w:tc>
        <w:tc>
          <w:tcPr>
            <w:tcW w:w="1806" w:type="dxa"/>
            <w:tcBorders>
              <w:top w:val="nil"/>
              <w:left w:val="nil"/>
              <w:bottom w:val="nil"/>
              <w:right w:val="nil"/>
            </w:tcBorders>
            <w:shd w:val="clear" w:color="auto" w:fill="auto"/>
            <w:noWrap/>
            <w:hideMark/>
          </w:tcPr>
          <w:p w14:paraId="131D0F26"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Funnix</w:t>
            </w:r>
            <w:proofErr w:type="spellEnd"/>
            <w:r w:rsidRPr="00401466">
              <w:rPr>
                <w:color w:val="000000"/>
                <w:lang w:val="en-US"/>
              </w:rPr>
              <w:t xml:space="preserve">, </w:t>
            </w:r>
            <w:proofErr w:type="spellStart"/>
            <w:r w:rsidRPr="00401466">
              <w:rPr>
                <w:color w:val="000000"/>
                <w:lang w:val="en-US"/>
              </w:rPr>
              <w:t>Headsprout</w:t>
            </w:r>
            <w:proofErr w:type="spellEnd"/>
          </w:p>
        </w:tc>
        <w:tc>
          <w:tcPr>
            <w:tcW w:w="2796" w:type="dxa"/>
            <w:tcBorders>
              <w:top w:val="nil"/>
              <w:left w:val="nil"/>
              <w:bottom w:val="nil"/>
              <w:right w:val="nil"/>
            </w:tcBorders>
            <w:shd w:val="clear" w:color="auto" w:fill="auto"/>
            <w:noWrap/>
            <w:hideMark/>
          </w:tcPr>
          <w:p w14:paraId="5CDAE983"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word reading, reading fluency, reading comprehension, phonological skills, phonics, vocabulary</w:t>
            </w:r>
          </w:p>
        </w:tc>
      </w:tr>
      <w:tr w:rsidR="00297846" w:rsidRPr="00401466" w14:paraId="46A7FF35" w14:textId="77777777" w:rsidTr="00401466">
        <w:trPr>
          <w:trHeight w:val="295"/>
        </w:trPr>
        <w:tc>
          <w:tcPr>
            <w:tcW w:w="1710" w:type="dxa"/>
            <w:tcBorders>
              <w:top w:val="nil"/>
              <w:left w:val="nil"/>
              <w:bottom w:val="nil"/>
              <w:right w:val="nil"/>
            </w:tcBorders>
          </w:tcPr>
          <w:p w14:paraId="5C10840E" w14:textId="77777777" w:rsidR="00297846" w:rsidRDefault="002D663A" w:rsidP="00401466">
            <w:pPr>
              <w:spacing w:line="240" w:lineRule="auto"/>
              <w:rPr>
                <w:color w:val="000000"/>
                <w:lang w:val="en-US"/>
              </w:rPr>
            </w:pPr>
            <w:r>
              <w:rPr>
                <w:color w:val="000000"/>
                <w:lang w:val="en-US"/>
              </w:rPr>
              <w:fldChar w:fldCharType="begin" w:fldLock="1"/>
            </w:r>
            <w:r>
              <w:rPr>
                <w:color w:val="000000"/>
                <w:lang w:val="en-US"/>
              </w:rPr>
              <w:instrText>ADDIN CSL_CITATION {"citationItems":[{"id":"ITEM-1","itemData":{"DOI":"10.1016/j.ridd.2015.07.016","ISSN":"18733379","abstract":"Four groups of poor readers were identified among a population of students with learning disabilities attending a special class in secondary school: normal readers; specific poor decoders; specific poor comprehenders, and general poor readers (deficits in both decoding and comprehension). These students were then trained with a software program designed to encourage either their word decoding skills or their text comprehension skills. After 5 weeks of training, we observed that the students experiencing word reading deficits and trained with the decoding software improved primarily in the reading fluency task while those exhibiting comprehension deficits and trained with the comprehension software showed improved performance in listening and reading comprehension. But interestingly, the latter software also led to improved performance on the word recognition task. This result suggests that, for these students, training interventions focused at the text level and its comprehension might be more beneficial for reading in general (i.e., for the two components of reading) than word-level decoding trainings.","author":[{"dropping-particle":"","family":"Potocki","given":"Anna","non-dropping-particle":"","parse-names":false,"suffix":""},{"dropping-particle":"","family":"Magnan","given":"Annie","non-dropping-particle":"","parse-names":false,"suffix":""},{"dropping-particle":"","family":"Ecalle","given":"Jean","non-dropping-particle":"","parse-names":false,"suffix":""}],"container-title":"Research in Developmental Disabilities","id":"ITEM-1","issued":{"date-parts":[["2015"]]},"page":"83-92","publisher":"Elsevier Ltd.","title":"Computerized trainings in four groups of struggling readers: Specific effects on word reading and comprehension","type":"article-journal","volume":"45-46"},"uris":["http://www.mendeley.com/documents/?uuid=9ce64aa6-9332-4a52-97fd-f2350f1d32a3"]}],"mendeley":{"formattedCitation":"(Potocki, Magnan, &amp; Ecalle, 2015)","plainTextFormattedCitation":"(Potocki, Magnan, &amp; Ecalle, 2015)","previouslyFormattedCitation":"(Potocki, Magnan, &amp; Ecalle, 2015)"},"properties":{"noteIndex":0},"schema":"https://github.com/citation-style-language/schema/raw/master/csl-citation.json"}</w:instrText>
            </w:r>
            <w:r>
              <w:rPr>
                <w:color w:val="000000"/>
                <w:lang w:val="en-US"/>
              </w:rPr>
              <w:fldChar w:fldCharType="separate"/>
            </w:r>
            <w:r w:rsidRPr="002D663A">
              <w:rPr>
                <w:noProof/>
                <w:color w:val="000000"/>
                <w:lang w:val="en-US"/>
              </w:rPr>
              <w:t>(Potocki, Magnan, &amp; Ecalle, 2015)</w:t>
            </w:r>
            <w:r>
              <w:rPr>
                <w:color w:val="000000"/>
                <w:lang w:val="en-US"/>
              </w:rPr>
              <w:fldChar w:fldCharType="end"/>
            </w:r>
          </w:p>
          <w:p w14:paraId="2850A842" w14:textId="4D5BF69B" w:rsidR="00E965C2" w:rsidRPr="00401466" w:rsidRDefault="00E965C2" w:rsidP="00401466">
            <w:pPr>
              <w:spacing w:line="240" w:lineRule="auto"/>
              <w:rPr>
                <w:rFonts w:eastAsia="Times New Roman"/>
                <w:color w:val="000000"/>
                <w:szCs w:val="24"/>
                <w:lang w:val="en-US"/>
              </w:rPr>
            </w:pPr>
          </w:p>
        </w:tc>
        <w:tc>
          <w:tcPr>
            <w:tcW w:w="810" w:type="dxa"/>
            <w:tcBorders>
              <w:top w:val="nil"/>
              <w:left w:val="nil"/>
              <w:bottom w:val="nil"/>
              <w:right w:val="nil"/>
            </w:tcBorders>
            <w:shd w:val="clear" w:color="auto" w:fill="auto"/>
            <w:noWrap/>
            <w:hideMark/>
          </w:tcPr>
          <w:p w14:paraId="3953C3A5"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2015</w:t>
            </w:r>
          </w:p>
        </w:tc>
        <w:tc>
          <w:tcPr>
            <w:tcW w:w="5850" w:type="dxa"/>
            <w:tcBorders>
              <w:top w:val="nil"/>
              <w:left w:val="nil"/>
              <w:bottom w:val="nil"/>
              <w:right w:val="nil"/>
            </w:tcBorders>
            <w:shd w:val="clear" w:color="auto" w:fill="auto"/>
            <w:noWrap/>
            <w:hideMark/>
          </w:tcPr>
          <w:p w14:paraId="5D855859" w14:textId="77777777" w:rsidR="00297846" w:rsidRDefault="00297846" w:rsidP="00401466">
            <w:pPr>
              <w:spacing w:line="240" w:lineRule="auto"/>
              <w:rPr>
                <w:color w:val="000000"/>
                <w:lang w:val="en-US"/>
              </w:rPr>
            </w:pPr>
            <w:r w:rsidRPr="00401466">
              <w:rPr>
                <w:color w:val="000000"/>
                <w:lang w:val="en-US"/>
              </w:rPr>
              <w:t xml:space="preserve">Determine the effects of a computerized training program on the reading skills of normal readers, poor decoders, poor </w:t>
            </w:r>
            <w:proofErr w:type="spellStart"/>
            <w:r w:rsidRPr="00401466">
              <w:rPr>
                <w:color w:val="000000"/>
                <w:lang w:val="en-US"/>
              </w:rPr>
              <w:t>comprehenders</w:t>
            </w:r>
            <w:proofErr w:type="spellEnd"/>
            <w:r w:rsidRPr="00401466">
              <w:rPr>
                <w:color w:val="000000"/>
                <w:lang w:val="en-US"/>
              </w:rPr>
              <w:t>, and general poor readers (inferred).</w:t>
            </w:r>
          </w:p>
          <w:p w14:paraId="5F9B2C24"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5EF94ACD"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Chassymo</w:t>
            </w:r>
            <w:proofErr w:type="spellEnd"/>
            <w:r w:rsidRPr="00401466">
              <w:rPr>
                <w:color w:val="000000"/>
                <w:lang w:val="en-US"/>
              </w:rPr>
              <w:t xml:space="preserve">, </w:t>
            </w:r>
            <w:proofErr w:type="spellStart"/>
            <w:r w:rsidRPr="00401466">
              <w:rPr>
                <w:color w:val="000000"/>
                <w:lang w:val="en-US"/>
              </w:rPr>
              <w:t>Locotex</w:t>
            </w:r>
            <w:proofErr w:type="spellEnd"/>
          </w:p>
        </w:tc>
        <w:tc>
          <w:tcPr>
            <w:tcW w:w="2796" w:type="dxa"/>
            <w:tcBorders>
              <w:top w:val="nil"/>
              <w:left w:val="nil"/>
              <w:bottom w:val="nil"/>
              <w:right w:val="nil"/>
            </w:tcBorders>
            <w:shd w:val="clear" w:color="auto" w:fill="auto"/>
            <w:noWrap/>
            <w:hideMark/>
          </w:tcPr>
          <w:p w14:paraId="1CB77FA1"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word reading, reading fluency, reading comprehension</w:t>
            </w:r>
          </w:p>
        </w:tc>
      </w:tr>
      <w:tr w:rsidR="00297846" w:rsidRPr="00401466" w14:paraId="3470601A" w14:textId="77777777" w:rsidTr="00401466">
        <w:trPr>
          <w:trHeight w:val="295"/>
        </w:trPr>
        <w:tc>
          <w:tcPr>
            <w:tcW w:w="1710" w:type="dxa"/>
            <w:tcBorders>
              <w:top w:val="nil"/>
              <w:left w:val="nil"/>
              <w:bottom w:val="nil"/>
              <w:right w:val="nil"/>
            </w:tcBorders>
          </w:tcPr>
          <w:p w14:paraId="1F1B1695" w14:textId="77777777" w:rsidR="00297846" w:rsidRDefault="002D663A" w:rsidP="00401466">
            <w:pPr>
              <w:spacing w:line="240" w:lineRule="auto"/>
              <w:rPr>
                <w:color w:val="000000"/>
                <w:lang w:val="en-US"/>
              </w:rPr>
            </w:pPr>
            <w:r>
              <w:rPr>
                <w:color w:val="000000"/>
                <w:lang w:val="en-US"/>
              </w:rPr>
              <w:fldChar w:fldCharType="begin" w:fldLock="1"/>
            </w:r>
            <w:r>
              <w:rPr>
                <w:color w:val="000000"/>
                <w:lang w:val="en-US"/>
              </w:rPr>
              <w:instrText>ADDIN CSL_CITATION {"citationItems":[{"id":"ITEM-1","itemData":{"DOI":"10.1080/02103702.2016.1263451","ISSN":"15784126","abstract":"© 2017 Fundacion Infancia y Aprendizaje. Reading difficulties have reached a prevalence of 3–10% in school-age children. Those who present these difficulties avoid reading and benefit very little from school-based learning opportunities, resulting in maladjustments, dropping out of school and having to repeat grades. Presented here are the results of an intervention based on a computer game intended for explicit phonic training in first-grade school children at risk of possessing reading difficulties. Fifty-six children from a low socioeconomic status (SES) and 31 children from a high socioeconomic status, divided into two groups (control and experimental), participated in the study. After the intervention, participants from the low-SES experimental group had enhanced their skills regarding letter sound recognition, whereas the high-SES experimental group had improved their naming speed. The results are discussed in light of the impact of interventions based on computer games and of the importance of the development of sublexical skills in children at risk of manifesting reading difficulties in transparent orthographies.","author":[{"dropping-particle":"","family":"Rosas","given":"Ricardo","non-dropping-particle":"","parse-names":false,"suffix":""},{"dropping-particle":"","family":"Escobar","given":"José Pablo","non-dropping-particle":"","parse-names":false,"suffix":""},{"dropping-particle":"","family":"Ramírez","given":"María Paz","non-dropping-particle":"","parse-names":false,"suffix":""},{"dropping-particle":"","family":"Meneses","given":"Alejandra","non-dropping-particle":"","parse-names":false,"suffix":""},{"dropping-particle":"","family":"Guajardo","given":"Alejandra","non-dropping-particle":"","parse-names":false,"suffix":""}],"container-title":"Infancia y Aprendizaje","id":"ITEM-1","issue":"1","issued":{"date-parts":[["2017"]]},"page":"158-188","publisher":"Routledge","title":"Impact of a computer-based intervention in Chilean children at risk of manifesting reading difficulties / Impacto de una intervención basada en ordenador en niños chilenos con riesgo de manifestar dificultades lectoras","type":"article-journal","volume":"40"},"uris":["http://www.mendeley.com/documents/?uuid=d65e88f3-f86b-46f8-a838-60995e2dee4a"]}],"mendeley":{"formattedCitation":"(Rosas, Escobar, Ramírez, Meneses, &amp; Guajardo, 2017)","plainTextFormattedCitation":"(Rosas, Escobar, Ramírez, Meneses, &amp; Guajardo, 2017)","previouslyFormattedCitation":"(Rosas, Escobar, Ramírez, Meneses, &amp; Guajardo, 2017)"},"properties":{"noteIndex":0},"schema":"https://github.com/citation-style-language/schema/raw/master/csl-citation.json"}</w:instrText>
            </w:r>
            <w:r>
              <w:rPr>
                <w:color w:val="000000"/>
                <w:lang w:val="en-US"/>
              </w:rPr>
              <w:fldChar w:fldCharType="separate"/>
            </w:r>
            <w:r w:rsidRPr="002D663A">
              <w:rPr>
                <w:noProof/>
                <w:color w:val="000000"/>
                <w:lang w:val="en-US"/>
              </w:rPr>
              <w:t xml:space="preserve">(Rosas, Escobar, Ramírez, Meneses, &amp; </w:t>
            </w:r>
            <w:r w:rsidRPr="002D663A">
              <w:rPr>
                <w:noProof/>
                <w:color w:val="000000"/>
                <w:lang w:val="en-US"/>
              </w:rPr>
              <w:lastRenderedPageBreak/>
              <w:t>Guajardo, 2017)</w:t>
            </w:r>
            <w:r>
              <w:rPr>
                <w:color w:val="000000"/>
                <w:lang w:val="en-US"/>
              </w:rPr>
              <w:fldChar w:fldCharType="end"/>
            </w:r>
          </w:p>
          <w:p w14:paraId="35F6652D" w14:textId="00A6EE92" w:rsidR="00E965C2" w:rsidRPr="00401466" w:rsidRDefault="00E965C2" w:rsidP="00401466">
            <w:pPr>
              <w:spacing w:line="240" w:lineRule="auto"/>
              <w:rPr>
                <w:rFonts w:eastAsia="Times New Roman"/>
                <w:color w:val="000000"/>
                <w:szCs w:val="24"/>
                <w:lang w:val="en-US"/>
              </w:rPr>
            </w:pPr>
          </w:p>
        </w:tc>
        <w:tc>
          <w:tcPr>
            <w:tcW w:w="810" w:type="dxa"/>
            <w:tcBorders>
              <w:top w:val="nil"/>
              <w:left w:val="nil"/>
              <w:bottom w:val="nil"/>
              <w:right w:val="nil"/>
            </w:tcBorders>
            <w:shd w:val="clear" w:color="auto" w:fill="auto"/>
            <w:noWrap/>
            <w:hideMark/>
          </w:tcPr>
          <w:p w14:paraId="48944FC8"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lastRenderedPageBreak/>
              <w:t>2017</w:t>
            </w:r>
          </w:p>
        </w:tc>
        <w:tc>
          <w:tcPr>
            <w:tcW w:w="5850" w:type="dxa"/>
            <w:tcBorders>
              <w:top w:val="nil"/>
              <w:left w:val="nil"/>
              <w:bottom w:val="nil"/>
              <w:right w:val="nil"/>
            </w:tcBorders>
            <w:shd w:val="clear" w:color="auto" w:fill="auto"/>
            <w:noWrap/>
            <w:hideMark/>
          </w:tcPr>
          <w:p w14:paraId="7CC57CBA" w14:textId="77777777" w:rsidR="00297846" w:rsidRDefault="00297846" w:rsidP="00401466">
            <w:pPr>
              <w:spacing w:line="240" w:lineRule="auto"/>
              <w:rPr>
                <w:color w:val="000000"/>
                <w:lang w:val="en-US"/>
              </w:rPr>
            </w:pPr>
            <w:r w:rsidRPr="00401466">
              <w:rPr>
                <w:color w:val="000000"/>
                <w:lang w:val="en-US"/>
              </w:rPr>
              <w:t>Evaluate the impact of an explicit, sustained, and direct intervention of the phonic aspects of reading in Chilean children enrolled in their first year of primary education, from a low SES and at risk of manifesting reading difficulties.</w:t>
            </w:r>
          </w:p>
          <w:p w14:paraId="3F4ED9F1"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4F0BBB75"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Graphogame</w:t>
            </w:r>
            <w:proofErr w:type="spellEnd"/>
          </w:p>
        </w:tc>
        <w:tc>
          <w:tcPr>
            <w:tcW w:w="2796" w:type="dxa"/>
            <w:tcBorders>
              <w:top w:val="nil"/>
              <w:left w:val="nil"/>
              <w:bottom w:val="nil"/>
              <w:right w:val="nil"/>
            </w:tcBorders>
            <w:shd w:val="clear" w:color="auto" w:fill="auto"/>
            <w:noWrap/>
            <w:hideMark/>
          </w:tcPr>
          <w:p w14:paraId="1023473B"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word reading, phonological skills, phonics, rapid automatized naming</w:t>
            </w:r>
          </w:p>
        </w:tc>
      </w:tr>
      <w:tr w:rsidR="00297846" w:rsidRPr="00401466" w14:paraId="777DFE22" w14:textId="77777777" w:rsidTr="00401466">
        <w:trPr>
          <w:trHeight w:val="295"/>
        </w:trPr>
        <w:tc>
          <w:tcPr>
            <w:tcW w:w="1710" w:type="dxa"/>
            <w:tcBorders>
              <w:top w:val="nil"/>
              <w:left w:val="nil"/>
              <w:bottom w:val="nil"/>
              <w:right w:val="nil"/>
            </w:tcBorders>
          </w:tcPr>
          <w:p w14:paraId="56238BBA" w14:textId="2F777A40" w:rsidR="00297846" w:rsidRPr="00401466" w:rsidRDefault="002D663A"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{"citationItems":[{"id":"ITEM-1","itemData":{"DOI":"10.1016/j.lindif.2010.06.004","ISSN":"10416080","abstract":"The aim of the longitudinal intervention study was to build a model of predictive values of reading fluency in three contrastive reading groups: remedial and computer-assisted remedial reading intervention, and mainstream instruction, to identify the most effective type of intervention for children with different profiles of compromised pre-reading skills. The participants were 7-year-old Finnish school beginners (N=166). Two remedial interventions took place in four weekly sessions of 45. min over a period of 28. weeks in Grade 1. For a child with deficits in the core pre-reading skills (letter knowledge, phonological awareness or rapid automatized naming), the computer-assisted remedial intervention would be the most successful in remediating reading fluency in the transparent Finnish language. Furthermore, children in the computer-assisted intervention were able to reach the average level of the mainstream children by the end of Grade 2. © 2010 Elsevier Inc.","author":[{"dropping-particle":"","family":"Saine","given":"Nina L.","non-dropping-particle":"","parse-names":false,"suffix":""},{"dropping-particle":"","family":"Lerkkanen","given":"Marja Kristiina","non-dropping-particle":"","parse-names":false,"suffix":""},{"dropping-particle":"","family":"Ahonen","given":"Timo","non-dropping-particle":"","parse-names":false,"suffix":""},{"dropping-particle":"","family":"Tolvanen","given":"Asko","non-dropping-particle":"","parse-names":false,"suffix":""},{"dropping-particle":"","family":"Lyytinen","given":"Heikki","non-dropping-particle":"","parse-names":false,"suffix":""}],"container-title":"Learning and Individual Differences","id":"ITEM-1","issue":"5","issued":{"date-parts":[["2010"]]},"page":"402-414","publisher":"Elsevier Inc.","title":"Predicting word-level reading fluency outcomes in three contrastive groups: Remedial and computer-assisted remedial reading intervention, and mainstream instruction","type":"article-journal","volume":"20"},"uris":["http://www.mendeley.com/documents/?uuid=e3cdeab1-ed4b-4631-8116-5826fdfcdc4f"]}],"mendeley":{"formattedCitation":"(Saine, Lerkkanen, Ahonen, Tolvanen, &amp; Lyytinen, 2010)","plainTextFormattedCitation":"(Saine, Lerkkanen, Ahonen, Tolvanen, &amp; Lyytinen, 2010)","previouslyFormattedCitation":"(Saine, Lerkkanen, Ahonen, Tolvanen, &amp; Lyytinen, 2010)"},"properties":{"noteIndex":0},"schema":"https://github.com/citation-style-language/schema/raw/master/csl-citation.json"}</w:instrText>
            </w:r>
            <w:r>
              <w:rPr>
                <w:color w:val="000000"/>
                <w:lang w:val="en-US"/>
              </w:rPr>
              <w:fldChar w:fldCharType="separate"/>
            </w:r>
            <w:r w:rsidRPr="002D663A">
              <w:rPr>
                <w:noProof/>
                <w:color w:val="000000"/>
                <w:lang w:val="en-US"/>
              </w:rPr>
              <w:t>(Saine, Lerkkanen, Ahonen, Tolvanen, &amp; Lyytinen, 2010)</w:t>
            </w:r>
            <w:r>
              <w:rPr>
                <w:color w:val="000000"/>
                <w:lang w:val="en-US"/>
              </w:rPr>
              <w:fldChar w:fldCharType="end"/>
            </w:r>
          </w:p>
        </w:tc>
        <w:tc>
          <w:tcPr>
            <w:tcW w:w="810" w:type="dxa"/>
            <w:tcBorders>
              <w:top w:val="nil"/>
              <w:left w:val="nil"/>
              <w:bottom w:val="nil"/>
              <w:right w:val="nil"/>
            </w:tcBorders>
            <w:shd w:val="clear" w:color="auto" w:fill="auto"/>
            <w:noWrap/>
            <w:hideMark/>
          </w:tcPr>
          <w:p w14:paraId="2CB446F2"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2010</w:t>
            </w:r>
          </w:p>
        </w:tc>
        <w:tc>
          <w:tcPr>
            <w:tcW w:w="5850" w:type="dxa"/>
            <w:tcBorders>
              <w:top w:val="nil"/>
              <w:left w:val="nil"/>
              <w:bottom w:val="nil"/>
              <w:right w:val="nil"/>
            </w:tcBorders>
            <w:shd w:val="clear" w:color="auto" w:fill="auto"/>
            <w:noWrap/>
            <w:hideMark/>
          </w:tcPr>
          <w:p w14:paraId="1B128CBB" w14:textId="016F3D04" w:rsidR="00297846" w:rsidRDefault="00297846" w:rsidP="00401466">
            <w:pPr>
              <w:spacing w:line="240" w:lineRule="auto"/>
              <w:rPr>
                <w:color w:val="000000"/>
                <w:lang w:val="en-US"/>
              </w:rPr>
            </w:pPr>
            <w:r w:rsidRPr="00401466">
              <w:rPr>
                <w:color w:val="000000"/>
                <w:lang w:val="en-US"/>
              </w:rPr>
              <w:t>Build a model of the predictive value of word-level reading fluency in three contrastive groups whose reading acquisition has been supported differently, that is, via participation in remedial reading intervention or computer assisted remedial reading intervention or mainstream instruction. A second aim was to identify the most effective types of intervention for children with different profiles of compromised prereading skills before school age.</w:t>
            </w:r>
          </w:p>
          <w:p w14:paraId="2384611A" w14:textId="77777777" w:rsidR="00E965C2" w:rsidRDefault="00E965C2" w:rsidP="00401466">
            <w:pPr>
              <w:spacing w:line="240" w:lineRule="auto"/>
              <w:rPr>
                <w:color w:val="000000"/>
                <w:lang w:val="en-US"/>
              </w:rPr>
            </w:pPr>
          </w:p>
          <w:p w14:paraId="31AD9B1B"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6C2424FC"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Graphogame</w:t>
            </w:r>
            <w:proofErr w:type="spellEnd"/>
          </w:p>
        </w:tc>
        <w:tc>
          <w:tcPr>
            <w:tcW w:w="2796" w:type="dxa"/>
            <w:tcBorders>
              <w:top w:val="nil"/>
              <w:left w:val="nil"/>
              <w:bottom w:val="nil"/>
              <w:right w:val="nil"/>
            </w:tcBorders>
            <w:shd w:val="clear" w:color="auto" w:fill="auto"/>
            <w:noWrap/>
            <w:hideMark/>
          </w:tcPr>
          <w:p w14:paraId="41ABD102"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word reading</w:t>
            </w:r>
          </w:p>
        </w:tc>
      </w:tr>
      <w:tr w:rsidR="00297846" w:rsidRPr="00401466" w14:paraId="3BE6F7B3" w14:textId="77777777" w:rsidTr="00401466">
        <w:trPr>
          <w:trHeight w:val="295"/>
        </w:trPr>
        <w:tc>
          <w:tcPr>
            <w:tcW w:w="1710" w:type="dxa"/>
            <w:tcBorders>
              <w:top w:val="nil"/>
              <w:left w:val="nil"/>
              <w:bottom w:val="nil"/>
              <w:right w:val="nil"/>
            </w:tcBorders>
          </w:tcPr>
          <w:p w14:paraId="7F97E669" w14:textId="77777777" w:rsidR="00297846" w:rsidRDefault="002D663A" w:rsidP="00401466">
            <w:pPr>
              <w:spacing w:line="240" w:lineRule="auto"/>
              <w:rPr>
                <w:color w:val="000000"/>
                <w:lang w:val="en-US"/>
              </w:rPr>
            </w:pPr>
            <w:r>
              <w:rPr>
                <w:color w:val="000000"/>
                <w:lang w:val="en-US"/>
              </w:rPr>
              <w:fldChar w:fldCharType="begin" w:fldLock="1"/>
            </w:r>
            <w:r>
              <w:rPr>
                <w:color w:val="000000"/>
                <w:lang w:val="en-US"/>
              </w:rPr>
              <w:instrText>ADDIN CSL_CITATION {"citationItems":[{"id":"ITEM-1","itemData":{"DOI":"10.1016/j.chb.2017.12.036","ISSN":"07475632","abstract":"Education practitioners and policy-makers are enthusiastic about web-based games’ potential to promote reading and pre-reading skills, although it is unclear how effective these games are, especially for children in early childhood. The aim of this study was to determine if literacy games on an educational website could effectively promote early literacy. 136 preschoolers and kindergarteners were randomly assigned to play literacy-focused (intervention group), or puzzle- and arts-themed computer games (control) for 8 weeks at home. Children's early literacy skills were evaluated pre- and post-intervention via 12 literacy assessments. Children in the intervention group outperformed control group peers on eight of these outcomes. Learning was most pronounced for alliteration and phonics, which are important early predictors of later reading abilities.","author":[{"dropping-particle":"","family":"Schmitt","given":"Kelly L.","non-dropping-particle":"","parse-names":false,"suffix":""},{"dropping-particle":"","family":"Hurwitz","given":"Lisa B.","non-dropping-particle":"","parse-names":false,"suffix":""},{"dropping-particle":"","family":"Sheridan Duel","given":"Laura","non-dropping-particle":"","parse-names":false,"suffix":""},{"dropping-particle":"","family":"Nichols Linebarger","given":"Deborah L.","non-dropping-particle":"","parse-names":false,"suffix":""}],"container-title":"Computers in Human Behavior","id":"ITEM-1","issued":{"date-parts":[["2018"]]},"page":"378-389","publisher":"Elsevier Ltd","title":"Learning through play: The impact of web-based games on early literacy development","type":"article-journal","volume":"81"},"uris":["http://www.mendeley.com/documents/?uuid=18616863-98c2-4d8b-8fa8-e7e156017321"]}],"mendeley":{"formattedCitation":"(Schmitt, Hurwitz, Sheridan Duel, &amp; Nichols Linebarger, 2018)","plainTextFormattedCitation":"(Schmitt, Hurwitz, Sheridan Duel, &amp; Nichols Linebarger, 2018)","previouslyFormattedCitation":"(Schmitt, Hurwitz, Sheridan Duel, &amp; Nichols Linebarger, 2018)"},"properties":{"noteIndex":0},"schema":"https://github.com/citation-style-language/schema/raw/master/csl-citation.json"}</w:instrText>
            </w:r>
            <w:r>
              <w:rPr>
                <w:color w:val="000000"/>
                <w:lang w:val="en-US"/>
              </w:rPr>
              <w:fldChar w:fldCharType="separate"/>
            </w:r>
            <w:r w:rsidRPr="002D663A">
              <w:rPr>
                <w:noProof/>
                <w:color w:val="000000"/>
                <w:lang w:val="en-US"/>
              </w:rPr>
              <w:t>(Schmitt, Hurwitz, Sheridan Duel, &amp; Nichols Linebarger, 2018)</w:t>
            </w:r>
            <w:r>
              <w:rPr>
                <w:color w:val="000000"/>
                <w:lang w:val="en-US"/>
              </w:rPr>
              <w:fldChar w:fldCharType="end"/>
            </w:r>
          </w:p>
          <w:p w14:paraId="378B5856" w14:textId="6D3E06CD" w:rsidR="00E965C2" w:rsidRPr="00401466" w:rsidRDefault="00E965C2" w:rsidP="00401466">
            <w:pPr>
              <w:spacing w:line="240" w:lineRule="auto"/>
              <w:rPr>
                <w:rFonts w:eastAsia="Times New Roman"/>
                <w:color w:val="000000"/>
                <w:szCs w:val="24"/>
                <w:lang w:val="en-US"/>
              </w:rPr>
            </w:pPr>
          </w:p>
        </w:tc>
        <w:tc>
          <w:tcPr>
            <w:tcW w:w="810" w:type="dxa"/>
            <w:tcBorders>
              <w:top w:val="nil"/>
              <w:left w:val="nil"/>
              <w:bottom w:val="nil"/>
              <w:right w:val="nil"/>
            </w:tcBorders>
            <w:shd w:val="clear" w:color="auto" w:fill="auto"/>
            <w:noWrap/>
            <w:hideMark/>
          </w:tcPr>
          <w:p w14:paraId="77C8A9FD"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2018</w:t>
            </w:r>
          </w:p>
        </w:tc>
        <w:tc>
          <w:tcPr>
            <w:tcW w:w="5850" w:type="dxa"/>
            <w:tcBorders>
              <w:top w:val="nil"/>
              <w:left w:val="nil"/>
              <w:bottom w:val="nil"/>
              <w:right w:val="nil"/>
            </w:tcBorders>
            <w:shd w:val="clear" w:color="auto" w:fill="auto"/>
            <w:noWrap/>
            <w:hideMark/>
          </w:tcPr>
          <w:p w14:paraId="682E4B70" w14:textId="77777777" w:rsidR="00297846" w:rsidRDefault="00297846" w:rsidP="00401466">
            <w:pPr>
              <w:spacing w:line="240" w:lineRule="auto"/>
              <w:rPr>
                <w:color w:val="000000"/>
                <w:lang w:val="en-US"/>
              </w:rPr>
            </w:pPr>
            <w:r w:rsidRPr="00401466">
              <w:rPr>
                <w:color w:val="000000"/>
                <w:lang w:val="en-US"/>
              </w:rPr>
              <w:t>Determine whether the final version website with games based on these five media properties and played at home could meaningfully promote literacy development among low- and middle-SES preschool and kindergarten students</w:t>
            </w:r>
            <w:r>
              <w:rPr>
                <w:color w:val="000000"/>
                <w:lang w:val="en-US"/>
              </w:rPr>
              <w:t>.</w:t>
            </w:r>
          </w:p>
          <w:p w14:paraId="531103B1"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bottom w:val="nil"/>
              <w:right w:val="nil"/>
            </w:tcBorders>
            <w:shd w:val="clear" w:color="auto" w:fill="auto"/>
            <w:noWrap/>
            <w:hideMark/>
          </w:tcPr>
          <w:p w14:paraId="4EC78EBE"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PBS KIDS Island</w:t>
            </w:r>
          </w:p>
        </w:tc>
        <w:tc>
          <w:tcPr>
            <w:tcW w:w="2796" w:type="dxa"/>
            <w:tcBorders>
              <w:top w:val="nil"/>
              <w:left w:val="nil"/>
              <w:bottom w:val="nil"/>
              <w:right w:val="nil"/>
            </w:tcBorders>
            <w:shd w:val="clear" w:color="auto" w:fill="auto"/>
            <w:noWrap/>
            <w:hideMark/>
          </w:tcPr>
          <w:p w14:paraId="58BBE903"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phonics, phonological skills, word reading, vocabulary</w:t>
            </w:r>
          </w:p>
        </w:tc>
      </w:tr>
      <w:tr w:rsidR="00297846" w:rsidRPr="00401466" w14:paraId="31445AE1" w14:textId="77777777" w:rsidTr="00401466">
        <w:trPr>
          <w:trHeight w:val="295"/>
        </w:trPr>
        <w:tc>
          <w:tcPr>
            <w:tcW w:w="1710" w:type="dxa"/>
            <w:tcBorders>
              <w:top w:val="nil"/>
              <w:left w:val="nil"/>
              <w:right w:val="nil"/>
            </w:tcBorders>
          </w:tcPr>
          <w:p w14:paraId="26B95F2D" w14:textId="06DC754E" w:rsidR="00297846" w:rsidRPr="00401466" w:rsidRDefault="002D663A"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{"citationItems":[{"id":"ITEM-1","itemData":{"DOI":"10.1016/j.learninstruc.2018.05.004","ISSN":"09594752","abstract":"This study reports on the effectiveness of an early reading intervention, based on current research on early reading acquisition, and aligned to Norwegian orthography. Thirteen schools were randomly assigned to one of two interventions or a control condition. First grade students (n = 744) were screened at school entry, and children at risk of reading difficulties (n = 140) were identified. At-risk students in schools allocated for intervention received comprehensive teacher-led instruction also containing an individually-delivered computer component. The only difference between the two interventions was whether the computer application had adaptive learning features. Both interventions had significant impact on reading and spelling with no significant difference between the two different intervention conditions. Findings indicate that Norwegian children identified to be at-risk at school entry can profit from intensive intervention that combines training in letter knowledge with explicit instruction in phonetic decoding and word recognition, free spelling, connected text reading and shared reading.","author":[{"dropping-particle":"","family":"Solheim","given":"Oddny Judith","non-dropping-particle":"","parse-names":false,"suffix":""},{"dropping-particle":"","family":"Frijters","given":"Jan C.","non-dropping-particle":"","parse-names":false,"suffix":""},{"dropping-particle":"","family":"Lundetræ","given":"Kjersti","non-dropping-particle":"","parse-names":false,"suffix":""},{"dropping-particle":"","family":"Uppstad","given":"Per Henning","non-dropping-particle":"","parse-names":false,"suffix":""}],"container-title":"Learning and Instruction","id":"ITEM-1","issue":"July 2017","issued":{"date-parts":[["2018"]]},"page":"65-79","publisher":"Elsevier","title":"Effectiveness of an early reading intervention in a semi-transparent orthography: A group randomised controlled trial","type":"article-journal","volume":"58"},"uris":["http://www.mendeley.com/documents/?uuid=49c4a584-8a55-46d2-b45d-52551a780808"]}],"mendeley":{"formattedCitation":"(Solheim, Frijters, Lundetræ, &amp; Uppstad, 2018)","plainTextFormattedCitation":"(Solheim, Frijters, Lundetræ, &amp; Uppstad, 2018)","previouslyFormattedCitation":"(Solheim, Frijters, Lundetræ, &amp; Uppstad, 2018)"},"properties":{"noteIndex":0},"schema":"https://github.com/citation-style-language/schema/raw/master/csl-citation.json"}</w:instrText>
            </w:r>
            <w:r>
              <w:rPr>
                <w:color w:val="000000"/>
                <w:lang w:val="en-US"/>
              </w:rPr>
              <w:fldChar w:fldCharType="separate"/>
            </w:r>
            <w:r w:rsidRPr="002D663A">
              <w:rPr>
                <w:noProof/>
                <w:color w:val="000000"/>
                <w:lang w:val="en-US"/>
              </w:rPr>
              <w:t>(Solheim, Frijters, Lundetræ, &amp; Uppstad, 2018)</w:t>
            </w:r>
            <w:r>
              <w:rPr>
                <w:color w:val="000000"/>
                <w:lang w:val="en-US"/>
              </w:rPr>
              <w:fldChar w:fldCharType="end"/>
            </w:r>
          </w:p>
        </w:tc>
        <w:tc>
          <w:tcPr>
            <w:tcW w:w="810" w:type="dxa"/>
            <w:tcBorders>
              <w:top w:val="nil"/>
              <w:left w:val="nil"/>
              <w:right w:val="nil"/>
            </w:tcBorders>
            <w:shd w:val="clear" w:color="auto" w:fill="auto"/>
            <w:noWrap/>
            <w:hideMark/>
          </w:tcPr>
          <w:p w14:paraId="30851053"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2018</w:t>
            </w:r>
          </w:p>
        </w:tc>
        <w:tc>
          <w:tcPr>
            <w:tcW w:w="5850" w:type="dxa"/>
            <w:tcBorders>
              <w:top w:val="nil"/>
              <w:left w:val="nil"/>
              <w:right w:val="nil"/>
            </w:tcBorders>
            <w:shd w:val="clear" w:color="auto" w:fill="auto"/>
            <w:noWrap/>
            <w:hideMark/>
          </w:tcPr>
          <w:p w14:paraId="7BD004DC" w14:textId="288DE117" w:rsidR="00297846" w:rsidRDefault="00297846" w:rsidP="00401466">
            <w:pPr>
              <w:spacing w:line="240" w:lineRule="auto"/>
              <w:rPr>
                <w:color w:val="000000"/>
                <w:lang w:val="en-US"/>
              </w:rPr>
            </w:pPr>
            <w:r w:rsidRPr="00401466">
              <w:rPr>
                <w:color w:val="000000"/>
                <w:lang w:val="en-US"/>
              </w:rPr>
              <w:t xml:space="preserve">Investigate the efficacy of an early reading intervention delivered alongside formal reading instruction to Norwegian 6-year old's to be at risk for RD at school entry through a group </w:t>
            </w:r>
            <w:proofErr w:type="spellStart"/>
            <w:r w:rsidRPr="00401466">
              <w:rPr>
                <w:color w:val="000000"/>
                <w:lang w:val="en-US"/>
              </w:rPr>
              <w:t>randomised</w:t>
            </w:r>
            <w:proofErr w:type="spellEnd"/>
            <w:r w:rsidRPr="00401466">
              <w:rPr>
                <w:color w:val="000000"/>
                <w:lang w:val="en-US"/>
              </w:rPr>
              <w:t xml:space="preserve"> controlled trial, with a two-year long term follow up after intervention.</w:t>
            </w:r>
          </w:p>
          <w:p w14:paraId="6600E8A3" w14:textId="77777777" w:rsidR="00E965C2" w:rsidRDefault="00E965C2" w:rsidP="00401466">
            <w:pPr>
              <w:spacing w:line="240" w:lineRule="auto"/>
              <w:rPr>
                <w:color w:val="000000"/>
                <w:lang w:val="en-US"/>
              </w:rPr>
            </w:pPr>
            <w:bookmarkStart w:id="0" w:name="_GoBack"/>
            <w:bookmarkEnd w:id="0"/>
          </w:p>
          <w:p w14:paraId="76575B6A" w14:textId="77777777" w:rsidR="00297846" w:rsidRPr="00401466" w:rsidRDefault="00297846" w:rsidP="00401466">
            <w:pPr>
              <w:spacing w:line="240" w:lineRule="auto"/>
              <w:rPr>
                <w:rFonts w:eastAsia="Times New Roman"/>
                <w:color w:val="000000"/>
                <w:szCs w:val="24"/>
                <w:lang w:val="en-US"/>
              </w:rPr>
            </w:pPr>
          </w:p>
        </w:tc>
        <w:tc>
          <w:tcPr>
            <w:tcW w:w="1806" w:type="dxa"/>
            <w:tcBorders>
              <w:top w:val="nil"/>
              <w:left w:val="nil"/>
              <w:right w:val="nil"/>
            </w:tcBorders>
            <w:shd w:val="clear" w:color="auto" w:fill="auto"/>
            <w:noWrap/>
            <w:hideMark/>
          </w:tcPr>
          <w:p w14:paraId="105AD624" w14:textId="77777777" w:rsidR="00297846" w:rsidRPr="00401466" w:rsidRDefault="00297846" w:rsidP="00401466">
            <w:pPr>
              <w:spacing w:line="240" w:lineRule="auto"/>
              <w:rPr>
                <w:rFonts w:eastAsia="Times New Roman"/>
                <w:color w:val="000000"/>
                <w:szCs w:val="24"/>
                <w:lang w:val="en-US"/>
              </w:rPr>
            </w:pPr>
            <w:proofErr w:type="spellStart"/>
            <w:r w:rsidRPr="00401466">
              <w:rPr>
                <w:color w:val="000000"/>
                <w:lang w:val="en-US"/>
              </w:rPr>
              <w:t>Graphogame</w:t>
            </w:r>
            <w:proofErr w:type="spellEnd"/>
            <w:r w:rsidRPr="00401466">
              <w:rPr>
                <w:color w:val="000000"/>
                <w:lang w:val="en-US"/>
              </w:rPr>
              <w:t>, On track ABC</w:t>
            </w:r>
          </w:p>
        </w:tc>
        <w:tc>
          <w:tcPr>
            <w:tcW w:w="2796" w:type="dxa"/>
            <w:tcBorders>
              <w:top w:val="nil"/>
              <w:left w:val="nil"/>
              <w:right w:val="nil"/>
            </w:tcBorders>
            <w:shd w:val="clear" w:color="auto" w:fill="auto"/>
            <w:noWrap/>
            <w:hideMark/>
          </w:tcPr>
          <w:p w14:paraId="07D5D476"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phonics, phonological skills, word reading, rapid automatized naming, vocabulary</w:t>
            </w:r>
          </w:p>
        </w:tc>
      </w:tr>
      <w:tr w:rsidR="00297846" w:rsidRPr="00401466" w14:paraId="4AF9AF35" w14:textId="77777777" w:rsidTr="00401466">
        <w:trPr>
          <w:trHeight w:val="295"/>
        </w:trPr>
        <w:tc>
          <w:tcPr>
            <w:tcW w:w="1710" w:type="dxa"/>
            <w:tcBorders>
              <w:top w:val="nil"/>
              <w:left w:val="nil"/>
              <w:bottom w:val="single" w:sz="4" w:space="0" w:color="auto"/>
              <w:right w:val="nil"/>
            </w:tcBorders>
          </w:tcPr>
          <w:p w14:paraId="265F436E" w14:textId="334B6A65" w:rsidR="00297846" w:rsidRPr="00401466" w:rsidRDefault="002D663A" w:rsidP="00401466">
            <w:pPr>
              <w:spacing w:line="240" w:lineRule="auto"/>
              <w:rPr>
                <w:rFonts w:eastAsia="Times New Roman"/>
                <w:color w:val="000000"/>
                <w:szCs w:val="24"/>
                <w:lang w:val="en-US"/>
              </w:rPr>
            </w:pPr>
            <w:r>
              <w:rPr>
                <w:color w:val="000000"/>
                <w:lang w:val="en-US"/>
              </w:rPr>
              <w:fldChar w:fldCharType="begin" w:fldLock="1"/>
            </w:r>
            <w:r>
              <w:rPr>
                <w:color w:val="000000"/>
                <w:lang w:val="en-US"/>
              </w:rPr>
              <w:instrText>ADDIN CSL_CITATION {"citationItems":[{"id":"ITEM-1","itemData":{"DOI":"10.1353/etc.2013.0004","ISSN":"19348924","abstract":"Phonemic awareness is a critical early reading skill that gives students a strong foundation for beginning reading. Without effective interventions or supplements to core reading programs, many students fail to acquire these skills. The present study examined the effects of using computer-assisted peer tutoring to supplement kindergarten students' instruction in phonemic awareness. Results of the study indicate three of the four participants made substantial gains in phoneme segmentation fluency. Implications for future research and practice are discussed. [ABSTRACT FROM AUTHOR]","author":[{"dropping-particle":"","family":"Wood","given":"Charles L.","non-dropping-particle":"","parse-names":false,"suffix":""},{"dropping-particle":"","family":"Mustian","given":"April L.","non-dropping-particle":"","parse-names":false,"suffix":""},{"dropping-particle":"","family":"Lo","given":"Ya yu","non-dropping-particle":"","parse-names":false,"suffix":""}],"container-title":"Education and Treatment of Children","id":"ITEM-1","issue":"1","issued":{"date-parts":[["2013"]]},"page":"33-48","title":"Effects of supplemental computer-assisted reciprocal peer tutoring on kindergarteners' phoneme segmentation fluency","type":"article-journal","volume":"36"},"uris":["http://www.mendeley.com/documents/?uuid=f081c298-4253-49cf-b721-fda5a6a1b085"]}],"mendeley":{"formattedCitation":"(Wood, Mustian, &amp; Lo, 2013)","plainTextFormattedCitation":"(Wood, Mustian, &amp; Lo, 2013)"},"properties":{"noteIndex":0},"schema":"https://github.com/citation-style-language/schema/raw/master/csl-citation.json"}</w:instrText>
            </w:r>
            <w:r>
              <w:rPr>
                <w:color w:val="000000"/>
                <w:lang w:val="en-US"/>
              </w:rPr>
              <w:fldChar w:fldCharType="separate"/>
            </w:r>
            <w:r w:rsidRPr="002D663A">
              <w:rPr>
                <w:noProof/>
                <w:color w:val="000000"/>
                <w:lang w:val="en-US"/>
              </w:rPr>
              <w:t>(Wood, Mustian, &amp; Lo, 2013)</w:t>
            </w:r>
            <w:r>
              <w:rPr>
                <w:color w:val="000000"/>
                <w:lang w:val="en-US"/>
              </w:rPr>
              <w:fldChar w:fldCharType="end"/>
            </w:r>
          </w:p>
        </w:tc>
        <w:tc>
          <w:tcPr>
            <w:tcW w:w="810" w:type="dxa"/>
            <w:tcBorders>
              <w:top w:val="nil"/>
              <w:left w:val="nil"/>
              <w:bottom w:val="single" w:sz="4" w:space="0" w:color="auto"/>
              <w:right w:val="nil"/>
            </w:tcBorders>
            <w:shd w:val="clear" w:color="auto" w:fill="auto"/>
            <w:noWrap/>
            <w:hideMark/>
          </w:tcPr>
          <w:p w14:paraId="2FAA96B3"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2013</w:t>
            </w:r>
          </w:p>
        </w:tc>
        <w:tc>
          <w:tcPr>
            <w:tcW w:w="5850" w:type="dxa"/>
            <w:tcBorders>
              <w:top w:val="nil"/>
              <w:left w:val="nil"/>
              <w:bottom w:val="single" w:sz="4" w:space="0" w:color="auto"/>
              <w:right w:val="nil"/>
            </w:tcBorders>
            <w:shd w:val="clear" w:color="auto" w:fill="auto"/>
            <w:noWrap/>
            <w:hideMark/>
          </w:tcPr>
          <w:p w14:paraId="3E640C4C"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Evaluate the effects of a supplemental phonemic instruction program using computer-assisted reciprocal peer tutoring with embedded audio prompting</w:t>
            </w:r>
            <w:r>
              <w:rPr>
                <w:color w:val="000000"/>
                <w:lang w:val="en-US"/>
              </w:rPr>
              <w:t>.</w:t>
            </w:r>
          </w:p>
        </w:tc>
        <w:tc>
          <w:tcPr>
            <w:tcW w:w="1806" w:type="dxa"/>
            <w:tcBorders>
              <w:top w:val="nil"/>
              <w:left w:val="nil"/>
              <w:bottom w:val="single" w:sz="4" w:space="0" w:color="auto"/>
              <w:right w:val="nil"/>
            </w:tcBorders>
            <w:shd w:val="clear" w:color="auto" w:fill="auto"/>
            <w:noWrap/>
            <w:hideMark/>
          </w:tcPr>
          <w:p w14:paraId="1F388D16"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Researcher-developed (name not provided)</w:t>
            </w:r>
          </w:p>
        </w:tc>
        <w:tc>
          <w:tcPr>
            <w:tcW w:w="2796" w:type="dxa"/>
            <w:tcBorders>
              <w:top w:val="nil"/>
              <w:left w:val="nil"/>
              <w:bottom w:val="single" w:sz="4" w:space="0" w:color="auto"/>
              <w:right w:val="nil"/>
            </w:tcBorders>
            <w:shd w:val="clear" w:color="auto" w:fill="auto"/>
            <w:noWrap/>
            <w:hideMark/>
          </w:tcPr>
          <w:p w14:paraId="578957C9" w14:textId="77777777" w:rsidR="00297846" w:rsidRPr="00401466" w:rsidRDefault="00297846" w:rsidP="00401466">
            <w:pPr>
              <w:spacing w:line="240" w:lineRule="auto"/>
              <w:rPr>
                <w:rFonts w:eastAsia="Times New Roman"/>
                <w:color w:val="000000"/>
                <w:szCs w:val="24"/>
                <w:lang w:val="en-US"/>
              </w:rPr>
            </w:pPr>
            <w:r w:rsidRPr="00401466">
              <w:rPr>
                <w:color w:val="000000"/>
                <w:lang w:val="en-US"/>
              </w:rPr>
              <w:t>phonological skills</w:t>
            </w:r>
          </w:p>
        </w:tc>
      </w:tr>
    </w:tbl>
    <w:p w14:paraId="1E19B70E" w14:textId="1AC24238" w:rsidR="00810494" w:rsidRPr="00401466" w:rsidRDefault="00E965C2" w:rsidP="0032250C">
      <w:pPr>
        <w:pStyle w:val="APA-texto"/>
        <w:spacing w:line="240" w:lineRule="auto"/>
        <w:rPr>
          <w:szCs w:val="24"/>
          <w:lang w:val="en-US"/>
        </w:rPr>
      </w:pPr>
    </w:p>
    <w:sectPr w:rsidR="00810494" w:rsidRPr="00401466" w:rsidSect="008478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0"/>
  </w:num>
  <w:num w:numId="2">
    <w:abstractNumId w:val="2"/>
  </w:num>
  <w:num w:numId="3">
    <w:abstractNumId w:val="4"/>
  </w:num>
  <w:num w:numId="4">
    <w:abstractNumId w:val="4"/>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0C"/>
    <w:rsid w:val="000363D9"/>
    <w:rsid w:val="00072B28"/>
    <w:rsid w:val="00074BFA"/>
    <w:rsid w:val="000A33CC"/>
    <w:rsid w:val="000C299B"/>
    <w:rsid w:val="00113152"/>
    <w:rsid w:val="00140446"/>
    <w:rsid w:val="001D1AD2"/>
    <w:rsid w:val="001E5B4E"/>
    <w:rsid w:val="00297846"/>
    <w:rsid w:val="002A1B99"/>
    <w:rsid w:val="002A6E5C"/>
    <w:rsid w:val="002C47B1"/>
    <w:rsid w:val="002D663A"/>
    <w:rsid w:val="00305D10"/>
    <w:rsid w:val="00315DCA"/>
    <w:rsid w:val="00322177"/>
    <w:rsid w:val="0032250C"/>
    <w:rsid w:val="00332BEF"/>
    <w:rsid w:val="003747DC"/>
    <w:rsid w:val="003B6C48"/>
    <w:rsid w:val="003C3878"/>
    <w:rsid w:val="003F09A2"/>
    <w:rsid w:val="00401466"/>
    <w:rsid w:val="00442E59"/>
    <w:rsid w:val="00461C53"/>
    <w:rsid w:val="00475214"/>
    <w:rsid w:val="004A1EAF"/>
    <w:rsid w:val="004B1A45"/>
    <w:rsid w:val="004D33D0"/>
    <w:rsid w:val="005E144B"/>
    <w:rsid w:val="006006D9"/>
    <w:rsid w:val="00611084"/>
    <w:rsid w:val="00655AFF"/>
    <w:rsid w:val="00673817"/>
    <w:rsid w:val="006F2240"/>
    <w:rsid w:val="00706921"/>
    <w:rsid w:val="00710A82"/>
    <w:rsid w:val="007E0996"/>
    <w:rsid w:val="00845057"/>
    <w:rsid w:val="0084787F"/>
    <w:rsid w:val="00853CC8"/>
    <w:rsid w:val="0088092D"/>
    <w:rsid w:val="0089336D"/>
    <w:rsid w:val="008A5E35"/>
    <w:rsid w:val="008B1EE7"/>
    <w:rsid w:val="008D0D44"/>
    <w:rsid w:val="008D3FBF"/>
    <w:rsid w:val="008D7188"/>
    <w:rsid w:val="008E5F37"/>
    <w:rsid w:val="008F3927"/>
    <w:rsid w:val="00921349"/>
    <w:rsid w:val="00923AC1"/>
    <w:rsid w:val="009360DC"/>
    <w:rsid w:val="0099398D"/>
    <w:rsid w:val="009F4613"/>
    <w:rsid w:val="00A04651"/>
    <w:rsid w:val="00A2137A"/>
    <w:rsid w:val="00A47FE4"/>
    <w:rsid w:val="00A8455D"/>
    <w:rsid w:val="00A850EB"/>
    <w:rsid w:val="00AD2345"/>
    <w:rsid w:val="00AD456B"/>
    <w:rsid w:val="00B33D66"/>
    <w:rsid w:val="00B834ED"/>
    <w:rsid w:val="00BA16B7"/>
    <w:rsid w:val="00BE413B"/>
    <w:rsid w:val="00C041DE"/>
    <w:rsid w:val="00C2418D"/>
    <w:rsid w:val="00D122A5"/>
    <w:rsid w:val="00D30B46"/>
    <w:rsid w:val="00D44E46"/>
    <w:rsid w:val="00D57E03"/>
    <w:rsid w:val="00D77949"/>
    <w:rsid w:val="00D92807"/>
    <w:rsid w:val="00DA7533"/>
    <w:rsid w:val="00DE4A9A"/>
    <w:rsid w:val="00DF2E41"/>
    <w:rsid w:val="00E50E67"/>
    <w:rsid w:val="00E965C2"/>
    <w:rsid w:val="00E979E4"/>
    <w:rsid w:val="00EB68C9"/>
    <w:rsid w:val="00EC32A6"/>
    <w:rsid w:val="00F82A7D"/>
    <w:rsid w:val="00F8449E"/>
    <w:rsid w:val="00F84E4C"/>
    <w:rsid w:val="00F91542"/>
    <w:rsid w:val="00FB39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AA89"/>
  <w15:chartTrackingRefBased/>
  <w15:docId w15:val="{6B81E2B0-D2B3-8949-8C99-67E42A3E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D122A5"/>
    <w:pPr>
      <w:spacing w:before="120" w:after="1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32250C"/>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693">
      <w:bodyDiv w:val="1"/>
      <w:marLeft w:val="0"/>
      <w:marRight w:val="0"/>
      <w:marTop w:val="0"/>
      <w:marBottom w:val="0"/>
      <w:divBdr>
        <w:top w:val="none" w:sz="0" w:space="0" w:color="auto"/>
        <w:left w:val="none" w:sz="0" w:space="0" w:color="auto"/>
        <w:bottom w:val="none" w:sz="0" w:space="0" w:color="auto"/>
        <w:right w:val="none" w:sz="0" w:space="0" w:color="auto"/>
      </w:divBdr>
    </w:div>
    <w:div w:id="57827807">
      <w:bodyDiv w:val="1"/>
      <w:marLeft w:val="0"/>
      <w:marRight w:val="0"/>
      <w:marTop w:val="0"/>
      <w:marBottom w:val="0"/>
      <w:divBdr>
        <w:top w:val="none" w:sz="0" w:space="0" w:color="auto"/>
        <w:left w:val="none" w:sz="0" w:space="0" w:color="auto"/>
        <w:bottom w:val="none" w:sz="0" w:space="0" w:color="auto"/>
        <w:right w:val="none" w:sz="0" w:space="0" w:color="auto"/>
      </w:divBdr>
    </w:div>
    <w:div w:id="123739404">
      <w:bodyDiv w:val="1"/>
      <w:marLeft w:val="0"/>
      <w:marRight w:val="0"/>
      <w:marTop w:val="0"/>
      <w:marBottom w:val="0"/>
      <w:divBdr>
        <w:top w:val="none" w:sz="0" w:space="0" w:color="auto"/>
        <w:left w:val="none" w:sz="0" w:space="0" w:color="auto"/>
        <w:bottom w:val="none" w:sz="0" w:space="0" w:color="auto"/>
        <w:right w:val="none" w:sz="0" w:space="0" w:color="auto"/>
      </w:divBdr>
    </w:div>
    <w:div w:id="338897784">
      <w:bodyDiv w:val="1"/>
      <w:marLeft w:val="0"/>
      <w:marRight w:val="0"/>
      <w:marTop w:val="0"/>
      <w:marBottom w:val="0"/>
      <w:divBdr>
        <w:top w:val="none" w:sz="0" w:space="0" w:color="auto"/>
        <w:left w:val="none" w:sz="0" w:space="0" w:color="auto"/>
        <w:bottom w:val="none" w:sz="0" w:space="0" w:color="auto"/>
        <w:right w:val="none" w:sz="0" w:space="0" w:color="auto"/>
      </w:divBdr>
    </w:div>
    <w:div w:id="558828936">
      <w:bodyDiv w:val="1"/>
      <w:marLeft w:val="0"/>
      <w:marRight w:val="0"/>
      <w:marTop w:val="0"/>
      <w:marBottom w:val="0"/>
      <w:divBdr>
        <w:top w:val="none" w:sz="0" w:space="0" w:color="auto"/>
        <w:left w:val="none" w:sz="0" w:space="0" w:color="auto"/>
        <w:bottom w:val="none" w:sz="0" w:space="0" w:color="auto"/>
        <w:right w:val="none" w:sz="0" w:space="0" w:color="auto"/>
      </w:divBdr>
    </w:div>
    <w:div w:id="808402461">
      <w:bodyDiv w:val="1"/>
      <w:marLeft w:val="0"/>
      <w:marRight w:val="0"/>
      <w:marTop w:val="0"/>
      <w:marBottom w:val="0"/>
      <w:divBdr>
        <w:top w:val="none" w:sz="0" w:space="0" w:color="auto"/>
        <w:left w:val="none" w:sz="0" w:space="0" w:color="auto"/>
        <w:bottom w:val="none" w:sz="0" w:space="0" w:color="auto"/>
        <w:right w:val="none" w:sz="0" w:space="0" w:color="auto"/>
      </w:divBdr>
    </w:div>
    <w:div w:id="898172630">
      <w:bodyDiv w:val="1"/>
      <w:marLeft w:val="0"/>
      <w:marRight w:val="0"/>
      <w:marTop w:val="0"/>
      <w:marBottom w:val="0"/>
      <w:divBdr>
        <w:top w:val="none" w:sz="0" w:space="0" w:color="auto"/>
        <w:left w:val="none" w:sz="0" w:space="0" w:color="auto"/>
        <w:bottom w:val="none" w:sz="0" w:space="0" w:color="auto"/>
        <w:right w:val="none" w:sz="0" w:space="0" w:color="auto"/>
      </w:divBdr>
    </w:div>
    <w:div w:id="1027868557">
      <w:bodyDiv w:val="1"/>
      <w:marLeft w:val="0"/>
      <w:marRight w:val="0"/>
      <w:marTop w:val="0"/>
      <w:marBottom w:val="0"/>
      <w:divBdr>
        <w:top w:val="none" w:sz="0" w:space="0" w:color="auto"/>
        <w:left w:val="none" w:sz="0" w:space="0" w:color="auto"/>
        <w:bottom w:val="none" w:sz="0" w:space="0" w:color="auto"/>
        <w:right w:val="none" w:sz="0" w:space="0" w:color="auto"/>
      </w:divBdr>
    </w:div>
    <w:div w:id="19355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ACCC8-FC5A-4641-832A-0F0212ADEDFF}">
  <ds:schemaRefs>
    <ds:schemaRef ds:uri="http://schemas.microsoft.com/sharepoint/v3/contenttype/forms"/>
  </ds:schemaRefs>
</ds:datastoreItem>
</file>

<file path=customXml/itemProps2.xml><?xml version="1.0" encoding="utf-8"?>
<ds:datastoreItem xmlns:ds="http://schemas.openxmlformats.org/officeDocument/2006/customXml" ds:itemID="{8B934B9A-2293-41EA-92D4-7D2DB645FE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52FDA9-0B15-46C7-8699-EBDA3BBB5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55208B-F5A4-7141-B758-F0A9F9E1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8590</Words>
  <Characters>48966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Giselle Cordero</cp:lastModifiedBy>
  <cp:revision>22</cp:revision>
  <dcterms:created xsi:type="dcterms:W3CDTF">2019-09-21T22:39:00Z</dcterms:created>
  <dcterms:modified xsi:type="dcterms:W3CDTF">2019-09-24T20:33:00Z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7a164138-5466-339c-9da9-6d3913de2d85</vt:lpwstr>
  </property>
  <property fmtid="{D5CDD505-2E9C-101B-9397-08002B2CF9AE}" pid="25" name="Mendeley Citation Style_1">
    <vt:lpwstr>http://www.zotero.org/styles/apa</vt:lpwstr>
  </property>
</Properties>
</file>