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1C38" w14:textId="2F830302" w:rsidR="003C1577" w:rsidRPr="00D73934" w:rsidRDefault="00EB10F6">
      <w:pPr>
        <w:rPr>
          <w:rFonts w:ascii="Brill" w:hAnsi="Brill"/>
        </w:rPr>
      </w:pPr>
      <w:r w:rsidRPr="00D73934">
        <w:rPr>
          <w:rFonts w:ascii="Brill" w:hAnsi="Brill"/>
          <w:color w:val="FF0000"/>
        </w:rPr>
        <w:t>17rb</w:t>
      </w:r>
      <w:r w:rsidRPr="00D73934">
        <w:rPr>
          <w:rFonts w:ascii="Brill" w:hAnsi="Brill"/>
        </w:rPr>
        <w:t xml:space="preserve"> E respondio el dicipulo maestro ruego te que me digas por que razon quiso el nuestro señor que santa Maria de qu el tomo carne fuese virgen ante que conceviese E otro si fincase virgen despues que pario respondio el maestro la razon por que dios fizo este fue esta que te yo agora dire sepas que quando Eva peco en el paraiso que era entonce virgen que non avia conoscido Adan su marido nin Adan non conosciera a ella como marido deve conoscer a su muger Ca enantes d esto non sabie ninguna cosa nin avie verguença de lo que traien cada uno d ellos consigo e despues que fueron echados del paraiso se ayunto el uno con el otro por fazer engendramiento e de alli adelante ovieron sus fijos E por que quando vino a sanar este que fizo Eva ella era virgen por eso quiso el </w:t>
      </w:r>
      <w:r w:rsidRPr="00D73934">
        <w:rPr>
          <w:rFonts w:ascii="Brill" w:hAnsi="Brill"/>
          <w:color w:val="FF0000"/>
        </w:rPr>
        <w:t>17va</w:t>
      </w:r>
      <w:r w:rsidRPr="00D73934">
        <w:rPr>
          <w:rFonts w:ascii="Brill" w:hAnsi="Brill"/>
        </w:rPr>
        <w:t xml:space="preserve"> nuestro señor quando vino a sanar este pecado en la encarnacion qu el tomo en santa Maria su madre quiso que fuese virgen tan buena e tan conplida como ella fue en fecho e en voluntad e de mas d esto quiso que fincase virgen despues del parto pero toda via Ca Eva era virgen ante que pecase e perdio la virgendat despues que peco E a lo contrario d esto fue virgen ante que concebiese E fue lo despues del concevimiento e finco virgen despues del parto de la nacencia de Jesucristo sienpre jamas e esto por dos cosas la primera por amostrar el su poder quanto grand era en lo poder fazer Ca vien falla omen que puede la muger concevir seyendo virgen mas segund natura non puede parir que se </w:t>
      </w:r>
      <w:r w:rsidRPr="00D73934">
        <w:rPr>
          <w:rFonts w:ascii="Brill" w:hAnsi="Brill"/>
          <w:color w:val="FF0000"/>
        </w:rPr>
        <w:t>17vb</w:t>
      </w:r>
      <w:r w:rsidRPr="00D73934">
        <w:rPr>
          <w:rFonts w:ascii="Brill" w:hAnsi="Brill"/>
        </w:rPr>
        <w:t xml:space="preserve"> non aya a corronper e d esto quiso el nuestro señor por nos amostrar quan maño es el su poder la segunda faze</w:t>
      </w:r>
      <w:r w:rsidRPr="00D73934">
        <w:rPr>
          <w:rFonts w:ascii="Brill" w:hAnsi="Brill"/>
          <w:lang w:val="es-ES"/>
        </w:rPr>
        <w:t xml:space="preserve"> </w:t>
      </w:r>
      <w:r w:rsidRPr="00D73934">
        <w:rPr>
          <w:rFonts w:ascii="Brill" w:hAnsi="Brill"/>
        </w:rPr>
        <w:t>lo por su vondat Ca por que asi como ella sienpre fue sin toda manzilla que asi lo quiere goardar para si mismo para levar la a la gloria e a la corona del reino celestial e por poner la a la su diestra mano o reina el e ella por sienpre jamas amen %.</w:t>
      </w:r>
    </w:p>
    <w:sectPr w:rsidR="003C1577" w:rsidRPr="00D73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F6"/>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73934"/>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B10F6"/>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32AB08A"/>
  <w15:chartTrackingRefBased/>
  <w15:docId w15:val="{AC3F5E9D-C63A-6549-8CFA-7426821AF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1556</Characters>
  <Application>Microsoft Office Word</Application>
  <DocSecurity>0</DocSecurity>
  <Lines>12</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2023-04-20T17:00:00Z</dcterms:created>
  <dcterms:modified xsi:type="dcterms:W3CDTF">2026-01-01T23:23:00Z</dcterms:modified>
</cp:coreProperties>
</file>