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506A" w14:textId="77777777" w:rsidR="00E01312" w:rsidRPr="007E676B" w:rsidRDefault="00E01312" w:rsidP="00E01312">
      <w:pPr>
        <w:rPr>
          <w:rFonts w:ascii="Brill" w:hAnsi="Brill"/>
        </w:rPr>
      </w:pPr>
      <w:r w:rsidRPr="007E676B">
        <w:rPr>
          <w:rFonts w:ascii="Brill" w:hAnsi="Brill"/>
        </w:rPr>
        <w:t>—Magister, domine: ecquanam sphaerarum novem sit Dei sedes? —quaesivit rursus tiro</w:t>
      </w:r>
      <w:r>
        <w:rPr>
          <w:rFonts w:ascii="Brill" w:hAnsi="Brill"/>
        </w:rPr>
        <w:t>—</w:t>
      </w:r>
      <w:r w:rsidRPr="007E676B">
        <w:rPr>
          <w:rFonts w:ascii="Brill" w:hAnsi="Brill"/>
        </w:rPr>
        <w:t>.</w:t>
      </w:r>
    </w:p>
    <w:p w14:paraId="6E84CBD2" w14:textId="77777777" w:rsidR="00E01312" w:rsidRPr="007E676B" w:rsidRDefault="00E01312" w:rsidP="00E01312">
      <w:pPr>
        <w:rPr>
          <w:rFonts w:ascii="Brill" w:hAnsi="Brill"/>
        </w:rPr>
      </w:pPr>
    </w:p>
    <w:p w14:paraId="778C24E8" w14:textId="77777777" w:rsidR="00E01312" w:rsidRPr="007E676B" w:rsidRDefault="00E01312" w:rsidP="00E01312">
      <w:pPr>
        <w:rPr>
          <w:rFonts w:ascii="Brill" w:hAnsi="Brill"/>
        </w:rPr>
      </w:pPr>
      <w:r w:rsidRPr="007E676B">
        <w:rPr>
          <w:rFonts w:ascii="Brill" w:hAnsi="Brill"/>
        </w:rPr>
        <w:t>Ad quem praeceptor:</w:t>
      </w:r>
    </w:p>
    <w:p w14:paraId="5670CE98" w14:textId="77777777" w:rsidR="00E01312" w:rsidRPr="007E676B" w:rsidRDefault="00E01312" w:rsidP="00E01312">
      <w:pPr>
        <w:rPr>
          <w:rFonts w:ascii="Brill" w:hAnsi="Brill"/>
        </w:rPr>
      </w:pPr>
    </w:p>
    <w:p w14:paraId="40B26FDD" w14:textId="77777777" w:rsidR="00E01312" w:rsidRPr="007E676B" w:rsidRDefault="00E01312" w:rsidP="00E01312">
      <w:pPr>
        <w:rPr>
          <w:rFonts w:ascii="Brill" w:hAnsi="Brill"/>
        </w:rPr>
      </w:pPr>
      <w:r w:rsidRPr="007E676B">
        <w:rPr>
          <w:rFonts w:ascii="Brill" w:hAnsi="Brill"/>
        </w:rPr>
        <w:t>—Scias Deum ubique adesse: singulis sphaerarum, terrae, purgatorio, gehennae, mari, et denique locorum ubique. Nam ubi creaturae resident et opera ab ipso procurata, inibi quoque adest. Ea enim potentia eius immensa est, ut omnia foveat et prouideat affatim; quod ipse utique conspicaberis. Neque enim ignoras quod, si ille quodam in loco tantum esset, non alibi nec ubique, in eo quo adesset loco circunscriberetur, alia porro spatia vacua liquisset. Et quia ipse omnia est, ideo omnem locum fovet et sustentat.</w:t>
      </w:r>
    </w:p>
    <w:p w14:paraId="187A588A" w14:textId="77777777" w:rsidR="00E01312" w:rsidRPr="007E676B" w:rsidRDefault="00E01312" w:rsidP="00E01312">
      <w:pPr>
        <w:rPr>
          <w:rFonts w:ascii="Brill" w:hAnsi="Brill"/>
        </w:rPr>
      </w:pPr>
    </w:p>
    <w:p w14:paraId="37A97368" w14:textId="6328ED6F" w:rsidR="00D17F4F" w:rsidRPr="00E01312" w:rsidRDefault="00E01312" w:rsidP="00E01312">
      <w:pPr>
        <w:rPr>
          <w:rFonts w:ascii="Brill" w:hAnsi="Brill"/>
        </w:rPr>
      </w:pPr>
      <w:r w:rsidRPr="007E676B">
        <w:rPr>
          <w:rFonts w:ascii="Brill" w:hAnsi="Brill"/>
        </w:rPr>
        <w:t xml:space="preserve">Verum est sanctos </w:t>
      </w:r>
      <w:r w:rsidR="0034765D">
        <w:rPr>
          <w:rFonts w:ascii="Brill" w:hAnsi="Brill"/>
        </w:rPr>
        <w:t>‘</w:t>
      </w:r>
      <w:r w:rsidRPr="007E676B">
        <w:rPr>
          <w:rFonts w:ascii="Brill" w:hAnsi="Brill"/>
        </w:rPr>
        <w:t>sedem Dei</w:t>
      </w:r>
      <w:r w:rsidR="0034765D">
        <w:rPr>
          <w:rFonts w:ascii="Brill" w:hAnsi="Brill"/>
        </w:rPr>
        <w:t>’</w:t>
      </w:r>
      <w:r w:rsidRPr="007E676B">
        <w:rPr>
          <w:rFonts w:ascii="Brill" w:hAnsi="Brill"/>
        </w:rPr>
        <w:t xml:space="preserve"> vocasse </w:t>
      </w:r>
      <w:r w:rsidRPr="00006BA4">
        <w:rPr>
          <w:rFonts w:ascii="Brill" w:hAnsi="Brill"/>
        </w:rPr>
        <w:t>novum caelum</w:t>
      </w:r>
      <w:r w:rsidRPr="007E676B">
        <w:rPr>
          <w:rFonts w:ascii="Brill" w:hAnsi="Brill"/>
        </w:rPr>
        <w:t>, quia ibi Dei visione fruantur electi et beati, qui in gloria paradisi consident. Qui, tametsi gloriam divinam contemplentur ibi, nulla in re</w:t>
      </w:r>
      <w:r w:rsidRPr="007E676B">
        <w:rPr>
          <w:rStyle w:val="Appelnotedebasdep"/>
          <w:rFonts w:ascii="Brill" w:hAnsi="Brill"/>
        </w:rPr>
        <w:footnoteReference w:id="1"/>
      </w:r>
      <w:r w:rsidRPr="007E676B">
        <w:rPr>
          <w:rFonts w:ascii="Brill" w:hAnsi="Brill"/>
        </w:rPr>
        <w:t xml:space="preserve"> minuitur et occupatur, quoniam omnia dispenset et speculetur.</w:t>
      </w:r>
    </w:p>
    <w:sectPr w:rsidR="00D17F4F" w:rsidRPr="00E013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035AB" w14:textId="77777777" w:rsidR="00ED40A4" w:rsidRDefault="00ED40A4" w:rsidP="00A77664">
      <w:r>
        <w:separator/>
      </w:r>
    </w:p>
  </w:endnote>
  <w:endnote w:type="continuationSeparator" w:id="0">
    <w:p w14:paraId="016AC5C1" w14:textId="77777777" w:rsidR="00ED40A4" w:rsidRDefault="00ED40A4" w:rsidP="00A77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C3E44" w14:textId="77777777" w:rsidR="00ED40A4" w:rsidRDefault="00ED40A4" w:rsidP="00A77664">
      <w:r>
        <w:separator/>
      </w:r>
    </w:p>
  </w:footnote>
  <w:footnote w:type="continuationSeparator" w:id="0">
    <w:p w14:paraId="7AD02AFC" w14:textId="77777777" w:rsidR="00ED40A4" w:rsidRDefault="00ED40A4" w:rsidP="00A77664">
      <w:r>
        <w:continuationSeparator/>
      </w:r>
    </w:p>
  </w:footnote>
  <w:footnote w:id="1">
    <w:p w14:paraId="1F6C336E" w14:textId="77777777" w:rsidR="00E01312" w:rsidRPr="008F7B4A" w:rsidRDefault="00E01312" w:rsidP="00E01312">
      <w:pPr>
        <w:pStyle w:val="Notedebasdepage"/>
        <w:rPr>
          <w:rFonts w:ascii="Brill" w:hAnsi="Brill"/>
          <w:lang w:val="fr-FR"/>
        </w:rPr>
      </w:pPr>
      <w:r w:rsidRPr="008F7B4A">
        <w:rPr>
          <w:rStyle w:val="Appelnotedebasdep"/>
          <w:rFonts w:ascii="Brill" w:hAnsi="Brill"/>
        </w:rPr>
        <w:footnoteRef/>
      </w:r>
      <w:r w:rsidRPr="008F7B4A">
        <w:rPr>
          <w:rFonts w:ascii="Brill" w:hAnsi="Brill"/>
        </w:rPr>
        <w:t xml:space="preserve"> re] </w:t>
      </w:r>
      <w:r w:rsidRPr="004355B1">
        <w:rPr>
          <w:rFonts w:ascii="Brill" w:hAnsi="Brill"/>
          <w:lang w:val="fr-FR"/>
        </w:rPr>
        <w:t xml:space="preserve">r* </w:t>
      </w:r>
      <w:r w:rsidRPr="004355B1">
        <w:rPr>
          <w:rFonts w:ascii="Brill" w:hAnsi="Brill"/>
          <w:i/>
          <w:iCs/>
          <w:lang w:val="fr-FR"/>
        </w:rPr>
        <w:t>in</w:t>
      </w:r>
      <w:r w:rsidRPr="004355B1">
        <w:rPr>
          <w:rFonts w:ascii="Brill" w:hAnsi="Brill"/>
          <w:lang w:val="fr-FR"/>
        </w:rPr>
        <w:t xml:space="preserve"> re </w:t>
      </w:r>
      <w:r w:rsidRPr="004355B1">
        <w:rPr>
          <w:rFonts w:ascii="Brill" w:hAnsi="Brill"/>
          <w:i/>
          <w:iCs/>
          <w:lang w:val="fr-FR"/>
        </w:rPr>
        <w:t xml:space="preserve">corr. </w:t>
      </w:r>
      <w:r w:rsidRPr="008F7B4A">
        <w:rPr>
          <w:rFonts w:ascii="Brill" w:hAnsi="Brill"/>
          <w:i/>
          <w:iCs/>
          <w:lang w:val="fr-FR"/>
        </w:rPr>
        <w:t>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B1"/>
    <w:rsid w:val="00154A8E"/>
    <w:rsid w:val="002010B5"/>
    <w:rsid w:val="0034765D"/>
    <w:rsid w:val="00426046"/>
    <w:rsid w:val="0042685A"/>
    <w:rsid w:val="00480207"/>
    <w:rsid w:val="005320EF"/>
    <w:rsid w:val="00593BCD"/>
    <w:rsid w:val="00721DB1"/>
    <w:rsid w:val="00854282"/>
    <w:rsid w:val="00890E59"/>
    <w:rsid w:val="008B0766"/>
    <w:rsid w:val="008C51C4"/>
    <w:rsid w:val="00980344"/>
    <w:rsid w:val="00A40880"/>
    <w:rsid w:val="00A77664"/>
    <w:rsid w:val="00B2555A"/>
    <w:rsid w:val="00BB7497"/>
    <w:rsid w:val="00C55957"/>
    <w:rsid w:val="00D17F4F"/>
    <w:rsid w:val="00E01312"/>
    <w:rsid w:val="00E31EC6"/>
    <w:rsid w:val="00E4191A"/>
    <w:rsid w:val="00EC5744"/>
    <w:rsid w:val="00ED40A4"/>
    <w:rsid w:val="00ED6169"/>
    <w:rsid w:val="00F1432B"/>
    <w:rsid w:val="00FC68E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3618F4B"/>
  <w15:chartTrackingRefBased/>
  <w15:docId w15:val="{090D73B2-838D-6545-B9BE-6928098D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312"/>
  </w:style>
  <w:style w:type="paragraph" w:styleId="Titre1">
    <w:name w:val="heading 1"/>
    <w:basedOn w:val="Normal"/>
    <w:next w:val="Normal"/>
    <w:link w:val="Titre1Car"/>
    <w:uiPriority w:val="9"/>
    <w:qFormat/>
    <w:rsid w:val="00721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1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1DB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1D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721DB1"/>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721DB1"/>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21DB1"/>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21DB1"/>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21DB1"/>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1DB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1DB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1DB1"/>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721DB1"/>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721DB1"/>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721DB1"/>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721DB1"/>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721DB1"/>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721DB1"/>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721DB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1DB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1DB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1DB1"/>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721DB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21DB1"/>
    <w:rPr>
      <w:i/>
      <w:iCs/>
      <w:color w:val="404040" w:themeColor="text1" w:themeTint="BF"/>
    </w:rPr>
  </w:style>
  <w:style w:type="paragraph" w:styleId="Paragraphedeliste">
    <w:name w:val="List Paragraph"/>
    <w:basedOn w:val="Normal"/>
    <w:uiPriority w:val="34"/>
    <w:qFormat/>
    <w:rsid w:val="00721DB1"/>
    <w:pPr>
      <w:ind w:left="720"/>
      <w:contextualSpacing/>
    </w:pPr>
  </w:style>
  <w:style w:type="character" w:styleId="Accentuationintense">
    <w:name w:val="Intense Emphasis"/>
    <w:basedOn w:val="Policepardfaut"/>
    <w:uiPriority w:val="21"/>
    <w:qFormat/>
    <w:rsid w:val="00721DB1"/>
    <w:rPr>
      <w:i/>
      <w:iCs/>
      <w:color w:val="0F4761" w:themeColor="accent1" w:themeShade="BF"/>
    </w:rPr>
  </w:style>
  <w:style w:type="paragraph" w:styleId="Citationintense">
    <w:name w:val="Intense Quote"/>
    <w:basedOn w:val="Normal"/>
    <w:next w:val="Normal"/>
    <w:link w:val="CitationintenseCar"/>
    <w:uiPriority w:val="30"/>
    <w:qFormat/>
    <w:rsid w:val="00721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1DB1"/>
    <w:rPr>
      <w:i/>
      <w:iCs/>
      <w:color w:val="0F4761" w:themeColor="accent1" w:themeShade="BF"/>
    </w:rPr>
  </w:style>
  <w:style w:type="character" w:styleId="Rfrenceintense">
    <w:name w:val="Intense Reference"/>
    <w:basedOn w:val="Policepardfaut"/>
    <w:uiPriority w:val="32"/>
    <w:qFormat/>
    <w:rsid w:val="00721DB1"/>
    <w:rPr>
      <w:b/>
      <w:bCs/>
      <w:smallCaps/>
      <w:color w:val="0F4761" w:themeColor="accent1" w:themeShade="BF"/>
      <w:spacing w:val="5"/>
    </w:rPr>
  </w:style>
  <w:style w:type="paragraph" w:styleId="Notedebasdepage">
    <w:name w:val="footnote text"/>
    <w:basedOn w:val="Normal"/>
    <w:link w:val="NotedebasdepageCar"/>
    <w:uiPriority w:val="99"/>
    <w:unhideWhenUsed/>
    <w:rsid w:val="00A77664"/>
    <w:rPr>
      <w:sz w:val="20"/>
      <w:szCs w:val="20"/>
    </w:rPr>
  </w:style>
  <w:style w:type="character" w:customStyle="1" w:styleId="NotedebasdepageCar">
    <w:name w:val="Note de bas de page Car"/>
    <w:basedOn w:val="Policepardfaut"/>
    <w:link w:val="Notedebasdepage"/>
    <w:uiPriority w:val="99"/>
    <w:rsid w:val="00A77664"/>
    <w:rPr>
      <w:sz w:val="20"/>
      <w:szCs w:val="20"/>
    </w:rPr>
  </w:style>
  <w:style w:type="character" w:styleId="Appelnotedebasdep">
    <w:name w:val="footnote reference"/>
    <w:basedOn w:val="Policepardfaut"/>
    <w:uiPriority w:val="99"/>
    <w:semiHidden/>
    <w:unhideWhenUsed/>
    <w:rsid w:val="00A776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134</Words>
  <Characters>743</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10</cp:revision>
  <dcterms:created xsi:type="dcterms:W3CDTF">2025-04-03T23:56:00Z</dcterms:created>
  <dcterms:modified xsi:type="dcterms:W3CDTF">2026-02-16T22:06:00Z</dcterms:modified>
</cp:coreProperties>
</file>