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684E4" w14:textId="026DA947" w:rsidR="003C1577" w:rsidRPr="005D14A3" w:rsidRDefault="00E5598D">
      <w:pPr>
        <w:rPr>
          <w:rFonts w:ascii="Brill" w:hAnsi="Brill"/>
        </w:rPr>
      </w:pPr>
      <w:r w:rsidRPr="005D14A3">
        <w:rPr>
          <w:rFonts w:ascii="Brill" w:hAnsi="Brill"/>
        </w:rPr>
        <w:t>Respondio el dicipulo e dixo eso te ruego por amor de dios que me digas por que es dixo el maestro yo te lo dire el eclipsi del sol ya te dixe que non era otra cosa si non la luna que se para entre nos e el sol en manera es la fuerça de los rayos del sol que echa de si que aun que la luna oviese poçoñamiento alguno que l non podria enpecer d esto te dare semejança de las centellas del fuego que salen d el que tan grand fortaleza el fuego ha en si enpuxa las de si por el aire vien asi contesce del sol el falla carrera avierta pero los rayos pueden enbiar sienpre adelante fasta que se paran en logar pero non pueden sallir de fuera alli adelante e por esta razon quando oviese algund mal en la luna non le enpescerie al sol de mas que non ay ningund mal en ella ca dios la fizo de la natura que suso dixe mas e el eclepsi de la luna contesce de otra guisa sabe por cierto que una de las enpoçoñadas cosas que so el cielo ha es la tierra e por esto se crian d ella todos estos vestigles enpoçoñados que andan sobre la tierra e otras muchas que ay que biven so la tierra e todas estas animalias tales se engendran del poçoñamiento de la tierra que tan enpoçoñado es en si conviene segund natura que las fumosidades e los vafores que salen d ella que sean enpoçoñados pues quando la sonbra d ella se para ante la luna aquella sonbra es enpoçoñada e conbiene que lo sea por dos cosas la una por que sale de la tierra la segunda por que ha sonbra la tierra e rescibe la maldad que d ella salle pues d esta maldat que d ella rescibe en si toma ende su parte la luna e quando se d ella quita finca la luna asi como un omen quando finca flaco de una grant enfermedat que aya avido e asi como el ombre va cada dia arresciando e tornando se en su fuerça vien asi faze la luna que va cada dia esforçando e cobrando en su claridad fasta que se torna clara vien asi como ante era e finca linpia e sana de aquel mal que rescibio e por esta razon mandan goardar los maestros aquellos dias que de suso dixe</w:t>
      </w:r>
    </w:p>
    <w:sectPr w:rsidR="003C1577" w:rsidRPr="005D1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463"/>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14A3"/>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D11D8"/>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5598D"/>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1463"/>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C3D5AA9"/>
  <w15:chartTrackingRefBased/>
  <w15:docId w15:val="{57B538AC-373B-1A4E-831E-58269D6F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46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307</Words>
  <Characters>1689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2023-04-20T16:50:00Z</dcterms:created>
  <dcterms:modified xsi:type="dcterms:W3CDTF">2026-01-01T19:42:00Z</dcterms:modified>
</cp:coreProperties>
</file>