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047EE7" w14:textId="1440B2B3" w:rsidR="00D17F4F" w:rsidRDefault="00B04941">
      <w:r w:rsidRPr="002F4BAC">
        <w:rPr>
          <w:color w:val="FF0000"/>
        </w:rPr>
        <w:t xml:space="preserve">42v </w:t>
      </w:r>
      <w:r w:rsidRPr="002F4BAC">
        <w:t>Sciscitatus est Discipulus, quanam de causa libuit Deo carnem praeferre ex Beata Maria?, equidem in comperto est mihi, futuram etiam salutem orbi absque carnis assumptione, si placuisset, et absque a</w:t>
      </w:r>
      <w:r>
        <w:t>dve</w:t>
      </w:r>
      <w:r w:rsidRPr="002F4BAC">
        <w:t>ntu suo. Ad haec Magister. Scias</w:t>
      </w:r>
      <w:r>
        <w:t xml:space="preserve"> ve</w:t>
      </w:r>
      <w:r w:rsidRPr="002F4BAC">
        <w:t xml:space="preserve">lim optima et recta ratione alio potiori consilio fieri non potuisse, praeterquam quod </w:t>
      </w:r>
      <w:r>
        <w:t>eve</w:t>
      </w:r>
      <w:r w:rsidRPr="002F4BAC">
        <w:t xml:space="preserve">nit. Scito igitur in Adae piaculo triplicem apparatum concurrisse. Primus, Daemon, qui serpentina specie id fuit negotiatus et molitus. secundus, </w:t>
      </w:r>
      <w:r>
        <w:t>Eva</w:t>
      </w:r>
      <w:r w:rsidRPr="002F4BAC">
        <w:t>; quae consentit, conspir</w:t>
      </w:r>
      <w:r>
        <w:t>avi</w:t>
      </w:r>
      <w:r w:rsidRPr="002F4BAC">
        <w:t>tque. Denique Adamus tertius, qui et consentit, et opere obsign</w:t>
      </w:r>
      <w:r>
        <w:t>avi</w:t>
      </w:r>
      <w:r w:rsidRPr="002F4BAC">
        <w:t>t. Sicuti ergo crimen hoc complice trino patratum, ita opportuit salutem qua expiandum esset tribus etiam absol</w:t>
      </w:r>
      <w:r>
        <w:t>v</w:t>
      </w:r>
      <w:r w:rsidRPr="002F4BAC">
        <w:t>i. quod qualiter acciderit lubet ostendere: nam serpentis</w:t>
      </w:r>
      <w:r>
        <w:t xml:space="preserve"> vi</w:t>
      </w:r>
      <w:r w:rsidRPr="002F4BAC">
        <w:t>ce sancti spiritus consilium fuit et negotiatio, quo pacto fieret incarnatio, idque bifariam procur</w:t>
      </w:r>
      <w:r>
        <w:t>avi</w:t>
      </w:r>
      <w:r w:rsidRPr="002F4BAC">
        <w:t xml:space="preserve">t; primo charismata dispertitus in Mariam sanctissimam, ut ea fieret, in qua ipse Deus dignaretur, imo ius fore sibi iudicaret suscipere carnem. Deinde quoniam simul ac perfecisset in illa iure se obnoxium arbitratus est praeligere carnem </w:t>
      </w:r>
      <w:r>
        <w:t>v</w:t>
      </w:r>
      <w:r w:rsidRPr="002F4BAC">
        <w:t xml:space="preserve">irginis Mariae. Tum pro consensu </w:t>
      </w:r>
      <w:r>
        <w:t>Eva</w:t>
      </w:r>
      <w:r w:rsidRPr="002F4BAC">
        <w:t>e; ad</w:t>
      </w:r>
      <w:r>
        <w:t>volavi</w:t>
      </w:r>
      <w:r w:rsidRPr="002F4BAC">
        <w:t xml:space="preserve">t Gabriel Angelus, qui legationem </w:t>
      </w:r>
      <w:r w:rsidRPr="002F4BAC">
        <w:rPr>
          <w:color w:val="FF0000"/>
        </w:rPr>
        <w:t xml:space="preserve">43r </w:t>
      </w:r>
      <w:r w:rsidRPr="002F4BAC">
        <w:t xml:space="preserve">detulit, optimaque consilia eius in his, quae colloquutus fuit. Ita sermoni Angelico consentit Maria, ut Deus tunc descenderet suum exequuturus opus. Reperies praeterea in salutationis exordio Angelum dixisse </w:t>
      </w:r>
      <w:r>
        <w:t>Ave</w:t>
      </w:r>
      <w:r w:rsidRPr="002F4BAC">
        <w:t xml:space="preserve"> Maria gratia plena. Illud </w:t>
      </w:r>
      <w:r>
        <w:t>Ave</w:t>
      </w:r>
      <w:r w:rsidRPr="002F4BAC">
        <w:t xml:space="preserve"> contrarium est </w:t>
      </w:r>
      <w:r>
        <w:t>Eva</w:t>
      </w:r>
      <w:r w:rsidRPr="002F4BAC">
        <w:t>. eo tamen animo hoc dictum fuit; quoniam in rebus cunctis opposita fuisset futura.</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941"/>
    <w:rsid w:val="00154A8E"/>
    <w:rsid w:val="00480207"/>
    <w:rsid w:val="00B04941"/>
    <w:rsid w:val="00D17F4F"/>
    <w:rsid w:val="00EC5744"/>
    <w:rsid w:val="00ED6169"/>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0DFBBF9"/>
  <w15:chartTrackingRefBased/>
  <w15:docId w15:val="{37691D87-AB05-1544-A2FE-E01E7EB03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941"/>
  </w:style>
  <w:style w:type="paragraph" w:styleId="Titre1">
    <w:name w:val="heading 1"/>
    <w:basedOn w:val="Normal"/>
    <w:next w:val="Normal"/>
    <w:link w:val="Titre1Car"/>
    <w:uiPriority w:val="9"/>
    <w:qFormat/>
    <w:rsid w:val="00B049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049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0494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0494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B04941"/>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B04941"/>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B04941"/>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B04941"/>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B04941"/>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494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0494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04941"/>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B04941"/>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B04941"/>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B04941"/>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B04941"/>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B04941"/>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B04941"/>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B04941"/>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0494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0494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04941"/>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B04941"/>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B04941"/>
    <w:rPr>
      <w:i/>
      <w:iCs/>
      <w:color w:val="404040" w:themeColor="text1" w:themeTint="BF"/>
    </w:rPr>
  </w:style>
  <w:style w:type="paragraph" w:styleId="Paragraphedeliste">
    <w:name w:val="List Paragraph"/>
    <w:basedOn w:val="Normal"/>
    <w:uiPriority w:val="34"/>
    <w:qFormat/>
    <w:rsid w:val="00B04941"/>
    <w:pPr>
      <w:ind w:left="720"/>
      <w:contextualSpacing/>
    </w:pPr>
  </w:style>
  <w:style w:type="character" w:styleId="Accentuationintense">
    <w:name w:val="Intense Emphasis"/>
    <w:basedOn w:val="Policepardfaut"/>
    <w:uiPriority w:val="21"/>
    <w:qFormat/>
    <w:rsid w:val="00B04941"/>
    <w:rPr>
      <w:i/>
      <w:iCs/>
      <w:color w:val="0F4761" w:themeColor="accent1" w:themeShade="BF"/>
    </w:rPr>
  </w:style>
  <w:style w:type="paragraph" w:styleId="Citationintense">
    <w:name w:val="Intense Quote"/>
    <w:basedOn w:val="Normal"/>
    <w:next w:val="Normal"/>
    <w:link w:val="CitationintenseCar"/>
    <w:uiPriority w:val="30"/>
    <w:qFormat/>
    <w:rsid w:val="00B049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04941"/>
    <w:rPr>
      <w:i/>
      <w:iCs/>
      <w:color w:val="0F4761" w:themeColor="accent1" w:themeShade="BF"/>
    </w:rPr>
  </w:style>
  <w:style w:type="character" w:styleId="Rfrenceintense">
    <w:name w:val="Intense Reference"/>
    <w:basedOn w:val="Policepardfaut"/>
    <w:uiPriority w:val="32"/>
    <w:qFormat/>
    <w:rsid w:val="00B049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233</Words>
  <Characters>1285</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2025-04-24T21:00:00Z</dcterms:created>
  <dcterms:modified xsi:type="dcterms:W3CDTF">2025-04-24T21:00:00Z</dcterms:modified>
</cp:coreProperties>
</file>