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37F7" w14:textId="69F97210" w:rsidR="00D17F4F" w:rsidRDefault="00C04061">
      <w:r w:rsidRPr="00AD0BE9">
        <w:rPr>
          <w:color w:val="FF0000"/>
        </w:rPr>
        <w:t xml:space="preserve">49r </w:t>
      </w:r>
      <w:r>
        <w:t xml:space="preserve">Contatur Discipulus, cur Magister mi, placuit Deo, mundum creare, cum stata lege eius interitum et finitionem scisceret. Deus voluit, inquit Praeceptor, res omnes universi -iam monui Angelos et animas hoc privilegio donasse, ut exordium habuissent exemptum interitu- obnoxias fini condere, unde cuncta ex terra procreari duxit hac lege, ut et initium, et exitium aeque sortirentur. prudentissime providit, cavens absurditatem ingratam orbis, hominum nimirum in eo degentium, qui cum se noverint exordium sortitos aeque ac finem, recusant illi reverentiam et honorem. Quid auderent, si fine omni se exemptos, liberosque putarent? </w:t>
      </w:r>
      <w:r w:rsidRPr="00DD50AC">
        <w:rPr>
          <w:i/>
          <w:iCs/>
          <w:strike/>
          <w:color w:val="FF0000"/>
        </w:rPr>
        <w:t>Quam primum</w:t>
      </w:r>
      <w:r>
        <w:t xml:space="preserve"> nihil minus presumerent quam divinitatem. cuncta illis pro libito essent et verba et opera. Invenimus ex sacra scriptione ab Adam usque </w:t>
      </w:r>
      <w:r w:rsidRPr="00EF311F">
        <w:rPr>
          <w:color w:val="00B0F0"/>
        </w:rPr>
        <w:t>ad</w:t>
      </w:r>
      <w:r>
        <w:t xml:space="preserve"> Noe primam </w:t>
      </w:r>
      <w:r w:rsidRPr="00AD0BE9">
        <w:rPr>
          <w:color w:val="FF0000"/>
        </w:rPr>
        <w:t xml:space="preserve">49v </w:t>
      </w:r>
      <w:r>
        <w:t xml:space="preserve">humanae generationis aetatem, tunc longaevi homines in omnem voluntatis suae libidinem profussi, </w:t>
      </w:r>
      <w:r w:rsidRPr="00DD50AC">
        <w:rPr>
          <w:i/>
          <w:iCs/>
          <w:strike/>
          <w:color w:val="FF0000"/>
        </w:rPr>
        <w:t>neque</w:t>
      </w:r>
      <w:r>
        <w:t xml:space="preserve"> </w:t>
      </w:r>
      <w:r w:rsidRPr="00EF311F">
        <w:rPr>
          <w:color w:val="00B0F0"/>
        </w:rPr>
        <w:t>Haud quaquam</w:t>
      </w:r>
      <w:r>
        <w:t xml:space="preserve"> Deum timebant, nullus tunc numinis pudor, nulla Nemesis formido, omnia audebant longissima vitae periodo, et annorum numero fidentes. Unde contemptioni isti, et arrogantiae ingratae necessarium remedium fuit aquarum exundatione cunctos interitu et morte ipsa mulctare praeter Noe et eius familiam, quae arcam ingressa iuxta divinum praescriptum incolumis evasit. Deinceps multo plus decurtata mortalibus vita nascuntur, obnoxii morbis, imbecilliores temperamento et natura, corpore non adeo proceri, id usque ad orbis exitum est futurum, ut experiuntur homines, qui nunc vivimus. mirum est, si centessimum annum quis attingat cum pridem ad sexentessimum, septuacetessimum et octuacentessimum. producerentur. Iurequidem optimo brevior cuique vita destinata contemplare modo quam rigidum et rude genium in orbis infantia occupavit homines longaevos, et annis ditiores omnibus posteris. Credo tamen nullos plus ingratos quam modernos, et si deteriori conditione, vitaque breviori mulctatos, attendunt nihil quam vitae transeuntis, et apparentis aeras, nec nosse student Dominum, in cuius manus et arbitrium incident, huius rei gratia parabolam sapientis cuiusdam narrabo, quo pacto res mundanae hominum, </w:t>
      </w:r>
      <w:r w:rsidRPr="00DD50AC">
        <w:rPr>
          <w:i/>
          <w:iCs/>
          <w:strike/>
          <w:color w:val="FF0000"/>
        </w:rPr>
        <w:t>quod</w:t>
      </w:r>
      <w:r>
        <w:t xml:space="preserve"> agantur, cuidam, dicebat, arbori insidebat quidam homo ex fructibus comedens, vinum magna iucunditate bibens, prope illum, parasiti et ioculares circum, varia instrumenta musices pulsantes, ille hisce omnibus ingenti delectatione fundebatur. verum in hac voluptate, duo mures arrodebant arboris radices, ater unus, candidus alter. Hinc immanis colubrus ore diducto et inhianti hominis casum expectabat, faucibus suis hospitaturus, illinc fera, quam dicunt unicornius cornu procero satis, et recta super ora homini quoque praestolata est, ut deorsum ruentem transfoderet: Quoniam vero descripsi aenigma placet ediserere, cuius rei symbolum </w:t>
      </w:r>
      <w:r w:rsidRPr="00AD0BE9">
        <w:rPr>
          <w:color w:val="FF0000"/>
        </w:rPr>
        <w:t xml:space="preserve">50r </w:t>
      </w:r>
      <w:r>
        <w:t xml:space="preserve">sit, hic mundus arbor illa est, homo insidens </w:t>
      </w:r>
      <w:r w:rsidRPr="00EF311F">
        <w:rPr>
          <w:color w:val="00B0F0"/>
        </w:rPr>
        <w:t>qui</w:t>
      </w:r>
      <w:r>
        <w:t xml:space="preserve"> utraque gula infertus cibo, potuque alacriter fruitur, figura est iuvenis integri valetudine et robore, qui audax, et fidens ivuentute et valetudine perfruitur, et voluptuatur mundanis rebus, pollicitus sibi et praesumens aeternam fore voluptatem illam, prorsus eodem modo ac nunc delectatur, dum </w:t>
      </w:r>
      <w:r w:rsidRPr="00DD50AC">
        <w:rPr>
          <w:i/>
          <w:iCs/>
          <w:strike/>
          <w:color w:val="FF0000"/>
        </w:rPr>
        <w:t>tamen ipse</w:t>
      </w:r>
      <w:r>
        <w:t xml:space="preserve"> hac iucunditate ingurgitatur. Duo mures arrodent radices, hoc est symbolum dierum ac noctium, quibus vitam humanam metimur, ideo reperimus Iob dixisse cum se magnum peccatorem novisset: Parce mihi Domine, nihil enim sunt dies mei. Et Rex Salomon: velut aqua procellosa decurrit per saxa, sic decurrunt celerrime dies mei, nec morantur hora vel puncto. hic igitur homo et mures arrodentes, donec decidat, vitam hominis referunt in hoc mundo; quae tandem casura est, ipsoque momento ruinae frustratur, cunctis mundanis deliciis et voluptatibus. aeque omnino, ac si nunquam illis potitus fuisset. Unicornius purgatorium est, eius supplicium prius patitur; nam si quid gessit unde ab aditu paradisi moretur, nisi in purgatorio mundetur ibi plene expiatur a rebus omnibus, quibus dum viveret, deliquit. Colubrus, quae a sinistris erat, figurat infernum: postquam enim quis cecidisset in fauces eius, et degluti erit, non amplius apparet. Ita hominis anima delapsa in infernum, posthac non comparebit, nec inde regreditur, praeter quam in die iudicii malo et probro suo, hac de causa condidit Deus orbem solemnibus istis, ut et initium, et exitum haberet, profecto si neutrum habuisset, neutiquam coerceret Deus hominis petulantiam, et superbiam ingratam, quae ipsi cordicitus radicata est, si haec fiunt modo, quae tunc fierent, si nulla Dei providentia, si nullus dies iudicii extremus?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1"/>
    <w:rsid w:val="00135F8A"/>
    <w:rsid w:val="00154A8E"/>
    <w:rsid w:val="00480207"/>
    <w:rsid w:val="00C04061"/>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E63E89"/>
  <w15:chartTrackingRefBased/>
  <w15:docId w15:val="{9EE8F29D-9C7A-AB4B-9E73-F1521947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061"/>
  </w:style>
  <w:style w:type="paragraph" w:styleId="Titre1">
    <w:name w:val="heading 1"/>
    <w:basedOn w:val="Normal"/>
    <w:next w:val="Normal"/>
    <w:link w:val="Titre1Car"/>
    <w:uiPriority w:val="9"/>
    <w:qFormat/>
    <w:rsid w:val="00C04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04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040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040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0406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0406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0406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0406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0406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40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040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0406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0406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0406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0406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0406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0406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0406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0406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40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40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406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0406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04061"/>
    <w:rPr>
      <w:i/>
      <w:iCs/>
      <w:color w:val="404040" w:themeColor="text1" w:themeTint="BF"/>
    </w:rPr>
  </w:style>
  <w:style w:type="paragraph" w:styleId="Paragraphedeliste">
    <w:name w:val="List Paragraph"/>
    <w:basedOn w:val="Normal"/>
    <w:uiPriority w:val="34"/>
    <w:qFormat/>
    <w:rsid w:val="00C04061"/>
    <w:pPr>
      <w:ind w:left="720"/>
      <w:contextualSpacing/>
    </w:pPr>
  </w:style>
  <w:style w:type="character" w:styleId="Accentuationintense">
    <w:name w:val="Intense Emphasis"/>
    <w:basedOn w:val="Policepardfaut"/>
    <w:uiPriority w:val="21"/>
    <w:qFormat/>
    <w:rsid w:val="00C04061"/>
    <w:rPr>
      <w:i/>
      <w:iCs/>
      <w:color w:val="0F4761" w:themeColor="accent1" w:themeShade="BF"/>
    </w:rPr>
  </w:style>
  <w:style w:type="paragraph" w:styleId="Citationintense">
    <w:name w:val="Intense Quote"/>
    <w:basedOn w:val="Normal"/>
    <w:next w:val="Normal"/>
    <w:link w:val="CitationintenseCar"/>
    <w:uiPriority w:val="30"/>
    <w:qFormat/>
    <w:rsid w:val="00C04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4061"/>
    <w:rPr>
      <w:i/>
      <w:iCs/>
      <w:color w:val="0F4761" w:themeColor="accent1" w:themeShade="BF"/>
    </w:rPr>
  </w:style>
  <w:style w:type="character" w:styleId="Rfrenceintense">
    <w:name w:val="Intense Reference"/>
    <w:basedOn w:val="Policepardfaut"/>
    <w:uiPriority w:val="32"/>
    <w:qFormat/>
    <w:rsid w:val="00C04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693</Words>
  <Characters>3812</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2025-05-02T15:09:00Z</dcterms:created>
  <dcterms:modified xsi:type="dcterms:W3CDTF">2025-05-02T15:09:00Z</dcterms:modified>
</cp:coreProperties>
</file>