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6BFA5" w14:textId="02577C56" w:rsidR="00D17F4F" w:rsidRDefault="00D072E5">
      <w:r w:rsidRPr="00AD0BE9">
        <w:rPr>
          <w:color w:val="FF0000"/>
        </w:rPr>
        <w:t xml:space="preserve">56v </w:t>
      </w:r>
      <w:r>
        <w:t xml:space="preserve">Obsecro Magister, </w:t>
      </w:r>
      <w:r w:rsidRPr="00DD50AC">
        <w:rPr>
          <w:i/>
          <w:iCs/>
          <w:strike/>
          <w:color w:val="FF0000"/>
        </w:rPr>
        <w:t>rogans</w:t>
      </w:r>
      <w:r>
        <w:t xml:space="preserve"> Discipulus ait, ut iterum edoceas rationem illam quam reddidisti, quando quaestiunculam </w:t>
      </w:r>
      <w:r w:rsidRPr="00AD0BE9">
        <w:rPr>
          <w:color w:val="00B0F0"/>
        </w:rPr>
        <w:t>explicuisti</w:t>
      </w:r>
      <w:r>
        <w:t xml:space="preserve"> meam. </w:t>
      </w:r>
      <w:r w:rsidRPr="00DD50AC">
        <w:rPr>
          <w:i/>
          <w:iCs/>
          <w:strike/>
          <w:color w:val="FF0000"/>
        </w:rPr>
        <w:t>desiderant,</w:t>
      </w:r>
      <w:r>
        <w:t xml:space="preserve"> cum nuper colloquuti fuimus, dixisti, casura ex caelo astra extrema iudicii luce, cum omnium rerum interitus est futurus, quod ex sanctis firmasti, ita eventum iri, quod igitur sancti et prophetae Theologice praedixerunt, ostende nunc iuxta solemnia naturae id ita </w:t>
      </w:r>
      <w:r w:rsidRPr="00AD0BE9">
        <w:rPr>
          <w:color w:val="00B0F0"/>
        </w:rPr>
        <w:t>accidere non posse; et quo pacto reliquae manebunt stellae?</w:t>
      </w:r>
      <w:r>
        <w:t xml:space="preserve"> Scias, inquit Magister, huic quaestioni respondens, Planetas septem locatos a Deo esse in caelorum firmamento, quod nomen inditum est ob firmitudinem, et stabilitatem suam, omniumque rerum, quae in caelis sunt, nam quam</w:t>
      </w:r>
      <w:r w:rsidR="006656A7">
        <w:t>v</w:t>
      </w:r>
      <w:r>
        <w:t>is hi septem errones moveantur et pererrent singuli in sphaeris singulis, in quibus siti sunt, eorum tamen duratio constans est. idcirco non, inquam, iuxta naturam casuros esse, aut disparituros sed tantum motum illum et vagationem, inde nobis suam virtutem iaculantes influunt iuxta cursum suum, quo vel se respectant in</w:t>
      </w:r>
      <w:r w:rsidR="00D22F99">
        <w:t>v</w:t>
      </w:r>
      <w:r>
        <w:t xml:space="preserve">icem, vel appropinquant, fore ut quiescat, et sistat. Sic deinceps quieti erunt, ut </w:t>
      </w:r>
      <w:r w:rsidRPr="00AD0BE9">
        <w:rPr>
          <w:color w:val="FF0000"/>
        </w:rPr>
        <w:t xml:space="preserve">57r </w:t>
      </w:r>
      <w:r>
        <w:t>amplius nunquam cientur, uti reliquae stellae nuncupatae fixae: quod idem continget soli, qui modo oritur et occidit, cursum suum et progressionem continebit, fixusque in caelo erit ad neutram partem agitatus, eodem ferme modo, ac cum a Deo conditus fuit, in ipsomet loco persistet stabiliter. Huius causa est; nam si sol, luna, aliique Planetae tunc moverentur eodem pacto ob virtutem motuum suorum fecissent germinari et procreari res ac modo; quia tamen deinceps id interdixerit Deus virtutem motricem, impetumque ademit illis, ut nullo concitentur, sed fixi maneant, atque hoc pacto, nec in caelo, nec in terra quidquam moveatur, sed omnia fixa, stabiliaque durent perenni quiete.</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E5"/>
    <w:rsid w:val="000C162D"/>
    <w:rsid w:val="00135F8A"/>
    <w:rsid w:val="00154A8E"/>
    <w:rsid w:val="00480207"/>
    <w:rsid w:val="006656A7"/>
    <w:rsid w:val="00791838"/>
    <w:rsid w:val="00D072E5"/>
    <w:rsid w:val="00D17F4F"/>
    <w:rsid w:val="00D22F99"/>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49CF5BB"/>
  <w15:chartTrackingRefBased/>
  <w15:docId w15:val="{5187583D-D0EB-9347-8D08-C506C5EE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2E5"/>
  </w:style>
  <w:style w:type="paragraph" w:styleId="Titre1">
    <w:name w:val="heading 1"/>
    <w:basedOn w:val="Normal"/>
    <w:next w:val="Normal"/>
    <w:link w:val="Titre1Car"/>
    <w:uiPriority w:val="9"/>
    <w:qFormat/>
    <w:rsid w:val="00D072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072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072E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072E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D072E5"/>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D072E5"/>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D072E5"/>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D072E5"/>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D072E5"/>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72E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072E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072E5"/>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D072E5"/>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D072E5"/>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D072E5"/>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D072E5"/>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D072E5"/>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D072E5"/>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D072E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72E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072E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072E5"/>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D072E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072E5"/>
    <w:rPr>
      <w:i/>
      <w:iCs/>
      <w:color w:val="404040" w:themeColor="text1" w:themeTint="BF"/>
    </w:rPr>
  </w:style>
  <w:style w:type="paragraph" w:styleId="Paragraphedeliste">
    <w:name w:val="List Paragraph"/>
    <w:basedOn w:val="Normal"/>
    <w:uiPriority w:val="34"/>
    <w:qFormat/>
    <w:rsid w:val="00D072E5"/>
    <w:pPr>
      <w:ind w:left="720"/>
      <w:contextualSpacing/>
    </w:pPr>
  </w:style>
  <w:style w:type="character" w:styleId="Accentuationintense">
    <w:name w:val="Intense Emphasis"/>
    <w:basedOn w:val="Policepardfaut"/>
    <w:uiPriority w:val="21"/>
    <w:qFormat/>
    <w:rsid w:val="00D072E5"/>
    <w:rPr>
      <w:i/>
      <w:iCs/>
      <w:color w:val="0F4761" w:themeColor="accent1" w:themeShade="BF"/>
    </w:rPr>
  </w:style>
  <w:style w:type="paragraph" w:styleId="Citationintense">
    <w:name w:val="Intense Quote"/>
    <w:basedOn w:val="Normal"/>
    <w:next w:val="Normal"/>
    <w:link w:val="CitationintenseCar"/>
    <w:uiPriority w:val="30"/>
    <w:qFormat/>
    <w:rsid w:val="00D07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072E5"/>
    <w:rPr>
      <w:i/>
      <w:iCs/>
      <w:color w:val="0F4761" w:themeColor="accent1" w:themeShade="BF"/>
    </w:rPr>
  </w:style>
  <w:style w:type="character" w:styleId="Rfrenceintense">
    <w:name w:val="Intense Reference"/>
    <w:basedOn w:val="Policepardfaut"/>
    <w:uiPriority w:val="32"/>
    <w:qFormat/>
    <w:rsid w:val="00D072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1513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2025-05-02T15:10:00Z</dcterms:created>
  <dcterms:modified xsi:type="dcterms:W3CDTF">2025-05-03T21:19:00Z</dcterms:modified>
</cp:coreProperties>
</file>