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D3B97" w14:textId="186616C8" w:rsidR="00D17F4F" w:rsidRDefault="002E2994">
      <w:r w:rsidRPr="00AD0BE9">
        <w:rPr>
          <w:color w:val="FF0000"/>
        </w:rPr>
        <w:t xml:space="preserve">61r </w:t>
      </w:r>
      <w:r>
        <w:t xml:space="preserve">Dicas precor Domine, et Magister. An Angelus, qui semel custodia animae fuit functus, iterato servet </w:t>
      </w:r>
      <w:r w:rsidRPr="00AD0BE9">
        <w:rPr>
          <w:color w:val="FF0000"/>
        </w:rPr>
        <w:t xml:space="preserve">61v </w:t>
      </w:r>
      <w:r>
        <w:t xml:space="preserve">et tueatur aliam, postquam prima metas suas contingit, sive in paradiso, sive </w:t>
      </w:r>
      <w:r w:rsidRPr="00AD0BE9">
        <w:rPr>
          <w:color w:val="00B0F0"/>
        </w:rPr>
        <w:t>in</w:t>
      </w:r>
      <w:r>
        <w:t xml:space="preserve"> infernis. Respondens Praeceptor: Scias, inquit, Angelos semel tantum esse animarum custodes; semel enim committitur cuique Angelo unius animae custodia </w:t>
      </w:r>
      <w:r w:rsidRPr="005A6F13">
        <w:rPr>
          <w:i/>
          <w:iCs/>
          <w:strike/>
          <w:color w:val="FF0000"/>
        </w:rPr>
        <w:t>triplici</w:t>
      </w:r>
      <w:r>
        <w:t xml:space="preserve"> </w:t>
      </w:r>
      <w:r w:rsidRPr="00AD0BE9">
        <w:rPr>
          <w:strike/>
          <w:color w:val="00B0F0"/>
        </w:rPr>
        <w:t>et</w:t>
      </w:r>
      <w:r>
        <w:t xml:space="preserve"> </w:t>
      </w:r>
      <w:r w:rsidRPr="005A6F13">
        <w:rPr>
          <w:i/>
          <w:iCs/>
          <w:strike/>
          <w:color w:val="FF0000"/>
        </w:rPr>
        <w:t>enim</w:t>
      </w:r>
      <w:r>
        <w:t xml:space="preserve"> </w:t>
      </w:r>
      <w:r w:rsidRPr="00AD0BE9">
        <w:rPr>
          <w:color w:val="00B0F0"/>
        </w:rPr>
        <w:t>Quippe triplici</w:t>
      </w:r>
      <w:r>
        <w:t xml:space="preserve"> de causa Deus exigit rationes erratorum </w:t>
      </w:r>
      <w:r w:rsidRPr="00AD0BE9">
        <w:rPr>
          <w:color w:val="00B0F0"/>
        </w:rPr>
        <w:t>animae</w:t>
      </w:r>
      <w:r>
        <w:t xml:space="preserve">. Et quemadmodum trino ex capite piacula exprobrat, ita trino ex capite merx bonorum operum decernitur. Primum ob mentem, qua Deus in anima hominis locat ut et malum et bonum noverit, quo praeferat melius, quod vero secus est horreat. </w:t>
      </w:r>
      <w:r w:rsidRPr="005A6F13">
        <w:rPr>
          <w:i/>
          <w:iCs/>
          <w:strike/>
          <w:color w:val="FF0000"/>
        </w:rPr>
        <w:t>et</w:t>
      </w:r>
      <w:r>
        <w:t xml:space="preserve"> </w:t>
      </w:r>
      <w:r w:rsidRPr="00AD0BE9">
        <w:rPr>
          <w:color w:val="00B0F0"/>
        </w:rPr>
        <w:t>Deinde</w:t>
      </w:r>
      <w:r>
        <w:t xml:space="preserve"> quoniam Deus indulsit animae humanae recte ratiocinari in omnibus, atque penetrare res uti sunt, discernere, et segregare alia ab aliis, prout res fuerint. 3o quia concessit Angelum paedagogum et tutorem, qui probis et sanctis consiliis eam aflet ut declinet a malo, et faciat bonum. His de causis Deus punit humanam animam. </w:t>
      </w:r>
      <w:r w:rsidRPr="005A6F13">
        <w:rPr>
          <w:i/>
          <w:iCs/>
          <w:strike/>
          <w:color w:val="FF0000"/>
        </w:rPr>
        <w:t>, et nullam aliam. Deus</w:t>
      </w:r>
      <w:r>
        <w:t xml:space="preserve"> Igitur illum Angelum concedit animae </w:t>
      </w:r>
      <w:r w:rsidRPr="00AD0BE9">
        <w:rPr>
          <w:color w:val="00B0F0"/>
        </w:rPr>
        <w:t>Dominus</w:t>
      </w:r>
      <w:r>
        <w:t xml:space="preserve"> ut oculatus testis sit adversus illam, quae eius ductui et obsequio non par</w:t>
      </w:r>
      <w:r w:rsidR="00BD6F39">
        <w:t>u</w:t>
      </w:r>
      <w:r>
        <w:t xml:space="preserve">it ut opportebat hac </w:t>
      </w:r>
      <w:r w:rsidRPr="00AD0BE9">
        <w:rPr>
          <w:color w:val="00B0F0"/>
        </w:rPr>
        <w:t>de</w:t>
      </w:r>
      <w:r>
        <w:t xml:space="preserve"> causa </w:t>
      </w:r>
      <w:r w:rsidRPr="005A6F13">
        <w:rPr>
          <w:i/>
          <w:iCs/>
          <w:strike/>
          <w:color w:val="FF0000"/>
        </w:rPr>
        <w:t>nolit</w:t>
      </w:r>
      <w:r>
        <w:t xml:space="preserve"> </w:t>
      </w:r>
      <w:r w:rsidRPr="00AD0BE9">
        <w:rPr>
          <w:color w:val="00B0F0"/>
        </w:rPr>
        <w:t>non vult</w:t>
      </w:r>
      <w:r>
        <w:t xml:space="preserve"> Deus iterum committere illi custodiam alterius, sed eum restituit sellae et honori illius ordinis Angelici, ex quo fuerat, illumque detinet ibi in testimonium authenticum illius animae, cui comitatus fuit usque ad diem iudicii.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94"/>
    <w:rsid w:val="00135F8A"/>
    <w:rsid w:val="00154A8E"/>
    <w:rsid w:val="002E2994"/>
    <w:rsid w:val="00480207"/>
    <w:rsid w:val="005874E5"/>
    <w:rsid w:val="00BD6F3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3447BFC"/>
  <w15:chartTrackingRefBased/>
  <w15:docId w15:val="{B24ECDA6-1752-4B43-8AF3-DB89D0DB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994"/>
  </w:style>
  <w:style w:type="paragraph" w:styleId="Titre1">
    <w:name w:val="heading 1"/>
    <w:basedOn w:val="Normal"/>
    <w:next w:val="Normal"/>
    <w:link w:val="Titre1Car"/>
    <w:uiPriority w:val="9"/>
    <w:qFormat/>
    <w:rsid w:val="002E2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2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29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29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E299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E299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E299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E299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E299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9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29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299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E299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E299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E299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E299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E299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E299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E299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9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29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299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E299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E2994"/>
    <w:rPr>
      <w:i/>
      <w:iCs/>
      <w:color w:val="404040" w:themeColor="text1" w:themeTint="BF"/>
    </w:rPr>
  </w:style>
  <w:style w:type="paragraph" w:styleId="Paragraphedeliste">
    <w:name w:val="List Paragraph"/>
    <w:basedOn w:val="Normal"/>
    <w:uiPriority w:val="34"/>
    <w:qFormat/>
    <w:rsid w:val="002E2994"/>
    <w:pPr>
      <w:ind w:left="720"/>
      <w:contextualSpacing/>
    </w:pPr>
  </w:style>
  <w:style w:type="character" w:styleId="Accentuationintense">
    <w:name w:val="Intense Emphasis"/>
    <w:basedOn w:val="Policepardfaut"/>
    <w:uiPriority w:val="21"/>
    <w:qFormat/>
    <w:rsid w:val="002E2994"/>
    <w:rPr>
      <w:i/>
      <w:iCs/>
      <w:color w:val="0F4761" w:themeColor="accent1" w:themeShade="BF"/>
    </w:rPr>
  </w:style>
  <w:style w:type="paragraph" w:styleId="Citationintense">
    <w:name w:val="Intense Quote"/>
    <w:basedOn w:val="Normal"/>
    <w:next w:val="Normal"/>
    <w:link w:val="CitationintenseCar"/>
    <w:uiPriority w:val="30"/>
    <w:qFormat/>
    <w:rsid w:val="002E2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2994"/>
    <w:rPr>
      <w:i/>
      <w:iCs/>
      <w:color w:val="0F4761" w:themeColor="accent1" w:themeShade="BF"/>
    </w:rPr>
  </w:style>
  <w:style w:type="character" w:styleId="Rfrenceintense">
    <w:name w:val="Intense Reference"/>
    <w:basedOn w:val="Policepardfaut"/>
    <w:uiPriority w:val="32"/>
    <w:qFormat/>
    <w:rsid w:val="002E2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1193</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2025-05-02T15:12:00Z</dcterms:created>
  <dcterms:modified xsi:type="dcterms:W3CDTF">2025-05-03T23:02:00Z</dcterms:modified>
</cp:coreProperties>
</file>