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FBAE4" w14:textId="05063515" w:rsidR="00D17F4F" w:rsidRPr="00937EDF" w:rsidRDefault="008C3396">
      <w:r w:rsidRPr="00937EDF">
        <w:t>Dixo el diciplo ruego te maestro que me digas que figura a dios en si e esta demanda te fago por lo que diz en la brivia que dixo dios quando formo Adan fagamos ombre a nuestra figura e a nuestra semejança figura que el ombre es e dize que lo faze a su semejança e da se a entender que el avia aquella figura a que fizo el ombre e por eso te ruego que me saques de aquesta duda respondio el maestro d esto te fare cierto aina sepas que dios no a figura en quanto dizen los santos bien aventurados que estan en la iglesia de paraiso ant el que no pueden ver otra semejança si no luz e claridad que en si ha e este es quanto bien e quanto vicio ellos an e de aquesto non se pueden fartar por ningun tiempo aun que estan fartos e contentos e no an ninguna mengua e a lo que tu me demandas que diz en la brivia que dixo dios fagamos ombre a imagen e semejança nuestra aqui se da a entender que pues Adan avia esta figura que atal la avia dios sepas que non es este el entendimiento d esta razon mas el que yo te dire ante que dios formase a Adan ante sabia el muy bien lo que Adan avia de fazer contra el e como avia de herrar contra el e de pecar e asi como el nuestro señor sabia en como Adan avia de herrar e aviendo forma de ombre e seyendo ombre complido luego hordeno en si mesmo que tal hierro como este que se avia de fazer por otro ombre bivo de carne como hera Adan que convinie en aquella figura en que se fazia el pecado e el yerro que en aquella se tolliese e se enmendase e vio nuestro señor en como Adan hera el primero ombre que el fiziera e que con otro ombre que el fiziese fazer en el mundo que non podria toller de aquel pecado si non por si mesmo que conviene que el que hera criador de todo que tomase forma de criatura que es el ombre mas es derecho que con la cosa mas fuerte desfaga el ombre la mas flaca e asi fue esto que como quier que estraña cosa fuese fazer dios Adan que fuese ombre de primero e mucho mas fue estraña cosa en querer dios fazer de si ombre terrenal ca dios no a en si mengua ninguna e el en querer tornar a ser la mas menguada criatura de todas las del mundo fue por gran piedad que ha en el e esto no gelo fizo fazer si no tres cosas la primera fuerça de gran bondad que en el ha la segunda doliendo se que no pereciese la criatura que el avia fecho la tercera para mostrar el su poder que tan grande hera que asi como el avia poder sobre las cosas que no heran nada tornar las asi muy grandes e muy buenas bien asi a poder de tornar las grandes en pequeñas quando el quisiere ca asi fue esto en tornar se el que es dios querer ser ombre e por que dios avia ya hordenado esto en si mesmo que llaman estar en potencia e non ser puesto en acto fasta en aquel tiempo que el vio que convenie que fuese por esta razon contava el lo que avia hordenado para fazer adelante tan bien contando por el fecho de aquella hora lo uno como lo al e por esta razon dixo el fagamos ombre a nuestra semejança e a nuestra figura ca ya avia tomado el aquella para si ca por aquella avia el de hemendar el hierro de la otra demanda por razon del alma que puso en Adan la qual alma es de tres virtudes que son en si dadas la primera vegetativa la segunda sensitiva la tercera razonal la vegetativa es en crecer que asi como el cuerpo crece que asi crece el alma e demuestra el su poder la segunda es de sentir bien e mal que le fagan la tercera es razon e esta tercera virtud no a otra cosa viba si non el alma del ombre e es a semejança de los angeles ca asi como los angeles son espiritus de entendimiento asi las almas de los ombres son espiritus de razon e por esto dixo dios fagamos ombre a nuestra semejança por que en la razon qu</w:t>
      </w:r>
      <w:r w:rsidRPr="00937EDF">
        <w:rPr>
          <w:lang w:val="es-ES"/>
        </w:rPr>
        <w:t xml:space="preserve"> </w:t>
      </w:r>
      <w:r w:rsidRPr="00937EDF">
        <w:t xml:space="preserve">el alma ha tiene semejança de dios en estos dos casos que he dichos se cumplen las semejanças que de dios dizia la una es semejar el alma a la figura de dios en razon e la otra en semejança de la carne del cuerpo de Adam a la encarnacion del segundo Adam que fue Jesucristo e el primero Adam peco e el segundo que fue </w:t>
      </w:r>
      <w:r w:rsidR="009E62AF" w:rsidRPr="00937EDF">
        <w:t>J</w:t>
      </w:r>
      <w:r w:rsidRPr="00937EDF">
        <w:t>esucristo lavo e salvo el su pecado</w:t>
      </w:r>
    </w:p>
    <w:sectPr w:rsidR="00D17F4F" w:rsidRPr="00937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01"/>
    <w:rsid w:val="00154A8E"/>
    <w:rsid w:val="001728C7"/>
    <w:rsid w:val="0032262F"/>
    <w:rsid w:val="004043A7"/>
    <w:rsid w:val="008C3396"/>
    <w:rsid w:val="00937EDF"/>
    <w:rsid w:val="009E62AF"/>
    <w:rsid w:val="00A61201"/>
    <w:rsid w:val="00C37253"/>
    <w:rsid w:val="00C511FA"/>
    <w:rsid w:val="00D17F4F"/>
    <w:rsid w:val="00D841F7"/>
    <w:rsid w:val="00FB039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D4DE34"/>
  <w15:chartTrackingRefBased/>
  <w15:docId w15:val="{AA48C854-6292-9845-9407-405D05A5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2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617</Words>
  <Characters>3397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2023-11-06T22:57:00Z</dcterms:created>
  <dcterms:modified xsi:type="dcterms:W3CDTF">2025-01-23T00:18:00Z</dcterms:modified>
</cp:coreProperties>
</file>