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ED86" w14:textId="3294831A" w:rsidR="00D17F4F" w:rsidRPr="009C6594" w:rsidRDefault="00CE2DA2">
      <w:pPr>
        <w:rPr>
          <w:rFonts w:ascii="Brill" w:hAnsi="Brill"/>
        </w:rPr>
      </w:pPr>
      <w:r w:rsidRPr="009C6594">
        <w:rPr>
          <w:rFonts w:ascii="Brill" w:hAnsi="Brill"/>
          <w:color w:val="FF0000"/>
        </w:rPr>
        <w:t xml:space="preserve">36v </w:t>
      </w:r>
      <w:r w:rsidRPr="009C6594">
        <w:rPr>
          <w:rFonts w:ascii="Brill" w:hAnsi="Brill"/>
        </w:rPr>
        <w:t xml:space="preserve">Pregunto el diciplo e dixo maestro poder me ias dar razon como pudo santa Maria fincar virgen despues que el nuestro señor nacio d ella % respondio el maestro e dixo a esto que tu me demandas non te puedo yo responder </w:t>
      </w:r>
      <w:r w:rsidRPr="009C6594">
        <w:rPr>
          <w:rFonts w:ascii="Brill" w:hAnsi="Brill"/>
          <w:color w:val="FF0000"/>
        </w:rPr>
        <w:t xml:space="preserve">37r </w:t>
      </w:r>
      <w:r w:rsidRPr="009C6594">
        <w:rPr>
          <w:rFonts w:ascii="Brill" w:hAnsi="Brill"/>
        </w:rPr>
        <w:t xml:space="preserve">por razon natural mas tanto te puedo ende dezir que sepas que aquel señor que ovo poder de encarnar en ella sin la corromper asi ovo poder de nacer d ella sin corrompimiento alguno que en ella oviese. % </w:t>
      </w:r>
      <w:r w:rsidRPr="009C6594">
        <w:rPr>
          <w:rFonts w:ascii="Brill" w:hAnsi="Brill"/>
          <w:color w:val="FF0000"/>
        </w:rPr>
        <w:t>E d ella sin corronpimiento alguno</w:t>
      </w:r>
      <w:r w:rsidRPr="009C6594">
        <w:rPr>
          <w:rFonts w:ascii="Brill" w:hAnsi="Brill"/>
        </w:rPr>
        <w:t xml:space="preserve"> % E d esto semejança natural % para mientes a la vedriera que es fecha de bidrio e veras el vidro naturalmente que es grueso e espe</w:t>
      </w:r>
      <w:r w:rsidRPr="009C6594">
        <w:rPr>
          <w:rFonts w:ascii="Brill" w:hAnsi="Brill"/>
          <w:lang w:val="es-ES"/>
        </w:rPr>
        <w:t>s</w:t>
      </w:r>
      <w:r w:rsidRPr="009C6594">
        <w:rPr>
          <w:rFonts w:ascii="Brill" w:hAnsi="Brill"/>
        </w:rPr>
        <w:t xml:space="preserve">o e por esta razon a poder de sofrir el agua o el vino o lo que en el hechan e tiene lo en si que no se puede consumir tanto tiempo como ombre quiere % pues d esta vedriera que es fecha de vidro que te de suso dixe que tan naturalmente es gruesa e espesa pasara el rayo del sol de la otra parte sin quebrantar la e sin corromper la % E asi como el sol se muda de aquel derecho e va andando asi se va tornando el rayo por aquel logar donde entro e finca ella tan sana como de primero % En esta guisa contecio la de santa Maria quando concibio primero e despues pario E en esta razon non fallaras ombre en el mundo que te pueda dezir al si no esto E que dios nuestro señor pudo fazer esto e mas </w:t>
      </w:r>
      <w:r w:rsidRPr="009C6594">
        <w:rPr>
          <w:rFonts w:ascii="Brill" w:hAnsi="Brill"/>
          <w:color w:val="FF0000"/>
        </w:rPr>
        <w:t xml:space="preserve">37v </w:t>
      </w:r>
      <w:r w:rsidRPr="009C6594">
        <w:rPr>
          <w:rFonts w:ascii="Brill" w:hAnsi="Brill"/>
        </w:rPr>
        <w:t>quanto el plazer a % ca esto todo fue obra de miraglo que el nuestro señor quiso demostrar por si mesmo en la bien aventurada señora santa Maria</w:t>
      </w:r>
    </w:p>
    <w:sectPr w:rsidR="00D17F4F" w:rsidRPr="009C6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A2"/>
    <w:rsid w:val="00154A8E"/>
    <w:rsid w:val="009C6594"/>
    <w:rsid w:val="00A26CE7"/>
    <w:rsid w:val="00CE2DA2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77C02F"/>
  <w15:chartTrackingRefBased/>
  <w15:docId w15:val="{11D6DAAE-EDE0-BD49-9D95-04A527BD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D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2023-11-13T13:39:00Z</dcterms:created>
  <dcterms:modified xsi:type="dcterms:W3CDTF">2026-01-01T23:28:00Z</dcterms:modified>
</cp:coreProperties>
</file>