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合同模板</w:t>
      </w:r>
    </w:p>
    <w:p>
      <w:r>
        <w:t>甲方：{{甲方名称}}；乙方：{{乙方名称}}</w:t>
      </w:r>
    </w:p>
    <w:p>
      <w:r>
        <w:t>Amount / 金额：{{合同金额}}</w:t>
      </w:r>
    </w:p>
    <w:p>
      <w:r>
        <w:t>粗体字段：</w:t>
      </w:r>
      <w:r>
        <w:rPr>
          <w:b/>
        </w:rPr>
        <w:t>{{签订日期}}</w:t>
      </w:r>
    </w:p>
    <w:p>
      <w:r>
        <w:t>拆分字段：</w:t>
      </w:r>
      <w:r>
        <w:rPr>
          <w:rFonts w:ascii="Arial" w:hAnsi="Arial"/>
          <w:sz w:val="26"/>
        </w:rPr>
        <w:t>{{管辖</w:t>
      </w:r>
      <w:r>
        <w:rPr>
          <w:rFonts w:ascii="SimSun" w:hAnsi="SimSun"/>
          <w:i/>
        </w:rPr>
        <w:t>法院}}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中文变量</w:t>
            </w:r>
          </w:p>
        </w:tc>
        <w:tc>
          <w:tcPr>
            <w:tcW w:type="dxa" w:w="4320"/>
          </w:tcPr>
          <w:p>
            <w:r>
              <w:t>English variable</w:t>
            </w:r>
          </w:p>
        </w:tc>
      </w:tr>
      <w:tr>
        <w:tc>
          <w:tcPr>
            <w:tcW w:type="dxa" w:w="4320"/>
          </w:tcPr>
          <w:p>
            <w:r>
              <w:t>{{甲方名称}}</w:t>
            </w:r>
          </w:p>
        </w:tc>
        <w:tc>
          <w:tcPr>
            <w:tcW w:type="dxa" w:w="4320"/>
          </w:tcPr>
          <w:p>
            <w:r>
              <w:t>{{Contract ID}}</w:t>
            </w:r>
          </w:p>
        </w:tc>
      </w:tr>
    </w:tbl>
    <w:p>
      <w:r>
        <w:t>链接显示文字：</w:t>
      </w:r>
      <w:hyperlink r:id="rId9">
        <w:r>
          <w:rPr>
            <w:color w:val="0563C1"/>
          </w:rPr>
          <w:t>{{乙方名称}}</w:t>
        </w:r>
      </w:hyperlink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页脚：{{签订日期}}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页眉：{{Contract 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