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D86D10">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D86D10">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D86D10">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D86D10">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D86D10">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D86D10">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D86D10">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D85996" w:rsidRDefault="00D85996" w:rsidP="00244445">
      <w:pPr>
        <w:pStyle w:val="Citazioneintensa"/>
      </w:pPr>
      <w:bookmarkStart w:id="1" w:name="_Ref531764287"/>
      <w:bookmarkStart w:id="2" w:name="_Toc115705"/>
      <w:proofErr w:type="spellStart"/>
      <w:r w:rsidRPr="00A52093">
        <w:lastRenderedPageBreak/>
        <w:t>Paper</w:t>
      </w:r>
      <w:proofErr w:type="spellEnd"/>
      <w:r w:rsidRPr="00A52093">
        <w:t xml:space="preserve">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D85996" w:rsidRDefault="00272D53" w:rsidP="00D85996">
      <w:pPr>
        <w:jc w:val="both"/>
        <w:rPr>
          <w:rFonts w:ascii="Georgia" w:hAnsi="Georgia" w:cstheme="minorHAnsi"/>
          <w:sz w:val="24"/>
          <w:szCs w:val="24"/>
        </w:rPr>
      </w:pPr>
      <w:r>
        <w:rPr>
          <w:rFonts w:ascii="Georgia" w:hAnsi="Georgia" w:cstheme="minorHAnsi"/>
          <w:sz w:val="24"/>
          <w:szCs w:val="24"/>
        </w:rPr>
        <w:t xml:space="preserve">Abbiamo scelto tra le idee di progetto la proposta 1. Abbiamo realizzato i </w:t>
      </w:r>
      <w:proofErr w:type="spellStart"/>
      <w:r>
        <w:rPr>
          <w:rFonts w:ascii="Georgia" w:hAnsi="Georgia" w:cstheme="minorHAnsi"/>
          <w:sz w:val="24"/>
          <w:szCs w:val="24"/>
        </w:rPr>
        <w:t>Paper</w:t>
      </w:r>
      <w:proofErr w:type="spellEnd"/>
      <w:r>
        <w:rPr>
          <w:rFonts w:ascii="Georgia" w:hAnsi="Georgia" w:cstheme="minorHAnsi"/>
          <w:sz w:val="24"/>
          <w:szCs w:val="24"/>
        </w:rPr>
        <w:t xml:space="preserve"> Sketch ed u</w:t>
      </w:r>
      <w:r w:rsidR="00D85996" w:rsidRPr="00A52093">
        <w:rPr>
          <w:rFonts w:ascii="Georgia" w:hAnsi="Georgia" w:cstheme="minorHAnsi"/>
          <w:sz w:val="24"/>
          <w:szCs w:val="24"/>
        </w:rPr>
        <w:t xml:space="preserve">tilizzando la tecnica del mago di </w:t>
      </w:r>
      <w:proofErr w:type="spellStart"/>
      <w:r w:rsidR="00D85996" w:rsidRPr="00A52093">
        <w:rPr>
          <w:rFonts w:ascii="Georgia" w:hAnsi="Georgia" w:cstheme="minorHAnsi"/>
          <w:sz w:val="24"/>
          <w:szCs w:val="24"/>
        </w:rPr>
        <w:t>Oz</w:t>
      </w:r>
      <w:proofErr w:type="spellEnd"/>
      <w:r w:rsidR="00D85996" w:rsidRPr="00A52093">
        <w:rPr>
          <w:rFonts w:ascii="Georgia" w:hAnsi="Georgia" w:cstheme="minorHAnsi"/>
          <w:sz w:val="24"/>
          <w:szCs w:val="24"/>
        </w:rPr>
        <w:t xml:space="preserve">, abbiamo </w:t>
      </w:r>
      <w:r>
        <w:rPr>
          <w:rFonts w:ascii="Georgia" w:hAnsi="Georgia" w:cstheme="minorHAnsi"/>
          <w:sz w:val="24"/>
          <w:szCs w:val="24"/>
        </w:rPr>
        <w:t>riscontrato i seguenti problemi:</w:t>
      </w:r>
    </w:p>
    <w:p w:rsidR="00B965B2" w:rsidRDefault="00B965B2" w:rsidP="00D85996">
      <w:pPr>
        <w:jc w:val="both"/>
        <w:rPr>
          <w:rFonts w:ascii="Georgia" w:hAnsi="Georgia" w:cstheme="minorHAnsi"/>
          <w:sz w:val="24"/>
          <w:szCs w:val="24"/>
        </w:rPr>
      </w:pPr>
      <w:r>
        <w:rPr>
          <w:rFonts w:ascii="Georgia" w:hAnsi="Georgia" w:cstheme="minorHAnsi"/>
          <w:sz w:val="24"/>
          <w:szCs w:val="24"/>
        </w:rPr>
        <w:t xml:space="preserve">- mancanza di un icona visibile per il </w:t>
      </w:r>
      <w:proofErr w:type="spellStart"/>
      <w:r>
        <w:rPr>
          <w:rFonts w:ascii="Georgia" w:hAnsi="Georgia" w:cstheme="minorHAnsi"/>
          <w:sz w:val="24"/>
          <w:szCs w:val="24"/>
        </w:rPr>
        <w:t>logout</w:t>
      </w:r>
      <w:proofErr w:type="spellEnd"/>
      <w:r>
        <w:rPr>
          <w:rFonts w:ascii="Georgia" w:hAnsi="Georgia" w:cstheme="minorHAnsi"/>
          <w:sz w:val="24"/>
          <w:szCs w:val="24"/>
        </w:rPr>
        <w:t>;</w:t>
      </w:r>
    </w:p>
    <w:p w:rsidR="00E66A52" w:rsidRDefault="00B965B2" w:rsidP="00D85996">
      <w:pPr>
        <w:jc w:val="both"/>
        <w:rPr>
          <w:rFonts w:ascii="Georgia" w:hAnsi="Georgia" w:cstheme="minorHAnsi"/>
          <w:sz w:val="24"/>
          <w:szCs w:val="24"/>
        </w:rPr>
      </w:pPr>
      <w:r>
        <w:rPr>
          <w:rFonts w:ascii="Georgia" w:hAnsi="Georgia" w:cstheme="minorHAnsi"/>
          <w:sz w:val="24"/>
          <w:szCs w:val="24"/>
        </w:rPr>
        <w:t xml:space="preserve">- </w:t>
      </w:r>
      <w:r w:rsidR="00E66A52">
        <w:rPr>
          <w:rFonts w:ascii="Georgia" w:hAnsi="Georgia" w:cstheme="minorHAnsi"/>
          <w:sz w:val="24"/>
          <w:szCs w:val="24"/>
        </w:rPr>
        <w:t>dopo la registrazione è necessario fare il login invece di trovarsi già loggati;</w:t>
      </w:r>
    </w:p>
    <w:p w:rsidR="004878E3" w:rsidRPr="00A52093" w:rsidRDefault="004878E3" w:rsidP="00D85996">
      <w:pPr>
        <w:jc w:val="both"/>
        <w:rPr>
          <w:rFonts w:ascii="Georgia" w:hAnsi="Georgia" w:cstheme="minorHAnsi"/>
          <w:sz w:val="24"/>
          <w:szCs w:val="24"/>
        </w:rPr>
      </w:pP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proofErr w:type="spellStart"/>
      <w:r w:rsidR="009640D3">
        <w:t>balsamiq</w:t>
      </w:r>
      <w:proofErr w:type="spellEnd"/>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proofErr w:type="spellStart"/>
      <w:r w:rsidR="009640D3">
        <w:rPr>
          <w:rFonts w:ascii="Georgia" w:hAnsi="Georgia" w:cstheme="minorHAnsi"/>
          <w:sz w:val="24"/>
          <w:szCs w:val="24"/>
        </w:rPr>
        <w:t>balsamiq</w:t>
      </w:r>
      <w:proofErr w:type="spellEnd"/>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D86D10" w:rsidP="00AD6786">
      <w:pPr>
        <w:pStyle w:val="Standard"/>
        <w:numPr>
          <w:ilvl w:val="0"/>
          <w:numId w:val="6"/>
        </w:numPr>
        <w:jc w:val="both"/>
        <w:rPr>
          <w:rFonts w:ascii="Georgia" w:hAnsi="Georgia"/>
        </w:rPr>
      </w:pPr>
      <w:hyperlink r:id="rId10" w:history="1">
        <w:proofErr w:type="spellStart"/>
        <w:r w:rsidR="00AD6786" w:rsidRPr="00AD6786">
          <w:rPr>
            <w:rStyle w:val="Collegamentoipertestuale"/>
            <w:rFonts w:ascii="Georgia" w:hAnsi="Georgia" w:cs="Calibri"/>
            <w:b/>
            <w:color w:val="000000"/>
          </w:rPr>
          <w:t>Inline</w:t>
        </w:r>
        <w:proofErr w:type="spellEnd"/>
        <w:r w:rsidR="00AD6786" w:rsidRPr="00AD6786">
          <w:rPr>
            <w:rStyle w:val="Collegamentoipertestuale"/>
            <w:rFonts w:ascii="Georgia" w:hAnsi="Georgia" w:cs="Calibri"/>
            <w:b/>
            <w:color w:val="000000"/>
          </w:rPr>
          <w:t xml:space="preserve"> </w:t>
        </w:r>
        <w:proofErr w:type="spellStart"/>
        <w:r w:rsidR="00AD6786" w:rsidRPr="00AD6786">
          <w:rPr>
            <w:rStyle w:val="Collegamentoipertestuale"/>
            <w:rFonts w:ascii="Georgia" w:hAnsi="Georgia" w:cs="Calibri"/>
            <w:b/>
            <w:color w:val="000000"/>
          </w:rPr>
          <w:t>Hints</w:t>
        </w:r>
        <w:proofErr w:type="spellEnd"/>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usato per il menù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D86D10"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1" w:history="1">
        <w:proofErr w:type="spellStart"/>
        <w:r w:rsidR="00AD6786" w:rsidRPr="00AD6786">
          <w:rPr>
            <w:rStyle w:val="Collegamentoipertestuale"/>
            <w:rFonts w:ascii="Georgia" w:hAnsi="Georgia" w:cs="Calibri"/>
            <w:b/>
            <w:color w:val="000000"/>
            <w:sz w:val="24"/>
            <w:szCs w:val="24"/>
          </w:rPr>
          <w:t>Categorization</w:t>
        </w:r>
        <w:proofErr w:type="spellEnd"/>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w:t>
      </w:r>
      <w:r w:rsidR="008C75F1">
        <w:rPr>
          <w:rFonts w:ascii="Georgia" w:hAnsi="Georgia" w:cs="Calibri"/>
          <w:b/>
          <w:bCs/>
          <w:color w:val="000000"/>
        </w:rPr>
        <w:t>i</w:t>
      </w:r>
      <w:r w:rsidRPr="00AD6786">
        <w:rPr>
          <w:rFonts w:ascii="Georgia" w:hAnsi="Georgia" w:cs="Calibri"/>
          <w:b/>
          <w:bCs/>
          <w:color w:val="000000"/>
        </w:rPr>
        <w:t>on</w:t>
      </w:r>
      <w:proofErr w:type="spellEnd"/>
      <w:r w:rsidRPr="00AD6786">
        <w:rPr>
          <w:rFonts w:ascii="Georgia" w:hAnsi="Georgia" w:cs="Calibri"/>
          <w:b/>
          <w:bCs/>
          <w:color w:val="000000"/>
        </w:rPr>
        <w:t xml:space="preserve">: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3F6D31" w:rsidRPr="003F6D31" w:rsidRDefault="00AD6786" w:rsidP="00D85996">
      <w:pPr>
        <w:pStyle w:val="Standard"/>
        <w:numPr>
          <w:ilvl w:val="0"/>
          <w:numId w:val="6"/>
        </w:numPr>
        <w:jc w:val="both"/>
        <w:rPr>
          <w:rFonts w:ascii="Georgia" w:hAnsi="Georgia"/>
          <w:b/>
          <w:bCs/>
        </w:rPr>
      </w:pPr>
      <w:proofErr w:type="spellStart"/>
      <w:r w:rsidRPr="00AD6786">
        <w:rPr>
          <w:rFonts w:ascii="Georgia" w:hAnsi="Georgia" w:cs="Calibri"/>
          <w:b/>
          <w:bCs/>
          <w:color w:val="000000"/>
        </w:rPr>
        <w:lastRenderedPageBreak/>
        <w:t>Search</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form</w:t>
      </w:r>
      <w:proofErr w:type="spellEnd"/>
      <w:r w:rsidRPr="00AD6786">
        <w:rPr>
          <w:rFonts w:ascii="Georgia" w:hAnsi="Georgia" w:cs="Calibri"/>
          <w:b/>
          <w:bCs/>
          <w:color w:val="000000"/>
        </w:rPr>
        <w:t xml:space="preserve">: </w:t>
      </w:r>
      <w:r w:rsidRPr="00AD6786">
        <w:rPr>
          <w:rFonts w:ascii="Georgia" w:hAnsi="Georgia" w:cs="Calibri"/>
          <w:color w:val="000000"/>
        </w:rPr>
        <w:t>pattern utilizzato e prese</w:t>
      </w:r>
      <w:r w:rsidR="008C75F1">
        <w:rPr>
          <w:rFonts w:ascii="Georgia" w:hAnsi="Georgia" w:cs="Calibri"/>
          <w:color w:val="000000"/>
        </w:rPr>
        <w:t>n</w:t>
      </w:r>
      <w:r w:rsidRPr="00AD6786">
        <w:rPr>
          <w:rFonts w:ascii="Georgia" w:hAnsi="Georgia" w:cs="Calibri"/>
          <w:color w:val="000000"/>
        </w:rPr>
        <w:t>te su ogni pagina per poter ricercare un articolo.</w:t>
      </w:r>
    </w:p>
    <w:p w:rsidR="003F6D31" w:rsidRPr="003F6D31" w:rsidRDefault="003F6D31" w:rsidP="00D85996">
      <w:pPr>
        <w:pStyle w:val="Standard"/>
        <w:numPr>
          <w:ilvl w:val="0"/>
          <w:numId w:val="6"/>
        </w:numPr>
        <w:jc w:val="both"/>
        <w:rPr>
          <w:rFonts w:ascii="Georgia" w:hAnsi="Georgia"/>
          <w:b/>
          <w:bCs/>
        </w:rPr>
      </w:pPr>
      <w:r>
        <w:rPr>
          <w:rFonts w:ascii="Georgia" w:hAnsi="Georgia" w:cs="Calibri"/>
          <w:b/>
          <w:bCs/>
          <w:color w:val="000000"/>
        </w:rPr>
        <w:t>Slide show:</w:t>
      </w:r>
      <w:r>
        <w:rPr>
          <w:rFonts w:ascii="Georgia" w:hAnsi="Georgia"/>
          <w:b/>
          <w:bCs/>
        </w:rPr>
        <w:t xml:space="preserve"> </w:t>
      </w:r>
      <w:r>
        <w:rPr>
          <w:rFonts w:ascii="Georgia" w:hAnsi="Georgia"/>
          <w:bCs/>
        </w:rPr>
        <w:t>pattern utilizzato per mostrare una serie di immagini in modo sequenziale tramite un azione di “sliding” dettata da un timer.</w:t>
      </w: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dei task.</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lastRenderedPageBreak/>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Condividere la propria esperienza</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r w:rsidRPr="00AD6786">
        <w:rPr>
          <w:rFonts w:ascii="Georgia" w:hAnsi="Georgia" w:cs="Calibri"/>
        </w:rPr>
        <w:t>scritt</w:t>
      </w:r>
      <w:r w:rsidR="009640D3">
        <w:rPr>
          <w:rFonts w:ascii="Georgia" w:hAnsi="Georgia" w:cs="Calibri"/>
        </w:rPr>
        <w:t>e</w:t>
      </w:r>
      <w:r w:rsidRPr="00AD6786">
        <w:rPr>
          <w:rFonts w:ascii="Georgia" w:hAnsi="Georgia" w:cs="Calibri"/>
        </w:rPr>
        <w:t xml:space="preserve"> e con una voce presente nella pagina in forma di bottone con un teso chiaro che esplicita la funzione di poter scrivere una propria storia, l’utente avrà la possibilità di scrivere la propria storia.</w:t>
      </w: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Pr="00AD6786" w:rsidRDefault="009640D3" w:rsidP="009640D3">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Pr>
          <w:rFonts w:ascii="Georgia" w:hAnsi="Georgia" w:cs="Calibri"/>
        </w:rPr>
        <w:t>Imparare metodi di prevenzione</w:t>
      </w:r>
    </w:p>
    <w:p w:rsidR="009640D3" w:rsidRPr="00AD6786" w:rsidRDefault="009640D3" w:rsidP="009640D3">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Pr>
          <w:rFonts w:ascii="Georgia" w:hAnsi="Georgia" w:cs="Calibri"/>
        </w:rPr>
        <w:t>Prevenzione</w:t>
      </w:r>
      <w:r w:rsidRPr="00AD6786">
        <w:rPr>
          <w:rFonts w:ascii="Georgia" w:hAnsi="Georgia" w:cs="Calibri"/>
        </w:rPr>
        <w:t>” dal menù</w:t>
      </w:r>
    </w:p>
    <w:p w:rsidR="009640D3" w:rsidRPr="00AD6786" w:rsidRDefault="009640D3" w:rsidP="009640D3">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9640D3" w:rsidRPr="00AD6786" w:rsidRDefault="009640D3" w:rsidP="009640D3">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9640D3" w:rsidRPr="00AD6786" w:rsidRDefault="009640D3" w:rsidP="009640D3">
      <w:pPr>
        <w:pStyle w:val="Standard"/>
        <w:jc w:val="both"/>
        <w:rPr>
          <w:rFonts w:ascii="Georgia" w:hAnsi="Georgia" w:cs="Calibri"/>
        </w:rPr>
      </w:pPr>
      <w:r w:rsidRPr="00AD6786">
        <w:rPr>
          <w:rFonts w:ascii="Georgia" w:hAnsi="Georgia" w:cs="Calibri"/>
        </w:rPr>
        <w:t>La voce “</w:t>
      </w:r>
      <w:r>
        <w:rPr>
          <w:rFonts w:ascii="Georgia" w:hAnsi="Georgia" w:cs="Calibri"/>
        </w:rPr>
        <w:t>Prevenzione</w:t>
      </w:r>
      <w:r w:rsidRPr="00AD6786">
        <w:rPr>
          <w:rFonts w:ascii="Georgia" w:hAnsi="Georgia" w:cs="Calibri"/>
        </w:rPr>
        <w:t>” è visibile sul menù.</w:t>
      </w:r>
    </w:p>
    <w:p w:rsidR="009640D3" w:rsidRPr="00AD6786" w:rsidRDefault="009640D3" w:rsidP="009640D3">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640D3" w:rsidRPr="00AD6786" w:rsidRDefault="009640D3" w:rsidP="009640D3">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Default="009640D3" w:rsidP="00AD6786">
      <w:pPr>
        <w:pStyle w:val="Standard"/>
        <w:jc w:val="both"/>
        <w:rPr>
          <w:rFonts w:ascii="Georgia" w:hAnsi="Georgia" w:cs="Calibri"/>
        </w:rPr>
      </w:pPr>
      <w:r w:rsidRPr="00AD6786">
        <w:rPr>
          <w:rFonts w:ascii="Georgia" w:hAnsi="Georgia" w:cs="Calibri"/>
        </w:rPr>
        <w:t>Si, il feedback ottenuto è chiaro, infatti una volta selezionata la voce “</w:t>
      </w:r>
      <w:r>
        <w:rPr>
          <w:rFonts w:ascii="Georgia" w:hAnsi="Georgia" w:cs="Calibri"/>
        </w:rPr>
        <w:t>Prevenzione</w:t>
      </w:r>
      <w:r w:rsidRPr="00AD6786">
        <w:rPr>
          <w:rFonts w:ascii="Georgia" w:hAnsi="Georgia" w:cs="Calibri"/>
        </w:rPr>
        <w:t>” l’interfaccia mostrerà tutte le informazioni su</w:t>
      </w:r>
      <w:r>
        <w:rPr>
          <w:rFonts w:ascii="Georgia" w:hAnsi="Georgia" w:cs="Calibri"/>
        </w:rPr>
        <w:t xml:space="preserve">lla prevenzione </w:t>
      </w:r>
      <w:r w:rsidRPr="00AD6786">
        <w:rPr>
          <w:rFonts w:ascii="Georgia" w:hAnsi="Georgia" w:cs="Calibri"/>
        </w:rPr>
        <w:t xml:space="preserve">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96403D" w:rsidRDefault="0096403D" w:rsidP="00AD6786">
      <w:pPr>
        <w:pStyle w:val="Standard"/>
        <w:jc w:val="both"/>
        <w:rPr>
          <w:rFonts w:ascii="Georgia" w:hAnsi="Georgia" w:cs="Calibri"/>
        </w:rPr>
      </w:pPr>
    </w:p>
    <w:p w:rsidR="0096403D" w:rsidRPr="00AD6786" w:rsidRDefault="0096403D"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3D">
        <w:rPr>
          <w:rFonts w:ascii="Georgia" w:hAnsi="Georgia" w:cs="Calibri"/>
        </w:rPr>
        <w:t>Richiedere aiuto</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96403D">
        <w:rPr>
          <w:rFonts w:ascii="Georgia" w:hAnsi="Georgia" w:cs="Calibri"/>
        </w:rPr>
        <w:t>Aiuto</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96403D">
        <w:rPr>
          <w:rFonts w:ascii="Georgia" w:hAnsi="Georgia" w:cs="Calibri"/>
        </w:rPr>
        <w:t>Aiuto</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96403D">
        <w:rPr>
          <w:rFonts w:ascii="Georgia" w:hAnsi="Georgia" w:cs="Calibri"/>
        </w:rPr>
        <w:t xml:space="preserve">Aiuto”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 genitori</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xml:space="preserve">”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Pr="00AD6786" w:rsidRDefault="00AD6786" w:rsidP="00AD6786">
      <w:pPr>
        <w:pStyle w:val="Standard"/>
        <w:jc w:val="both"/>
        <w:rPr>
          <w:rFonts w:ascii="Georgia" w:hAnsi="Georgia" w:cs="Calibri"/>
          <w:b/>
        </w:rPr>
      </w:pPr>
      <w:r w:rsidRPr="00AD6786">
        <w:rPr>
          <w:rFonts w:ascii="Georgia" w:hAnsi="Georgia" w:cs="Calibri"/>
          <w:b/>
        </w:rPr>
        <w:t>Principi di usabilità:</w:t>
      </w: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Il nostro software non supporta il multithreading. L’utente infatti non può eseguire diversi task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un task</w:t>
      </w:r>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Conformità dei task</w:t>
      </w:r>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10"/>
      <w:r w:rsidRPr="00AD6786">
        <w:t>Relazione sulla valutazione euristica</w:t>
      </w:r>
      <w:bookmarkEnd w:id="10"/>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lastRenderedPageBreak/>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Aiuto e documentazione</w:t>
      </w:r>
    </w:p>
    <w:p w:rsidR="00D85996" w:rsidRDefault="00AD6786" w:rsidP="00244445">
      <w:pPr>
        <w:pStyle w:val="Standard"/>
        <w:ind w:left="927"/>
        <w:rPr>
          <w:rFonts w:ascii="Georgia" w:hAnsi="Georgia" w:cs="Calibri"/>
        </w:rPr>
      </w:pPr>
      <w:r w:rsidRPr="00AD6786">
        <w:rPr>
          <w:rFonts w:ascii="Georgia" w:hAnsi="Georgia" w:cs="Calibri"/>
        </w:rPr>
        <w:t>Nel sistema non è prevista della documentazione siccome le azioni non sono complesse.</w:t>
      </w:r>
    </w:p>
    <w:p w:rsidR="00687814" w:rsidRDefault="00687814"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Pr="00244445" w:rsidRDefault="00272D53" w:rsidP="00244445">
      <w:pPr>
        <w:pStyle w:val="Standard"/>
        <w:ind w:left="927"/>
        <w:rPr>
          <w:rFonts w:ascii="Georgia" w:hAnsi="Georgia" w:cs="Calibri"/>
        </w:rPr>
      </w:pPr>
    </w:p>
    <w:p w:rsidR="00D85996" w:rsidRPr="00A52093" w:rsidRDefault="00D85996" w:rsidP="00244445">
      <w:pPr>
        <w:pStyle w:val="Citazioneintensa"/>
      </w:pPr>
      <w:bookmarkStart w:id="11" w:name="_Ref531764324"/>
      <w:bookmarkStart w:id="12" w:name="_Toc115711"/>
      <w:r w:rsidRPr="00A52093">
        <w:t>Lista delle modifiche da effettuare prima di procedere all’implementazione, con relativa priorità.</w:t>
      </w:r>
      <w:bookmarkEnd w:id="11"/>
      <w:bookmarkEnd w:id="12"/>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272D53" w:rsidRDefault="00272D53" w:rsidP="00D85996">
      <w:pPr>
        <w:rPr>
          <w:rFonts w:cstheme="minorHAnsi"/>
          <w:sz w:val="24"/>
        </w:rPr>
      </w:pPr>
    </w:p>
    <w:p w:rsidR="00272D53" w:rsidRPr="00767B00" w:rsidRDefault="00272D53"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A500E6">
            <w:pPr>
              <w:rPr>
                <w:rFonts w:cstheme="minorHAnsi"/>
                <w:sz w:val="26"/>
                <w:szCs w:val="26"/>
              </w:rPr>
            </w:pPr>
          </w:p>
        </w:tc>
        <w:tc>
          <w:tcPr>
            <w:tcW w:w="336" w:type="dxa"/>
            <w:shd w:val="clear" w:color="auto" w:fill="FFFF0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Aggiungeremo le sezioni “Chi siamo” e “Contatti” più dettagliate in modo che gli utenti possano conoscere i fondatori di questo sistema, gli obiettivi che si pongono e interagire con essi.</w:t>
            </w:r>
          </w:p>
          <w:p w:rsidR="00D85996" w:rsidRPr="00767B00" w:rsidRDefault="00D85996" w:rsidP="00A500E6">
            <w:pPr>
              <w:rPr>
                <w:rFonts w:cstheme="minorHAnsi"/>
                <w:sz w:val="26"/>
                <w:szCs w:val="26"/>
              </w:rPr>
            </w:pPr>
          </w:p>
        </w:tc>
        <w:tc>
          <w:tcPr>
            <w:tcW w:w="336" w:type="dxa"/>
            <w:shd w:val="clear" w:color="auto" w:fill="00B05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sz w:val="26"/>
                <w:szCs w:val="26"/>
              </w:rPr>
              <w:t>un manuale utente che guidi gli utenti all’utilizzo appropriato del sito.</w:t>
            </w:r>
          </w:p>
          <w:p w:rsidR="00D85996" w:rsidRPr="00767B00" w:rsidRDefault="00D85996" w:rsidP="00A500E6">
            <w:pPr>
              <w:rPr>
                <w:rFonts w:cstheme="minorHAnsi"/>
                <w:sz w:val="26"/>
                <w:szCs w:val="26"/>
              </w:rPr>
            </w:pPr>
          </w:p>
        </w:tc>
        <w:tc>
          <w:tcPr>
            <w:tcW w:w="336" w:type="dxa"/>
            <w:shd w:val="clear" w:color="auto" w:fill="FF0000"/>
          </w:tcPr>
          <w:p w:rsidR="00D85996" w:rsidRPr="00767B00" w:rsidRDefault="00D85996" w:rsidP="00A500E6">
            <w:pPr>
              <w:rPr>
                <w:rFonts w:cstheme="minorHAnsi"/>
                <w:sz w:val="24"/>
              </w:rPr>
            </w:pPr>
          </w:p>
        </w:tc>
      </w:tr>
      <w:tr w:rsidR="00CB2579" w:rsidRPr="00767B00" w:rsidTr="00A500E6">
        <w:trPr>
          <w:trHeight w:val="152"/>
        </w:trPr>
        <w:tc>
          <w:tcPr>
            <w:tcW w:w="9351" w:type="dxa"/>
          </w:tcPr>
          <w:p w:rsidR="00CB2579" w:rsidRDefault="00CB2579" w:rsidP="00A500E6">
            <w:pPr>
              <w:rPr>
                <w:rFonts w:cstheme="minorHAnsi"/>
                <w:sz w:val="26"/>
                <w:szCs w:val="26"/>
              </w:rPr>
            </w:pPr>
            <w:r>
              <w:rPr>
                <w:rFonts w:cstheme="minorHAnsi"/>
                <w:sz w:val="26"/>
                <w:szCs w:val="26"/>
              </w:rPr>
              <w:t xml:space="preserve">Aggiungeremo un icona visibile per il </w:t>
            </w:r>
            <w:proofErr w:type="spellStart"/>
            <w:r>
              <w:rPr>
                <w:rFonts w:cstheme="minorHAnsi"/>
                <w:sz w:val="26"/>
                <w:szCs w:val="26"/>
              </w:rPr>
              <w:t>logout</w:t>
            </w:r>
            <w:proofErr w:type="spellEnd"/>
            <w:r>
              <w:rPr>
                <w:rFonts w:cstheme="minorHAnsi"/>
                <w:sz w:val="26"/>
                <w:szCs w:val="26"/>
              </w:rPr>
              <w:t>.</w:t>
            </w:r>
            <w:bookmarkStart w:id="13" w:name="_GoBack"/>
            <w:bookmarkEnd w:id="13"/>
          </w:p>
          <w:p w:rsidR="00CB2579" w:rsidRPr="00767B00" w:rsidRDefault="00CB2579" w:rsidP="00A500E6">
            <w:pPr>
              <w:rPr>
                <w:rFonts w:cstheme="minorHAnsi"/>
                <w:sz w:val="26"/>
                <w:szCs w:val="26"/>
              </w:rPr>
            </w:pPr>
          </w:p>
        </w:tc>
        <w:tc>
          <w:tcPr>
            <w:tcW w:w="336" w:type="dxa"/>
            <w:shd w:val="clear" w:color="auto" w:fill="FF0000"/>
          </w:tcPr>
          <w:p w:rsidR="00CB2579" w:rsidRPr="00767B00" w:rsidRDefault="00CB2579"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w:t>
            </w:r>
            <w:r w:rsidR="003F43BF">
              <w:rPr>
                <w:rFonts w:cstheme="minorHAnsi"/>
                <w:sz w:val="26"/>
                <w:szCs w:val="26"/>
              </w:rPr>
              <w:t>Questionario genitori</w:t>
            </w:r>
            <w:r w:rsidRPr="00767B00">
              <w:rPr>
                <w:rFonts w:cstheme="minorHAnsi"/>
                <w:sz w:val="26"/>
                <w:szCs w:val="26"/>
              </w:rPr>
              <w:t xml:space="preserve">” </w:t>
            </w:r>
            <w:r>
              <w:rPr>
                <w:rFonts w:cstheme="minorHAnsi"/>
                <w:sz w:val="26"/>
                <w:szCs w:val="26"/>
              </w:rPr>
              <w:t>che portino a pagine web di organizzazioni onlus interessate ad aiutare i ragazzi con problemi di bullismo.</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687814" w:rsidRPr="00A52093" w:rsidRDefault="00687814"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4" w:name="_Ref531764331"/>
      <w:bookmarkStart w:id="15" w:name="_Toc115712"/>
      <w:r w:rsidR="00D81B3D" w:rsidRPr="00A52093">
        <w:t>Descrizione della parte svolta da ciascun componente del progetto.</w:t>
      </w:r>
      <w:bookmarkEnd w:id="14"/>
      <w:bookmarkEnd w:id="15"/>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3DBC9766" wp14:editId="0708EA44">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5996" w:rsidRPr="00767B00" w:rsidRDefault="00D85996" w:rsidP="00D85996">
      <w:pPr>
        <w:jc w:val="both"/>
        <w:rPr>
          <w:rFonts w:cstheme="minorHAnsi"/>
          <w:b/>
          <w:sz w:val="26"/>
          <w:szCs w:val="26"/>
        </w:rPr>
      </w:pPr>
    </w:p>
    <w:p w:rsidR="00A500E6" w:rsidRDefault="00A500E6"/>
    <w:sectPr w:rsidR="00A500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D10" w:rsidRDefault="00D86D10" w:rsidP="004878E3">
      <w:pPr>
        <w:spacing w:after="0" w:line="240" w:lineRule="auto"/>
      </w:pPr>
      <w:r>
        <w:separator/>
      </w:r>
    </w:p>
  </w:endnote>
  <w:endnote w:type="continuationSeparator" w:id="0">
    <w:p w:rsidR="00D86D10" w:rsidRDefault="00D86D10"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D10" w:rsidRDefault="00D86D10" w:rsidP="004878E3">
      <w:pPr>
        <w:spacing w:after="0" w:line="240" w:lineRule="auto"/>
      </w:pPr>
      <w:r>
        <w:separator/>
      </w:r>
    </w:p>
  </w:footnote>
  <w:footnote w:type="continuationSeparator" w:id="0">
    <w:p w:rsidR="00D86D10" w:rsidRDefault="00D86D10" w:rsidP="00487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
    <w:nsid w:val="59B66E01"/>
    <w:multiLevelType w:val="hybridMultilevel"/>
    <w:tmpl w:val="52A855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6"/>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7"/>
  </w:num>
  <w:num w:numId="12">
    <w:abstractNumId w:val="7"/>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6"/>
    <w:rsid w:val="00037840"/>
    <w:rsid w:val="00111FB7"/>
    <w:rsid w:val="00244445"/>
    <w:rsid w:val="00272D53"/>
    <w:rsid w:val="00314714"/>
    <w:rsid w:val="00382484"/>
    <w:rsid w:val="003825D0"/>
    <w:rsid w:val="003F43BF"/>
    <w:rsid w:val="003F6D31"/>
    <w:rsid w:val="004878E3"/>
    <w:rsid w:val="00670C26"/>
    <w:rsid w:val="00687814"/>
    <w:rsid w:val="007136BC"/>
    <w:rsid w:val="007F7391"/>
    <w:rsid w:val="008C75F1"/>
    <w:rsid w:val="0096403D"/>
    <w:rsid w:val="009640D3"/>
    <w:rsid w:val="009A2EAA"/>
    <w:rsid w:val="00A14371"/>
    <w:rsid w:val="00A500E6"/>
    <w:rsid w:val="00A52093"/>
    <w:rsid w:val="00AC0AAF"/>
    <w:rsid w:val="00AD6786"/>
    <w:rsid w:val="00AE76E2"/>
    <w:rsid w:val="00B965B2"/>
    <w:rsid w:val="00CB2579"/>
    <w:rsid w:val="00D81B3D"/>
    <w:rsid w:val="00D85996"/>
    <w:rsid w:val="00D86D10"/>
    <w:rsid w:val="00E66A52"/>
    <w:rsid w:val="00ED5B0D"/>
    <w:rsid w:val="00F062DE"/>
    <w:rsid w:val="00F31AC4"/>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patterns.com/patterns/categorization/examples" TargetMode="External"/><Relationship Id="rId5" Type="http://schemas.openxmlformats.org/officeDocument/2006/relationships/settings" Target="settings.xml"/><Relationship Id="rId10" Type="http://schemas.openxmlformats.org/officeDocument/2006/relationships/hyperlink" Target="http://ui-patterns.com/patterns/inline-hints/exampl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15</c:v>
                </c:pt>
                <c:pt idx="1">
                  <c:v>15</c:v>
                </c:pt>
                <c:pt idx="2">
                  <c:v>20</c:v>
                </c:pt>
                <c:pt idx="3">
                  <c:v>25</c:v>
                </c:pt>
                <c:pt idx="4">
                  <c:v>25</c:v>
                </c:pt>
              </c:numCache>
            </c:numRef>
          </c:val>
          <c:extLst xmlns:c16r2="http://schemas.microsoft.com/office/drawing/2015/06/char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13820-1049-402F-9A19-B74633ED7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2536</Words>
  <Characters>14456</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Utente</cp:lastModifiedBy>
  <cp:revision>16</cp:revision>
  <dcterms:created xsi:type="dcterms:W3CDTF">2018-12-04T10:54:00Z</dcterms:created>
  <dcterms:modified xsi:type="dcterms:W3CDTF">2019-02-08T14:54:00Z</dcterms:modified>
</cp:coreProperties>
</file>