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473F" w14:textId="77777777" w:rsidR="007461D1" w:rsidRDefault="007461D1" w:rsidP="007461D1">
      <w:pPr>
        <w:pStyle w:val="Titolo1"/>
      </w:pPr>
      <w:r>
        <w:t>Corso di Cloud Computing 2019-2020</w:t>
      </w:r>
    </w:p>
    <w:p w14:paraId="01D53E7E" w14:textId="77777777" w:rsidR="007461D1" w:rsidRDefault="007461D1"/>
    <w:p w14:paraId="6CCB0BF6" w14:textId="4AF80B6F" w:rsidR="007461D1" w:rsidRDefault="007461D1">
      <w:r w:rsidRPr="003B2F40">
        <w:rPr>
          <w:b/>
          <w:bCs/>
        </w:rPr>
        <w:t>Nome Progetto</w:t>
      </w:r>
      <w:r>
        <w:t xml:space="preserve">: </w:t>
      </w:r>
      <w:r w:rsidR="003B2F40">
        <w:t>RecognitionNote</w:t>
      </w:r>
    </w:p>
    <w:p w14:paraId="4496D24F" w14:textId="49CC5A97" w:rsidR="00B047B4" w:rsidRDefault="007461D1">
      <w:r w:rsidRPr="003B2F40">
        <w:rPr>
          <w:b/>
          <w:bCs/>
        </w:rPr>
        <w:t>Gruppo</w:t>
      </w:r>
      <w:r>
        <w:t xml:space="preserve">: </w:t>
      </w:r>
      <w:r w:rsidR="003B2F40">
        <w:t>X</w:t>
      </w:r>
    </w:p>
    <w:p w14:paraId="690EE781" w14:textId="77777777" w:rsidR="007461D1" w:rsidRDefault="007461D1">
      <w:r w:rsidRPr="003B2F40">
        <w:rPr>
          <w:b/>
          <w:bCs/>
        </w:rPr>
        <w:t>Partecipanti</w:t>
      </w:r>
      <w:r>
        <w:t xml:space="preserve">: </w:t>
      </w:r>
      <w:r w:rsidR="00D9261C">
        <w:t>Mario Santoro, Raffaele Marino</w:t>
      </w:r>
    </w:p>
    <w:p w14:paraId="7BD432A6" w14:textId="77777777" w:rsidR="007461D1" w:rsidRDefault="007461D1"/>
    <w:p w14:paraId="16A81500" w14:textId="77777777" w:rsidR="007461D1" w:rsidRDefault="007461D1"/>
    <w:p w14:paraId="493A5CDE" w14:textId="4B117E1A" w:rsidR="00745679" w:rsidRDefault="007461D1" w:rsidP="00745679">
      <w:pPr>
        <w:pStyle w:val="Titolo2"/>
      </w:pPr>
      <w:r>
        <w:t>Descrizione</w:t>
      </w:r>
      <w:r w:rsidR="003B2F40">
        <w:t>:</w:t>
      </w:r>
    </w:p>
    <w:p w14:paraId="33765F49" w14:textId="77777777" w:rsidR="003B2F40" w:rsidRDefault="003B2F40">
      <w:r>
        <w:t>L’utente si ritrova inizialmente in una pagina dove deve decidere tra registrazione e login. Essendo il primo accesso decide di registrarsi, inserendo un username (univoco) una password e una foto istantanea che servirà per il suo riconoscimento facciale per i prossimi accessi. Completata la procedura si ritroverà nella HomePage dell’app.</w:t>
      </w:r>
    </w:p>
    <w:p w14:paraId="0CD3466C" w14:textId="5A20BA28" w:rsidR="007461D1" w:rsidRDefault="003B2F40">
      <w:r>
        <w:t xml:space="preserve">Effettuando successivamente il login può scegliere se effettuare l’accesso in modo classico (username e password) oppure con username e riconoscimento facciale. Utilizzando quest’ultimo all’accesso nella HomePage un messaggio di benvenuto verrà visualizzato a seconda dell’emozione riconosciuta nella foto (8 tipi diversi di emozioni percepite). </w:t>
      </w:r>
    </w:p>
    <w:p w14:paraId="34928592" w14:textId="31621D86" w:rsidR="003B2F40" w:rsidRDefault="003B2F40">
      <w:r>
        <w:t>Il servizio in sé permette all’utente di tener traccia di note testuali (inserimento, cancellazione e modifica) con la possibilità di scattare una foto a del testo o un immagine contenente testo e poi il servizio cognitivo riconosce il testo in essa contenuta e in maniera automatica inserisce il testo riconosciuto nel contenuto della nota, pronta per essere salvata o modificata.</w:t>
      </w:r>
    </w:p>
    <w:p w14:paraId="204148B2" w14:textId="73982F2B" w:rsidR="007461D1" w:rsidRDefault="007461D1" w:rsidP="007461D1">
      <w:pPr>
        <w:pStyle w:val="Titolo2"/>
      </w:pPr>
      <w:r>
        <w:t>Architettura di massima:</w:t>
      </w:r>
    </w:p>
    <w:p w14:paraId="038E95A2" w14:textId="18ECB3E8" w:rsidR="00745679" w:rsidRDefault="00471871" w:rsidP="00471871">
      <w:pPr>
        <w:jc w:val="center"/>
      </w:pPr>
      <w:r>
        <w:rPr>
          <w:noProof/>
        </w:rPr>
        <w:drawing>
          <wp:inline distT="0" distB="0" distL="0" distR="0" wp14:anchorId="4BBE8580" wp14:editId="0DB63FF6">
            <wp:extent cx="5304430" cy="2235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500" t="37283" r="4485" b="13252"/>
                    <a:stretch/>
                  </pic:blipFill>
                  <pic:spPr bwMode="auto">
                    <a:xfrm>
                      <a:off x="0" y="0"/>
                      <a:ext cx="5319228" cy="224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35D19" w14:textId="4F63F420" w:rsidR="003B2F40" w:rsidRDefault="003B2F40" w:rsidP="00745679">
      <w:pPr>
        <w:numPr>
          <w:ilvl w:val="0"/>
          <w:numId w:val="4"/>
        </w:numPr>
      </w:pPr>
      <w:r>
        <w:rPr>
          <w:b/>
          <w:bCs/>
        </w:rPr>
        <w:t>Xamarin</w:t>
      </w:r>
      <w:r w:rsidR="00C370D8">
        <w:rPr>
          <w:b/>
          <w:bCs/>
        </w:rPr>
        <w:t>:</w:t>
      </w:r>
      <w:r>
        <w:t xml:space="preserve"> per lo sviluppo dell’app Android</w:t>
      </w:r>
      <w:r w:rsidRPr="003B2F40">
        <w:t>.</w:t>
      </w:r>
    </w:p>
    <w:p w14:paraId="21769F56" w14:textId="4899426C" w:rsidR="003B2F40" w:rsidRPr="00745679" w:rsidRDefault="003B2F40" w:rsidP="00745679">
      <w:pPr>
        <w:numPr>
          <w:ilvl w:val="0"/>
          <w:numId w:val="4"/>
        </w:numPr>
      </w:pPr>
      <w:r>
        <w:rPr>
          <w:b/>
          <w:bCs/>
        </w:rPr>
        <w:t>REST API</w:t>
      </w:r>
      <w:r w:rsidR="00C370D8">
        <w:rPr>
          <w:b/>
          <w:bCs/>
        </w:rPr>
        <w:t>:</w:t>
      </w:r>
      <w:r>
        <w:t xml:space="preserve"> per effettuare chiamate </w:t>
      </w:r>
      <w:r w:rsidR="00C370D8">
        <w:t>http post ai servizi cognitivi di Azure.</w:t>
      </w:r>
    </w:p>
    <w:p w14:paraId="3603E14F" w14:textId="77777777" w:rsidR="003B2F40" w:rsidRPr="003B2F40" w:rsidRDefault="003B2F40" w:rsidP="003B2F40">
      <w:pPr>
        <w:numPr>
          <w:ilvl w:val="0"/>
          <w:numId w:val="4"/>
        </w:numPr>
      </w:pPr>
      <w:r w:rsidRPr="003B2F40">
        <w:rPr>
          <w:b/>
          <w:bCs/>
        </w:rPr>
        <w:t>Database SQL</w:t>
      </w:r>
      <w:r w:rsidRPr="003B2F40">
        <w:t>: per memorizzare in maniera persistente i dati anagrafici e di accesso dell’utente e le note testuali.</w:t>
      </w:r>
    </w:p>
    <w:p w14:paraId="4DE76AD7" w14:textId="77777777" w:rsidR="003B2F40" w:rsidRPr="003B2F40" w:rsidRDefault="003B2F40" w:rsidP="003B2F40">
      <w:pPr>
        <w:numPr>
          <w:ilvl w:val="0"/>
          <w:numId w:val="4"/>
        </w:numPr>
      </w:pPr>
      <w:r w:rsidRPr="003B2F40">
        <w:rPr>
          <w:b/>
          <w:bCs/>
        </w:rPr>
        <w:t>l'API Visione artificiale in Servizi cognitivi di Azure</w:t>
      </w:r>
      <w:r w:rsidRPr="003B2F40">
        <w:t xml:space="preserve">:  </w:t>
      </w:r>
    </w:p>
    <w:p w14:paraId="41FA9D76" w14:textId="77777777" w:rsidR="003B2F40" w:rsidRPr="003B2F40" w:rsidRDefault="003B2F40" w:rsidP="003B2F40">
      <w:pPr>
        <w:numPr>
          <w:ilvl w:val="1"/>
          <w:numId w:val="4"/>
        </w:numPr>
      </w:pPr>
      <w:r w:rsidRPr="003B2F40">
        <w:rPr>
          <w:b/>
          <w:bCs/>
        </w:rPr>
        <w:t>Face</w:t>
      </w:r>
      <w:r w:rsidRPr="003B2F40">
        <w:t xml:space="preserve"> - Analizza i visi umani in un'immagine, utilizzato per effettuare il login.</w:t>
      </w:r>
    </w:p>
    <w:p w14:paraId="46778C29" w14:textId="77777777" w:rsidR="003B2F40" w:rsidRPr="003B2F40" w:rsidRDefault="003B2F40" w:rsidP="003B2F40">
      <w:pPr>
        <w:numPr>
          <w:ilvl w:val="1"/>
          <w:numId w:val="4"/>
        </w:numPr>
      </w:pPr>
      <w:r w:rsidRPr="003B2F40">
        <w:rPr>
          <w:b/>
          <w:bCs/>
        </w:rPr>
        <w:t xml:space="preserve">Vision: OCR e Lettura </w:t>
      </w:r>
      <w:r w:rsidRPr="003B2F40">
        <w:t>- estrazione di testo (riconoscimento ottico dei caratteri) per estrarre testo stampato e scritto a mano da immagini e creare le note testuali.</w:t>
      </w:r>
    </w:p>
    <w:p w14:paraId="48A98F6F" w14:textId="77777777" w:rsidR="007461D1" w:rsidRDefault="007461D1"/>
    <w:p w14:paraId="2BF0820C" w14:textId="77777777" w:rsidR="007461D1" w:rsidRDefault="007461D1"/>
    <w:p w14:paraId="44B9CF57" w14:textId="570B0535" w:rsidR="007461D1" w:rsidRDefault="007461D1" w:rsidP="007461D1">
      <w:pPr>
        <w:pStyle w:val="Titolo2"/>
      </w:pPr>
      <w:r>
        <w:t xml:space="preserve">Componenti di Microsoft Azure utilizzate: </w:t>
      </w:r>
    </w:p>
    <w:p w14:paraId="4B09C629" w14:textId="77777777" w:rsidR="00C370D8" w:rsidRPr="00C370D8" w:rsidRDefault="00C370D8" w:rsidP="00C370D8">
      <w:pPr>
        <w:numPr>
          <w:ilvl w:val="0"/>
          <w:numId w:val="5"/>
        </w:numPr>
      </w:pPr>
      <w:r w:rsidRPr="00C370D8">
        <w:rPr>
          <w:b/>
          <w:bCs/>
        </w:rPr>
        <w:t>Database SQL</w:t>
      </w:r>
      <w:r w:rsidRPr="00C370D8">
        <w:t>: per memorizzare in maniera persistente i dati anagrafici e di accesso dell’utente e le note testuali.</w:t>
      </w:r>
    </w:p>
    <w:p w14:paraId="5103E4A4" w14:textId="77777777" w:rsidR="00C370D8" w:rsidRPr="00C370D8" w:rsidRDefault="00C370D8" w:rsidP="00C370D8">
      <w:pPr>
        <w:numPr>
          <w:ilvl w:val="0"/>
          <w:numId w:val="5"/>
        </w:numPr>
      </w:pPr>
      <w:r w:rsidRPr="00C370D8">
        <w:rPr>
          <w:b/>
          <w:bCs/>
        </w:rPr>
        <w:lastRenderedPageBreak/>
        <w:t>l'API Visione artificiale in Servizi cognitivi di Azure</w:t>
      </w:r>
      <w:r w:rsidRPr="00C370D8">
        <w:t xml:space="preserve">:  </w:t>
      </w:r>
    </w:p>
    <w:p w14:paraId="1D6747F0" w14:textId="77777777" w:rsidR="00C370D8" w:rsidRPr="00C370D8" w:rsidRDefault="00C370D8" w:rsidP="00C370D8">
      <w:pPr>
        <w:numPr>
          <w:ilvl w:val="1"/>
          <w:numId w:val="5"/>
        </w:numPr>
      </w:pPr>
      <w:r w:rsidRPr="00C370D8">
        <w:rPr>
          <w:b/>
          <w:bCs/>
        </w:rPr>
        <w:t>Face</w:t>
      </w:r>
      <w:r w:rsidRPr="00C370D8">
        <w:t xml:space="preserve"> - Analizza i visi umani in un'immagine, utilizzato per effettuare il login.</w:t>
      </w:r>
    </w:p>
    <w:p w14:paraId="1E3F8C4B" w14:textId="77777777" w:rsidR="00C370D8" w:rsidRPr="00C370D8" w:rsidRDefault="00C370D8" w:rsidP="00C370D8">
      <w:pPr>
        <w:numPr>
          <w:ilvl w:val="1"/>
          <w:numId w:val="5"/>
        </w:numPr>
      </w:pPr>
      <w:r w:rsidRPr="00C370D8">
        <w:rPr>
          <w:b/>
          <w:bCs/>
        </w:rPr>
        <w:t xml:space="preserve">Vision: OCR e Lettura </w:t>
      </w:r>
      <w:r w:rsidRPr="00C370D8">
        <w:t>- estrazione di testo (riconoscimento ottico dei caratteri) per estrarre testo stampato e scritto a mano da immagini e creare le note testuali.</w:t>
      </w:r>
    </w:p>
    <w:p w14:paraId="59657A79" w14:textId="77777777" w:rsidR="007461D1" w:rsidRDefault="007461D1"/>
    <w:p w14:paraId="251852E5" w14:textId="77777777" w:rsidR="007461D1" w:rsidRDefault="007461D1"/>
    <w:p w14:paraId="3130D3FD" w14:textId="77777777" w:rsidR="007461D1" w:rsidRDefault="007461D1"/>
    <w:sectPr w:rsidR="007461D1" w:rsidSect="003408C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243BF"/>
    <w:multiLevelType w:val="hybridMultilevel"/>
    <w:tmpl w:val="5D10C6E4"/>
    <w:lvl w:ilvl="0" w:tplc="AAA64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A8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85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C0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6F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CA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CB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08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6D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D221CC"/>
    <w:multiLevelType w:val="hybridMultilevel"/>
    <w:tmpl w:val="AE347A88"/>
    <w:lvl w:ilvl="0" w:tplc="11343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6366E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6A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A66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8C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06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67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4F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8E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FC2A39"/>
    <w:multiLevelType w:val="hybridMultilevel"/>
    <w:tmpl w:val="EDE2B834"/>
    <w:lvl w:ilvl="0" w:tplc="45B4A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63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81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C4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0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29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29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0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0972A3"/>
    <w:multiLevelType w:val="hybridMultilevel"/>
    <w:tmpl w:val="5B92751E"/>
    <w:lvl w:ilvl="0" w:tplc="8A102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20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09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83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A7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84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CA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C1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42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9F3558"/>
    <w:multiLevelType w:val="hybridMultilevel"/>
    <w:tmpl w:val="6B1A3764"/>
    <w:lvl w:ilvl="0" w:tplc="8A66E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C6EE2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0A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2D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A0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63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65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85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4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1D1"/>
    <w:rsid w:val="00146A1E"/>
    <w:rsid w:val="002335D7"/>
    <w:rsid w:val="002B3822"/>
    <w:rsid w:val="003408CA"/>
    <w:rsid w:val="003B2F40"/>
    <w:rsid w:val="00471871"/>
    <w:rsid w:val="006A7480"/>
    <w:rsid w:val="006B7E52"/>
    <w:rsid w:val="00745679"/>
    <w:rsid w:val="007461D1"/>
    <w:rsid w:val="00966ADE"/>
    <w:rsid w:val="00B047B4"/>
    <w:rsid w:val="00C370D8"/>
    <w:rsid w:val="00D021F9"/>
    <w:rsid w:val="00D9261C"/>
    <w:rsid w:val="00DA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9080"/>
  <w15:docId w15:val="{95FA20F8-A2A0-492F-A67C-556DDB98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2F40"/>
  </w:style>
  <w:style w:type="paragraph" w:styleId="Titolo1">
    <w:name w:val="heading 1"/>
    <w:basedOn w:val="Normale"/>
    <w:next w:val="Normale"/>
    <w:link w:val="Titolo1Carattere"/>
    <w:uiPriority w:val="9"/>
    <w:qFormat/>
    <w:rsid w:val="00746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6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6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6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SCARANO (vitsca@unisa.it)</dc:creator>
  <cp:keywords/>
  <dc:description/>
  <cp:lastModifiedBy>Mario Santoro</cp:lastModifiedBy>
  <cp:revision>8</cp:revision>
  <dcterms:created xsi:type="dcterms:W3CDTF">2019-11-29T12:53:00Z</dcterms:created>
  <dcterms:modified xsi:type="dcterms:W3CDTF">2020-10-19T18:03:00Z</dcterms:modified>
</cp:coreProperties>
</file>