
<file path=[Content_Types].xml><?xml version="1.0" encoding="utf-8"?>
<Types xmlns="http://schemas.openxmlformats.org/package/2006/content-types">
  <Default Extension="png" ContentType="image/png"/>
  <Default Extension="bin" ContentType="image/unknown"/>
  <Default Extension="emf" ContentType="image/x-emf"/>
  <Default Extension="jpeg" ContentType="image/jpeg"/>
  <Default Extension="rels" ContentType="application/vnd.openxmlformats-package.relationships+xml"/>
  <Default Extension="xml" ContentType="application/xml"/>
  <Default Extension="jpg" ContentType="image/jpeg"/>
  <Default Extension="ppm"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937893" w14:textId="77777777" w:rsidR="003F7653" w:rsidRPr="00532D5A" w:rsidRDefault="000C1682" w:rsidP="003F7653">
      <w:pPr>
        <w:jc w:val="center"/>
        <w:rPr>
          <w:lang w:val="en-US"/>
        </w:rPr>
      </w:pPr>
      <w:r w:rsidRPr="00532D5A">
        <w:rPr>
          <w:lang w:val="en-US"/>
        </w:rPr>
        <w:t>UNIVERSITY OF LJUBLJANA</w:t>
      </w:r>
    </w:p>
    <w:p w14:paraId="6D854504" w14:textId="77777777" w:rsidR="003F7653" w:rsidRPr="00532D5A" w:rsidRDefault="000C1682" w:rsidP="003F7653">
      <w:pPr>
        <w:jc w:val="center"/>
        <w:rPr>
          <w:lang w:val="en-US"/>
        </w:rPr>
      </w:pPr>
      <w:r w:rsidRPr="00532D5A">
        <w:rPr>
          <w:lang w:val="en-US"/>
        </w:rPr>
        <w:t>SCHOOL OF ECONOMICS AND BUSINESS</w:t>
      </w:r>
    </w:p>
    <w:p w14:paraId="2CB58B56" w14:textId="77777777" w:rsidR="003F7653" w:rsidRPr="00532D5A" w:rsidRDefault="003F7653" w:rsidP="003F7653">
      <w:pPr>
        <w:jc w:val="both"/>
        <w:rPr>
          <w:sz w:val="28"/>
          <w:lang w:val="en-US"/>
        </w:rPr>
      </w:pPr>
    </w:p>
    <w:p w14:paraId="4BAF36D6" w14:textId="77777777" w:rsidR="003F7653" w:rsidRPr="00532D5A" w:rsidRDefault="003F7653" w:rsidP="003F7653">
      <w:pPr>
        <w:jc w:val="both"/>
        <w:rPr>
          <w:sz w:val="28"/>
          <w:lang w:val="en-US"/>
        </w:rPr>
      </w:pPr>
    </w:p>
    <w:p w14:paraId="1BD78C5B" w14:textId="77777777" w:rsidR="004A18EA" w:rsidRPr="00532D5A" w:rsidRDefault="004A18EA" w:rsidP="003F7653">
      <w:pPr>
        <w:jc w:val="both"/>
        <w:rPr>
          <w:sz w:val="28"/>
          <w:lang w:val="en-US"/>
        </w:rPr>
      </w:pPr>
    </w:p>
    <w:p w14:paraId="37304604" w14:textId="77777777" w:rsidR="004A18EA" w:rsidRPr="00532D5A" w:rsidRDefault="004A18EA" w:rsidP="003F7653">
      <w:pPr>
        <w:jc w:val="both"/>
        <w:rPr>
          <w:sz w:val="28"/>
          <w:lang w:val="en-US"/>
        </w:rPr>
      </w:pPr>
    </w:p>
    <w:p w14:paraId="51FAE1D1" w14:textId="77777777" w:rsidR="004A18EA" w:rsidRPr="00532D5A" w:rsidRDefault="004A18EA" w:rsidP="003F7653">
      <w:pPr>
        <w:jc w:val="both"/>
        <w:rPr>
          <w:sz w:val="28"/>
          <w:lang w:val="en-US"/>
        </w:rPr>
      </w:pPr>
    </w:p>
    <w:p w14:paraId="20B5EB04" w14:textId="77777777" w:rsidR="004A18EA" w:rsidRPr="00532D5A" w:rsidRDefault="004A18EA" w:rsidP="003F7653">
      <w:pPr>
        <w:jc w:val="both"/>
        <w:rPr>
          <w:sz w:val="28"/>
          <w:lang w:val="en-US"/>
        </w:rPr>
      </w:pPr>
    </w:p>
    <w:p w14:paraId="7E05B4FE" w14:textId="77777777" w:rsidR="004A18EA" w:rsidRPr="00532D5A" w:rsidRDefault="004A18EA" w:rsidP="003F7653">
      <w:pPr>
        <w:jc w:val="both"/>
        <w:rPr>
          <w:sz w:val="28"/>
          <w:lang w:val="en-US"/>
        </w:rPr>
      </w:pPr>
    </w:p>
    <w:p w14:paraId="3BFD6B7C" w14:textId="77777777" w:rsidR="00722533" w:rsidRPr="00532D5A" w:rsidRDefault="00722533" w:rsidP="003F7653">
      <w:pPr>
        <w:jc w:val="both"/>
        <w:rPr>
          <w:sz w:val="28"/>
          <w:lang w:val="en-US"/>
        </w:rPr>
      </w:pPr>
    </w:p>
    <w:p w14:paraId="04114D97" w14:textId="77777777" w:rsidR="000C1682" w:rsidRPr="00532D5A" w:rsidRDefault="000C1682" w:rsidP="003F7653">
      <w:pPr>
        <w:jc w:val="both"/>
        <w:rPr>
          <w:sz w:val="28"/>
          <w:lang w:val="en-US"/>
        </w:rPr>
      </w:pPr>
    </w:p>
    <w:p w14:paraId="26DA4FA8" w14:textId="77777777" w:rsidR="00722533" w:rsidRPr="00532D5A" w:rsidRDefault="00722533" w:rsidP="003F7653">
      <w:pPr>
        <w:jc w:val="both"/>
        <w:rPr>
          <w:sz w:val="28"/>
          <w:lang w:val="en-US"/>
        </w:rPr>
      </w:pPr>
    </w:p>
    <w:p w14:paraId="202EA38B" w14:textId="77777777" w:rsidR="003F7653" w:rsidRPr="00532D5A" w:rsidRDefault="003F7653" w:rsidP="003F7653">
      <w:pPr>
        <w:jc w:val="center"/>
        <w:rPr>
          <w:b/>
          <w:sz w:val="28"/>
          <w:lang w:val="en-US"/>
        </w:rPr>
      </w:pPr>
      <w:r w:rsidRPr="00532D5A">
        <w:rPr>
          <w:b/>
          <w:sz w:val="28"/>
          <w:lang w:val="en-US"/>
        </w:rPr>
        <w:t>ASSESSING THE ACCURACY AND PROFITABILITY OF USING MACHINE LEARNING MODELS FOR PREDICTING BETTING ODDS ON THE CASE OF SLOVENIAN FIRST FOOTBALL LEAGUE</w:t>
      </w:r>
    </w:p>
    <w:p w14:paraId="3844D839" w14:textId="77777777" w:rsidR="004A18EA" w:rsidRPr="00532D5A" w:rsidRDefault="004A18EA" w:rsidP="003F7653">
      <w:pPr>
        <w:jc w:val="both"/>
        <w:rPr>
          <w:b/>
          <w:sz w:val="28"/>
          <w:lang w:val="en-US"/>
        </w:rPr>
      </w:pPr>
    </w:p>
    <w:p w14:paraId="4427DC8C" w14:textId="77777777" w:rsidR="004A18EA" w:rsidRPr="00532D5A" w:rsidRDefault="004A18EA" w:rsidP="003F7653">
      <w:pPr>
        <w:jc w:val="both"/>
        <w:rPr>
          <w:b/>
          <w:sz w:val="28"/>
          <w:lang w:val="en-US"/>
        </w:rPr>
      </w:pPr>
    </w:p>
    <w:p w14:paraId="4844B888" w14:textId="77777777" w:rsidR="00722533" w:rsidRPr="00532D5A" w:rsidRDefault="00722533" w:rsidP="003F7653">
      <w:pPr>
        <w:jc w:val="both"/>
        <w:rPr>
          <w:b/>
          <w:sz w:val="28"/>
          <w:lang w:val="en-US"/>
        </w:rPr>
      </w:pPr>
    </w:p>
    <w:p w14:paraId="0F6812CD" w14:textId="77777777" w:rsidR="004A18EA" w:rsidRPr="00532D5A" w:rsidRDefault="004A18EA" w:rsidP="003F7653">
      <w:pPr>
        <w:jc w:val="both"/>
        <w:rPr>
          <w:b/>
          <w:sz w:val="28"/>
          <w:lang w:val="en-US"/>
        </w:rPr>
      </w:pPr>
    </w:p>
    <w:p w14:paraId="26A5EA56" w14:textId="77777777" w:rsidR="00722533" w:rsidRPr="00532D5A" w:rsidRDefault="00722533" w:rsidP="003F7653">
      <w:pPr>
        <w:jc w:val="both"/>
        <w:rPr>
          <w:b/>
          <w:sz w:val="28"/>
          <w:lang w:val="en-US"/>
        </w:rPr>
      </w:pPr>
    </w:p>
    <w:p w14:paraId="461BB0FF" w14:textId="77777777" w:rsidR="004A18EA" w:rsidRPr="00532D5A" w:rsidRDefault="004A18EA" w:rsidP="003F7653">
      <w:pPr>
        <w:jc w:val="both"/>
        <w:rPr>
          <w:b/>
          <w:sz w:val="28"/>
          <w:lang w:val="en-US"/>
        </w:rPr>
      </w:pPr>
    </w:p>
    <w:p w14:paraId="2F61F29E" w14:textId="77777777" w:rsidR="003F7653" w:rsidRPr="00532D5A" w:rsidRDefault="003F7653" w:rsidP="003F7653">
      <w:pPr>
        <w:jc w:val="both"/>
        <w:rPr>
          <w:sz w:val="28"/>
          <w:lang w:val="en-US"/>
        </w:rPr>
      </w:pPr>
    </w:p>
    <w:p w14:paraId="5BA551EB" w14:textId="77777777" w:rsidR="003F7653" w:rsidRPr="00532D5A" w:rsidRDefault="003F7653" w:rsidP="003F7653">
      <w:pPr>
        <w:jc w:val="both"/>
        <w:rPr>
          <w:sz w:val="28"/>
          <w:lang w:val="en-US"/>
        </w:rPr>
      </w:pPr>
    </w:p>
    <w:tbl>
      <w:tblPr>
        <w:tblStyle w:val="TableGrid"/>
        <w:tblpPr w:leftFromText="180" w:rightFromText="180" w:vertAnchor="text" w:horzAnchor="margin" w:tblpY="1215"/>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3827"/>
      </w:tblGrid>
      <w:tr w:rsidR="004A18EA" w:rsidRPr="00532D5A" w14:paraId="6071C179" w14:textId="77777777" w:rsidTr="008D6352">
        <w:tc>
          <w:tcPr>
            <w:tcW w:w="4678" w:type="dxa"/>
            <w:vAlign w:val="bottom"/>
          </w:tcPr>
          <w:p w14:paraId="704478E3" w14:textId="58ABE6E1" w:rsidR="004A18EA" w:rsidRPr="00532D5A" w:rsidRDefault="004A18EA" w:rsidP="004A18EA">
            <w:pPr>
              <w:spacing w:line="288" w:lineRule="auto"/>
              <w:rPr>
                <w:lang w:val="en-US"/>
              </w:rPr>
            </w:pPr>
          </w:p>
          <w:p w14:paraId="2F8C251D" w14:textId="36687705" w:rsidR="004A18EA" w:rsidRPr="00532D5A" w:rsidRDefault="00535C03" w:rsidP="00162B38">
            <w:pPr>
              <w:spacing w:line="288" w:lineRule="auto"/>
              <w:rPr>
                <w:lang w:val="en-US"/>
              </w:rPr>
            </w:pPr>
            <w:r w:rsidRPr="00532D5A">
              <w:rPr>
                <w:lang w:val="en-US"/>
              </w:rPr>
              <w:t xml:space="preserve">Ljubljana, </w:t>
            </w:r>
            <w:r w:rsidR="00162B38">
              <w:rPr>
                <w:lang w:val="en-US"/>
              </w:rPr>
              <w:t>September</w:t>
            </w:r>
            <w:r>
              <w:rPr>
                <w:lang w:val="en-US"/>
              </w:rPr>
              <w:t xml:space="preserve"> </w:t>
            </w:r>
            <w:r w:rsidRPr="00532D5A">
              <w:rPr>
                <w:lang w:val="en-US"/>
              </w:rPr>
              <w:t>202</w:t>
            </w:r>
            <w:r>
              <w:rPr>
                <w:lang w:val="en-US"/>
              </w:rPr>
              <w:t>5</w:t>
            </w:r>
          </w:p>
        </w:tc>
        <w:tc>
          <w:tcPr>
            <w:tcW w:w="3827" w:type="dxa"/>
            <w:vAlign w:val="bottom"/>
          </w:tcPr>
          <w:p w14:paraId="2E788421" w14:textId="1CFA5EF6" w:rsidR="004A18EA" w:rsidRPr="00532D5A" w:rsidRDefault="00535C03" w:rsidP="00477B6E">
            <w:pPr>
              <w:jc w:val="right"/>
              <w:rPr>
                <w:sz w:val="28"/>
                <w:lang w:val="en-US"/>
              </w:rPr>
            </w:pPr>
            <w:r w:rsidRPr="00532D5A">
              <w:rPr>
                <w:lang w:val="en-US"/>
              </w:rPr>
              <w:t>MARIO VEŽIĆ</w:t>
            </w:r>
          </w:p>
        </w:tc>
      </w:tr>
    </w:tbl>
    <w:p w14:paraId="071836D9" w14:textId="77777777" w:rsidR="00722533" w:rsidRPr="00532D5A" w:rsidRDefault="00722533" w:rsidP="003F7653">
      <w:pPr>
        <w:jc w:val="both"/>
        <w:rPr>
          <w:sz w:val="28"/>
          <w:lang w:val="en-US"/>
        </w:rPr>
      </w:pPr>
    </w:p>
    <w:p w14:paraId="46FCC7EC" w14:textId="77777777" w:rsidR="00722533" w:rsidRPr="00532D5A" w:rsidRDefault="00722533" w:rsidP="003F7653">
      <w:pPr>
        <w:jc w:val="both"/>
        <w:rPr>
          <w:sz w:val="28"/>
          <w:lang w:val="en-US"/>
        </w:rPr>
      </w:pPr>
    </w:p>
    <w:p w14:paraId="5765912F" w14:textId="77777777" w:rsidR="002E5990" w:rsidRDefault="004A18EA">
      <w:pPr>
        <w:spacing w:line="259" w:lineRule="auto"/>
        <w:rPr>
          <w:b/>
          <w:spacing w:val="20"/>
          <w:lang w:val="en-US"/>
        </w:rPr>
        <w:sectPr w:rsidR="002E5990" w:rsidSect="002E5990">
          <w:footerReference w:type="default" r:id="rId8"/>
          <w:footerReference w:type="first" r:id="rId9"/>
          <w:pgSz w:w="11906" w:h="16838" w:code="9"/>
          <w:pgMar w:top="1418" w:right="1418" w:bottom="1418" w:left="1701" w:header="709" w:footer="709" w:gutter="284"/>
          <w:pgNumType w:start="1"/>
          <w:cols w:space="708"/>
          <w:vAlign w:val="bottom"/>
          <w:titlePg/>
          <w:docGrid w:linePitch="360"/>
        </w:sectPr>
      </w:pPr>
      <w:r w:rsidRPr="00532D5A">
        <w:rPr>
          <w:b/>
          <w:spacing w:val="20"/>
          <w:lang w:val="en-US"/>
        </w:rPr>
        <w:br w:type="page"/>
      </w:r>
    </w:p>
    <w:p w14:paraId="77B2B8E4" w14:textId="77777777" w:rsidR="00FC3BFA" w:rsidRPr="00532D5A" w:rsidRDefault="00FC3BFA" w:rsidP="00FC3BFA">
      <w:pPr>
        <w:pStyle w:val="DateandAuthorofWrittenWork"/>
        <w:jc w:val="center"/>
        <w:rPr>
          <w:b/>
          <w:spacing w:val="20"/>
          <w:lang w:val="en-US"/>
        </w:rPr>
      </w:pPr>
      <w:r w:rsidRPr="00532D5A">
        <w:rPr>
          <w:b/>
          <w:spacing w:val="20"/>
          <w:lang w:val="en-US"/>
        </w:rPr>
        <w:lastRenderedPageBreak/>
        <w:t>AUTHORSHIP STATEMENT</w:t>
      </w:r>
    </w:p>
    <w:p w14:paraId="1E6BFC37" w14:textId="286927EE" w:rsidR="00FC3BFA" w:rsidRPr="00920901" w:rsidRDefault="00FC3BFA" w:rsidP="00FC3BFA">
      <w:pPr>
        <w:rPr>
          <w:sz w:val="20"/>
          <w:szCs w:val="20"/>
          <w:lang w:val="en-US"/>
        </w:rPr>
      </w:pPr>
      <w:r w:rsidRPr="00920901">
        <w:rPr>
          <w:sz w:val="20"/>
          <w:szCs w:val="20"/>
          <w:lang w:val="en-US"/>
        </w:rPr>
        <w:t>T</w:t>
      </w:r>
      <w:r w:rsidR="00920901">
        <w:rPr>
          <w:sz w:val="20"/>
          <w:szCs w:val="20"/>
          <w:lang w:val="en-US"/>
        </w:rPr>
        <w:t xml:space="preserve">he undersigned </w:t>
      </w:r>
      <w:r w:rsidRPr="00920901">
        <w:rPr>
          <w:sz w:val="20"/>
          <w:szCs w:val="20"/>
          <w:lang w:val="en-US"/>
        </w:rPr>
        <w:t>Mario Vežić, a student at the University of Ljubljana, School of Economics</w:t>
      </w:r>
      <w:r w:rsidR="00535C03">
        <w:rPr>
          <w:sz w:val="20"/>
          <w:szCs w:val="20"/>
          <w:lang w:val="en-US"/>
        </w:rPr>
        <w:t xml:space="preserve"> and Business, (hereafter: </w:t>
      </w:r>
      <w:r w:rsidR="00535C03" w:rsidRPr="00535C03">
        <w:rPr>
          <w:sz w:val="20"/>
          <w:szCs w:val="20"/>
          <w:lang w:val="en-US"/>
        </w:rPr>
        <w:t>UL SEB</w:t>
      </w:r>
      <w:r w:rsidRPr="00920901">
        <w:rPr>
          <w:sz w:val="20"/>
          <w:szCs w:val="20"/>
          <w:lang w:val="en-US"/>
        </w:rPr>
        <w:t>, author of this written final work of studies with the title</w:t>
      </w:r>
      <w:r w:rsidR="00920901">
        <w:rPr>
          <w:sz w:val="20"/>
          <w:szCs w:val="20"/>
          <w:lang w:val="en-US"/>
        </w:rPr>
        <w:t xml:space="preserve"> </w:t>
      </w:r>
      <w:r w:rsidRPr="00920901">
        <w:rPr>
          <w:sz w:val="20"/>
          <w:szCs w:val="20"/>
          <w:lang w:val="en-US"/>
        </w:rPr>
        <w:t xml:space="preserve">”Assessing the accuracy and profitability of using machine learning models for predicting betting odds on the case of </w:t>
      </w:r>
      <w:r w:rsidR="000C4640" w:rsidRPr="00920901">
        <w:rPr>
          <w:sz w:val="20"/>
          <w:szCs w:val="20"/>
          <w:lang w:val="en-US"/>
        </w:rPr>
        <w:t>Slovenian</w:t>
      </w:r>
      <w:r w:rsidRPr="00920901">
        <w:rPr>
          <w:sz w:val="20"/>
          <w:szCs w:val="20"/>
          <w:lang w:val="en-US"/>
        </w:rPr>
        <w:t xml:space="preserve"> first football league”,</w:t>
      </w:r>
      <w:r w:rsidR="00920901">
        <w:rPr>
          <w:sz w:val="20"/>
          <w:szCs w:val="20"/>
          <w:lang w:val="en-US"/>
        </w:rPr>
        <w:t xml:space="preserve"> prepared under supervision of  </w:t>
      </w:r>
      <w:r w:rsidRPr="00920901">
        <w:rPr>
          <w:sz w:val="20"/>
          <w:szCs w:val="20"/>
          <w:lang w:val="en-US"/>
        </w:rPr>
        <w:t>prof. dr. Luka Tomat</w:t>
      </w:r>
      <w:r w:rsidR="00920901">
        <w:rPr>
          <w:sz w:val="20"/>
          <w:szCs w:val="20"/>
          <w:lang w:val="en-US"/>
        </w:rPr>
        <w:t>.</w:t>
      </w:r>
    </w:p>
    <w:p w14:paraId="2FB78759" w14:textId="77777777" w:rsidR="00FC3BFA" w:rsidRPr="00532D5A" w:rsidRDefault="00FC3BFA" w:rsidP="00FC3BFA">
      <w:pPr>
        <w:spacing w:before="480" w:after="480"/>
        <w:jc w:val="center"/>
        <w:rPr>
          <w:spacing w:val="40"/>
          <w:sz w:val="20"/>
          <w:szCs w:val="20"/>
          <w:lang w:val="en-US"/>
        </w:rPr>
      </w:pPr>
      <w:r w:rsidRPr="00532D5A">
        <w:rPr>
          <w:spacing w:val="40"/>
          <w:sz w:val="20"/>
          <w:szCs w:val="20"/>
          <w:lang w:val="en-US"/>
        </w:rPr>
        <w:t>DECLARE</w:t>
      </w:r>
    </w:p>
    <w:p w14:paraId="2ED0321B" w14:textId="77777777" w:rsidR="00FC3BFA" w:rsidRPr="00532D5A" w:rsidRDefault="00FC3BFA" w:rsidP="00FC3BFA">
      <w:pPr>
        <w:pStyle w:val="List-Numbers"/>
        <w:contextualSpacing w:val="0"/>
        <w:rPr>
          <w:sz w:val="20"/>
          <w:szCs w:val="20"/>
          <w:lang w:val="en-US"/>
        </w:rPr>
      </w:pPr>
      <w:r w:rsidRPr="00532D5A">
        <w:rPr>
          <w:sz w:val="20"/>
          <w:szCs w:val="20"/>
          <w:lang w:val="en-US"/>
        </w:rPr>
        <w:t>this written final work of studies to be based on the results of my own research;</w:t>
      </w:r>
    </w:p>
    <w:p w14:paraId="041F084F" w14:textId="77777777" w:rsidR="00FC3BFA" w:rsidRPr="00532D5A" w:rsidRDefault="00FC3BFA" w:rsidP="00FC3BFA">
      <w:pPr>
        <w:pStyle w:val="List-Numbers"/>
        <w:contextualSpacing w:val="0"/>
        <w:rPr>
          <w:sz w:val="20"/>
          <w:szCs w:val="20"/>
          <w:lang w:val="en-US"/>
        </w:rPr>
      </w:pPr>
      <w:r w:rsidRPr="00532D5A">
        <w:rPr>
          <w:sz w:val="20"/>
          <w:szCs w:val="20"/>
          <w:lang w:val="en-US"/>
        </w:rPr>
        <w:t>the printed form of this written final work of studies to be identical to its electronic form;</w:t>
      </w:r>
    </w:p>
    <w:p w14:paraId="358E71A7" w14:textId="287AA669" w:rsidR="00FC3BFA" w:rsidRPr="00532D5A" w:rsidRDefault="00FC3BFA" w:rsidP="00FC3BFA">
      <w:pPr>
        <w:pStyle w:val="List-Numbers"/>
        <w:contextualSpacing w:val="0"/>
        <w:rPr>
          <w:sz w:val="20"/>
          <w:szCs w:val="20"/>
          <w:lang w:val="en-US"/>
        </w:rPr>
      </w:pPr>
      <w:r w:rsidRPr="00532D5A">
        <w:rPr>
          <w:sz w:val="20"/>
          <w:szCs w:val="20"/>
          <w:lang w:val="en-US"/>
        </w:rPr>
        <w:t xml:space="preserve">the text of this written final work of studies to be language-edited and technically in adherence with the </w:t>
      </w:r>
      <w:r w:rsidR="00535C03" w:rsidRPr="00535C03">
        <w:rPr>
          <w:sz w:val="20"/>
          <w:szCs w:val="20"/>
          <w:lang w:val="en-US"/>
        </w:rPr>
        <w:t>UL SEB</w:t>
      </w:r>
      <w:r w:rsidRPr="00532D5A">
        <w:rPr>
          <w:sz w:val="20"/>
          <w:szCs w:val="20"/>
          <w:lang w:val="en-US"/>
        </w:rPr>
        <w:t xml:space="preserve">’s Technical Guidelines for Written Works, which means that I cited and / or quoted works and opinions of other authors in this written final work of studies in accordance with the </w:t>
      </w:r>
      <w:r w:rsidR="00535C03" w:rsidRPr="00535C03">
        <w:rPr>
          <w:sz w:val="20"/>
          <w:szCs w:val="20"/>
          <w:lang w:val="en-US"/>
        </w:rPr>
        <w:t>UL SEB</w:t>
      </w:r>
      <w:r w:rsidRPr="00532D5A">
        <w:rPr>
          <w:sz w:val="20"/>
          <w:szCs w:val="20"/>
          <w:lang w:val="en-US"/>
        </w:rPr>
        <w:t>’s Technical Guidelines for Written Works;</w:t>
      </w:r>
    </w:p>
    <w:p w14:paraId="34AADAED" w14:textId="77777777" w:rsidR="00FC3BFA" w:rsidRPr="00532D5A" w:rsidRDefault="00FC3BFA" w:rsidP="00FC3BFA">
      <w:pPr>
        <w:pStyle w:val="List-Numbers"/>
        <w:contextualSpacing w:val="0"/>
        <w:rPr>
          <w:sz w:val="20"/>
          <w:szCs w:val="20"/>
          <w:lang w:val="en-US"/>
        </w:rPr>
      </w:pPr>
      <w:r w:rsidRPr="00532D5A">
        <w:rPr>
          <w:sz w:val="20"/>
          <w:szCs w:val="20"/>
          <w:lang w:val="en-US"/>
        </w:rPr>
        <w:t>to be aware of the fact that plagiarism (in written or graphical form) is a criminal offence and can be prosecuted in accordance with the Criminal Code of the Republic of Slovenia;</w:t>
      </w:r>
    </w:p>
    <w:p w14:paraId="199D85F9" w14:textId="6C4FA3E4" w:rsidR="00FC3BFA" w:rsidRPr="00532D5A" w:rsidRDefault="00FC3BFA" w:rsidP="00FC3BFA">
      <w:pPr>
        <w:pStyle w:val="List-Numbers"/>
        <w:contextualSpacing w:val="0"/>
        <w:rPr>
          <w:sz w:val="20"/>
          <w:szCs w:val="20"/>
          <w:lang w:val="en-US"/>
        </w:rPr>
      </w:pPr>
      <w:r w:rsidRPr="00532D5A">
        <w:rPr>
          <w:sz w:val="20"/>
          <w:szCs w:val="20"/>
          <w:lang w:val="en-US"/>
        </w:rPr>
        <w:t xml:space="preserve">to be aware of the consequences a proven plagiarism charge based on the this written final work could have for my status at the </w:t>
      </w:r>
      <w:r w:rsidR="00535C03" w:rsidRPr="00535C03">
        <w:rPr>
          <w:sz w:val="20"/>
          <w:szCs w:val="20"/>
          <w:lang w:val="en-US"/>
        </w:rPr>
        <w:t>UL SEB</w:t>
      </w:r>
      <w:r w:rsidR="00535C03" w:rsidRPr="00532D5A">
        <w:rPr>
          <w:sz w:val="20"/>
          <w:szCs w:val="20"/>
          <w:lang w:val="en-US"/>
        </w:rPr>
        <w:t xml:space="preserve"> </w:t>
      </w:r>
      <w:r w:rsidRPr="00532D5A">
        <w:rPr>
          <w:sz w:val="20"/>
          <w:szCs w:val="20"/>
          <w:lang w:val="en-US"/>
        </w:rPr>
        <w:t xml:space="preserve">in accordance with the relevant </w:t>
      </w:r>
      <w:r w:rsidR="00535C03" w:rsidRPr="00535C03">
        <w:rPr>
          <w:sz w:val="20"/>
          <w:szCs w:val="20"/>
          <w:lang w:val="en-US"/>
        </w:rPr>
        <w:t>UL SEB</w:t>
      </w:r>
      <w:r w:rsidR="00535C03" w:rsidRPr="00532D5A">
        <w:rPr>
          <w:sz w:val="20"/>
          <w:szCs w:val="20"/>
          <w:lang w:val="en-US"/>
        </w:rPr>
        <w:t xml:space="preserve"> </w:t>
      </w:r>
      <w:r w:rsidRPr="00532D5A">
        <w:rPr>
          <w:sz w:val="20"/>
          <w:szCs w:val="20"/>
          <w:lang w:val="en-US"/>
        </w:rPr>
        <w:t>Rules;</w:t>
      </w:r>
    </w:p>
    <w:p w14:paraId="4B296D0F" w14:textId="77777777" w:rsidR="00FC3BFA" w:rsidRPr="00532D5A" w:rsidRDefault="00FC3BFA" w:rsidP="00FC3BFA">
      <w:pPr>
        <w:pStyle w:val="List-Numbers"/>
        <w:contextualSpacing w:val="0"/>
        <w:rPr>
          <w:sz w:val="20"/>
          <w:szCs w:val="20"/>
          <w:lang w:val="en-US"/>
        </w:rPr>
      </w:pPr>
      <w:r w:rsidRPr="00532D5A">
        <w:rPr>
          <w:sz w:val="20"/>
          <w:szCs w:val="20"/>
          <w:lang w:val="en-US"/>
        </w:rPr>
        <w:t>to have obtained all the necessary permits to use the data and works of other authors which are (in written or graphical form) referred to in this written final work of studies and to have clearly marked them;</w:t>
      </w:r>
    </w:p>
    <w:p w14:paraId="0F49BCDB" w14:textId="77777777" w:rsidR="00FC3BFA" w:rsidRPr="00532D5A" w:rsidRDefault="00FC3BFA" w:rsidP="00FC3BFA">
      <w:pPr>
        <w:pStyle w:val="List-Numbers"/>
        <w:contextualSpacing w:val="0"/>
        <w:rPr>
          <w:sz w:val="20"/>
          <w:szCs w:val="20"/>
          <w:lang w:val="en-US"/>
        </w:rPr>
      </w:pPr>
      <w:r w:rsidRPr="00532D5A">
        <w:rPr>
          <w:sz w:val="20"/>
          <w:szCs w:val="20"/>
          <w:lang w:val="en-US"/>
        </w:rPr>
        <w:t>to have acted in accordance with ethical principles during the preparation of this written final work of studies and to have, where necessary, obtained permission of the Ethics Committee;</w:t>
      </w:r>
    </w:p>
    <w:p w14:paraId="1ADEE053" w14:textId="5C758358" w:rsidR="00FC3BFA" w:rsidRPr="00532D5A" w:rsidRDefault="00FC3BFA" w:rsidP="00FC3BFA">
      <w:pPr>
        <w:pStyle w:val="List-Numbers"/>
        <w:contextualSpacing w:val="0"/>
        <w:rPr>
          <w:sz w:val="20"/>
          <w:szCs w:val="20"/>
          <w:lang w:val="en-US"/>
        </w:rPr>
      </w:pPr>
      <w:r w:rsidRPr="00532D5A">
        <w:rPr>
          <w:sz w:val="20"/>
          <w:szCs w:val="20"/>
          <w:lang w:val="en-US"/>
        </w:rPr>
        <w:t xml:space="preserve">my consent to use the electronic form of this written final work of studies for the detection of content similarity with other written works, using similarity detection software that is connected with the </w:t>
      </w:r>
      <w:r w:rsidR="00535C03" w:rsidRPr="00535C03">
        <w:rPr>
          <w:sz w:val="20"/>
          <w:szCs w:val="20"/>
          <w:lang w:val="en-US"/>
        </w:rPr>
        <w:t>UL SEB</w:t>
      </w:r>
      <w:r w:rsidR="00535C03" w:rsidRPr="00532D5A">
        <w:rPr>
          <w:sz w:val="20"/>
          <w:szCs w:val="20"/>
          <w:lang w:val="en-US"/>
        </w:rPr>
        <w:t xml:space="preserve"> </w:t>
      </w:r>
      <w:r w:rsidRPr="00532D5A">
        <w:rPr>
          <w:sz w:val="20"/>
          <w:szCs w:val="20"/>
          <w:lang w:val="en-US"/>
        </w:rPr>
        <w:t>Study Information System;</w:t>
      </w:r>
    </w:p>
    <w:p w14:paraId="73507D8E" w14:textId="77777777" w:rsidR="00FC3BFA" w:rsidRPr="00532D5A" w:rsidRDefault="00FC3BFA" w:rsidP="00FC3BFA">
      <w:pPr>
        <w:pStyle w:val="List-Numbers"/>
        <w:contextualSpacing w:val="0"/>
        <w:rPr>
          <w:sz w:val="20"/>
          <w:szCs w:val="20"/>
          <w:lang w:val="en-US"/>
        </w:rPr>
      </w:pPr>
      <w:r w:rsidRPr="00532D5A">
        <w:rPr>
          <w:sz w:val="20"/>
          <w:szCs w:val="20"/>
          <w:lang w:val="en-US"/>
        </w:rPr>
        <w:t>to transfer to the University of Ljubljana free of charge,</w:t>
      </w:r>
      <w:r w:rsidRPr="00532D5A">
        <w:rPr>
          <w:b/>
          <w:sz w:val="20"/>
          <w:szCs w:val="20"/>
          <w:lang w:val="en-US"/>
        </w:rPr>
        <w:t xml:space="preserve"> </w:t>
      </w:r>
      <w:r w:rsidRPr="00532D5A">
        <w:rPr>
          <w:sz w:val="20"/>
          <w:szCs w:val="20"/>
          <w:lang w:val="en-US"/>
        </w:rPr>
        <w:t>non-exclusively, geographically and time-wise unlimited the right of saving this written final work of studies in the electronic form, the right of its reproduction, as well as the right of making this written final work of studies available to the public on the World Wide Web via the Repository of the University of Ljubljana;</w:t>
      </w:r>
    </w:p>
    <w:p w14:paraId="71EDB3A2" w14:textId="77777777" w:rsidR="00FC3BFA" w:rsidRPr="00532D5A" w:rsidRDefault="00FC3BFA" w:rsidP="00FC3BFA">
      <w:pPr>
        <w:pStyle w:val="List-Numbers"/>
        <w:contextualSpacing w:val="0"/>
        <w:rPr>
          <w:sz w:val="20"/>
          <w:szCs w:val="20"/>
          <w:lang w:val="en-US"/>
        </w:rPr>
      </w:pPr>
      <w:r w:rsidRPr="00532D5A">
        <w:rPr>
          <w:sz w:val="20"/>
          <w:szCs w:val="20"/>
          <w:lang w:val="en-US"/>
        </w:rPr>
        <w:t>my consent to publication of my personal data that are included in this written final work of studies and in this declaration, when this written final work of studies is published.</w:t>
      </w:r>
    </w:p>
    <w:p w14:paraId="47114237" w14:textId="77777777" w:rsidR="00FC3BFA" w:rsidRPr="00532D5A" w:rsidRDefault="00FC3BFA" w:rsidP="00FC3BFA">
      <w:pPr>
        <w:pStyle w:val="List-Numbers"/>
        <w:contextualSpacing w:val="0"/>
        <w:rPr>
          <w:sz w:val="20"/>
          <w:szCs w:val="20"/>
          <w:lang w:val="en-US"/>
        </w:rPr>
      </w:pPr>
      <w:r w:rsidRPr="00532D5A">
        <w:rPr>
          <w:sz w:val="20"/>
          <w:szCs w:val="20"/>
          <w:lang w:val="en-US"/>
        </w:rPr>
        <w:t>that I have verified the authenticity of the information derived from the records using artificial intelligence tools.</w:t>
      </w:r>
    </w:p>
    <w:p w14:paraId="7C261543" w14:textId="274F5F19" w:rsidR="00FC3BFA" w:rsidRPr="00532D5A" w:rsidRDefault="00FC3BFA" w:rsidP="00FC3BFA">
      <w:pPr>
        <w:tabs>
          <w:tab w:val="right" w:pos="8789"/>
        </w:tabs>
        <w:spacing w:before="720" w:after="0"/>
        <w:rPr>
          <w:sz w:val="20"/>
          <w:szCs w:val="20"/>
          <w:lang w:val="en-US"/>
        </w:rPr>
      </w:pPr>
      <w:r w:rsidRPr="00532D5A">
        <w:rPr>
          <w:sz w:val="20"/>
          <w:szCs w:val="20"/>
          <w:lang w:val="en-US"/>
        </w:rPr>
        <w:t>Ljubljana, ____</w:t>
      </w:r>
      <w:r w:rsidR="009C2AF0" w:rsidRPr="009C2AF0">
        <w:rPr>
          <w:sz w:val="20"/>
          <w:szCs w:val="20"/>
          <w:u w:val="single"/>
          <w:lang w:val="en-US"/>
        </w:rPr>
        <w:t>08.07.2025.</w:t>
      </w:r>
      <w:r w:rsidRPr="009C2AF0">
        <w:rPr>
          <w:sz w:val="20"/>
          <w:szCs w:val="20"/>
          <w:lang w:val="en-US"/>
        </w:rPr>
        <w:t>____</w:t>
      </w:r>
      <w:r w:rsidR="009C2AF0" w:rsidRPr="009C2AF0">
        <w:rPr>
          <w:sz w:val="20"/>
          <w:szCs w:val="20"/>
          <w:lang w:val="en-US"/>
        </w:rPr>
        <w:t>_</w:t>
      </w:r>
      <w:r w:rsidRPr="009C2AF0">
        <w:rPr>
          <w:sz w:val="20"/>
          <w:szCs w:val="20"/>
          <w:lang w:val="en-US"/>
        </w:rPr>
        <w:t>_______</w:t>
      </w:r>
      <w:r w:rsidRPr="00532D5A">
        <w:rPr>
          <w:sz w:val="20"/>
          <w:szCs w:val="20"/>
          <w:lang w:val="en-US"/>
        </w:rPr>
        <w:tab/>
        <w:t>Author’s signature: ____</w:t>
      </w:r>
      <w:r w:rsidR="00F1793B" w:rsidRPr="00F1793B">
        <w:rPr>
          <w:sz w:val="20"/>
          <w:szCs w:val="20"/>
          <w:u w:val="single"/>
          <w:lang w:val="en-US"/>
        </w:rPr>
        <w:t>Mario Ve</w:t>
      </w:r>
      <w:r w:rsidR="00F1793B" w:rsidRPr="00F1793B">
        <w:rPr>
          <w:sz w:val="20"/>
          <w:szCs w:val="20"/>
          <w:u w:val="single"/>
          <w:lang w:val="sr-Latn-RS"/>
        </w:rPr>
        <w:t>žić</w:t>
      </w:r>
      <w:r w:rsidR="00F1793B">
        <w:rPr>
          <w:sz w:val="20"/>
          <w:szCs w:val="20"/>
          <w:lang w:val="en-US"/>
        </w:rPr>
        <w:t>________________</w:t>
      </w:r>
      <w:r w:rsidRPr="00532D5A">
        <w:rPr>
          <w:sz w:val="20"/>
          <w:szCs w:val="20"/>
          <w:lang w:val="en-US"/>
        </w:rPr>
        <w:t>__</w:t>
      </w:r>
    </w:p>
    <w:p w14:paraId="5C0AB103" w14:textId="77777777" w:rsidR="00FC3BFA" w:rsidRPr="00532D5A" w:rsidRDefault="00FC3BFA" w:rsidP="00FC3BFA">
      <w:pPr>
        <w:tabs>
          <w:tab w:val="center" w:pos="2044"/>
          <w:tab w:val="right" w:pos="8789"/>
        </w:tabs>
        <w:spacing w:after="0"/>
        <w:rPr>
          <w:sz w:val="16"/>
          <w:szCs w:val="16"/>
          <w:lang w:val="en-US"/>
        </w:rPr>
      </w:pPr>
      <w:r w:rsidRPr="00532D5A">
        <w:rPr>
          <w:sz w:val="20"/>
          <w:szCs w:val="20"/>
          <w:lang w:val="en-US"/>
        </w:rPr>
        <w:tab/>
      </w:r>
      <w:r w:rsidRPr="00532D5A">
        <w:rPr>
          <w:sz w:val="16"/>
          <w:szCs w:val="16"/>
          <w:lang w:val="en-US"/>
        </w:rPr>
        <w:t>(Month in words / Day / Year,</w:t>
      </w:r>
    </w:p>
    <w:p w14:paraId="21359BBB" w14:textId="77777777" w:rsidR="00FC3BFA" w:rsidRPr="00532D5A" w:rsidRDefault="00FC3BFA" w:rsidP="00FC3BFA">
      <w:pPr>
        <w:tabs>
          <w:tab w:val="center" w:pos="2044"/>
          <w:tab w:val="right" w:pos="8789"/>
        </w:tabs>
        <w:spacing w:after="0"/>
        <w:rPr>
          <w:sz w:val="16"/>
          <w:szCs w:val="16"/>
          <w:lang w:val="en-US"/>
        </w:rPr>
      </w:pPr>
      <w:r w:rsidRPr="00532D5A">
        <w:rPr>
          <w:sz w:val="16"/>
          <w:szCs w:val="16"/>
          <w:lang w:val="en-US"/>
        </w:rPr>
        <w:tab/>
        <w:t>e. g. June 1</w:t>
      </w:r>
      <w:r w:rsidRPr="00532D5A">
        <w:rPr>
          <w:sz w:val="16"/>
          <w:szCs w:val="16"/>
          <w:vertAlign w:val="superscript"/>
          <w:lang w:val="en-US"/>
        </w:rPr>
        <w:t>st</w:t>
      </w:r>
      <w:r w:rsidRPr="00532D5A">
        <w:rPr>
          <w:sz w:val="16"/>
          <w:szCs w:val="16"/>
          <w:lang w:val="en-US"/>
        </w:rPr>
        <w:t>, 2012</w:t>
      </w:r>
    </w:p>
    <w:p w14:paraId="20A40E08" w14:textId="77777777" w:rsidR="00FC3BFA" w:rsidRPr="00532D5A" w:rsidRDefault="00FC3BFA" w:rsidP="00FC3BFA">
      <w:pPr>
        <w:tabs>
          <w:tab w:val="right" w:pos="8789"/>
        </w:tabs>
        <w:spacing w:before="720" w:after="0"/>
        <w:rPr>
          <w:sz w:val="20"/>
          <w:szCs w:val="20"/>
          <w:lang w:val="en-US"/>
        </w:rPr>
        <w:sectPr w:rsidR="00FC3BFA" w:rsidRPr="00532D5A" w:rsidSect="00F66E67">
          <w:pgSz w:w="11906" w:h="16838" w:code="9"/>
          <w:pgMar w:top="1418" w:right="1418" w:bottom="1418" w:left="1701" w:header="709" w:footer="709" w:gutter="284"/>
          <w:pgNumType w:start="1"/>
          <w:cols w:space="708"/>
          <w:vAlign w:val="bottom"/>
          <w:docGrid w:linePitch="360"/>
        </w:sectPr>
      </w:pPr>
    </w:p>
    <w:p w14:paraId="50BB0C1E" w14:textId="60AF2EEC" w:rsidR="00FC3BFA" w:rsidRPr="00F1793B" w:rsidRDefault="00FC3BFA" w:rsidP="00FC3BFA">
      <w:pPr>
        <w:pStyle w:val="TitleofTableofContentsandLists"/>
        <w:rPr>
          <w:lang w:val="en-US"/>
        </w:rPr>
      </w:pPr>
      <w:r w:rsidRPr="00F1793B">
        <w:rPr>
          <w:lang w:val="en-US"/>
        </w:rPr>
        <w:t xml:space="preserve">TABLE OF </w:t>
      </w:r>
      <w:r w:rsidR="00CA47C3">
        <w:rPr>
          <w:lang w:val="en-US"/>
        </w:rPr>
        <w:t>CONTENTS</w:t>
      </w:r>
    </w:p>
    <w:p w14:paraId="0B92FBEF" w14:textId="77777777" w:rsidR="00B83D34" w:rsidRDefault="00B83D34" w:rsidP="009B1633">
      <w:pPr>
        <w:pStyle w:val="TOC1"/>
        <w:rPr>
          <w:rFonts w:asciiTheme="minorHAnsi" w:eastAsiaTheme="minorEastAsia" w:hAnsiTheme="minorHAnsi"/>
          <w:sz w:val="22"/>
          <w:szCs w:val="22"/>
          <w:lang w:eastAsia="ja-JP"/>
        </w:rPr>
      </w:pPr>
      <w:r>
        <w:rPr>
          <w:shd w:val="pct15" w:color="auto" w:fill="FFFFFF"/>
        </w:rPr>
        <w:fldChar w:fldCharType="begin"/>
      </w:r>
      <w:r>
        <w:rPr>
          <w:shd w:val="pct15" w:color="auto" w:fill="FFFFFF"/>
        </w:rPr>
        <w:instrText xml:space="preserve"> TOC \o "1-2" \h \z \u \t "Heading 6,3,Heading 7,4" </w:instrText>
      </w:r>
      <w:r>
        <w:rPr>
          <w:shd w:val="pct15" w:color="auto" w:fill="FFFFFF"/>
        </w:rPr>
        <w:fldChar w:fldCharType="separate"/>
      </w:r>
      <w:hyperlink w:anchor="_Toc179998527" w:history="1">
        <w:r w:rsidRPr="00EC3409">
          <w:rPr>
            <w:rStyle w:val="Hyperlink"/>
            <w:lang w:val="en-US"/>
          </w:rPr>
          <w:t>1</w:t>
        </w:r>
        <w:r>
          <w:rPr>
            <w:rFonts w:asciiTheme="minorHAnsi" w:eastAsiaTheme="minorEastAsia" w:hAnsiTheme="minorHAnsi"/>
            <w:sz w:val="22"/>
            <w:szCs w:val="22"/>
            <w:lang w:eastAsia="ja-JP"/>
          </w:rPr>
          <w:tab/>
        </w:r>
        <w:r w:rsidRPr="00EC3409">
          <w:rPr>
            <w:rStyle w:val="Hyperlink"/>
            <w:lang w:val="en-US"/>
          </w:rPr>
          <w:t>INTRODUCTION</w:t>
        </w:r>
        <w:r>
          <w:rPr>
            <w:webHidden/>
          </w:rPr>
          <w:tab/>
        </w:r>
        <w:r>
          <w:rPr>
            <w:webHidden/>
          </w:rPr>
          <w:fldChar w:fldCharType="begin"/>
        </w:r>
        <w:r>
          <w:rPr>
            <w:webHidden/>
          </w:rPr>
          <w:instrText xml:space="preserve"> PAGEREF _Toc179998527 \h </w:instrText>
        </w:r>
        <w:r>
          <w:rPr>
            <w:webHidden/>
          </w:rPr>
        </w:r>
        <w:r>
          <w:rPr>
            <w:webHidden/>
          </w:rPr>
          <w:fldChar w:fldCharType="separate"/>
        </w:r>
        <w:r w:rsidR="00D87B99">
          <w:rPr>
            <w:webHidden/>
          </w:rPr>
          <w:t>1</w:t>
        </w:r>
        <w:r>
          <w:rPr>
            <w:webHidden/>
          </w:rPr>
          <w:fldChar w:fldCharType="end"/>
        </w:r>
      </w:hyperlink>
    </w:p>
    <w:p w14:paraId="20D7AF2E" w14:textId="1B6E85A0" w:rsidR="00B83D34" w:rsidRDefault="001503B1" w:rsidP="009B1633">
      <w:pPr>
        <w:pStyle w:val="TOC1"/>
        <w:rPr>
          <w:rFonts w:asciiTheme="minorHAnsi" w:eastAsiaTheme="minorEastAsia" w:hAnsiTheme="minorHAnsi"/>
          <w:sz w:val="22"/>
          <w:szCs w:val="22"/>
          <w:lang w:eastAsia="ja-JP"/>
        </w:rPr>
      </w:pPr>
      <w:hyperlink w:anchor="_Toc179998528" w:history="1">
        <w:r w:rsidR="00B83D34" w:rsidRPr="00EC3409">
          <w:rPr>
            <w:rStyle w:val="Hyperlink"/>
            <w:lang w:val="en-US"/>
          </w:rPr>
          <w:t>2</w:t>
        </w:r>
        <w:r w:rsidR="00B83D34">
          <w:rPr>
            <w:rFonts w:asciiTheme="minorHAnsi" w:eastAsiaTheme="minorEastAsia" w:hAnsiTheme="minorHAnsi"/>
            <w:sz w:val="22"/>
            <w:szCs w:val="22"/>
            <w:lang w:eastAsia="ja-JP"/>
          </w:rPr>
          <w:tab/>
        </w:r>
        <w:r w:rsidR="00B83D34" w:rsidRPr="00EC3409">
          <w:rPr>
            <w:rStyle w:val="Hyperlink"/>
            <w:lang w:val="en-US"/>
          </w:rPr>
          <w:t>ARTIFICIAL INTELLIGENCE</w:t>
        </w:r>
        <w:r w:rsidR="00B83D34">
          <w:rPr>
            <w:webHidden/>
          </w:rPr>
          <w:tab/>
        </w:r>
        <w:r w:rsidR="00B83D34">
          <w:rPr>
            <w:webHidden/>
          </w:rPr>
          <w:fldChar w:fldCharType="begin"/>
        </w:r>
        <w:r w:rsidR="00B83D34">
          <w:rPr>
            <w:webHidden/>
          </w:rPr>
          <w:instrText xml:space="preserve"> PAGEREF _Toc179998528 \h </w:instrText>
        </w:r>
        <w:r w:rsidR="00B83D34">
          <w:rPr>
            <w:webHidden/>
          </w:rPr>
        </w:r>
        <w:r w:rsidR="00B83D34">
          <w:rPr>
            <w:webHidden/>
          </w:rPr>
          <w:fldChar w:fldCharType="separate"/>
        </w:r>
        <w:r w:rsidR="00D87B99">
          <w:rPr>
            <w:webHidden/>
          </w:rPr>
          <w:t>4</w:t>
        </w:r>
        <w:r w:rsidR="00B83D34">
          <w:rPr>
            <w:webHidden/>
          </w:rPr>
          <w:fldChar w:fldCharType="end"/>
        </w:r>
      </w:hyperlink>
    </w:p>
    <w:p w14:paraId="0D6849C3" w14:textId="7E74843F" w:rsidR="00B83D34" w:rsidRDefault="001503B1" w:rsidP="00CD6DC5">
      <w:pPr>
        <w:pStyle w:val="TOC2"/>
        <w:rPr>
          <w:rFonts w:asciiTheme="minorHAnsi" w:eastAsiaTheme="minorEastAsia" w:hAnsiTheme="minorHAnsi"/>
          <w:sz w:val="22"/>
          <w:szCs w:val="22"/>
          <w:lang w:eastAsia="ja-JP"/>
        </w:rPr>
      </w:pPr>
      <w:hyperlink w:anchor="_Toc179998529" w:history="1">
        <w:r w:rsidR="00B83D34" w:rsidRPr="00EC3409">
          <w:rPr>
            <w:rStyle w:val="Hyperlink"/>
            <w:lang w:val="en-US"/>
          </w:rPr>
          <w:t>2.1</w:t>
        </w:r>
        <w:r w:rsidR="00B83D34">
          <w:rPr>
            <w:rFonts w:asciiTheme="minorHAnsi" w:eastAsiaTheme="minorEastAsia" w:hAnsiTheme="minorHAnsi"/>
            <w:sz w:val="22"/>
            <w:szCs w:val="22"/>
            <w:lang w:eastAsia="ja-JP"/>
          </w:rPr>
          <w:tab/>
        </w:r>
        <w:r w:rsidR="00B83D34">
          <w:rPr>
            <w:rStyle w:val="Hyperlink"/>
            <w:lang w:val="en-US"/>
          </w:rPr>
          <w:t>Overview of A</w:t>
        </w:r>
        <w:r w:rsidR="00B83D34" w:rsidRPr="00EC3409">
          <w:rPr>
            <w:rStyle w:val="Hyperlink"/>
            <w:lang w:val="en-US"/>
          </w:rPr>
          <w:t xml:space="preserve">rtificial </w:t>
        </w:r>
        <w:r w:rsidR="00B83D34">
          <w:rPr>
            <w:rStyle w:val="Hyperlink"/>
            <w:lang w:val="en-US"/>
          </w:rPr>
          <w:t>Intelligence Core Concepts and A</w:t>
        </w:r>
        <w:r w:rsidR="00B83D34" w:rsidRPr="00EC3409">
          <w:rPr>
            <w:rStyle w:val="Hyperlink"/>
            <w:lang w:val="en-US"/>
          </w:rPr>
          <w:t>pplications</w:t>
        </w:r>
        <w:r w:rsidR="00B83D34">
          <w:rPr>
            <w:webHidden/>
          </w:rPr>
          <w:tab/>
        </w:r>
        <w:r w:rsidR="00B83D34">
          <w:rPr>
            <w:webHidden/>
          </w:rPr>
          <w:fldChar w:fldCharType="begin"/>
        </w:r>
        <w:r w:rsidR="00B83D34">
          <w:rPr>
            <w:webHidden/>
          </w:rPr>
          <w:instrText xml:space="preserve"> PAGEREF _Toc179998529 \h </w:instrText>
        </w:r>
        <w:r w:rsidR="00B83D34">
          <w:rPr>
            <w:webHidden/>
          </w:rPr>
        </w:r>
        <w:r w:rsidR="00B83D34">
          <w:rPr>
            <w:webHidden/>
          </w:rPr>
          <w:fldChar w:fldCharType="separate"/>
        </w:r>
        <w:r w:rsidR="00D87B99">
          <w:rPr>
            <w:webHidden/>
          </w:rPr>
          <w:t>4</w:t>
        </w:r>
        <w:r w:rsidR="00B83D34">
          <w:rPr>
            <w:webHidden/>
          </w:rPr>
          <w:fldChar w:fldCharType="end"/>
        </w:r>
      </w:hyperlink>
    </w:p>
    <w:p w14:paraId="74E26D57" w14:textId="118579C3" w:rsidR="00B83D34" w:rsidRDefault="001503B1" w:rsidP="00CD6DC5">
      <w:pPr>
        <w:pStyle w:val="TOC2"/>
        <w:rPr>
          <w:rFonts w:asciiTheme="minorHAnsi" w:eastAsiaTheme="minorEastAsia" w:hAnsiTheme="minorHAnsi"/>
          <w:sz w:val="22"/>
          <w:szCs w:val="22"/>
          <w:lang w:eastAsia="ja-JP"/>
        </w:rPr>
      </w:pPr>
      <w:hyperlink w:anchor="_Toc179998530" w:history="1">
        <w:r w:rsidR="00B83D34" w:rsidRPr="00EC3409">
          <w:rPr>
            <w:rStyle w:val="Hyperlink"/>
            <w:lang w:val="en-US"/>
          </w:rPr>
          <w:t>2.2</w:t>
        </w:r>
        <w:r w:rsidR="00B83D34">
          <w:rPr>
            <w:rFonts w:asciiTheme="minorHAnsi" w:eastAsiaTheme="minorEastAsia" w:hAnsiTheme="minorHAnsi"/>
            <w:sz w:val="22"/>
            <w:szCs w:val="22"/>
            <w:lang w:eastAsia="ja-JP"/>
          </w:rPr>
          <w:tab/>
        </w:r>
        <w:r w:rsidR="00B83D34">
          <w:rPr>
            <w:rStyle w:val="Hyperlink"/>
            <w:lang w:val="en-US"/>
          </w:rPr>
          <w:t>Definition and T</w:t>
        </w:r>
        <w:r w:rsidR="00B83D34" w:rsidRPr="00EC3409">
          <w:rPr>
            <w:rStyle w:val="Hyperlink"/>
            <w:lang w:val="en-US"/>
          </w:rPr>
          <w:t>ypes of Machine Learning</w:t>
        </w:r>
        <w:r w:rsidR="00B83D34">
          <w:rPr>
            <w:webHidden/>
          </w:rPr>
          <w:tab/>
        </w:r>
        <w:r w:rsidR="00B83D34">
          <w:rPr>
            <w:webHidden/>
          </w:rPr>
          <w:fldChar w:fldCharType="begin"/>
        </w:r>
        <w:r w:rsidR="00B83D34">
          <w:rPr>
            <w:webHidden/>
          </w:rPr>
          <w:instrText xml:space="preserve"> PAGEREF _Toc179998530 \h </w:instrText>
        </w:r>
        <w:r w:rsidR="00B83D34">
          <w:rPr>
            <w:webHidden/>
          </w:rPr>
        </w:r>
        <w:r w:rsidR="00B83D34">
          <w:rPr>
            <w:webHidden/>
          </w:rPr>
          <w:fldChar w:fldCharType="separate"/>
        </w:r>
        <w:r w:rsidR="00D87B99">
          <w:rPr>
            <w:webHidden/>
          </w:rPr>
          <w:t>8</w:t>
        </w:r>
        <w:r w:rsidR="00B83D34">
          <w:rPr>
            <w:webHidden/>
          </w:rPr>
          <w:fldChar w:fldCharType="end"/>
        </w:r>
      </w:hyperlink>
    </w:p>
    <w:p w14:paraId="2D89A8F4" w14:textId="77777777" w:rsidR="00B83D34" w:rsidRDefault="001503B1" w:rsidP="00CD6DC5">
      <w:pPr>
        <w:pStyle w:val="TOC2"/>
        <w:rPr>
          <w:rFonts w:asciiTheme="minorHAnsi" w:eastAsiaTheme="minorEastAsia" w:hAnsiTheme="minorHAnsi"/>
          <w:sz w:val="22"/>
          <w:szCs w:val="22"/>
          <w:lang w:eastAsia="ja-JP"/>
        </w:rPr>
      </w:pPr>
      <w:hyperlink w:anchor="_Toc179998531" w:history="1">
        <w:r w:rsidR="00B83D34" w:rsidRPr="00EC3409">
          <w:rPr>
            <w:rStyle w:val="Hyperlink"/>
            <w:lang w:val="en-US"/>
          </w:rPr>
          <w:t>2.3</w:t>
        </w:r>
        <w:r w:rsidR="00B83D34">
          <w:rPr>
            <w:rFonts w:asciiTheme="minorHAnsi" w:eastAsiaTheme="minorEastAsia" w:hAnsiTheme="minorHAnsi"/>
            <w:sz w:val="22"/>
            <w:szCs w:val="22"/>
            <w:lang w:eastAsia="ja-JP"/>
          </w:rPr>
          <w:tab/>
        </w:r>
        <w:r w:rsidR="00B83D34" w:rsidRPr="00EC3409">
          <w:rPr>
            <w:rStyle w:val="Hyperlink"/>
            <w:lang w:val="en-US"/>
          </w:rPr>
          <w:t>Methodologies for Machine Learning Development</w:t>
        </w:r>
        <w:r w:rsidR="00B83D34">
          <w:rPr>
            <w:webHidden/>
          </w:rPr>
          <w:tab/>
        </w:r>
        <w:r w:rsidR="00B83D34">
          <w:rPr>
            <w:webHidden/>
          </w:rPr>
          <w:fldChar w:fldCharType="begin"/>
        </w:r>
        <w:r w:rsidR="00B83D34">
          <w:rPr>
            <w:webHidden/>
          </w:rPr>
          <w:instrText xml:space="preserve"> PAGEREF _Toc179998531 \h </w:instrText>
        </w:r>
        <w:r w:rsidR="00B83D34">
          <w:rPr>
            <w:webHidden/>
          </w:rPr>
        </w:r>
        <w:r w:rsidR="00B83D34">
          <w:rPr>
            <w:webHidden/>
          </w:rPr>
          <w:fldChar w:fldCharType="separate"/>
        </w:r>
        <w:r w:rsidR="00D87B99">
          <w:rPr>
            <w:webHidden/>
          </w:rPr>
          <w:t>10</w:t>
        </w:r>
        <w:r w:rsidR="00B83D34">
          <w:rPr>
            <w:webHidden/>
          </w:rPr>
          <w:fldChar w:fldCharType="end"/>
        </w:r>
      </w:hyperlink>
    </w:p>
    <w:p w14:paraId="15236658" w14:textId="2F1182A6" w:rsidR="00B83D34" w:rsidRDefault="001503B1" w:rsidP="009B1633">
      <w:pPr>
        <w:pStyle w:val="TOC1"/>
        <w:rPr>
          <w:rFonts w:asciiTheme="minorHAnsi" w:eastAsiaTheme="minorEastAsia" w:hAnsiTheme="minorHAnsi"/>
          <w:sz w:val="22"/>
          <w:szCs w:val="22"/>
          <w:lang w:eastAsia="ja-JP"/>
        </w:rPr>
      </w:pPr>
      <w:hyperlink w:anchor="_Toc179998532" w:history="1">
        <w:r w:rsidR="00B83D34" w:rsidRPr="00EC3409">
          <w:rPr>
            <w:rStyle w:val="Hyperlink"/>
            <w:lang w:val="en-US"/>
          </w:rPr>
          <w:t>3</w:t>
        </w:r>
        <w:r w:rsidR="00B83D34">
          <w:rPr>
            <w:rFonts w:asciiTheme="minorHAnsi" w:eastAsiaTheme="minorEastAsia" w:hAnsiTheme="minorHAnsi"/>
            <w:sz w:val="22"/>
            <w:szCs w:val="22"/>
            <w:lang w:eastAsia="ja-JP"/>
          </w:rPr>
          <w:tab/>
        </w:r>
        <w:r w:rsidR="00B83D34" w:rsidRPr="00EC3409">
          <w:rPr>
            <w:rStyle w:val="Hyperlink"/>
            <w:lang w:val="en-US"/>
          </w:rPr>
          <w:t>USE OF ARTIFICIAL INTEL</w:t>
        </w:r>
        <w:r w:rsidR="00535C03">
          <w:rPr>
            <w:rStyle w:val="Hyperlink"/>
            <w:lang w:val="en-US"/>
          </w:rPr>
          <w:t xml:space="preserve">LIGENCE IN THE FOOTBALL BETTING </w:t>
        </w:r>
        <w:r w:rsidR="00B83D34" w:rsidRPr="00EC3409">
          <w:rPr>
            <w:rStyle w:val="Hyperlink"/>
            <w:lang w:val="en-US"/>
          </w:rPr>
          <w:t>INDUSTRY</w:t>
        </w:r>
        <w:r w:rsidR="00B83D34">
          <w:rPr>
            <w:webHidden/>
          </w:rPr>
          <w:tab/>
        </w:r>
        <w:r w:rsidR="00B83D34">
          <w:rPr>
            <w:webHidden/>
          </w:rPr>
          <w:fldChar w:fldCharType="begin"/>
        </w:r>
        <w:r w:rsidR="00B83D34">
          <w:rPr>
            <w:webHidden/>
          </w:rPr>
          <w:instrText xml:space="preserve"> PAGEREF _Toc179998532 \h </w:instrText>
        </w:r>
        <w:r w:rsidR="00B83D34">
          <w:rPr>
            <w:webHidden/>
          </w:rPr>
        </w:r>
        <w:r w:rsidR="00B83D34">
          <w:rPr>
            <w:webHidden/>
          </w:rPr>
          <w:fldChar w:fldCharType="separate"/>
        </w:r>
        <w:r w:rsidR="00D87B99">
          <w:rPr>
            <w:webHidden/>
          </w:rPr>
          <w:t>12</w:t>
        </w:r>
        <w:r w:rsidR="00B83D34">
          <w:rPr>
            <w:webHidden/>
          </w:rPr>
          <w:fldChar w:fldCharType="end"/>
        </w:r>
      </w:hyperlink>
    </w:p>
    <w:p w14:paraId="0A19FF4F" w14:textId="77777777" w:rsidR="00B83D34" w:rsidRDefault="001503B1" w:rsidP="00CD6DC5">
      <w:pPr>
        <w:pStyle w:val="TOC2"/>
        <w:rPr>
          <w:rFonts w:asciiTheme="minorHAnsi" w:eastAsiaTheme="minorEastAsia" w:hAnsiTheme="minorHAnsi"/>
          <w:sz w:val="22"/>
          <w:szCs w:val="22"/>
          <w:lang w:eastAsia="ja-JP"/>
        </w:rPr>
      </w:pPr>
      <w:hyperlink w:anchor="_Toc179998533" w:history="1">
        <w:r w:rsidR="00B83D34" w:rsidRPr="00EC3409">
          <w:rPr>
            <w:rStyle w:val="Hyperlink"/>
            <w:lang w:val="en-US"/>
          </w:rPr>
          <w:t>3.1</w:t>
        </w:r>
        <w:r w:rsidR="00B83D34">
          <w:rPr>
            <w:rFonts w:asciiTheme="minorHAnsi" w:eastAsiaTheme="minorEastAsia" w:hAnsiTheme="minorHAnsi"/>
            <w:sz w:val="22"/>
            <w:szCs w:val="22"/>
            <w:lang w:eastAsia="ja-JP"/>
          </w:rPr>
          <w:tab/>
        </w:r>
        <w:r w:rsidR="00B83D34" w:rsidRPr="00EC3409">
          <w:rPr>
            <w:rStyle w:val="Hyperlink"/>
            <w:lang w:val="en-US"/>
          </w:rPr>
          <w:t>Overview of the Domain of Football Betting and Odds Compilation</w:t>
        </w:r>
        <w:r w:rsidR="00B83D34">
          <w:rPr>
            <w:webHidden/>
          </w:rPr>
          <w:tab/>
        </w:r>
        <w:r w:rsidR="00B83D34">
          <w:rPr>
            <w:webHidden/>
          </w:rPr>
          <w:fldChar w:fldCharType="begin"/>
        </w:r>
        <w:r w:rsidR="00B83D34">
          <w:rPr>
            <w:webHidden/>
          </w:rPr>
          <w:instrText xml:space="preserve"> PAGEREF _Toc179998533 \h </w:instrText>
        </w:r>
        <w:r w:rsidR="00B83D34">
          <w:rPr>
            <w:webHidden/>
          </w:rPr>
        </w:r>
        <w:r w:rsidR="00B83D34">
          <w:rPr>
            <w:webHidden/>
          </w:rPr>
          <w:fldChar w:fldCharType="separate"/>
        </w:r>
        <w:r w:rsidR="00D87B99">
          <w:rPr>
            <w:webHidden/>
          </w:rPr>
          <w:t>13</w:t>
        </w:r>
        <w:r w:rsidR="00B83D34">
          <w:rPr>
            <w:webHidden/>
          </w:rPr>
          <w:fldChar w:fldCharType="end"/>
        </w:r>
      </w:hyperlink>
    </w:p>
    <w:p w14:paraId="22643C2A" w14:textId="77777777" w:rsidR="00B83D34" w:rsidRDefault="001503B1" w:rsidP="00CD6DC5">
      <w:pPr>
        <w:pStyle w:val="TOC2"/>
        <w:rPr>
          <w:rFonts w:asciiTheme="minorHAnsi" w:eastAsiaTheme="minorEastAsia" w:hAnsiTheme="minorHAnsi"/>
          <w:sz w:val="22"/>
          <w:szCs w:val="22"/>
          <w:lang w:eastAsia="ja-JP"/>
        </w:rPr>
      </w:pPr>
      <w:hyperlink w:anchor="_Toc179998534" w:history="1">
        <w:r w:rsidR="00B83D34" w:rsidRPr="00EC3409">
          <w:rPr>
            <w:rStyle w:val="Hyperlink"/>
            <w:lang w:val="en-US"/>
          </w:rPr>
          <w:t>3.2</w:t>
        </w:r>
        <w:r w:rsidR="00B83D34">
          <w:rPr>
            <w:rFonts w:asciiTheme="minorHAnsi" w:eastAsiaTheme="minorEastAsia" w:hAnsiTheme="minorHAnsi"/>
            <w:sz w:val="22"/>
            <w:szCs w:val="22"/>
            <w:lang w:eastAsia="ja-JP"/>
          </w:rPr>
          <w:tab/>
        </w:r>
        <w:r w:rsidR="00B83D34" w:rsidRPr="00EC3409">
          <w:rPr>
            <w:rStyle w:val="Hyperlink"/>
            <w:lang w:val="en-US"/>
          </w:rPr>
          <w:t>Role of Artificial Intelligence in Football Betting</w:t>
        </w:r>
        <w:r w:rsidR="00B83D34">
          <w:rPr>
            <w:webHidden/>
          </w:rPr>
          <w:tab/>
        </w:r>
        <w:r w:rsidR="00B83D34">
          <w:rPr>
            <w:webHidden/>
          </w:rPr>
          <w:fldChar w:fldCharType="begin"/>
        </w:r>
        <w:r w:rsidR="00B83D34">
          <w:rPr>
            <w:webHidden/>
          </w:rPr>
          <w:instrText xml:space="preserve"> PAGEREF _Toc179998534 \h </w:instrText>
        </w:r>
        <w:r w:rsidR="00B83D34">
          <w:rPr>
            <w:webHidden/>
          </w:rPr>
        </w:r>
        <w:r w:rsidR="00B83D34">
          <w:rPr>
            <w:webHidden/>
          </w:rPr>
          <w:fldChar w:fldCharType="separate"/>
        </w:r>
        <w:r w:rsidR="00D87B99">
          <w:rPr>
            <w:webHidden/>
          </w:rPr>
          <w:t>14</w:t>
        </w:r>
        <w:r w:rsidR="00B83D34">
          <w:rPr>
            <w:webHidden/>
          </w:rPr>
          <w:fldChar w:fldCharType="end"/>
        </w:r>
      </w:hyperlink>
    </w:p>
    <w:p w14:paraId="7A64CF27" w14:textId="77777777" w:rsidR="00B83D34" w:rsidRDefault="001503B1" w:rsidP="00CD6DC5">
      <w:pPr>
        <w:pStyle w:val="TOC2"/>
        <w:rPr>
          <w:rFonts w:asciiTheme="minorHAnsi" w:eastAsiaTheme="minorEastAsia" w:hAnsiTheme="minorHAnsi"/>
          <w:sz w:val="22"/>
          <w:szCs w:val="22"/>
          <w:lang w:eastAsia="ja-JP"/>
        </w:rPr>
      </w:pPr>
      <w:hyperlink w:anchor="_Toc179998535" w:history="1">
        <w:r w:rsidR="00B83D34" w:rsidRPr="00EC3409">
          <w:rPr>
            <w:rStyle w:val="Hyperlink"/>
            <w:lang w:val="en-US"/>
          </w:rPr>
          <w:t>3.3</w:t>
        </w:r>
        <w:r w:rsidR="00B83D34">
          <w:rPr>
            <w:rFonts w:asciiTheme="minorHAnsi" w:eastAsiaTheme="minorEastAsia" w:hAnsiTheme="minorHAnsi"/>
            <w:sz w:val="22"/>
            <w:szCs w:val="22"/>
            <w:lang w:eastAsia="ja-JP"/>
          </w:rPr>
          <w:tab/>
        </w:r>
        <w:r w:rsidR="00B83D34" w:rsidRPr="00EC3409">
          <w:rPr>
            <w:rStyle w:val="Hyperlink"/>
            <w:lang w:val="en-US"/>
          </w:rPr>
          <w:t>Overview of Machine Learning Algorithms</w:t>
        </w:r>
        <w:r w:rsidR="00B83D34">
          <w:rPr>
            <w:webHidden/>
          </w:rPr>
          <w:tab/>
        </w:r>
        <w:r w:rsidR="00B83D34">
          <w:rPr>
            <w:webHidden/>
          </w:rPr>
          <w:fldChar w:fldCharType="begin"/>
        </w:r>
        <w:r w:rsidR="00B83D34">
          <w:rPr>
            <w:webHidden/>
          </w:rPr>
          <w:instrText xml:space="preserve"> PAGEREF _Toc179998535 \h </w:instrText>
        </w:r>
        <w:r w:rsidR="00B83D34">
          <w:rPr>
            <w:webHidden/>
          </w:rPr>
        </w:r>
        <w:r w:rsidR="00B83D34">
          <w:rPr>
            <w:webHidden/>
          </w:rPr>
          <w:fldChar w:fldCharType="separate"/>
        </w:r>
        <w:r w:rsidR="00D87B99">
          <w:rPr>
            <w:webHidden/>
          </w:rPr>
          <w:t>18</w:t>
        </w:r>
        <w:r w:rsidR="00B83D34">
          <w:rPr>
            <w:webHidden/>
          </w:rPr>
          <w:fldChar w:fldCharType="end"/>
        </w:r>
      </w:hyperlink>
    </w:p>
    <w:p w14:paraId="086BF858" w14:textId="61B50037" w:rsidR="00B83D34" w:rsidRPr="00B83D34" w:rsidRDefault="001503B1" w:rsidP="00B83D34">
      <w:pPr>
        <w:pStyle w:val="TOC3"/>
        <w:rPr>
          <w:rFonts w:asciiTheme="minorHAnsi" w:eastAsiaTheme="minorEastAsia" w:hAnsiTheme="minorHAnsi"/>
          <w:sz w:val="22"/>
          <w:szCs w:val="22"/>
          <w:lang w:val="en-GB" w:eastAsia="ja-JP"/>
        </w:rPr>
      </w:pPr>
      <w:hyperlink w:anchor="_Toc179998536" w:history="1">
        <w:r w:rsidR="00B83D34" w:rsidRPr="00CA47C3">
          <w:rPr>
            <w:rStyle w:val="Hyperlink"/>
            <w:b w:val="0"/>
          </w:rPr>
          <w:t>3.3.1.</w:t>
        </w:r>
        <w:r w:rsidR="00B83D34" w:rsidRPr="00CA47C3">
          <w:rPr>
            <w:rFonts w:asciiTheme="minorHAnsi" w:eastAsiaTheme="minorEastAsia" w:hAnsiTheme="minorHAnsi"/>
            <w:b w:val="0"/>
            <w:sz w:val="22"/>
            <w:szCs w:val="22"/>
            <w:lang w:val="en-GB" w:eastAsia="ja-JP"/>
          </w:rPr>
          <w:tab/>
        </w:r>
        <w:r w:rsidR="00B83D34" w:rsidRPr="00CA47C3">
          <w:rPr>
            <w:rStyle w:val="Hyperlink"/>
            <w:b w:val="0"/>
          </w:rPr>
          <w:t>Discriminative Models – Probabilistic and Geometric</w:t>
        </w:r>
        <w:r w:rsidR="00B83D34" w:rsidRPr="00B83D34">
          <w:rPr>
            <w:webHidden/>
          </w:rPr>
          <w:tab/>
        </w:r>
        <w:r w:rsidR="00B83D34" w:rsidRPr="00B83D34">
          <w:rPr>
            <w:webHidden/>
          </w:rPr>
          <w:fldChar w:fldCharType="begin"/>
        </w:r>
        <w:r w:rsidR="00B83D34" w:rsidRPr="00B83D34">
          <w:rPr>
            <w:webHidden/>
          </w:rPr>
          <w:instrText xml:space="preserve"> PAGEREF _Toc179998536 \h </w:instrText>
        </w:r>
        <w:r w:rsidR="00B83D34" w:rsidRPr="00B83D34">
          <w:rPr>
            <w:webHidden/>
          </w:rPr>
        </w:r>
        <w:r w:rsidR="00B83D34" w:rsidRPr="00B83D34">
          <w:rPr>
            <w:webHidden/>
          </w:rPr>
          <w:fldChar w:fldCharType="separate"/>
        </w:r>
        <w:r w:rsidR="00D87B99">
          <w:rPr>
            <w:webHidden/>
          </w:rPr>
          <w:t>19</w:t>
        </w:r>
        <w:r w:rsidR="00B83D34" w:rsidRPr="00B83D34">
          <w:rPr>
            <w:webHidden/>
          </w:rPr>
          <w:fldChar w:fldCharType="end"/>
        </w:r>
      </w:hyperlink>
    </w:p>
    <w:p w14:paraId="3122EE1C" w14:textId="77777777" w:rsidR="00B83D34" w:rsidRPr="00B83D34" w:rsidRDefault="001503B1" w:rsidP="00B83D34">
      <w:pPr>
        <w:pStyle w:val="TOC4"/>
        <w:rPr>
          <w:rFonts w:asciiTheme="minorHAnsi" w:eastAsiaTheme="minorEastAsia" w:hAnsiTheme="minorHAnsi"/>
          <w:sz w:val="22"/>
          <w:szCs w:val="22"/>
          <w:lang w:eastAsia="ja-JP"/>
        </w:rPr>
      </w:pPr>
      <w:hyperlink w:anchor="_Toc179998537" w:history="1">
        <w:r w:rsidR="00B83D34" w:rsidRPr="00CA47C3">
          <w:rPr>
            <w:rStyle w:val="Hyperlink"/>
            <w:b w:val="0"/>
            <w:i/>
          </w:rPr>
          <w:t>3.3.1.1.</w:t>
        </w:r>
        <w:r w:rsidR="00B83D34" w:rsidRPr="00CA47C3">
          <w:rPr>
            <w:rFonts w:asciiTheme="minorHAnsi" w:eastAsiaTheme="minorEastAsia" w:hAnsiTheme="minorHAnsi"/>
            <w:b w:val="0"/>
            <w:i/>
            <w:sz w:val="22"/>
            <w:szCs w:val="22"/>
            <w:lang w:eastAsia="ja-JP"/>
          </w:rPr>
          <w:tab/>
        </w:r>
        <w:r w:rsidR="00B83D34" w:rsidRPr="00CA47C3">
          <w:rPr>
            <w:rStyle w:val="Hyperlink"/>
            <w:b w:val="0"/>
            <w:i/>
          </w:rPr>
          <w:t>Logistic Regression</w:t>
        </w:r>
        <w:r w:rsidR="00B83D34" w:rsidRPr="00B83D34">
          <w:rPr>
            <w:webHidden/>
          </w:rPr>
          <w:tab/>
        </w:r>
        <w:r w:rsidR="00B83D34" w:rsidRPr="00B83D34">
          <w:rPr>
            <w:webHidden/>
          </w:rPr>
          <w:fldChar w:fldCharType="begin"/>
        </w:r>
        <w:r w:rsidR="00B83D34" w:rsidRPr="00B83D34">
          <w:rPr>
            <w:webHidden/>
          </w:rPr>
          <w:instrText xml:space="preserve"> PAGEREF _Toc179998537 \h </w:instrText>
        </w:r>
        <w:r w:rsidR="00B83D34" w:rsidRPr="00B83D34">
          <w:rPr>
            <w:webHidden/>
          </w:rPr>
        </w:r>
        <w:r w:rsidR="00B83D34" w:rsidRPr="00B83D34">
          <w:rPr>
            <w:webHidden/>
          </w:rPr>
          <w:fldChar w:fldCharType="separate"/>
        </w:r>
        <w:r w:rsidR="00D87B99">
          <w:rPr>
            <w:webHidden/>
          </w:rPr>
          <w:t>19</w:t>
        </w:r>
        <w:r w:rsidR="00B83D34" w:rsidRPr="00B83D34">
          <w:rPr>
            <w:webHidden/>
          </w:rPr>
          <w:fldChar w:fldCharType="end"/>
        </w:r>
      </w:hyperlink>
    </w:p>
    <w:p w14:paraId="24156D1C" w14:textId="77777777" w:rsidR="00B83D34" w:rsidRPr="00B83D34" w:rsidRDefault="001503B1" w:rsidP="00B83D34">
      <w:pPr>
        <w:pStyle w:val="TOC4"/>
        <w:rPr>
          <w:rFonts w:asciiTheme="minorHAnsi" w:eastAsiaTheme="minorEastAsia" w:hAnsiTheme="minorHAnsi"/>
          <w:i/>
          <w:sz w:val="22"/>
          <w:szCs w:val="22"/>
          <w:lang w:eastAsia="ja-JP"/>
        </w:rPr>
      </w:pPr>
      <w:hyperlink w:anchor="_Toc179998538" w:history="1">
        <w:r w:rsidR="00B83D34" w:rsidRPr="00CA47C3">
          <w:rPr>
            <w:rStyle w:val="Hyperlink"/>
            <w:b w:val="0"/>
            <w:i/>
          </w:rPr>
          <w:t>3.3.1.2.</w:t>
        </w:r>
        <w:r w:rsidR="00B83D34" w:rsidRPr="00CA47C3">
          <w:rPr>
            <w:rFonts w:asciiTheme="minorHAnsi" w:eastAsiaTheme="minorEastAsia" w:hAnsiTheme="minorHAnsi"/>
            <w:b w:val="0"/>
            <w:i/>
            <w:sz w:val="22"/>
            <w:szCs w:val="22"/>
            <w:lang w:eastAsia="ja-JP"/>
          </w:rPr>
          <w:tab/>
        </w:r>
        <w:r w:rsidR="00B83D34" w:rsidRPr="00CA47C3">
          <w:rPr>
            <w:rStyle w:val="Hyperlink"/>
            <w:b w:val="0"/>
            <w:i/>
          </w:rPr>
          <w:t>Support Vector Machine</w:t>
        </w:r>
        <w:r w:rsidR="00B83D34" w:rsidRPr="00B83D34">
          <w:rPr>
            <w:webHidden/>
          </w:rPr>
          <w:tab/>
        </w:r>
        <w:r w:rsidR="00B83D34" w:rsidRPr="00B83D34">
          <w:rPr>
            <w:webHidden/>
          </w:rPr>
          <w:fldChar w:fldCharType="begin"/>
        </w:r>
        <w:r w:rsidR="00B83D34" w:rsidRPr="00B83D34">
          <w:rPr>
            <w:webHidden/>
          </w:rPr>
          <w:instrText xml:space="preserve"> PAGEREF _Toc179998538 \h </w:instrText>
        </w:r>
        <w:r w:rsidR="00B83D34" w:rsidRPr="00B83D34">
          <w:rPr>
            <w:webHidden/>
          </w:rPr>
        </w:r>
        <w:r w:rsidR="00B83D34" w:rsidRPr="00B83D34">
          <w:rPr>
            <w:webHidden/>
          </w:rPr>
          <w:fldChar w:fldCharType="separate"/>
        </w:r>
        <w:r w:rsidR="00D87B99">
          <w:rPr>
            <w:webHidden/>
          </w:rPr>
          <w:t>20</w:t>
        </w:r>
        <w:r w:rsidR="00B83D34" w:rsidRPr="00B83D34">
          <w:rPr>
            <w:webHidden/>
          </w:rPr>
          <w:fldChar w:fldCharType="end"/>
        </w:r>
      </w:hyperlink>
    </w:p>
    <w:p w14:paraId="650782D7" w14:textId="77777777" w:rsidR="00B83D34" w:rsidRPr="00B83D34" w:rsidRDefault="001503B1" w:rsidP="00B83D34">
      <w:pPr>
        <w:pStyle w:val="TOC3"/>
        <w:rPr>
          <w:rFonts w:asciiTheme="minorHAnsi" w:eastAsiaTheme="minorEastAsia" w:hAnsiTheme="minorHAnsi"/>
          <w:sz w:val="22"/>
          <w:szCs w:val="22"/>
          <w:lang w:val="en-GB" w:eastAsia="ja-JP"/>
        </w:rPr>
      </w:pPr>
      <w:hyperlink w:anchor="_Toc179998539" w:history="1">
        <w:r w:rsidR="00B83D34" w:rsidRPr="00CA47C3">
          <w:rPr>
            <w:rStyle w:val="Hyperlink"/>
            <w:b w:val="0"/>
          </w:rPr>
          <w:t>3.3.2.</w:t>
        </w:r>
        <w:r w:rsidR="00B83D34" w:rsidRPr="00CA47C3">
          <w:rPr>
            <w:rFonts w:asciiTheme="minorHAnsi" w:eastAsiaTheme="minorEastAsia" w:hAnsiTheme="minorHAnsi"/>
            <w:b w:val="0"/>
            <w:sz w:val="22"/>
            <w:szCs w:val="22"/>
            <w:lang w:val="en-GB" w:eastAsia="ja-JP"/>
          </w:rPr>
          <w:tab/>
        </w:r>
        <w:r w:rsidR="00B83D34" w:rsidRPr="00CA47C3">
          <w:rPr>
            <w:rStyle w:val="Hyperlink"/>
            <w:b w:val="0"/>
          </w:rPr>
          <w:t>Ensemble methods</w:t>
        </w:r>
        <w:r w:rsidR="00B83D34" w:rsidRPr="00B83D34">
          <w:rPr>
            <w:webHidden/>
          </w:rPr>
          <w:tab/>
        </w:r>
        <w:r w:rsidR="00B83D34" w:rsidRPr="00B83D34">
          <w:rPr>
            <w:webHidden/>
          </w:rPr>
          <w:fldChar w:fldCharType="begin"/>
        </w:r>
        <w:r w:rsidR="00B83D34" w:rsidRPr="00B83D34">
          <w:rPr>
            <w:webHidden/>
          </w:rPr>
          <w:instrText xml:space="preserve"> PAGEREF _Toc179998539 \h </w:instrText>
        </w:r>
        <w:r w:rsidR="00B83D34" w:rsidRPr="00B83D34">
          <w:rPr>
            <w:webHidden/>
          </w:rPr>
        </w:r>
        <w:r w:rsidR="00B83D34" w:rsidRPr="00B83D34">
          <w:rPr>
            <w:webHidden/>
          </w:rPr>
          <w:fldChar w:fldCharType="separate"/>
        </w:r>
        <w:r w:rsidR="00D87B99">
          <w:rPr>
            <w:webHidden/>
          </w:rPr>
          <w:t>25</w:t>
        </w:r>
        <w:r w:rsidR="00B83D34" w:rsidRPr="00B83D34">
          <w:rPr>
            <w:webHidden/>
          </w:rPr>
          <w:fldChar w:fldCharType="end"/>
        </w:r>
      </w:hyperlink>
    </w:p>
    <w:p w14:paraId="6C3370BB" w14:textId="77777777" w:rsidR="00B83D34" w:rsidRDefault="001503B1" w:rsidP="00B83D34">
      <w:pPr>
        <w:pStyle w:val="TOC4"/>
        <w:rPr>
          <w:rFonts w:asciiTheme="minorHAnsi" w:eastAsiaTheme="minorEastAsia" w:hAnsiTheme="minorHAnsi"/>
          <w:i/>
          <w:sz w:val="22"/>
          <w:szCs w:val="22"/>
          <w:lang w:eastAsia="ja-JP"/>
        </w:rPr>
      </w:pPr>
      <w:hyperlink w:anchor="_Toc179998540" w:history="1">
        <w:r w:rsidR="00B83D34" w:rsidRPr="00CA47C3">
          <w:rPr>
            <w:rStyle w:val="Hyperlink"/>
            <w:b w:val="0"/>
            <w:i/>
          </w:rPr>
          <w:t>3.3.2.1.</w:t>
        </w:r>
        <w:r w:rsidR="00B83D34" w:rsidRPr="00CA47C3">
          <w:rPr>
            <w:rFonts w:asciiTheme="minorHAnsi" w:eastAsiaTheme="minorEastAsia" w:hAnsiTheme="minorHAnsi"/>
            <w:b w:val="0"/>
            <w:i/>
            <w:sz w:val="22"/>
            <w:szCs w:val="22"/>
            <w:lang w:eastAsia="ja-JP"/>
          </w:rPr>
          <w:tab/>
        </w:r>
        <w:r w:rsidR="00B83D34" w:rsidRPr="00CA47C3">
          <w:rPr>
            <w:rStyle w:val="Hyperlink"/>
            <w:b w:val="0"/>
            <w:i/>
          </w:rPr>
          <w:t>Gradient Boosted Trees</w:t>
        </w:r>
        <w:r w:rsidR="00B83D34">
          <w:rPr>
            <w:webHidden/>
          </w:rPr>
          <w:tab/>
        </w:r>
        <w:r w:rsidR="00B83D34">
          <w:rPr>
            <w:webHidden/>
          </w:rPr>
          <w:fldChar w:fldCharType="begin"/>
        </w:r>
        <w:r w:rsidR="00B83D34">
          <w:rPr>
            <w:webHidden/>
          </w:rPr>
          <w:instrText xml:space="preserve"> PAGEREF _Toc179998540 \h </w:instrText>
        </w:r>
        <w:r w:rsidR="00B83D34">
          <w:rPr>
            <w:webHidden/>
          </w:rPr>
        </w:r>
        <w:r w:rsidR="00B83D34">
          <w:rPr>
            <w:webHidden/>
          </w:rPr>
          <w:fldChar w:fldCharType="separate"/>
        </w:r>
        <w:r w:rsidR="00D87B99">
          <w:rPr>
            <w:webHidden/>
          </w:rPr>
          <w:t>27</w:t>
        </w:r>
        <w:r w:rsidR="00B83D34">
          <w:rPr>
            <w:webHidden/>
          </w:rPr>
          <w:fldChar w:fldCharType="end"/>
        </w:r>
      </w:hyperlink>
    </w:p>
    <w:p w14:paraId="0C78B517" w14:textId="77777777" w:rsidR="00B83D34" w:rsidRDefault="001503B1" w:rsidP="00B83D34">
      <w:pPr>
        <w:pStyle w:val="TOC4"/>
        <w:rPr>
          <w:rFonts w:asciiTheme="minorHAnsi" w:eastAsiaTheme="minorEastAsia" w:hAnsiTheme="minorHAnsi"/>
          <w:i/>
          <w:sz w:val="22"/>
          <w:szCs w:val="22"/>
          <w:lang w:eastAsia="ja-JP"/>
        </w:rPr>
      </w:pPr>
      <w:hyperlink w:anchor="_Toc179998541" w:history="1">
        <w:r w:rsidR="00B83D34" w:rsidRPr="00CA47C3">
          <w:rPr>
            <w:rStyle w:val="Hyperlink"/>
            <w:b w:val="0"/>
            <w:i/>
          </w:rPr>
          <w:t>3.3.2.2.</w:t>
        </w:r>
        <w:r w:rsidR="00B83D34" w:rsidRPr="00CA47C3">
          <w:rPr>
            <w:rFonts w:asciiTheme="minorHAnsi" w:eastAsiaTheme="minorEastAsia" w:hAnsiTheme="minorHAnsi"/>
            <w:b w:val="0"/>
            <w:i/>
            <w:sz w:val="22"/>
            <w:szCs w:val="22"/>
            <w:lang w:eastAsia="ja-JP"/>
          </w:rPr>
          <w:tab/>
        </w:r>
        <w:r w:rsidR="00B83D34" w:rsidRPr="00CA47C3">
          <w:rPr>
            <w:rStyle w:val="Hyperlink"/>
            <w:b w:val="0"/>
            <w:i/>
          </w:rPr>
          <w:t>eXtreme Gradient Boosting (XGBoost)</w:t>
        </w:r>
        <w:r w:rsidR="00B83D34">
          <w:rPr>
            <w:webHidden/>
          </w:rPr>
          <w:tab/>
        </w:r>
        <w:r w:rsidR="00B83D34">
          <w:rPr>
            <w:webHidden/>
          </w:rPr>
          <w:fldChar w:fldCharType="begin"/>
        </w:r>
        <w:r w:rsidR="00B83D34">
          <w:rPr>
            <w:webHidden/>
          </w:rPr>
          <w:instrText xml:space="preserve"> PAGEREF _Toc179998541 \h </w:instrText>
        </w:r>
        <w:r w:rsidR="00B83D34">
          <w:rPr>
            <w:webHidden/>
          </w:rPr>
        </w:r>
        <w:r w:rsidR="00B83D34">
          <w:rPr>
            <w:webHidden/>
          </w:rPr>
          <w:fldChar w:fldCharType="separate"/>
        </w:r>
        <w:r w:rsidR="00D87B99">
          <w:rPr>
            <w:webHidden/>
          </w:rPr>
          <w:t>28</w:t>
        </w:r>
        <w:r w:rsidR="00B83D34">
          <w:rPr>
            <w:webHidden/>
          </w:rPr>
          <w:fldChar w:fldCharType="end"/>
        </w:r>
      </w:hyperlink>
    </w:p>
    <w:p w14:paraId="0DC7F047" w14:textId="69B87F2E" w:rsidR="00B83D34" w:rsidRDefault="001503B1" w:rsidP="00CD6DC5">
      <w:pPr>
        <w:pStyle w:val="TOC2"/>
        <w:rPr>
          <w:rFonts w:asciiTheme="minorHAnsi" w:eastAsiaTheme="minorEastAsia" w:hAnsiTheme="minorHAnsi"/>
          <w:sz w:val="22"/>
          <w:szCs w:val="22"/>
          <w:lang w:eastAsia="ja-JP"/>
        </w:rPr>
      </w:pPr>
      <w:hyperlink w:anchor="_Toc179998542" w:history="1">
        <w:r w:rsidR="00B83D34" w:rsidRPr="00EC3409">
          <w:rPr>
            <w:rStyle w:val="Hyperlink"/>
            <w:lang w:val="en-US"/>
          </w:rPr>
          <w:t>3.4</w:t>
        </w:r>
        <w:r w:rsidR="00B83D34">
          <w:rPr>
            <w:rFonts w:asciiTheme="minorHAnsi" w:eastAsiaTheme="minorEastAsia" w:hAnsiTheme="minorHAnsi"/>
            <w:sz w:val="22"/>
            <w:szCs w:val="22"/>
            <w:lang w:eastAsia="ja-JP"/>
          </w:rPr>
          <w:tab/>
        </w:r>
        <w:r w:rsidR="00B83D34" w:rsidRPr="00EC3409">
          <w:rPr>
            <w:rStyle w:val="Hyperlink"/>
            <w:lang w:val="en-US"/>
          </w:rPr>
          <w:t>Relevance and Usefulness of the Nested Cross-Validation Procedure</w:t>
        </w:r>
        <w:r w:rsidR="00B83D34">
          <w:rPr>
            <w:webHidden/>
          </w:rPr>
          <w:tab/>
        </w:r>
        <w:r w:rsidR="0075725A">
          <w:rPr>
            <w:webHidden/>
          </w:rPr>
          <w:t>29</w:t>
        </w:r>
      </w:hyperlink>
    </w:p>
    <w:p w14:paraId="4A597AC1" w14:textId="77777777" w:rsidR="00B83D34" w:rsidRDefault="001503B1" w:rsidP="009B1633">
      <w:pPr>
        <w:pStyle w:val="TOC1"/>
        <w:rPr>
          <w:rFonts w:asciiTheme="minorHAnsi" w:eastAsiaTheme="minorEastAsia" w:hAnsiTheme="minorHAnsi"/>
          <w:sz w:val="22"/>
          <w:szCs w:val="22"/>
          <w:lang w:eastAsia="ja-JP"/>
        </w:rPr>
      </w:pPr>
      <w:hyperlink w:anchor="_Toc179998543" w:history="1">
        <w:r w:rsidR="00B83D34" w:rsidRPr="00EC3409">
          <w:rPr>
            <w:rStyle w:val="Hyperlink"/>
            <w:lang w:val="en-US"/>
          </w:rPr>
          <w:t>4</w:t>
        </w:r>
        <w:r w:rsidR="00B83D34">
          <w:rPr>
            <w:rFonts w:asciiTheme="minorHAnsi" w:eastAsiaTheme="minorEastAsia" w:hAnsiTheme="minorHAnsi"/>
            <w:sz w:val="22"/>
            <w:szCs w:val="22"/>
            <w:lang w:eastAsia="ja-JP"/>
          </w:rPr>
          <w:tab/>
        </w:r>
        <w:r w:rsidR="00B83D34" w:rsidRPr="00EC3409">
          <w:rPr>
            <w:rStyle w:val="Hyperlink"/>
            <w:lang w:val="en-US"/>
          </w:rPr>
          <w:t>DEVELOPMENT OF THE ML MODEL FOR THE FOOTBALL MATCHES’ OUTCOME PREDICTIONS</w:t>
        </w:r>
        <w:r w:rsidR="00B83D34">
          <w:rPr>
            <w:webHidden/>
          </w:rPr>
          <w:tab/>
        </w:r>
        <w:r w:rsidR="00B83D34">
          <w:rPr>
            <w:webHidden/>
          </w:rPr>
          <w:fldChar w:fldCharType="begin"/>
        </w:r>
        <w:r w:rsidR="00B83D34">
          <w:rPr>
            <w:webHidden/>
          </w:rPr>
          <w:instrText xml:space="preserve"> PAGEREF _Toc179998543 \h </w:instrText>
        </w:r>
        <w:r w:rsidR="00B83D34">
          <w:rPr>
            <w:webHidden/>
          </w:rPr>
        </w:r>
        <w:r w:rsidR="00B83D34">
          <w:rPr>
            <w:webHidden/>
          </w:rPr>
          <w:fldChar w:fldCharType="separate"/>
        </w:r>
        <w:r w:rsidR="00D87B99">
          <w:rPr>
            <w:webHidden/>
          </w:rPr>
          <w:t>32</w:t>
        </w:r>
        <w:r w:rsidR="00B83D34">
          <w:rPr>
            <w:webHidden/>
          </w:rPr>
          <w:fldChar w:fldCharType="end"/>
        </w:r>
      </w:hyperlink>
    </w:p>
    <w:p w14:paraId="65C72955" w14:textId="77777777" w:rsidR="00B83D34" w:rsidRDefault="001503B1" w:rsidP="00CD6DC5">
      <w:pPr>
        <w:pStyle w:val="TOC2"/>
        <w:rPr>
          <w:rFonts w:asciiTheme="minorHAnsi" w:eastAsiaTheme="minorEastAsia" w:hAnsiTheme="minorHAnsi"/>
          <w:sz w:val="22"/>
          <w:szCs w:val="22"/>
          <w:lang w:eastAsia="ja-JP"/>
        </w:rPr>
      </w:pPr>
      <w:hyperlink w:anchor="_Toc179998544" w:history="1">
        <w:r w:rsidR="00B83D34" w:rsidRPr="00EC3409">
          <w:rPr>
            <w:rStyle w:val="Hyperlink"/>
            <w:lang w:val="en-US"/>
          </w:rPr>
          <w:t>4.1</w:t>
        </w:r>
        <w:r w:rsidR="00B83D34">
          <w:rPr>
            <w:rFonts w:asciiTheme="minorHAnsi" w:eastAsiaTheme="minorEastAsia" w:hAnsiTheme="minorHAnsi"/>
            <w:sz w:val="22"/>
            <w:szCs w:val="22"/>
            <w:lang w:eastAsia="ja-JP"/>
          </w:rPr>
          <w:tab/>
        </w:r>
        <w:r w:rsidR="00B83D34" w:rsidRPr="00EC3409">
          <w:rPr>
            <w:rStyle w:val="Hyperlink"/>
            <w:lang w:val="en-US"/>
          </w:rPr>
          <w:t>Collection and Compilation of Historical Match Data and Model Features</w:t>
        </w:r>
        <w:r w:rsidR="00B83D34">
          <w:rPr>
            <w:webHidden/>
          </w:rPr>
          <w:tab/>
        </w:r>
        <w:r w:rsidR="00B83D34">
          <w:rPr>
            <w:webHidden/>
          </w:rPr>
          <w:fldChar w:fldCharType="begin"/>
        </w:r>
        <w:r w:rsidR="00B83D34">
          <w:rPr>
            <w:webHidden/>
          </w:rPr>
          <w:instrText xml:space="preserve"> PAGEREF _Toc179998544 \h </w:instrText>
        </w:r>
        <w:r w:rsidR="00B83D34">
          <w:rPr>
            <w:webHidden/>
          </w:rPr>
        </w:r>
        <w:r w:rsidR="00B83D34">
          <w:rPr>
            <w:webHidden/>
          </w:rPr>
          <w:fldChar w:fldCharType="separate"/>
        </w:r>
        <w:r w:rsidR="00D87B99">
          <w:rPr>
            <w:webHidden/>
          </w:rPr>
          <w:t>33</w:t>
        </w:r>
        <w:r w:rsidR="00B83D34">
          <w:rPr>
            <w:webHidden/>
          </w:rPr>
          <w:fldChar w:fldCharType="end"/>
        </w:r>
      </w:hyperlink>
    </w:p>
    <w:p w14:paraId="24899F50" w14:textId="77777777" w:rsidR="00B83D34" w:rsidRDefault="001503B1" w:rsidP="00CD6DC5">
      <w:pPr>
        <w:pStyle w:val="TOC2"/>
        <w:rPr>
          <w:rFonts w:asciiTheme="minorHAnsi" w:eastAsiaTheme="minorEastAsia" w:hAnsiTheme="minorHAnsi"/>
          <w:sz w:val="22"/>
          <w:szCs w:val="22"/>
          <w:lang w:eastAsia="ja-JP"/>
        </w:rPr>
      </w:pPr>
      <w:hyperlink w:anchor="_Toc179998545" w:history="1">
        <w:r w:rsidR="00B83D34" w:rsidRPr="00EC3409">
          <w:rPr>
            <w:rStyle w:val="Hyperlink"/>
            <w:lang w:val="en-US"/>
          </w:rPr>
          <w:t>4.2</w:t>
        </w:r>
        <w:r w:rsidR="00B83D34">
          <w:rPr>
            <w:rFonts w:asciiTheme="minorHAnsi" w:eastAsiaTheme="minorEastAsia" w:hAnsiTheme="minorHAnsi"/>
            <w:sz w:val="22"/>
            <w:szCs w:val="22"/>
            <w:lang w:eastAsia="ja-JP"/>
          </w:rPr>
          <w:tab/>
        </w:r>
        <w:r w:rsidR="00B83D34" w:rsidRPr="00EC3409">
          <w:rPr>
            <w:rStyle w:val="Hyperlink"/>
            <w:lang w:val="en-US"/>
          </w:rPr>
          <w:t>Preprocessing Steps (e.g., Cleaning, Feature Selection, Scaling)</w:t>
        </w:r>
        <w:r w:rsidR="00B83D34">
          <w:rPr>
            <w:webHidden/>
          </w:rPr>
          <w:tab/>
        </w:r>
        <w:r w:rsidR="00B83D34">
          <w:rPr>
            <w:webHidden/>
          </w:rPr>
          <w:fldChar w:fldCharType="begin"/>
        </w:r>
        <w:r w:rsidR="00B83D34">
          <w:rPr>
            <w:webHidden/>
          </w:rPr>
          <w:instrText xml:space="preserve"> PAGEREF _Toc179998545 \h </w:instrText>
        </w:r>
        <w:r w:rsidR="00B83D34">
          <w:rPr>
            <w:webHidden/>
          </w:rPr>
        </w:r>
        <w:r w:rsidR="00B83D34">
          <w:rPr>
            <w:webHidden/>
          </w:rPr>
          <w:fldChar w:fldCharType="separate"/>
        </w:r>
        <w:r w:rsidR="00D87B99">
          <w:rPr>
            <w:webHidden/>
          </w:rPr>
          <w:t>35</w:t>
        </w:r>
        <w:r w:rsidR="00B83D34">
          <w:rPr>
            <w:webHidden/>
          </w:rPr>
          <w:fldChar w:fldCharType="end"/>
        </w:r>
      </w:hyperlink>
    </w:p>
    <w:p w14:paraId="4EB17616" w14:textId="77777777" w:rsidR="00B83D34" w:rsidRDefault="001503B1" w:rsidP="00CD6DC5">
      <w:pPr>
        <w:pStyle w:val="TOC2"/>
        <w:rPr>
          <w:rFonts w:asciiTheme="minorHAnsi" w:eastAsiaTheme="minorEastAsia" w:hAnsiTheme="minorHAnsi"/>
          <w:sz w:val="22"/>
          <w:szCs w:val="22"/>
          <w:lang w:eastAsia="ja-JP"/>
        </w:rPr>
      </w:pPr>
      <w:hyperlink w:anchor="_Toc179998546" w:history="1">
        <w:r w:rsidR="00B83D34" w:rsidRPr="00EC3409">
          <w:rPr>
            <w:rStyle w:val="Hyperlink"/>
            <w:lang w:val="en-US"/>
          </w:rPr>
          <w:t>4.3</w:t>
        </w:r>
        <w:r w:rsidR="00B83D34">
          <w:rPr>
            <w:rFonts w:asciiTheme="minorHAnsi" w:eastAsiaTheme="minorEastAsia" w:hAnsiTheme="minorHAnsi"/>
            <w:sz w:val="22"/>
            <w:szCs w:val="22"/>
            <w:lang w:eastAsia="ja-JP"/>
          </w:rPr>
          <w:tab/>
        </w:r>
        <w:r w:rsidR="00B83D34" w:rsidRPr="00EC3409">
          <w:rPr>
            <w:rStyle w:val="Hyperlink"/>
            <w:lang w:val="en-US"/>
          </w:rPr>
          <w:t>ML Model Development and Hyperparameter Tuning</w:t>
        </w:r>
        <w:r w:rsidR="00B83D34">
          <w:rPr>
            <w:webHidden/>
          </w:rPr>
          <w:tab/>
        </w:r>
        <w:r w:rsidR="00B83D34">
          <w:rPr>
            <w:webHidden/>
          </w:rPr>
          <w:fldChar w:fldCharType="begin"/>
        </w:r>
        <w:r w:rsidR="00B83D34">
          <w:rPr>
            <w:webHidden/>
          </w:rPr>
          <w:instrText xml:space="preserve"> PAGEREF _Toc179998546 \h </w:instrText>
        </w:r>
        <w:r w:rsidR="00B83D34">
          <w:rPr>
            <w:webHidden/>
          </w:rPr>
        </w:r>
        <w:r w:rsidR="00B83D34">
          <w:rPr>
            <w:webHidden/>
          </w:rPr>
          <w:fldChar w:fldCharType="separate"/>
        </w:r>
        <w:r w:rsidR="00D87B99">
          <w:rPr>
            <w:webHidden/>
          </w:rPr>
          <w:t>38</w:t>
        </w:r>
        <w:r w:rsidR="00B83D34">
          <w:rPr>
            <w:webHidden/>
          </w:rPr>
          <w:fldChar w:fldCharType="end"/>
        </w:r>
      </w:hyperlink>
    </w:p>
    <w:p w14:paraId="090C0269" w14:textId="77777777" w:rsidR="00B83D34" w:rsidRDefault="001503B1" w:rsidP="00CD6DC5">
      <w:pPr>
        <w:pStyle w:val="TOC2"/>
        <w:rPr>
          <w:rFonts w:asciiTheme="minorHAnsi" w:eastAsiaTheme="minorEastAsia" w:hAnsiTheme="minorHAnsi"/>
          <w:sz w:val="22"/>
          <w:szCs w:val="22"/>
          <w:lang w:eastAsia="ja-JP"/>
        </w:rPr>
      </w:pPr>
      <w:hyperlink w:anchor="_Toc179998547" w:history="1">
        <w:r w:rsidR="00B83D34" w:rsidRPr="00EC3409">
          <w:rPr>
            <w:rStyle w:val="Hyperlink"/>
            <w:lang w:val="en-US"/>
          </w:rPr>
          <w:t>4.4</w:t>
        </w:r>
        <w:r w:rsidR="00B83D34">
          <w:rPr>
            <w:rFonts w:asciiTheme="minorHAnsi" w:eastAsiaTheme="minorEastAsia" w:hAnsiTheme="minorHAnsi"/>
            <w:sz w:val="22"/>
            <w:szCs w:val="22"/>
            <w:lang w:eastAsia="ja-JP"/>
          </w:rPr>
          <w:tab/>
        </w:r>
        <w:r w:rsidR="00B83D34" w:rsidRPr="00EC3409">
          <w:rPr>
            <w:rStyle w:val="Hyperlink"/>
            <w:lang w:val="en-US"/>
          </w:rPr>
          <w:t>Model Evaluation Metrics and Performance Assessment</w:t>
        </w:r>
        <w:r w:rsidR="00B83D34">
          <w:rPr>
            <w:webHidden/>
          </w:rPr>
          <w:tab/>
        </w:r>
        <w:r w:rsidR="00B83D34">
          <w:rPr>
            <w:webHidden/>
          </w:rPr>
          <w:fldChar w:fldCharType="begin"/>
        </w:r>
        <w:r w:rsidR="00B83D34">
          <w:rPr>
            <w:webHidden/>
          </w:rPr>
          <w:instrText xml:space="preserve"> PAGEREF _Toc179998547 \h </w:instrText>
        </w:r>
        <w:r w:rsidR="00B83D34">
          <w:rPr>
            <w:webHidden/>
          </w:rPr>
        </w:r>
        <w:r w:rsidR="00B83D34">
          <w:rPr>
            <w:webHidden/>
          </w:rPr>
          <w:fldChar w:fldCharType="separate"/>
        </w:r>
        <w:r w:rsidR="00D87B99">
          <w:rPr>
            <w:webHidden/>
          </w:rPr>
          <w:t>41</w:t>
        </w:r>
        <w:r w:rsidR="00B83D34">
          <w:rPr>
            <w:webHidden/>
          </w:rPr>
          <w:fldChar w:fldCharType="end"/>
        </w:r>
      </w:hyperlink>
    </w:p>
    <w:p w14:paraId="2CC53682" w14:textId="77777777" w:rsidR="00B83D34" w:rsidRDefault="001503B1" w:rsidP="00CD6DC5">
      <w:pPr>
        <w:pStyle w:val="TOC2"/>
        <w:rPr>
          <w:rFonts w:asciiTheme="minorHAnsi" w:eastAsiaTheme="minorEastAsia" w:hAnsiTheme="minorHAnsi"/>
          <w:sz w:val="22"/>
          <w:szCs w:val="22"/>
          <w:lang w:eastAsia="ja-JP"/>
        </w:rPr>
      </w:pPr>
      <w:hyperlink w:anchor="_Toc179998548" w:history="1">
        <w:r w:rsidR="00B83D34" w:rsidRPr="00EC3409">
          <w:rPr>
            <w:rStyle w:val="Hyperlink"/>
            <w:lang w:val="en-US"/>
          </w:rPr>
          <w:t>4.5</w:t>
        </w:r>
        <w:r w:rsidR="00B83D34">
          <w:rPr>
            <w:rFonts w:asciiTheme="minorHAnsi" w:eastAsiaTheme="minorEastAsia" w:hAnsiTheme="minorHAnsi"/>
            <w:sz w:val="22"/>
            <w:szCs w:val="22"/>
            <w:lang w:eastAsia="ja-JP"/>
          </w:rPr>
          <w:tab/>
        </w:r>
        <w:r w:rsidR="00B83D34" w:rsidRPr="00EC3409">
          <w:rPr>
            <w:rStyle w:val="Hyperlink"/>
            <w:lang w:val="en-US"/>
          </w:rPr>
          <w:t>Comparative Analysis of the Model Performance Across Algorithms</w:t>
        </w:r>
        <w:r w:rsidR="00B83D34">
          <w:rPr>
            <w:webHidden/>
          </w:rPr>
          <w:tab/>
        </w:r>
        <w:r w:rsidR="00B83D34">
          <w:rPr>
            <w:webHidden/>
          </w:rPr>
          <w:fldChar w:fldCharType="begin"/>
        </w:r>
        <w:r w:rsidR="00B83D34">
          <w:rPr>
            <w:webHidden/>
          </w:rPr>
          <w:instrText xml:space="preserve"> PAGEREF _Toc179998548 \h </w:instrText>
        </w:r>
        <w:r w:rsidR="00B83D34">
          <w:rPr>
            <w:webHidden/>
          </w:rPr>
        </w:r>
        <w:r w:rsidR="00B83D34">
          <w:rPr>
            <w:webHidden/>
          </w:rPr>
          <w:fldChar w:fldCharType="separate"/>
        </w:r>
        <w:r w:rsidR="00D87B99">
          <w:rPr>
            <w:webHidden/>
          </w:rPr>
          <w:t>42</w:t>
        </w:r>
        <w:r w:rsidR="00B83D34">
          <w:rPr>
            <w:webHidden/>
          </w:rPr>
          <w:fldChar w:fldCharType="end"/>
        </w:r>
      </w:hyperlink>
    </w:p>
    <w:p w14:paraId="24C8F431" w14:textId="4A0C4CF4" w:rsidR="00B83D34" w:rsidRPr="00CA47C3" w:rsidRDefault="001503B1" w:rsidP="009B1633">
      <w:pPr>
        <w:pStyle w:val="TOC1"/>
      </w:pPr>
      <w:hyperlink w:anchor="_Toc179998549" w:history="1">
        <w:r w:rsidR="00B83D34" w:rsidRPr="00EC3409">
          <w:rPr>
            <w:rStyle w:val="Hyperlink"/>
            <w:lang w:val="en-US"/>
          </w:rPr>
          <w:t>5</w:t>
        </w:r>
        <w:r w:rsidR="00B83D34">
          <w:rPr>
            <w:rFonts w:asciiTheme="minorHAnsi" w:eastAsiaTheme="minorEastAsia" w:hAnsiTheme="minorHAnsi"/>
            <w:sz w:val="22"/>
            <w:szCs w:val="22"/>
            <w:lang w:eastAsia="ja-JP"/>
          </w:rPr>
          <w:tab/>
        </w:r>
        <w:r w:rsidR="00B83D34" w:rsidRPr="00EC3409">
          <w:rPr>
            <w:rStyle w:val="Hyperlink"/>
            <w:lang w:val="en-US"/>
          </w:rPr>
          <w:t>RESULTS</w:t>
        </w:r>
        <w:r w:rsidR="00CA47C3">
          <w:rPr>
            <w:webHidden/>
          </w:rPr>
          <w:t xml:space="preserve"> </w:t>
        </w:r>
        <w:r w:rsidR="00CA47C3">
          <w:rPr>
            <w:webHidden/>
          </w:rPr>
          <w:tab/>
        </w:r>
        <w:r w:rsidR="00B83D34">
          <w:rPr>
            <w:webHidden/>
          </w:rPr>
          <w:fldChar w:fldCharType="begin"/>
        </w:r>
        <w:r w:rsidR="00B83D34">
          <w:rPr>
            <w:webHidden/>
          </w:rPr>
          <w:instrText xml:space="preserve"> PAGEREF _Toc179998549 \h </w:instrText>
        </w:r>
        <w:r w:rsidR="00B83D34">
          <w:rPr>
            <w:webHidden/>
          </w:rPr>
        </w:r>
        <w:r w:rsidR="00B83D34">
          <w:rPr>
            <w:webHidden/>
          </w:rPr>
          <w:fldChar w:fldCharType="separate"/>
        </w:r>
        <w:r w:rsidR="00D87B99">
          <w:rPr>
            <w:webHidden/>
          </w:rPr>
          <w:t>44</w:t>
        </w:r>
        <w:r w:rsidR="00B83D34">
          <w:rPr>
            <w:webHidden/>
          </w:rPr>
          <w:fldChar w:fldCharType="end"/>
        </w:r>
      </w:hyperlink>
    </w:p>
    <w:p w14:paraId="4C4CC2E8" w14:textId="09AC5539" w:rsidR="00B83D34" w:rsidRDefault="001503B1" w:rsidP="00CD6DC5">
      <w:pPr>
        <w:pStyle w:val="TOC2"/>
        <w:rPr>
          <w:rFonts w:asciiTheme="minorHAnsi" w:eastAsiaTheme="minorEastAsia" w:hAnsiTheme="minorHAnsi"/>
          <w:sz w:val="22"/>
          <w:szCs w:val="22"/>
          <w:lang w:eastAsia="ja-JP"/>
        </w:rPr>
      </w:pPr>
      <w:hyperlink w:anchor="_Toc179998550" w:history="1">
        <w:r w:rsidR="00B83D34" w:rsidRPr="00EC3409">
          <w:rPr>
            <w:rStyle w:val="Hyperlink"/>
            <w:lang w:val="en-US"/>
          </w:rPr>
          <w:t>5.1</w:t>
        </w:r>
        <w:r w:rsidR="00B83D34">
          <w:rPr>
            <w:rFonts w:asciiTheme="minorHAnsi" w:eastAsiaTheme="minorEastAsia" w:hAnsiTheme="minorHAnsi"/>
            <w:sz w:val="22"/>
            <w:szCs w:val="22"/>
            <w:lang w:eastAsia="ja-JP"/>
          </w:rPr>
          <w:tab/>
        </w:r>
        <w:r w:rsidR="00B83D34" w:rsidRPr="00EC3409">
          <w:rPr>
            <w:rStyle w:val="Hyperlink"/>
            <w:lang w:val="en-US"/>
          </w:rPr>
          <w:t>Generating the Betting Odds</w:t>
        </w:r>
        <w:r w:rsidR="00B83D34">
          <w:rPr>
            <w:webHidden/>
          </w:rPr>
          <w:tab/>
        </w:r>
        <w:r w:rsidR="0075725A">
          <w:rPr>
            <w:webHidden/>
          </w:rPr>
          <w:t>45</w:t>
        </w:r>
      </w:hyperlink>
    </w:p>
    <w:p w14:paraId="37DE2695" w14:textId="0E20702B" w:rsidR="00B83D34" w:rsidRDefault="001503B1" w:rsidP="00CD6DC5">
      <w:pPr>
        <w:pStyle w:val="TOC2"/>
        <w:rPr>
          <w:rFonts w:asciiTheme="minorHAnsi" w:eastAsiaTheme="minorEastAsia" w:hAnsiTheme="minorHAnsi"/>
          <w:sz w:val="22"/>
          <w:szCs w:val="22"/>
          <w:lang w:eastAsia="ja-JP"/>
        </w:rPr>
      </w:pPr>
      <w:hyperlink w:anchor="_Toc179998551" w:history="1">
        <w:r w:rsidR="00B83D34" w:rsidRPr="00EC3409">
          <w:rPr>
            <w:rStyle w:val="Hyperlink"/>
          </w:rPr>
          <w:t>5.2</w:t>
        </w:r>
        <w:r w:rsidR="00B83D34">
          <w:rPr>
            <w:rFonts w:asciiTheme="minorHAnsi" w:eastAsiaTheme="minorEastAsia" w:hAnsiTheme="minorHAnsi"/>
            <w:sz w:val="22"/>
            <w:szCs w:val="22"/>
            <w:lang w:eastAsia="ja-JP"/>
          </w:rPr>
          <w:tab/>
        </w:r>
        <w:r w:rsidR="00B83D34" w:rsidRPr="00EC3409">
          <w:rPr>
            <w:rStyle w:val="Hyperlink"/>
          </w:rPr>
          <w:t>Evaluation of the Odds’ Accuracy and Profitability</w:t>
        </w:r>
        <w:r w:rsidR="00B83D34">
          <w:rPr>
            <w:webHidden/>
          </w:rPr>
          <w:tab/>
        </w:r>
        <w:r w:rsidR="0075725A">
          <w:rPr>
            <w:webHidden/>
          </w:rPr>
          <w:t>48</w:t>
        </w:r>
      </w:hyperlink>
    </w:p>
    <w:p w14:paraId="607AF5F9" w14:textId="7E948367" w:rsidR="00B83D34" w:rsidRDefault="001503B1" w:rsidP="009B1633">
      <w:pPr>
        <w:pStyle w:val="TOC1"/>
        <w:rPr>
          <w:rFonts w:asciiTheme="minorHAnsi" w:eastAsiaTheme="minorEastAsia" w:hAnsiTheme="minorHAnsi"/>
          <w:sz w:val="22"/>
          <w:szCs w:val="22"/>
          <w:lang w:eastAsia="ja-JP"/>
        </w:rPr>
      </w:pPr>
      <w:hyperlink w:anchor="_Toc179998552" w:history="1">
        <w:r w:rsidR="00B83D34" w:rsidRPr="00EC3409">
          <w:rPr>
            <w:rStyle w:val="Hyperlink"/>
            <w:lang w:val="en-US"/>
          </w:rPr>
          <w:t>6</w:t>
        </w:r>
        <w:r w:rsidR="00B83D34">
          <w:rPr>
            <w:rFonts w:asciiTheme="minorHAnsi" w:eastAsiaTheme="minorEastAsia" w:hAnsiTheme="minorHAnsi"/>
            <w:sz w:val="22"/>
            <w:szCs w:val="22"/>
            <w:lang w:eastAsia="ja-JP"/>
          </w:rPr>
          <w:tab/>
        </w:r>
        <w:r w:rsidR="00B83D34" w:rsidRPr="00EC3409">
          <w:rPr>
            <w:rStyle w:val="Hyperlink"/>
            <w:lang w:val="en-US"/>
          </w:rPr>
          <w:t>DISCUSSION</w:t>
        </w:r>
        <w:r w:rsidR="00B83D34">
          <w:rPr>
            <w:webHidden/>
          </w:rPr>
          <w:tab/>
        </w:r>
        <w:r w:rsidR="0075725A">
          <w:rPr>
            <w:webHidden/>
          </w:rPr>
          <w:t>51</w:t>
        </w:r>
      </w:hyperlink>
    </w:p>
    <w:p w14:paraId="683B351C" w14:textId="2957EE8A" w:rsidR="00B83D34" w:rsidRDefault="001503B1" w:rsidP="00CD6DC5">
      <w:pPr>
        <w:pStyle w:val="TOC2"/>
        <w:rPr>
          <w:rFonts w:asciiTheme="minorHAnsi" w:eastAsiaTheme="minorEastAsia" w:hAnsiTheme="minorHAnsi"/>
          <w:sz w:val="22"/>
          <w:szCs w:val="22"/>
          <w:lang w:eastAsia="ja-JP"/>
        </w:rPr>
      </w:pPr>
      <w:hyperlink w:anchor="_Toc179998553" w:history="1">
        <w:r w:rsidR="00B83D34" w:rsidRPr="00EC3409">
          <w:rPr>
            <w:rStyle w:val="Hyperlink"/>
            <w:lang w:val="en-US"/>
          </w:rPr>
          <w:t>6.1</w:t>
        </w:r>
        <w:r w:rsidR="00B83D34">
          <w:rPr>
            <w:rFonts w:asciiTheme="minorHAnsi" w:eastAsiaTheme="minorEastAsia" w:hAnsiTheme="minorHAnsi"/>
            <w:sz w:val="22"/>
            <w:szCs w:val="22"/>
            <w:lang w:eastAsia="ja-JP"/>
          </w:rPr>
          <w:tab/>
        </w:r>
        <w:r w:rsidR="00B83D34">
          <w:rPr>
            <w:rStyle w:val="Hyperlink"/>
            <w:lang w:val="en-US"/>
          </w:rPr>
          <w:t>Presentation of the Main F</w:t>
        </w:r>
        <w:r w:rsidR="00B83D34" w:rsidRPr="00EC3409">
          <w:rPr>
            <w:rStyle w:val="Hyperlink"/>
            <w:lang w:val="en-US"/>
          </w:rPr>
          <w:t>indings</w:t>
        </w:r>
        <w:r w:rsidR="00B83D34">
          <w:rPr>
            <w:webHidden/>
          </w:rPr>
          <w:tab/>
        </w:r>
        <w:r w:rsidR="00B83D34">
          <w:rPr>
            <w:webHidden/>
          </w:rPr>
          <w:fldChar w:fldCharType="begin"/>
        </w:r>
        <w:r w:rsidR="00B83D34">
          <w:rPr>
            <w:webHidden/>
          </w:rPr>
          <w:instrText xml:space="preserve"> PAGEREF _Toc179998553 \h </w:instrText>
        </w:r>
        <w:r w:rsidR="00B83D34">
          <w:rPr>
            <w:webHidden/>
          </w:rPr>
        </w:r>
        <w:r w:rsidR="00B83D34">
          <w:rPr>
            <w:webHidden/>
          </w:rPr>
          <w:fldChar w:fldCharType="separate"/>
        </w:r>
        <w:r w:rsidR="00D87B99">
          <w:rPr>
            <w:webHidden/>
          </w:rPr>
          <w:t>51</w:t>
        </w:r>
        <w:r w:rsidR="00B83D34">
          <w:rPr>
            <w:webHidden/>
          </w:rPr>
          <w:fldChar w:fldCharType="end"/>
        </w:r>
      </w:hyperlink>
    </w:p>
    <w:p w14:paraId="42716357" w14:textId="603BCCE2" w:rsidR="00B83D34" w:rsidRDefault="001503B1" w:rsidP="00CD6DC5">
      <w:pPr>
        <w:pStyle w:val="TOC2"/>
        <w:rPr>
          <w:rFonts w:asciiTheme="minorHAnsi" w:eastAsiaTheme="minorEastAsia" w:hAnsiTheme="minorHAnsi"/>
          <w:sz w:val="22"/>
          <w:szCs w:val="22"/>
          <w:lang w:eastAsia="ja-JP"/>
        </w:rPr>
      </w:pPr>
      <w:hyperlink w:anchor="_Toc179998554" w:history="1">
        <w:r w:rsidR="00B83D34" w:rsidRPr="00EC3409">
          <w:rPr>
            <w:rStyle w:val="Hyperlink"/>
            <w:lang w:val="en-US"/>
          </w:rPr>
          <w:t>6.2</w:t>
        </w:r>
        <w:r w:rsidR="00B83D34">
          <w:rPr>
            <w:rFonts w:asciiTheme="minorHAnsi" w:eastAsiaTheme="minorEastAsia" w:hAnsiTheme="minorHAnsi"/>
            <w:sz w:val="22"/>
            <w:szCs w:val="22"/>
            <w:lang w:eastAsia="ja-JP"/>
          </w:rPr>
          <w:tab/>
        </w:r>
        <w:r w:rsidR="00B83D34">
          <w:rPr>
            <w:rStyle w:val="Hyperlink"/>
            <w:lang w:val="en-US"/>
          </w:rPr>
          <w:t>Limitations of the S</w:t>
        </w:r>
        <w:r w:rsidR="00B83D34" w:rsidRPr="00EC3409">
          <w:rPr>
            <w:rStyle w:val="Hyperlink"/>
            <w:lang w:val="en-US"/>
          </w:rPr>
          <w:t>tudy</w:t>
        </w:r>
        <w:r w:rsidR="00B83D34">
          <w:rPr>
            <w:webHidden/>
          </w:rPr>
          <w:tab/>
        </w:r>
        <w:r w:rsidR="00B83D34">
          <w:rPr>
            <w:webHidden/>
          </w:rPr>
          <w:fldChar w:fldCharType="begin"/>
        </w:r>
        <w:r w:rsidR="00B83D34">
          <w:rPr>
            <w:webHidden/>
          </w:rPr>
          <w:instrText xml:space="preserve"> PAGEREF _Toc179998554 \h </w:instrText>
        </w:r>
        <w:r w:rsidR="00B83D34">
          <w:rPr>
            <w:webHidden/>
          </w:rPr>
        </w:r>
        <w:r w:rsidR="00B83D34">
          <w:rPr>
            <w:webHidden/>
          </w:rPr>
          <w:fldChar w:fldCharType="separate"/>
        </w:r>
        <w:r w:rsidR="00D87B99">
          <w:rPr>
            <w:webHidden/>
          </w:rPr>
          <w:t>53</w:t>
        </w:r>
        <w:r w:rsidR="00B83D34">
          <w:rPr>
            <w:webHidden/>
          </w:rPr>
          <w:fldChar w:fldCharType="end"/>
        </w:r>
      </w:hyperlink>
    </w:p>
    <w:p w14:paraId="12FCD73A" w14:textId="1A5F81EF" w:rsidR="00B83D34" w:rsidRDefault="001503B1" w:rsidP="00CD6DC5">
      <w:pPr>
        <w:pStyle w:val="TOC2"/>
        <w:rPr>
          <w:rFonts w:asciiTheme="minorHAnsi" w:eastAsiaTheme="minorEastAsia" w:hAnsiTheme="minorHAnsi"/>
          <w:sz w:val="22"/>
          <w:szCs w:val="22"/>
          <w:lang w:eastAsia="ja-JP"/>
        </w:rPr>
      </w:pPr>
      <w:hyperlink w:anchor="_Toc179998555" w:history="1">
        <w:r w:rsidR="00B83D34" w:rsidRPr="00EC3409">
          <w:rPr>
            <w:rStyle w:val="Hyperlink"/>
            <w:lang w:val="en-US"/>
          </w:rPr>
          <w:t>6.3</w:t>
        </w:r>
        <w:r w:rsidR="00B83D34">
          <w:rPr>
            <w:rFonts w:asciiTheme="minorHAnsi" w:eastAsiaTheme="minorEastAsia" w:hAnsiTheme="minorHAnsi"/>
            <w:sz w:val="22"/>
            <w:szCs w:val="22"/>
            <w:lang w:eastAsia="ja-JP"/>
          </w:rPr>
          <w:tab/>
        </w:r>
        <w:r w:rsidR="00B83D34" w:rsidRPr="00EC3409">
          <w:rPr>
            <w:rStyle w:val="Hyperlink"/>
            <w:lang w:val="en-US"/>
          </w:rPr>
          <w:t>Suggestions for Future Research and Improvements</w:t>
        </w:r>
        <w:r w:rsidR="00B83D34">
          <w:rPr>
            <w:webHidden/>
          </w:rPr>
          <w:tab/>
        </w:r>
        <w:r w:rsidR="0075725A">
          <w:rPr>
            <w:webHidden/>
          </w:rPr>
          <w:t>55</w:t>
        </w:r>
      </w:hyperlink>
    </w:p>
    <w:p w14:paraId="08D97EA7" w14:textId="30667786" w:rsidR="00B83D34" w:rsidRDefault="001503B1" w:rsidP="00CD6DC5">
      <w:pPr>
        <w:pStyle w:val="TOC2"/>
        <w:rPr>
          <w:rFonts w:asciiTheme="minorHAnsi" w:eastAsiaTheme="minorEastAsia" w:hAnsiTheme="minorHAnsi"/>
          <w:sz w:val="22"/>
          <w:szCs w:val="22"/>
          <w:lang w:eastAsia="ja-JP"/>
        </w:rPr>
      </w:pPr>
      <w:hyperlink w:anchor="_Toc179998556" w:history="1">
        <w:r w:rsidR="00B83D34" w:rsidRPr="00EC3409">
          <w:rPr>
            <w:rStyle w:val="Hyperlink"/>
            <w:lang w:val="en-US"/>
          </w:rPr>
          <w:t>6.4</w:t>
        </w:r>
        <w:r w:rsidR="00B83D34">
          <w:rPr>
            <w:rFonts w:asciiTheme="minorHAnsi" w:eastAsiaTheme="minorEastAsia" w:hAnsiTheme="minorHAnsi"/>
            <w:sz w:val="22"/>
            <w:szCs w:val="22"/>
            <w:lang w:eastAsia="ja-JP"/>
          </w:rPr>
          <w:tab/>
        </w:r>
        <w:r w:rsidR="00B83D34" w:rsidRPr="00EC3409">
          <w:rPr>
            <w:rStyle w:val="Hyperlink"/>
            <w:lang w:val="en-US"/>
          </w:rPr>
          <w:t>Consideration of Ethical and Regulatory Issues in Sports Betting</w:t>
        </w:r>
        <w:r w:rsidR="00B83D34">
          <w:rPr>
            <w:webHidden/>
          </w:rPr>
          <w:tab/>
        </w:r>
        <w:r w:rsidR="0075725A">
          <w:rPr>
            <w:webHidden/>
          </w:rPr>
          <w:t>56</w:t>
        </w:r>
      </w:hyperlink>
    </w:p>
    <w:p w14:paraId="1ADC7116" w14:textId="5C8545EB" w:rsidR="00B83D34" w:rsidRDefault="001503B1" w:rsidP="009B1633">
      <w:pPr>
        <w:pStyle w:val="TOC1"/>
        <w:rPr>
          <w:rFonts w:asciiTheme="minorHAnsi" w:eastAsiaTheme="minorEastAsia" w:hAnsiTheme="minorHAnsi"/>
          <w:sz w:val="22"/>
          <w:szCs w:val="22"/>
          <w:lang w:eastAsia="ja-JP"/>
        </w:rPr>
      </w:pPr>
      <w:hyperlink w:anchor="_Toc179998557" w:history="1">
        <w:r w:rsidR="00B83D34" w:rsidRPr="00EC3409">
          <w:rPr>
            <w:rStyle w:val="Hyperlink"/>
            <w:lang w:val="en-US"/>
          </w:rPr>
          <w:t>7</w:t>
        </w:r>
        <w:r w:rsidR="00B83D34">
          <w:rPr>
            <w:rFonts w:asciiTheme="minorHAnsi" w:eastAsiaTheme="minorEastAsia" w:hAnsiTheme="minorHAnsi"/>
            <w:sz w:val="22"/>
            <w:szCs w:val="22"/>
            <w:lang w:eastAsia="ja-JP"/>
          </w:rPr>
          <w:tab/>
        </w:r>
        <w:r w:rsidR="00B83D34" w:rsidRPr="00EC3409">
          <w:rPr>
            <w:rStyle w:val="Hyperlink"/>
            <w:lang w:val="en-US"/>
          </w:rPr>
          <w:t>CONCLUSION</w:t>
        </w:r>
        <w:r w:rsidR="00B83D34">
          <w:rPr>
            <w:webHidden/>
          </w:rPr>
          <w:tab/>
        </w:r>
        <w:r w:rsidR="0075725A">
          <w:rPr>
            <w:webHidden/>
          </w:rPr>
          <w:t>5</w:t>
        </w:r>
        <w:r w:rsidR="006E4556">
          <w:rPr>
            <w:webHidden/>
          </w:rPr>
          <w:t>7</w:t>
        </w:r>
      </w:hyperlink>
    </w:p>
    <w:p w14:paraId="15EB171C" w14:textId="5B346B02" w:rsidR="00B83D34" w:rsidRDefault="001503B1" w:rsidP="009B1633">
      <w:pPr>
        <w:pStyle w:val="TOC1"/>
        <w:rPr>
          <w:rFonts w:asciiTheme="minorHAnsi" w:eastAsiaTheme="minorEastAsia" w:hAnsiTheme="minorHAnsi"/>
          <w:sz w:val="22"/>
          <w:szCs w:val="22"/>
          <w:lang w:eastAsia="ja-JP"/>
        </w:rPr>
      </w:pPr>
      <w:hyperlink w:anchor="_Toc179998558" w:history="1">
        <w:r w:rsidR="00067BEE">
          <w:rPr>
            <w:rStyle w:val="Hyperlink"/>
            <w:lang w:val="en-US"/>
          </w:rPr>
          <w:t>REFERENCE LIST</w:t>
        </w:r>
        <w:r w:rsidR="00B83D34">
          <w:rPr>
            <w:webHidden/>
          </w:rPr>
          <w:tab/>
        </w:r>
        <w:r w:rsidR="0075725A">
          <w:rPr>
            <w:webHidden/>
          </w:rPr>
          <w:t>59</w:t>
        </w:r>
      </w:hyperlink>
    </w:p>
    <w:p w14:paraId="76E256E6" w14:textId="54F1111E" w:rsidR="00B83D34" w:rsidRDefault="001503B1" w:rsidP="009B1633">
      <w:pPr>
        <w:pStyle w:val="TOC1"/>
        <w:rPr>
          <w:rFonts w:asciiTheme="minorHAnsi" w:eastAsiaTheme="minorEastAsia" w:hAnsiTheme="minorHAnsi"/>
          <w:sz w:val="22"/>
          <w:szCs w:val="22"/>
          <w:lang w:eastAsia="ja-JP"/>
        </w:rPr>
      </w:pPr>
      <w:hyperlink w:anchor="_Toc179998559" w:history="1">
        <w:r w:rsidR="00067BEE" w:rsidRPr="00EC3409">
          <w:rPr>
            <w:rStyle w:val="Hyperlink"/>
            <w:lang w:val="en-US"/>
          </w:rPr>
          <w:t>APPENDICES</w:t>
        </w:r>
        <w:r w:rsidR="00B83D34">
          <w:rPr>
            <w:webHidden/>
          </w:rPr>
          <w:tab/>
        </w:r>
        <w:r w:rsidR="00CA47C3">
          <w:rPr>
            <w:webHidden/>
          </w:rPr>
          <w:tab/>
        </w:r>
        <w:r w:rsidR="00B83D34">
          <w:rPr>
            <w:webHidden/>
          </w:rPr>
          <w:fldChar w:fldCharType="begin"/>
        </w:r>
        <w:r w:rsidR="00B83D34">
          <w:rPr>
            <w:webHidden/>
          </w:rPr>
          <w:instrText xml:space="preserve"> PAGEREF _Toc179998559 \h </w:instrText>
        </w:r>
        <w:r w:rsidR="00B83D34">
          <w:rPr>
            <w:webHidden/>
          </w:rPr>
        </w:r>
        <w:r w:rsidR="00B83D34">
          <w:rPr>
            <w:webHidden/>
          </w:rPr>
          <w:fldChar w:fldCharType="separate"/>
        </w:r>
        <w:r w:rsidR="00D87B99">
          <w:rPr>
            <w:webHidden/>
          </w:rPr>
          <w:t>1</w:t>
        </w:r>
        <w:r w:rsidR="00B83D34">
          <w:rPr>
            <w:webHidden/>
          </w:rPr>
          <w:fldChar w:fldCharType="end"/>
        </w:r>
      </w:hyperlink>
    </w:p>
    <w:p w14:paraId="785D2DD2" w14:textId="6A896DA5" w:rsidR="00475E30" w:rsidRDefault="00B83D34" w:rsidP="00470B18">
      <w:pPr>
        <w:pStyle w:val="TitleofTableofContentsandLists"/>
        <w:spacing w:before="480"/>
        <w:rPr>
          <w:noProof/>
        </w:rPr>
      </w:pPr>
      <w:r>
        <w:rPr>
          <w:noProof/>
          <w:sz w:val="24"/>
          <w:shd w:val="pct15" w:color="auto" w:fill="FFFFFF"/>
          <w:lang w:val="en-US"/>
        </w:rPr>
        <w:fldChar w:fldCharType="end"/>
      </w:r>
      <w:r w:rsidR="00475E30" w:rsidRPr="00F1793B">
        <w:rPr>
          <w:caps w:val="0"/>
          <w:noProof/>
          <w:lang w:val="en-US"/>
        </w:rPr>
        <w:t>LIST OF TABLES</w:t>
      </w:r>
      <w:r w:rsidR="00475E30">
        <w:rPr>
          <w:caps w:val="0"/>
          <w:noProof/>
          <w:sz w:val="24"/>
          <w:shd w:val="pct15" w:color="auto" w:fill="FFFFFF"/>
          <w:lang w:val="en-US"/>
        </w:rPr>
        <w:fldChar w:fldCharType="begin"/>
      </w:r>
      <w:r w:rsidR="00475E30">
        <w:rPr>
          <w:caps w:val="0"/>
          <w:noProof/>
          <w:sz w:val="24"/>
          <w:shd w:val="pct15" w:color="auto" w:fill="FFFFFF"/>
          <w:lang w:val="en-US"/>
        </w:rPr>
        <w:instrText xml:space="preserve"> TOC \h \z \u \t "Heading 3,1" </w:instrText>
      </w:r>
      <w:r w:rsidR="00475E30">
        <w:rPr>
          <w:caps w:val="0"/>
          <w:noProof/>
          <w:sz w:val="24"/>
          <w:shd w:val="pct15" w:color="auto" w:fill="FFFFFF"/>
          <w:lang w:val="en-US"/>
        </w:rPr>
        <w:fldChar w:fldCharType="separate"/>
      </w:r>
    </w:p>
    <w:p w14:paraId="29B3CB80" w14:textId="7FD83A42" w:rsidR="00475E30" w:rsidRDefault="001503B1" w:rsidP="009B1633">
      <w:pPr>
        <w:pStyle w:val="TOC1"/>
        <w:rPr>
          <w:rFonts w:asciiTheme="minorHAnsi" w:eastAsiaTheme="minorEastAsia" w:hAnsiTheme="minorHAnsi"/>
          <w:sz w:val="22"/>
          <w:szCs w:val="22"/>
          <w:lang w:eastAsia="ja-JP"/>
        </w:rPr>
      </w:pPr>
      <w:hyperlink w:anchor="_Toc176622898" w:history="1">
        <w:r w:rsidR="00475E30" w:rsidRPr="00CA47C3">
          <w:rPr>
            <w:rStyle w:val="Hyperlink"/>
            <w:b w:val="0"/>
          </w:rPr>
          <w:t>Table 1</w:t>
        </w:r>
        <w:r w:rsidR="006E4556" w:rsidRPr="00CA47C3">
          <w:rPr>
            <w:rStyle w:val="Hyperlink"/>
            <w:b w:val="0"/>
          </w:rPr>
          <w:t>:</w:t>
        </w:r>
        <w:r w:rsidR="00475E30" w:rsidRPr="00CA47C3">
          <w:rPr>
            <w:rStyle w:val="Hyperlink"/>
            <w:b w:val="0"/>
          </w:rPr>
          <w:t xml:space="preserve"> Nested cross-validation for the betting outcome 1</w:t>
        </w:r>
        <w:r w:rsidR="00475E30">
          <w:rPr>
            <w:webHidden/>
          </w:rPr>
          <w:tab/>
        </w:r>
        <w:r w:rsidR="00475E30">
          <w:rPr>
            <w:webHidden/>
          </w:rPr>
          <w:fldChar w:fldCharType="begin"/>
        </w:r>
        <w:r w:rsidR="00475E30">
          <w:rPr>
            <w:webHidden/>
          </w:rPr>
          <w:instrText xml:space="preserve"> PAGEREF _Toc176622898 \h </w:instrText>
        </w:r>
        <w:r w:rsidR="00475E30">
          <w:rPr>
            <w:webHidden/>
          </w:rPr>
        </w:r>
        <w:r w:rsidR="00475E30">
          <w:rPr>
            <w:webHidden/>
          </w:rPr>
          <w:fldChar w:fldCharType="separate"/>
        </w:r>
        <w:r w:rsidR="00D87B99">
          <w:rPr>
            <w:webHidden/>
          </w:rPr>
          <w:t>41</w:t>
        </w:r>
        <w:r w:rsidR="00475E30">
          <w:rPr>
            <w:webHidden/>
          </w:rPr>
          <w:fldChar w:fldCharType="end"/>
        </w:r>
      </w:hyperlink>
    </w:p>
    <w:p w14:paraId="7192AADD" w14:textId="253FF9C7" w:rsidR="00475E30" w:rsidRDefault="001503B1" w:rsidP="009B1633">
      <w:pPr>
        <w:pStyle w:val="TOC1"/>
        <w:rPr>
          <w:rFonts w:asciiTheme="minorHAnsi" w:eastAsiaTheme="minorEastAsia" w:hAnsiTheme="minorHAnsi"/>
          <w:sz w:val="22"/>
          <w:szCs w:val="22"/>
          <w:lang w:eastAsia="ja-JP"/>
        </w:rPr>
      </w:pPr>
      <w:hyperlink w:anchor="_Toc176622899" w:history="1">
        <w:r w:rsidR="00475E30" w:rsidRPr="00CA47C3">
          <w:rPr>
            <w:rStyle w:val="Hyperlink"/>
            <w:b w:val="0"/>
          </w:rPr>
          <w:t>Table 2</w:t>
        </w:r>
        <w:r w:rsidR="006E4556" w:rsidRPr="00CA47C3">
          <w:rPr>
            <w:rStyle w:val="Hyperlink"/>
            <w:b w:val="0"/>
          </w:rPr>
          <w:t>:</w:t>
        </w:r>
        <w:r w:rsidR="00475E30" w:rsidRPr="00CA47C3">
          <w:rPr>
            <w:rStyle w:val="Hyperlink"/>
            <w:b w:val="0"/>
          </w:rPr>
          <w:t xml:space="preserve"> Nested cross-validation for the betting outcome X</w:t>
        </w:r>
        <w:r w:rsidR="00475E30">
          <w:rPr>
            <w:webHidden/>
          </w:rPr>
          <w:tab/>
        </w:r>
        <w:r w:rsidR="00784D7F">
          <w:rPr>
            <w:webHidden/>
          </w:rPr>
          <w:t>42</w:t>
        </w:r>
      </w:hyperlink>
    </w:p>
    <w:p w14:paraId="22B1D76C" w14:textId="225E0E41" w:rsidR="00475E30" w:rsidRDefault="001503B1" w:rsidP="009B1633">
      <w:pPr>
        <w:pStyle w:val="TOC1"/>
        <w:rPr>
          <w:rFonts w:asciiTheme="minorHAnsi" w:eastAsiaTheme="minorEastAsia" w:hAnsiTheme="minorHAnsi"/>
          <w:sz w:val="22"/>
          <w:szCs w:val="22"/>
          <w:lang w:eastAsia="ja-JP"/>
        </w:rPr>
      </w:pPr>
      <w:hyperlink w:anchor="_Toc176622900" w:history="1">
        <w:r w:rsidR="00475E30" w:rsidRPr="00CA47C3">
          <w:rPr>
            <w:rStyle w:val="Hyperlink"/>
            <w:b w:val="0"/>
          </w:rPr>
          <w:t>Table 3</w:t>
        </w:r>
        <w:r w:rsidR="006E4556" w:rsidRPr="00CA47C3">
          <w:rPr>
            <w:rStyle w:val="Hyperlink"/>
            <w:b w:val="0"/>
          </w:rPr>
          <w:t>:</w:t>
        </w:r>
        <w:r w:rsidR="00475E30" w:rsidRPr="00CA47C3">
          <w:rPr>
            <w:rStyle w:val="Hyperlink"/>
            <w:b w:val="0"/>
          </w:rPr>
          <w:t xml:space="preserve"> Nested cross-validation for the betting outcome 2</w:t>
        </w:r>
        <w:r w:rsidR="00475E30">
          <w:rPr>
            <w:webHidden/>
          </w:rPr>
          <w:tab/>
        </w:r>
        <w:r w:rsidR="00784D7F">
          <w:rPr>
            <w:webHidden/>
          </w:rPr>
          <w:t>42</w:t>
        </w:r>
      </w:hyperlink>
    </w:p>
    <w:p w14:paraId="1BA21CE2" w14:textId="0D55879E" w:rsidR="00475E30" w:rsidRDefault="001503B1" w:rsidP="009B1633">
      <w:pPr>
        <w:pStyle w:val="TOC1"/>
        <w:rPr>
          <w:rFonts w:asciiTheme="minorHAnsi" w:eastAsiaTheme="minorEastAsia" w:hAnsiTheme="minorHAnsi"/>
          <w:sz w:val="22"/>
          <w:szCs w:val="22"/>
          <w:lang w:eastAsia="ja-JP"/>
        </w:rPr>
      </w:pPr>
      <w:hyperlink w:anchor="_Toc176622901" w:history="1">
        <w:r w:rsidR="00AE3E8B" w:rsidRPr="00CA47C3">
          <w:rPr>
            <w:rStyle w:val="Hyperlink"/>
            <w:b w:val="0"/>
          </w:rPr>
          <w:t>Table 4</w:t>
        </w:r>
        <w:r w:rsidR="006E4556" w:rsidRPr="00CA47C3">
          <w:rPr>
            <w:rStyle w:val="Hyperlink"/>
            <w:b w:val="0"/>
          </w:rPr>
          <w:t>:</w:t>
        </w:r>
        <w:r w:rsidR="00AE3E8B" w:rsidRPr="00CA47C3">
          <w:rPr>
            <w:rStyle w:val="Hyperlink"/>
            <w:b w:val="0"/>
          </w:rPr>
          <w:t xml:space="preserve"> Accuracies of</w:t>
        </w:r>
        <w:r w:rsidR="00475E30" w:rsidRPr="00CA47C3">
          <w:rPr>
            <w:rStyle w:val="Hyperlink"/>
            <w:b w:val="0"/>
          </w:rPr>
          <w:t xml:space="preserve"> cross-valid</w:t>
        </w:r>
        <w:r w:rsidR="00AE3E8B" w:rsidRPr="00CA47C3">
          <w:rPr>
            <w:rStyle w:val="Hyperlink"/>
            <w:b w:val="0"/>
          </w:rPr>
          <w:t>ated logistic regressions on</w:t>
        </w:r>
        <w:r w:rsidR="00475E30" w:rsidRPr="00CA47C3">
          <w:rPr>
            <w:rStyle w:val="Hyperlink"/>
            <w:b w:val="0"/>
          </w:rPr>
          <w:t xml:space="preserve"> training datasets</w:t>
        </w:r>
        <w:r w:rsidR="00475E30">
          <w:rPr>
            <w:webHidden/>
          </w:rPr>
          <w:tab/>
        </w:r>
        <w:r w:rsidR="00784D7F">
          <w:rPr>
            <w:webHidden/>
          </w:rPr>
          <w:t>45</w:t>
        </w:r>
      </w:hyperlink>
    </w:p>
    <w:p w14:paraId="353ACAFE" w14:textId="25406E20" w:rsidR="00475E30" w:rsidRDefault="001503B1" w:rsidP="009B1633">
      <w:pPr>
        <w:pStyle w:val="TOC1"/>
        <w:rPr>
          <w:rFonts w:asciiTheme="minorHAnsi" w:eastAsiaTheme="minorEastAsia" w:hAnsiTheme="minorHAnsi"/>
          <w:sz w:val="22"/>
          <w:szCs w:val="22"/>
          <w:lang w:eastAsia="ja-JP"/>
        </w:rPr>
      </w:pPr>
      <w:hyperlink w:anchor="_Toc176622902" w:history="1">
        <w:r w:rsidR="00AE3E8B" w:rsidRPr="00CA47C3">
          <w:rPr>
            <w:rStyle w:val="Hyperlink"/>
            <w:b w:val="0"/>
          </w:rPr>
          <w:t>Table 5</w:t>
        </w:r>
        <w:r w:rsidR="006E4556" w:rsidRPr="00CA47C3">
          <w:rPr>
            <w:rStyle w:val="Hyperlink"/>
            <w:b w:val="0"/>
          </w:rPr>
          <w:t>:</w:t>
        </w:r>
        <w:r w:rsidR="00AE3E8B" w:rsidRPr="00CA47C3">
          <w:rPr>
            <w:rStyle w:val="Hyperlink"/>
            <w:b w:val="0"/>
          </w:rPr>
          <w:t xml:space="preserve"> Accuracies of</w:t>
        </w:r>
        <w:r w:rsidR="00475E30" w:rsidRPr="00CA47C3">
          <w:rPr>
            <w:rStyle w:val="Hyperlink"/>
            <w:b w:val="0"/>
          </w:rPr>
          <w:t xml:space="preserve"> cross-valid</w:t>
        </w:r>
        <w:r w:rsidR="00AE3E8B" w:rsidRPr="00CA47C3">
          <w:rPr>
            <w:rStyle w:val="Hyperlink"/>
            <w:b w:val="0"/>
          </w:rPr>
          <w:t>ated logistic regressions on</w:t>
        </w:r>
        <w:r w:rsidR="00475E30" w:rsidRPr="00CA47C3">
          <w:rPr>
            <w:rStyle w:val="Hyperlink"/>
            <w:b w:val="0"/>
          </w:rPr>
          <w:t xml:space="preserve"> test datasets</w:t>
        </w:r>
        <w:r w:rsidR="00475E30">
          <w:rPr>
            <w:webHidden/>
          </w:rPr>
          <w:tab/>
        </w:r>
        <w:r w:rsidR="00475E30">
          <w:rPr>
            <w:webHidden/>
          </w:rPr>
          <w:fldChar w:fldCharType="begin"/>
        </w:r>
        <w:r w:rsidR="00475E30">
          <w:rPr>
            <w:webHidden/>
          </w:rPr>
          <w:instrText xml:space="preserve"> PAGEREF _Toc176622902 \h </w:instrText>
        </w:r>
        <w:r w:rsidR="00475E30">
          <w:rPr>
            <w:webHidden/>
          </w:rPr>
        </w:r>
        <w:r w:rsidR="00475E30">
          <w:rPr>
            <w:webHidden/>
          </w:rPr>
          <w:fldChar w:fldCharType="separate"/>
        </w:r>
        <w:r w:rsidR="00D87B99">
          <w:rPr>
            <w:webHidden/>
          </w:rPr>
          <w:t>45</w:t>
        </w:r>
        <w:r w:rsidR="00475E30">
          <w:rPr>
            <w:webHidden/>
          </w:rPr>
          <w:fldChar w:fldCharType="end"/>
        </w:r>
      </w:hyperlink>
    </w:p>
    <w:p w14:paraId="2B8A314A" w14:textId="33CD7E2B" w:rsidR="00475E30" w:rsidRDefault="001503B1" w:rsidP="009B1633">
      <w:pPr>
        <w:pStyle w:val="TOC1"/>
        <w:rPr>
          <w:rFonts w:asciiTheme="minorHAnsi" w:eastAsiaTheme="minorEastAsia" w:hAnsiTheme="minorHAnsi"/>
          <w:sz w:val="22"/>
          <w:szCs w:val="22"/>
          <w:lang w:eastAsia="ja-JP"/>
        </w:rPr>
      </w:pPr>
      <w:hyperlink w:anchor="_Toc176622903" w:history="1">
        <w:r w:rsidR="00475E30" w:rsidRPr="00CA47C3">
          <w:rPr>
            <w:rStyle w:val="Hyperlink"/>
            <w:b w:val="0"/>
            <w:lang w:val="en-US"/>
          </w:rPr>
          <w:t>Table 6</w:t>
        </w:r>
        <w:r w:rsidR="006E4556" w:rsidRPr="00CA47C3">
          <w:rPr>
            <w:rStyle w:val="Hyperlink"/>
            <w:b w:val="0"/>
            <w:lang w:val="en-US"/>
          </w:rPr>
          <w:t>:</w:t>
        </w:r>
        <w:r w:rsidR="00475E30" w:rsidRPr="00CA47C3">
          <w:rPr>
            <w:rStyle w:val="Hyperlink"/>
            <w:b w:val="0"/>
            <w:lang w:val="en-US"/>
          </w:rPr>
          <w:t xml:space="preserve"> Confusion Matrix for the outcome 1</w:t>
        </w:r>
        <w:r w:rsidR="00475E30">
          <w:rPr>
            <w:webHidden/>
          </w:rPr>
          <w:tab/>
        </w:r>
        <w:r w:rsidR="00784D7F">
          <w:rPr>
            <w:webHidden/>
          </w:rPr>
          <w:t>46</w:t>
        </w:r>
      </w:hyperlink>
    </w:p>
    <w:p w14:paraId="6F91B481" w14:textId="6D6E0877" w:rsidR="00475E30" w:rsidRDefault="001503B1" w:rsidP="009B1633">
      <w:pPr>
        <w:pStyle w:val="TOC1"/>
        <w:rPr>
          <w:rFonts w:asciiTheme="minorHAnsi" w:eastAsiaTheme="minorEastAsia" w:hAnsiTheme="minorHAnsi"/>
          <w:sz w:val="22"/>
          <w:szCs w:val="22"/>
          <w:lang w:eastAsia="ja-JP"/>
        </w:rPr>
      </w:pPr>
      <w:hyperlink w:anchor="_Toc176622904" w:history="1">
        <w:r w:rsidR="00475E30" w:rsidRPr="00CA47C3">
          <w:rPr>
            <w:rStyle w:val="Hyperlink"/>
            <w:b w:val="0"/>
            <w:lang w:val="en-US"/>
          </w:rPr>
          <w:t>Table 7</w:t>
        </w:r>
        <w:r w:rsidR="006E4556" w:rsidRPr="00CA47C3">
          <w:rPr>
            <w:rStyle w:val="Hyperlink"/>
            <w:b w:val="0"/>
            <w:lang w:val="en-US"/>
          </w:rPr>
          <w:t>:</w:t>
        </w:r>
        <w:r w:rsidR="00475E30" w:rsidRPr="00CA47C3">
          <w:rPr>
            <w:rStyle w:val="Hyperlink"/>
            <w:b w:val="0"/>
            <w:lang w:val="en-US"/>
          </w:rPr>
          <w:t xml:space="preserve"> Confusion Matrix for the outcome X</w:t>
        </w:r>
        <w:r w:rsidR="00475E30">
          <w:rPr>
            <w:webHidden/>
          </w:rPr>
          <w:tab/>
        </w:r>
        <w:r w:rsidR="00784D7F">
          <w:rPr>
            <w:webHidden/>
          </w:rPr>
          <w:t>46</w:t>
        </w:r>
      </w:hyperlink>
    </w:p>
    <w:p w14:paraId="43C6A3C9" w14:textId="3147BD0F" w:rsidR="00475E30" w:rsidRDefault="001503B1" w:rsidP="009B1633">
      <w:pPr>
        <w:pStyle w:val="TOC1"/>
        <w:rPr>
          <w:rFonts w:asciiTheme="minorHAnsi" w:eastAsiaTheme="minorEastAsia" w:hAnsiTheme="minorHAnsi"/>
          <w:sz w:val="22"/>
          <w:szCs w:val="22"/>
          <w:lang w:eastAsia="ja-JP"/>
        </w:rPr>
      </w:pPr>
      <w:hyperlink w:anchor="_Toc176622905" w:history="1">
        <w:r w:rsidR="00475E30" w:rsidRPr="00CA47C3">
          <w:rPr>
            <w:rStyle w:val="Hyperlink"/>
            <w:b w:val="0"/>
            <w:lang w:val="en-US"/>
          </w:rPr>
          <w:t>Table 8</w:t>
        </w:r>
        <w:r w:rsidR="006E4556" w:rsidRPr="00CA47C3">
          <w:rPr>
            <w:rStyle w:val="Hyperlink"/>
            <w:b w:val="0"/>
            <w:lang w:val="en-US"/>
          </w:rPr>
          <w:t>:</w:t>
        </w:r>
        <w:r w:rsidR="00475E30" w:rsidRPr="00CA47C3">
          <w:rPr>
            <w:rStyle w:val="Hyperlink"/>
            <w:b w:val="0"/>
            <w:lang w:val="en-US"/>
          </w:rPr>
          <w:t xml:space="preserve"> Confusion Matrix for the outcome 2</w:t>
        </w:r>
        <w:r w:rsidR="00475E30">
          <w:rPr>
            <w:webHidden/>
          </w:rPr>
          <w:tab/>
        </w:r>
        <w:r w:rsidR="00784D7F">
          <w:rPr>
            <w:webHidden/>
          </w:rPr>
          <w:t>46</w:t>
        </w:r>
      </w:hyperlink>
    </w:p>
    <w:p w14:paraId="368637A7" w14:textId="282CBDCB" w:rsidR="00475E30" w:rsidRDefault="001503B1" w:rsidP="009B1633">
      <w:pPr>
        <w:pStyle w:val="TOC1"/>
        <w:rPr>
          <w:rFonts w:asciiTheme="minorHAnsi" w:eastAsiaTheme="minorEastAsia" w:hAnsiTheme="minorHAnsi"/>
          <w:sz w:val="22"/>
          <w:szCs w:val="22"/>
          <w:lang w:eastAsia="ja-JP"/>
        </w:rPr>
      </w:pPr>
      <w:hyperlink w:anchor="_Toc176622906" w:history="1">
        <w:r w:rsidR="00475E30" w:rsidRPr="00CA47C3">
          <w:rPr>
            <w:rStyle w:val="Hyperlink"/>
            <w:b w:val="0"/>
          </w:rPr>
          <w:t>Table 9</w:t>
        </w:r>
        <w:r w:rsidR="006E4556" w:rsidRPr="00CA47C3">
          <w:rPr>
            <w:rStyle w:val="Hyperlink"/>
            <w:b w:val="0"/>
          </w:rPr>
          <w:t>:</w:t>
        </w:r>
        <w:r w:rsidR="00475E30" w:rsidRPr="00CA47C3">
          <w:rPr>
            <w:rStyle w:val="Hyperlink"/>
            <w:b w:val="0"/>
          </w:rPr>
          <w:t xml:space="preserve"> Accuracies of the odds for the outcome 1</w:t>
        </w:r>
        <w:r w:rsidR="00475E30">
          <w:rPr>
            <w:webHidden/>
          </w:rPr>
          <w:tab/>
        </w:r>
        <w:r w:rsidR="00784D7F">
          <w:rPr>
            <w:webHidden/>
          </w:rPr>
          <w:t>48</w:t>
        </w:r>
      </w:hyperlink>
    </w:p>
    <w:p w14:paraId="5611CF25" w14:textId="5779EA50" w:rsidR="00475E30" w:rsidRDefault="001503B1" w:rsidP="009B1633">
      <w:pPr>
        <w:pStyle w:val="TOC1"/>
        <w:rPr>
          <w:rFonts w:asciiTheme="minorHAnsi" w:eastAsiaTheme="minorEastAsia" w:hAnsiTheme="minorHAnsi"/>
          <w:sz w:val="22"/>
          <w:szCs w:val="22"/>
          <w:lang w:eastAsia="ja-JP"/>
        </w:rPr>
      </w:pPr>
      <w:hyperlink w:anchor="_Toc176622907" w:history="1">
        <w:r w:rsidR="00475E30" w:rsidRPr="00CA47C3">
          <w:rPr>
            <w:rStyle w:val="Hyperlink"/>
            <w:b w:val="0"/>
          </w:rPr>
          <w:t>Table 10</w:t>
        </w:r>
        <w:r w:rsidR="006E4556" w:rsidRPr="00CA47C3">
          <w:rPr>
            <w:rStyle w:val="Hyperlink"/>
            <w:b w:val="0"/>
          </w:rPr>
          <w:t>:</w:t>
        </w:r>
        <w:r w:rsidR="00475E30" w:rsidRPr="00CA47C3">
          <w:rPr>
            <w:rStyle w:val="Hyperlink"/>
            <w:b w:val="0"/>
          </w:rPr>
          <w:t xml:space="preserve"> Accuracies of the odds for the outcome X</w:t>
        </w:r>
        <w:r w:rsidR="00475E30">
          <w:rPr>
            <w:webHidden/>
          </w:rPr>
          <w:tab/>
        </w:r>
        <w:r w:rsidR="00784D7F">
          <w:rPr>
            <w:webHidden/>
          </w:rPr>
          <w:t>48</w:t>
        </w:r>
      </w:hyperlink>
    </w:p>
    <w:p w14:paraId="0444913E" w14:textId="7B1EE988" w:rsidR="00475E30" w:rsidRDefault="001503B1" w:rsidP="009B1633">
      <w:pPr>
        <w:pStyle w:val="TOC1"/>
        <w:rPr>
          <w:rFonts w:asciiTheme="minorHAnsi" w:eastAsiaTheme="minorEastAsia" w:hAnsiTheme="minorHAnsi"/>
          <w:sz w:val="22"/>
          <w:szCs w:val="22"/>
          <w:lang w:eastAsia="ja-JP"/>
        </w:rPr>
      </w:pPr>
      <w:hyperlink w:anchor="_Toc176622908" w:history="1">
        <w:r w:rsidR="00475E30" w:rsidRPr="00CA47C3">
          <w:rPr>
            <w:rStyle w:val="Hyperlink"/>
            <w:b w:val="0"/>
          </w:rPr>
          <w:t>Table 11</w:t>
        </w:r>
        <w:r w:rsidR="006E4556" w:rsidRPr="00CA47C3">
          <w:rPr>
            <w:rStyle w:val="Hyperlink"/>
            <w:b w:val="0"/>
          </w:rPr>
          <w:t>:</w:t>
        </w:r>
        <w:r w:rsidR="00475E30" w:rsidRPr="00CA47C3">
          <w:rPr>
            <w:rStyle w:val="Hyperlink"/>
            <w:b w:val="0"/>
          </w:rPr>
          <w:t xml:space="preserve"> Accuracies of the odds for the outcome 2</w:t>
        </w:r>
        <w:r w:rsidR="00475E30">
          <w:rPr>
            <w:webHidden/>
          </w:rPr>
          <w:tab/>
        </w:r>
        <w:r w:rsidR="00784D7F">
          <w:rPr>
            <w:webHidden/>
          </w:rPr>
          <w:t>48</w:t>
        </w:r>
      </w:hyperlink>
    </w:p>
    <w:p w14:paraId="55849FFC" w14:textId="6BF20AE1" w:rsidR="00475E30" w:rsidRDefault="001503B1" w:rsidP="009B1633">
      <w:pPr>
        <w:pStyle w:val="TOC1"/>
        <w:rPr>
          <w:rFonts w:asciiTheme="minorHAnsi" w:eastAsiaTheme="minorEastAsia" w:hAnsiTheme="minorHAnsi"/>
          <w:sz w:val="22"/>
          <w:szCs w:val="22"/>
          <w:lang w:eastAsia="ja-JP"/>
        </w:rPr>
      </w:pPr>
      <w:hyperlink w:anchor="_Toc176622909" w:history="1">
        <w:r w:rsidR="00475E30" w:rsidRPr="00CA47C3">
          <w:rPr>
            <w:rStyle w:val="Hyperlink"/>
            <w:b w:val="0"/>
          </w:rPr>
          <w:t>Table 12</w:t>
        </w:r>
        <w:r w:rsidR="006E4556" w:rsidRPr="00CA47C3">
          <w:rPr>
            <w:rStyle w:val="Hyperlink"/>
            <w:b w:val="0"/>
          </w:rPr>
          <w:t>:</w:t>
        </w:r>
        <w:r w:rsidR="00475E30" w:rsidRPr="00CA47C3">
          <w:rPr>
            <w:rStyle w:val="Hyperlink"/>
            <w:b w:val="0"/>
          </w:rPr>
          <w:t xml:space="preserve"> Comparison of the confusion matrices for the outcome 1</w:t>
        </w:r>
        <w:r w:rsidR="00475E30">
          <w:rPr>
            <w:webHidden/>
          </w:rPr>
          <w:tab/>
        </w:r>
        <w:r w:rsidR="00784D7F">
          <w:rPr>
            <w:webHidden/>
          </w:rPr>
          <w:t>49</w:t>
        </w:r>
      </w:hyperlink>
    </w:p>
    <w:p w14:paraId="5BFA63AE" w14:textId="3F9838F9" w:rsidR="00475E30" w:rsidRDefault="001503B1" w:rsidP="009B1633">
      <w:pPr>
        <w:pStyle w:val="TOC1"/>
        <w:rPr>
          <w:rFonts w:asciiTheme="minorHAnsi" w:eastAsiaTheme="minorEastAsia" w:hAnsiTheme="minorHAnsi"/>
          <w:sz w:val="22"/>
          <w:szCs w:val="22"/>
          <w:lang w:eastAsia="ja-JP"/>
        </w:rPr>
      </w:pPr>
      <w:hyperlink w:anchor="_Toc176622910" w:history="1">
        <w:r w:rsidR="00475E30" w:rsidRPr="00CA47C3">
          <w:rPr>
            <w:rStyle w:val="Hyperlink"/>
            <w:b w:val="0"/>
          </w:rPr>
          <w:t>Table 13</w:t>
        </w:r>
        <w:r w:rsidR="006E4556" w:rsidRPr="00CA47C3">
          <w:rPr>
            <w:rStyle w:val="Hyperlink"/>
            <w:b w:val="0"/>
          </w:rPr>
          <w:t>:</w:t>
        </w:r>
        <w:r w:rsidR="00475E30" w:rsidRPr="00CA47C3">
          <w:rPr>
            <w:rStyle w:val="Hyperlink"/>
            <w:b w:val="0"/>
          </w:rPr>
          <w:t xml:space="preserve"> Comparison of the confusion matrices for the outcome X</w:t>
        </w:r>
        <w:r w:rsidR="00475E30">
          <w:rPr>
            <w:webHidden/>
          </w:rPr>
          <w:tab/>
        </w:r>
        <w:r w:rsidR="00784D7F">
          <w:rPr>
            <w:webHidden/>
          </w:rPr>
          <w:t>49</w:t>
        </w:r>
      </w:hyperlink>
    </w:p>
    <w:p w14:paraId="2FCF01F3" w14:textId="4DCE7D33" w:rsidR="00475E30" w:rsidRDefault="001503B1" w:rsidP="009B1633">
      <w:pPr>
        <w:pStyle w:val="TOC1"/>
        <w:rPr>
          <w:rFonts w:asciiTheme="minorHAnsi" w:eastAsiaTheme="minorEastAsia" w:hAnsiTheme="minorHAnsi"/>
          <w:sz w:val="22"/>
          <w:szCs w:val="22"/>
          <w:lang w:eastAsia="ja-JP"/>
        </w:rPr>
      </w:pPr>
      <w:hyperlink w:anchor="_Toc176622911" w:history="1">
        <w:r w:rsidR="00475E30" w:rsidRPr="00CA47C3">
          <w:rPr>
            <w:rStyle w:val="Hyperlink"/>
            <w:b w:val="0"/>
          </w:rPr>
          <w:t>Table 14</w:t>
        </w:r>
        <w:r w:rsidR="006E4556" w:rsidRPr="00CA47C3">
          <w:rPr>
            <w:rStyle w:val="Hyperlink"/>
            <w:b w:val="0"/>
          </w:rPr>
          <w:t>:</w:t>
        </w:r>
        <w:r w:rsidR="00475E30" w:rsidRPr="00CA47C3">
          <w:rPr>
            <w:rStyle w:val="Hyperlink"/>
            <w:b w:val="0"/>
          </w:rPr>
          <w:t xml:space="preserve"> Comparison of the confusion matrices for the outcome 2</w:t>
        </w:r>
        <w:r w:rsidR="00475E30">
          <w:rPr>
            <w:webHidden/>
          </w:rPr>
          <w:tab/>
        </w:r>
        <w:r w:rsidR="00784D7F">
          <w:rPr>
            <w:webHidden/>
          </w:rPr>
          <w:t>49</w:t>
        </w:r>
      </w:hyperlink>
    </w:p>
    <w:p w14:paraId="338A84CB" w14:textId="05A5F814" w:rsidR="00475E30" w:rsidRDefault="001503B1" w:rsidP="009B1633">
      <w:pPr>
        <w:pStyle w:val="TOC1"/>
        <w:rPr>
          <w:rFonts w:asciiTheme="minorHAnsi" w:eastAsiaTheme="minorEastAsia" w:hAnsiTheme="minorHAnsi"/>
          <w:sz w:val="22"/>
          <w:szCs w:val="22"/>
          <w:lang w:eastAsia="ja-JP"/>
        </w:rPr>
      </w:pPr>
      <w:hyperlink w:anchor="_Toc176622912" w:history="1">
        <w:r w:rsidR="00475E30" w:rsidRPr="00CA47C3">
          <w:rPr>
            <w:rStyle w:val="Hyperlink"/>
            <w:b w:val="0"/>
          </w:rPr>
          <w:t>Table 15</w:t>
        </w:r>
        <w:r w:rsidR="006E4556" w:rsidRPr="00CA47C3">
          <w:rPr>
            <w:rStyle w:val="Hyperlink"/>
            <w:b w:val="0"/>
          </w:rPr>
          <w:t>:</w:t>
        </w:r>
        <w:r w:rsidR="00475E30" w:rsidRPr="00CA47C3">
          <w:rPr>
            <w:rStyle w:val="Hyperlink"/>
            <w:b w:val="0"/>
          </w:rPr>
          <w:t xml:space="preserve"> Profitability analysis for the outcome 1</w:t>
        </w:r>
        <w:r w:rsidR="00475E30">
          <w:rPr>
            <w:webHidden/>
          </w:rPr>
          <w:tab/>
        </w:r>
        <w:r w:rsidR="00784D7F">
          <w:rPr>
            <w:webHidden/>
          </w:rPr>
          <w:t>50</w:t>
        </w:r>
      </w:hyperlink>
    </w:p>
    <w:p w14:paraId="64153E74" w14:textId="4B2AD5FB" w:rsidR="00475E30" w:rsidRDefault="001503B1" w:rsidP="009B1633">
      <w:pPr>
        <w:pStyle w:val="TOC1"/>
        <w:rPr>
          <w:rFonts w:asciiTheme="minorHAnsi" w:eastAsiaTheme="minorEastAsia" w:hAnsiTheme="minorHAnsi"/>
          <w:sz w:val="22"/>
          <w:szCs w:val="22"/>
          <w:lang w:eastAsia="ja-JP"/>
        </w:rPr>
      </w:pPr>
      <w:hyperlink w:anchor="_Toc176622913" w:history="1">
        <w:r w:rsidR="00475E30" w:rsidRPr="00CA47C3">
          <w:rPr>
            <w:rStyle w:val="Hyperlink"/>
            <w:b w:val="0"/>
          </w:rPr>
          <w:t>Table 16</w:t>
        </w:r>
        <w:r w:rsidR="006E4556" w:rsidRPr="00CA47C3">
          <w:rPr>
            <w:rStyle w:val="Hyperlink"/>
            <w:b w:val="0"/>
          </w:rPr>
          <w:t>:</w:t>
        </w:r>
        <w:r w:rsidR="00475E30" w:rsidRPr="00CA47C3">
          <w:rPr>
            <w:rStyle w:val="Hyperlink"/>
            <w:b w:val="0"/>
          </w:rPr>
          <w:t xml:space="preserve"> Profitability analysis for the outcome X</w:t>
        </w:r>
        <w:r w:rsidR="00475E30">
          <w:rPr>
            <w:webHidden/>
          </w:rPr>
          <w:tab/>
        </w:r>
        <w:r w:rsidR="00784D7F">
          <w:rPr>
            <w:webHidden/>
          </w:rPr>
          <w:t>50</w:t>
        </w:r>
      </w:hyperlink>
    </w:p>
    <w:p w14:paraId="1E09D8C3" w14:textId="455FD94C" w:rsidR="00475E30" w:rsidRDefault="001503B1" w:rsidP="009B1633">
      <w:pPr>
        <w:pStyle w:val="TOC1"/>
        <w:rPr>
          <w:rFonts w:asciiTheme="minorHAnsi" w:eastAsiaTheme="minorEastAsia" w:hAnsiTheme="minorHAnsi"/>
          <w:sz w:val="22"/>
          <w:szCs w:val="22"/>
          <w:lang w:eastAsia="ja-JP"/>
        </w:rPr>
      </w:pPr>
      <w:hyperlink w:anchor="_Toc176622914" w:history="1">
        <w:r w:rsidR="00475E30" w:rsidRPr="00CA47C3">
          <w:rPr>
            <w:rStyle w:val="Hyperlink"/>
            <w:b w:val="0"/>
          </w:rPr>
          <w:t>Table 17</w:t>
        </w:r>
        <w:r w:rsidR="006E4556" w:rsidRPr="00CA47C3">
          <w:rPr>
            <w:rStyle w:val="Hyperlink"/>
            <w:b w:val="0"/>
          </w:rPr>
          <w:t>:</w:t>
        </w:r>
        <w:r w:rsidR="00475E30" w:rsidRPr="00CA47C3">
          <w:rPr>
            <w:rStyle w:val="Hyperlink"/>
            <w:b w:val="0"/>
          </w:rPr>
          <w:t xml:space="preserve"> Profitability analysis for the outcome 2</w:t>
        </w:r>
        <w:r w:rsidR="00475E30">
          <w:rPr>
            <w:webHidden/>
          </w:rPr>
          <w:tab/>
        </w:r>
        <w:r w:rsidR="00784D7F">
          <w:rPr>
            <w:webHidden/>
          </w:rPr>
          <w:t>50</w:t>
        </w:r>
      </w:hyperlink>
    </w:p>
    <w:p w14:paraId="15504FA4" w14:textId="2B9FBFFA" w:rsidR="007754FB" w:rsidRDefault="00475E30" w:rsidP="007754FB">
      <w:pPr>
        <w:pStyle w:val="TitleofTableofContentsandLists"/>
        <w:spacing w:before="480"/>
        <w:rPr>
          <w:noProof/>
        </w:rPr>
      </w:pPr>
      <w:r>
        <w:rPr>
          <w:caps w:val="0"/>
          <w:noProof/>
          <w:sz w:val="24"/>
          <w:shd w:val="pct15" w:color="auto" w:fill="FFFFFF"/>
          <w:lang w:val="en-US"/>
        </w:rPr>
        <w:fldChar w:fldCharType="end"/>
      </w:r>
      <w:r w:rsidR="007754FB" w:rsidRPr="00F1793B">
        <w:rPr>
          <w:caps w:val="0"/>
          <w:noProof/>
          <w:lang w:val="en-US"/>
        </w:rPr>
        <w:t>LIST OF FIGURES</w:t>
      </w:r>
      <w:r w:rsidR="007754FB">
        <w:rPr>
          <w:caps w:val="0"/>
          <w:noProof/>
          <w:sz w:val="24"/>
          <w:shd w:val="pct15" w:color="auto" w:fill="FFFFFF"/>
          <w:lang w:val="en-US"/>
        </w:rPr>
        <w:fldChar w:fldCharType="begin"/>
      </w:r>
      <w:r w:rsidR="007754FB">
        <w:rPr>
          <w:caps w:val="0"/>
          <w:noProof/>
          <w:sz w:val="24"/>
          <w:shd w:val="pct15" w:color="auto" w:fill="FFFFFF"/>
          <w:lang w:val="en-US"/>
        </w:rPr>
        <w:instrText xml:space="preserve"> TOC \h \z \u \t "Heading 4,1" </w:instrText>
      </w:r>
      <w:r w:rsidR="007754FB">
        <w:rPr>
          <w:caps w:val="0"/>
          <w:noProof/>
          <w:sz w:val="24"/>
          <w:shd w:val="pct15" w:color="auto" w:fill="FFFFFF"/>
          <w:lang w:val="en-US"/>
        </w:rPr>
        <w:fldChar w:fldCharType="separate"/>
      </w:r>
    </w:p>
    <w:p w14:paraId="450BF5DC" w14:textId="09200DA8" w:rsidR="007754FB" w:rsidRDefault="001503B1" w:rsidP="009B1633">
      <w:pPr>
        <w:pStyle w:val="TOC1"/>
        <w:rPr>
          <w:rFonts w:asciiTheme="minorHAnsi" w:eastAsiaTheme="minorEastAsia" w:hAnsiTheme="minorHAnsi"/>
          <w:sz w:val="22"/>
          <w:szCs w:val="22"/>
          <w:lang w:eastAsia="ja-JP"/>
        </w:rPr>
      </w:pPr>
      <w:hyperlink w:anchor="_Toc176623186" w:history="1">
        <w:r w:rsidR="007754FB" w:rsidRPr="009B1633">
          <w:rPr>
            <w:rStyle w:val="Hyperlink"/>
            <w:b w:val="0"/>
          </w:rPr>
          <w:t>Figure 1</w:t>
        </w:r>
        <w:r w:rsidR="006E4556" w:rsidRPr="009B1633">
          <w:rPr>
            <w:rStyle w:val="Hyperlink"/>
            <w:b w:val="0"/>
          </w:rPr>
          <w:t>:</w:t>
        </w:r>
        <w:r w:rsidR="007754FB" w:rsidRPr="009B1633">
          <w:rPr>
            <w:rStyle w:val="Hyperlink"/>
            <w:b w:val="0"/>
          </w:rPr>
          <w:t xml:space="preserve"> Four industrial revolutions</w:t>
        </w:r>
        <w:r w:rsidR="007754FB">
          <w:rPr>
            <w:webHidden/>
          </w:rPr>
          <w:tab/>
        </w:r>
        <w:r w:rsidR="007754FB">
          <w:rPr>
            <w:webHidden/>
          </w:rPr>
          <w:fldChar w:fldCharType="begin"/>
        </w:r>
        <w:r w:rsidR="007754FB">
          <w:rPr>
            <w:webHidden/>
          </w:rPr>
          <w:instrText xml:space="preserve"> PAGEREF _Toc176623186 \h </w:instrText>
        </w:r>
        <w:r w:rsidR="007754FB">
          <w:rPr>
            <w:webHidden/>
          </w:rPr>
        </w:r>
        <w:r w:rsidR="007754FB">
          <w:rPr>
            <w:webHidden/>
          </w:rPr>
          <w:fldChar w:fldCharType="separate"/>
        </w:r>
        <w:r w:rsidR="00D87B99">
          <w:rPr>
            <w:webHidden/>
          </w:rPr>
          <w:t>5</w:t>
        </w:r>
        <w:r w:rsidR="007754FB">
          <w:rPr>
            <w:webHidden/>
          </w:rPr>
          <w:fldChar w:fldCharType="end"/>
        </w:r>
      </w:hyperlink>
    </w:p>
    <w:p w14:paraId="76E3C3FF" w14:textId="2DB89FBA" w:rsidR="007754FB" w:rsidRDefault="001503B1" w:rsidP="009B1633">
      <w:pPr>
        <w:pStyle w:val="TOC1"/>
        <w:rPr>
          <w:rFonts w:asciiTheme="minorHAnsi" w:eastAsiaTheme="minorEastAsia" w:hAnsiTheme="minorHAnsi"/>
          <w:sz w:val="22"/>
          <w:szCs w:val="22"/>
          <w:lang w:eastAsia="ja-JP"/>
        </w:rPr>
      </w:pPr>
      <w:hyperlink w:anchor="_Toc176623187" w:history="1">
        <w:r w:rsidR="007754FB" w:rsidRPr="009B1633">
          <w:rPr>
            <w:rStyle w:val="Hyperlink"/>
            <w:b w:val="0"/>
          </w:rPr>
          <w:t>Figure 2</w:t>
        </w:r>
        <w:r w:rsidR="006E4556" w:rsidRPr="009B1633">
          <w:rPr>
            <w:rStyle w:val="Hyperlink"/>
            <w:b w:val="0"/>
          </w:rPr>
          <w:t>:</w:t>
        </w:r>
        <w:r w:rsidR="007754FB" w:rsidRPr="009B1633">
          <w:rPr>
            <w:rStyle w:val="Hyperlink"/>
            <w:b w:val="0"/>
          </w:rPr>
          <w:t xml:space="preserve"> Levels of AI proficiency</w:t>
        </w:r>
        <w:r w:rsidR="007754FB">
          <w:rPr>
            <w:webHidden/>
          </w:rPr>
          <w:tab/>
        </w:r>
        <w:r w:rsidR="007754FB">
          <w:rPr>
            <w:webHidden/>
          </w:rPr>
          <w:fldChar w:fldCharType="begin"/>
        </w:r>
        <w:r w:rsidR="007754FB">
          <w:rPr>
            <w:webHidden/>
          </w:rPr>
          <w:instrText xml:space="preserve"> PAGEREF _Toc176623187 \h </w:instrText>
        </w:r>
        <w:r w:rsidR="007754FB">
          <w:rPr>
            <w:webHidden/>
          </w:rPr>
        </w:r>
        <w:r w:rsidR="007754FB">
          <w:rPr>
            <w:webHidden/>
          </w:rPr>
          <w:fldChar w:fldCharType="separate"/>
        </w:r>
        <w:r w:rsidR="00D87B99">
          <w:rPr>
            <w:webHidden/>
          </w:rPr>
          <w:t>6</w:t>
        </w:r>
        <w:r w:rsidR="007754FB">
          <w:rPr>
            <w:webHidden/>
          </w:rPr>
          <w:fldChar w:fldCharType="end"/>
        </w:r>
      </w:hyperlink>
    </w:p>
    <w:p w14:paraId="1AE30DFE" w14:textId="1ED4772B" w:rsidR="007754FB" w:rsidRDefault="001503B1" w:rsidP="009B1633">
      <w:pPr>
        <w:pStyle w:val="TOC1"/>
        <w:rPr>
          <w:rFonts w:asciiTheme="minorHAnsi" w:eastAsiaTheme="minorEastAsia" w:hAnsiTheme="minorHAnsi"/>
          <w:sz w:val="22"/>
          <w:szCs w:val="22"/>
          <w:lang w:eastAsia="ja-JP"/>
        </w:rPr>
      </w:pPr>
      <w:hyperlink w:anchor="_Toc176623188" w:history="1">
        <w:r w:rsidR="007754FB" w:rsidRPr="009B1633">
          <w:rPr>
            <w:rStyle w:val="Hyperlink"/>
            <w:b w:val="0"/>
          </w:rPr>
          <w:t>Figure 3</w:t>
        </w:r>
        <w:r w:rsidR="006E4556" w:rsidRPr="009B1633">
          <w:rPr>
            <w:rStyle w:val="Hyperlink"/>
            <w:b w:val="0"/>
          </w:rPr>
          <w:t>:</w:t>
        </w:r>
        <w:r w:rsidR="007754FB" w:rsidRPr="009B1633">
          <w:rPr>
            <w:rStyle w:val="Hyperlink"/>
            <w:b w:val="0"/>
          </w:rPr>
          <w:t xml:space="preserve"> Basic schema of neural networks in deep learning</w:t>
        </w:r>
        <w:r w:rsidR="007754FB">
          <w:rPr>
            <w:webHidden/>
          </w:rPr>
          <w:tab/>
        </w:r>
        <w:r w:rsidR="007754FB">
          <w:rPr>
            <w:webHidden/>
          </w:rPr>
          <w:fldChar w:fldCharType="begin"/>
        </w:r>
        <w:r w:rsidR="007754FB">
          <w:rPr>
            <w:webHidden/>
          </w:rPr>
          <w:instrText xml:space="preserve"> PAGEREF _Toc176623188 \h </w:instrText>
        </w:r>
        <w:r w:rsidR="007754FB">
          <w:rPr>
            <w:webHidden/>
          </w:rPr>
        </w:r>
        <w:r w:rsidR="007754FB">
          <w:rPr>
            <w:webHidden/>
          </w:rPr>
          <w:fldChar w:fldCharType="separate"/>
        </w:r>
        <w:r w:rsidR="00D87B99">
          <w:rPr>
            <w:webHidden/>
          </w:rPr>
          <w:t>7</w:t>
        </w:r>
        <w:r w:rsidR="007754FB">
          <w:rPr>
            <w:webHidden/>
          </w:rPr>
          <w:fldChar w:fldCharType="end"/>
        </w:r>
      </w:hyperlink>
    </w:p>
    <w:p w14:paraId="139C8299" w14:textId="57EC62DE" w:rsidR="007754FB" w:rsidRDefault="001503B1" w:rsidP="009B1633">
      <w:pPr>
        <w:pStyle w:val="TOC1"/>
        <w:rPr>
          <w:rFonts w:asciiTheme="minorHAnsi" w:eastAsiaTheme="minorEastAsia" w:hAnsiTheme="minorHAnsi"/>
          <w:sz w:val="22"/>
          <w:szCs w:val="22"/>
          <w:lang w:eastAsia="ja-JP"/>
        </w:rPr>
      </w:pPr>
      <w:hyperlink w:anchor="_Toc176623189" w:history="1">
        <w:r w:rsidR="007754FB" w:rsidRPr="009B1633">
          <w:rPr>
            <w:rStyle w:val="Hyperlink"/>
            <w:b w:val="0"/>
          </w:rPr>
          <w:t>Figure 4</w:t>
        </w:r>
        <w:r w:rsidR="006E4556" w:rsidRPr="009B1633">
          <w:rPr>
            <w:rStyle w:val="Hyperlink"/>
            <w:b w:val="0"/>
          </w:rPr>
          <w:t>:</w:t>
        </w:r>
        <w:r w:rsidR="007754FB" w:rsidRPr="009B1633">
          <w:rPr>
            <w:rStyle w:val="Hyperlink"/>
            <w:b w:val="0"/>
          </w:rPr>
          <w:t xml:space="preserve"> SARSA model of reinforcement learning</w:t>
        </w:r>
        <w:r w:rsidR="007754FB">
          <w:rPr>
            <w:webHidden/>
          </w:rPr>
          <w:tab/>
        </w:r>
        <w:r w:rsidR="007754FB">
          <w:rPr>
            <w:webHidden/>
          </w:rPr>
          <w:fldChar w:fldCharType="begin"/>
        </w:r>
        <w:r w:rsidR="007754FB">
          <w:rPr>
            <w:webHidden/>
          </w:rPr>
          <w:instrText xml:space="preserve"> PAGEREF _Toc176623189 \h </w:instrText>
        </w:r>
        <w:r w:rsidR="007754FB">
          <w:rPr>
            <w:webHidden/>
          </w:rPr>
        </w:r>
        <w:r w:rsidR="007754FB">
          <w:rPr>
            <w:webHidden/>
          </w:rPr>
          <w:fldChar w:fldCharType="separate"/>
        </w:r>
        <w:r w:rsidR="00D87B99">
          <w:rPr>
            <w:webHidden/>
          </w:rPr>
          <w:t>10</w:t>
        </w:r>
        <w:r w:rsidR="007754FB">
          <w:rPr>
            <w:webHidden/>
          </w:rPr>
          <w:fldChar w:fldCharType="end"/>
        </w:r>
      </w:hyperlink>
    </w:p>
    <w:p w14:paraId="764AD955" w14:textId="2299CBF9" w:rsidR="007754FB" w:rsidRDefault="001503B1" w:rsidP="009B1633">
      <w:pPr>
        <w:pStyle w:val="TOC1"/>
        <w:rPr>
          <w:rFonts w:asciiTheme="minorHAnsi" w:eastAsiaTheme="minorEastAsia" w:hAnsiTheme="minorHAnsi"/>
          <w:sz w:val="22"/>
          <w:szCs w:val="22"/>
          <w:lang w:eastAsia="ja-JP"/>
        </w:rPr>
      </w:pPr>
      <w:hyperlink w:anchor="_Toc176623190" w:history="1">
        <w:r w:rsidR="007754FB" w:rsidRPr="009B1633">
          <w:rPr>
            <w:rStyle w:val="Hyperlink"/>
            <w:b w:val="0"/>
          </w:rPr>
          <w:t>Figure 5</w:t>
        </w:r>
        <w:r w:rsidR="006E4556" w:rsidRPr="009B1633">
          <w:rPr>
            <w:rStyle w:val="Hyperlink"/>
            <w:b w:val="0"/>
          </w:rPr>
          <w:t>:</w:t>
        </w:r>
        <w:r w:rsidR="007754FB" w:rsidRPr="009B1633">
          <w:rPr>
            <w:rStyle w:val="Hyperlink"/>
            <w:b w:val="0"/>
          </w:rPr>
          <w:t xml:space="preserve"> Phases of ML development methodology</w:t>
        </w:r>
        <w:r w:rsidR="007754FB">
          <w:rPr>
            <w:webHidden/>
          </w:rPr>
          <w:tab/>
        </w:r>
        <w:r w:rsidR="007754FB">
          <w:rPr>
            <w:webHidden/>
          </w:rPr>
          <w:fldChar w:fldCharType="begin"/>
        </w:r>
        <w:r w:rsidR="007754FB">
          <w:rPr>
            <w:webHidden/>
          </w:rPr>
          <w:instrText xml:space="preserve"> PAGEREF _Toc176623190 \h </w:instrText>
        </w:r>
        <w:r w:rsidR="007754FB">
          <w:rPr>
            <w:webHidden/>
          </w:rPr>
        </w:r>
        <w:r w:rsidR="007754FB">
          <w:rPr>
            <w:webHidden/>
          </w:rPr>
          <w:fldChar w:fldCharType="separate"/>
        </w:r>
        <w:r w:rsidR="00D87B99">
          <w:rPr>
            <w:webHidden/>
          </w:rPr>
          <w:t>11</w:t>
        </w:r>
        <w:r w:rsidR="007754FB">
          <w:rPr>
            <w:webHidden/>
          </w:rPr>
          <w:fldChar w:fldCharType="end"/>
        </w:r>
      </w:hyperlink>
    </w:p>
    <w:p w14:paraId="30808319" w14:textId="0132C376" w:rsidR="007754FB" w:rsidRDefault="001503B1" w:rsidP="009B1633">
      <w:pPr>
        <w:pStyle w:val="TOC1"/>
        <w:rPr>
          <w:rFonts w:asciiTheme="minorHAnsi" w:eastAsiaTheme="minorEastAsia" w:hAnsiTheme="minorHAnsi"/>
          <w:sz w:val="22"/>
          <w:szCs w:val="22"/>
          <w:lang w:eastAsia="ja-JP"/>
        </w:rPr>
      </w:pPr>
      <w:hyperlink w:anchor="_Toc176623191" w:history="1">
        <w:r w:rsidR="007754FB" w:rsidRPr="009B1633">
          <w:rPr>
            <w:rStyle w:val="Hyperlink"/>
            <w:b w:val="0"/>
          </w:rPr>
          <w:t>Figure 6</w:t>
        </w:r>
        <w:r w:rsidR="006E4556" w:rsidRPr="009B1633">
          <w:rPr>
            <w:rStyle w:val="Hyperlink"/>
            <w:b w:val="0"/>
          </w:rPr>
          <w:t>:</w:t>
        </w:r>
        <w:r w:rsidR="007754FB" w:rsidRPr="009B1633">
          <w:rPr>
            <w:rStyle w:val="Hyperlink"/>
            <w:b w:val="0"/>
          </w:rPr>
          <w:t xml:space="preserve"> Accuracies of AI algorithms used for betting across sports</w:t>
        </w:r>
        <w:r w:rsidR="007754FB">
          <w:rPr>
            <w:webHidden/>
          </w:rPr>
          <w:tab/>
        </w:r>
        <w:r w:rsidR="007754FB">
          <w:rPr>
            <w:webHidden/>
          </w:rPr>
          <w:fldChar w:fldCharType="begin"/>
        </w:r>
        <w:r w:rsidR="007754FB">
          <w:rPr>
            <w:webHidden/>
          </w:rPr>
          <w:instrText xml:space="preserve"> PAGEREF _Toc176623191 \h </w:instrText>
        </w:r>
        <w:r w:rsidR="007754FB">
          <w:rPr>
            <w:webHidden/>
          </w:rPr>
        </w:r>
        <w:r w:rsidR="007754FB">
          <w:rPr>
            <w:webHidden/>
          </w:rPr>
          <w:fldChar w:fldCharType="separate"/>
        </w:r>
        <w:r w:rsidR="00D87B99">
          <w:rPr>
            <w:webHidden/>
          </w:rPr>
          <w:t>15</w:t>
        </w:r>
        <w:r w:rsidR="007754FB">
          <w:rPr>
            <w:webHidden/>
          </w:rPr>
          <w:fldChar w:fldCharType="end"/>
        </w:r>
      </w:hyperlink>
    </w:p>
    <w:p w14:paraId="4D321B3E" w14:textId="5C8299B6" w:rsidR="007754FB" w:rsidRDefault="001503B1" w:rsidP="009B1633">
      <w:pPr>
        <w:pStyle w:val="TOC1"/>
        <w:rPr>
          <w:rFonts w:asciiTheme="minorHAnsi" w:eastAsiaTheme="minorEastAsia" w:hAnsiTheme="minorHAnsi"/>
          <w:sz w:val="22"/>
          <w:szCs w:val="22"/>
          <w:lang w:eastAsia="ja-JP"/>
        </w:rPr>
      </w:pPr>
      <w:hyperlink w:anchor="_Toc176623192" w:history="1">
        <w:r w:rsidR="006E4556" w:rsidRPr="009B1633">
          <w:rPr>
            <w:rStyle w:val="Hyperlink"/>
            <w:b w:val="0"/>
          </w:rPr>
          <w:t xml:space="preserve">Figure </w:t>
        </w:r>
        <w:r w:rsidR="007754FB" w:rsidRPr="009B1633">
          <w:rPr>
            <w:rStyle w:val="Hyperlink"/>
            <w:b w:val="0"/>
          </w:rPr>
          <w:t>7</w:t>
        </w:r>
        <w:r w:rsidR="006E4556" w:rsidRPr="009B1633">
          <w:rPr>
            <w:rStyle w:val="Hyperlink"/>
            <w:b w:val="0"/>
          </w:rPr>
          <w:t>:</w:t>
        </w:r>
        <w:r w:rsidR="007754FB" w:rsidRPr="009B1633">
          <w:rPr>
            <w:rStyle w:val="Hyperlink"/>
            <w:b w:val="0"/>
          </w:rPr>
          <w:t xml:space="preserve"> Accuracy of AI algorithms for </w:t>
        </w:r>
        <w:r w:rsidR="006E4556" w:rsidRPr="009B1633">
          <w:rPr>
            <w:rStyle w:val="Hyperlink"/>
            <w:b w:val="0"/>
          </w:rPr>
          <w:t xml:space="preserve">the </w:t>
        </w:r>
        <w:r w:rsidR="007754FB" w:rsidRPr="009B1633">
          <w:rPr>
            <w:rStyle w:val="Hyperlink"/>
            <w:b w:val="0"/>
          </w:rPr>
          <w:t>predicting purposes across various sports</w:t>
        </w:r>
        <w:r w:rsidR="009B1633">
          <w:rPr>
            <w:webHidden/>
          </w:rPr>
          <w:tab/>
        </w:r>
        <w:r w:rsidR="007754FB">
          <w:rPr>
            <w:webHidden/>
          </w:rPr>
          <w:fldChar w:fldCharType="begin"/>
        </w:r>
        <w:r w:rsidR="007754FB">
          <w:rPr>
            <w:webHidden/>
          </w:rPr>
          <w:instrText xml:space="preserve"> PAGEREF _Toc176623192 \h </w:instrText>
        </w:r>
        <w:r w:rsidR="007754FB">
          <w:rPr>
            <w:webHidden/>
          </w:rPr>
        </w:r>
        <w:r w:rsidR="007754FB">
          <w:rPr>
            <w:webHidden/>
          </w:rPr>
          <w:fldChar w:fldCharType="separate"/>
        </w:r>
        <w:r w:rsidR="00D87B99">
          <w:rPr>
            <w:webHidden/>
          </w:rPr>
          <w:t>16</w:t>
        </w:r>
        <w:r w:rsidR="007754FB">
          <w:rPr>
            <w:webHidden/>
          </w:rPr>
          <w:fldChar w:fldCharType="end"/>
        </w:r>
      </w:hyperlink>
    </w:p>
    <w:p w14:paraId="164BE61A" w14:textId="43FFA5B1" w:rsidR="007754FB" w:rsidRDefault="001503B1" w:rsidP="009B1633">
      <w:pPr>
        <w:pStyle w:val="TOC1"/>
        <w:rPr>
          <w:rFonts w:asciiTheme="minorHAnsi" w:eastAsiaTheme="minorEastAsia" w:hAnsiTheme="minorHAnsi"/>
          <w:sz w:val="22"/>
          <w:szCs w:val="22"/>
          <w:lang w:eastAsia="ja-JP"/>
        </w:rPr>
      </w:pPr>
      <w:hyperlink w:anchor="_Toc176623193" w:history="1">
        <w:r w:rsidR="007754FB" w:rsidRPr="009B1633">
          <w:rPr>
            <w:rStyle w:val="Hyperlink"/>
            <w:b w:val="0"/>
          </w:rPr>
          <w:t>Figure 8</w:t>
        </w:r>
        <w:r w:rsidR="006E4556" w:rsidRPr="009B1633">
          <w:rPr>
            <w:rStyle w:val="Hyperlink"/>
            <w:b w:val="0"/>
          </w:rPr>
          <w:t>:</w:t>
        </w:r>
        <w:r w:rsidR="007754FB" w:rsidRPr="009B1633">
          <w:rPr>
            <w:rStyle w:val="Hyperlink"/>
            <w:b w:val="0"/>
          </w:rPr>
          <w:t xml:space="preserve"> Ranked Probability Scores for betting organizations and AI</w:t>
        </w:r>
        <w:r w:rsidR="00CD6DC5" w:rsidRPr="009B1633">
          <w:rPr>
            <w:rStyle w:val="Hyperlink"/>
            <w:b w:val="0"/>
          </w:rPr>
          <w:t xml:space="preserve"> </w:t>
        </w:r>
        <w:r w:rsidR="007754FB" w:rsidRPr="009B1633">
          <w:rPr>
            <w:rStyle w:val="Hyperlink"/>
            <w:b w:val="0"/>
          </w:rPr>
          <w:t>algorithms</w:t>
        </w:r>
        <w:r w:rsidR="007754FB">
          <w:rPr>
            <w:webHidden/>
          </w:rPr>
          <w:tab/>
        </w:r>
        <w:r w:rsidR="007754FB">
          <w:rPr>
            <w:webHidden/>
          </w:rPr>
          <w:fldChar w:fldCharType="begin"/>
        </w:r>
        <w:r w:rsidR="007754FB">
          <w:rPr>
            <w:webHidden/>
          </w:rPr>
          <w:instrText xml:space="preserve"> PAGEREF _Toc176623193 \h </w:instrText>
        </w:r>
        <w:r w:rsidR="007754FB">
          <w:rPr>
            <w:webHidden/>
          </w:rPr>
        </w:r>
        <w:r w:rsidR="007754FB">
          <w:rPr>
            <w:webHidden/>
          </w:rPr>
          <w:fldChar w:fldCharType="separate"/>
        </w:r>
        <w:r w:rsidR="00D87B99">
          <w:rPr>
            <w:webHidden/>
          </w:rPr>
          <w:t>17</w:t>
        </w:r>
        <w:r w:rsidR="007754FB">
          <w:rPr>
            <w:webHidden/>
          </w:rPr>
          <w:fldChar w:fldCharType="end"/>
        </w:r>
      </w:hyperlink>
    </w:p>
    <w:p w14:paraId="78C73F58" w14:textId="49AB8353" w:rsidR="007754FB" w:rsidRDefault="001503B1" w:rsidP="009B1633">
      <w:pPr>
        <w:pStyle w:val="TOC1"/>
        <w:rPr>
          <w:rFonts w:asciiTheme="minorHAnsi" w:eastAsiaTheme="minorEastAsia" w:hAnsiTheme="minorHAnsi"/>
          <w:sz w:val="22"/>
          <w:szCs w:val="22"/>
          <w:lang w:eastAsia="ja-JP"/>
        </w:rPr>
      </w:pPr>
      <w:hyperlink w:anchor="_Toc176623194" w:history="1">
        <w:r w:rsidR="007754FB" w:rsidRPr="009B1633">
          <w:rPr>
            <w:rStyle w:val="Hyperlink"/>
            <w:b w:val="0"/>
          </w:rPr>
          <w:t>Figure 9</w:t>
        </w:r>
        <w:r w:rsidR="006E4556" w:rsidRPr="009B1633">
          <w:rPr>
            <w:rStyle w:val="Hyperlink"/>
            <w:b w:val="0"/>
          </w:rPr>
          <w:t>:</w:t>
        </w:r>
        <w:r w:rsidR="007754FB" w:rsidRPr="009B1633">
          <w:rPr>
            <w:rStyle w:val="Hyperlink"/>
            <w:b w:val="0"/>
          </w:rPr>
          <w:t xml:space="preserve"> Achieved profits by fixtures using AI algorithms for football betting</w:t>
        </w:r>
        <w:r w:rsidR="007754FB">
          <w:rPr>
            <w:webHidden/>
          </w:rPr>
          <w:tab/>
        </w:r>
        <w:r w:rsidR="007754FB">
          <w:rPr>
            <w:webHidden/>
          </w:rPr>
          <w:fldChar w:fldCharType="begin"/>
        </w:r>
        <w:r w:rsidR="007754FB">
          <w:rPr>
            <w:webHidden/>
          </w:rPr>
          <w:instrText xml:space="preserve"> PAGEREF _Toc176623194 \h </w:instrText>
        </w:r>
        <w:r w:rsidR="007754FB">
          <w:rPr>
            <w:webHidden/>
          </w:rPr>
        </w:r>
        <w:r w:rsidR="007754FB">
          <w:rPr>
            <w:webHidden/>
          </w:rPr>
          <w:fldChar w:fldCharType="separate"/>
        </w:r>
        <w:r w:rsidR="00D87B99">
          <w:rPr>
            <w:webHidden/>
          </w:rPr>
          <w:t>17</w:t>
        </w:r>
        <w:r w:rsidR="007754FB">
          <w:rPr>
            <w:webHidden/>
          </w:rPr>
          <w:fldChar w:fldCharType="end"/>
        </w:r>
      </w:hyperlink>
    </w:p>
    <w:p w14:paraId="0ED61340" w14:textId="53D9F5F8" w:rsidR="007754FB" w:rsidRDefault="001503B1" w:rsidP="009B1633">
      <w:pPr>
        <w:pStyle w:val="TOC1"/>
        <w:rPr>
          <w:rFonts w:asciiTheme="minorHAnsi" w:eastAsiaTheme="minorEastAsia" w:hAnsiTheme="minorHAnsi"/>
          <w:sz w:val="22"/>
          <w:szCs w:val="22"/>
          <w:lang w:eastAsia="ja-JP"/>
        </w:rPr>
      </w:pPr>
      <w:hyperlink w:anchor="_Toc176623195" w:history="1">
        <w:r w:rsidR="007754FB" w:rsidRPr="009B1633">
          <w:rPr>
            <w:rStyle w:val="Hyperlink"/>
            <w:b w:val="0"/>
          </w:rPr>
          <w:t>Figure 10</w:t>
        </w:r>
        <w:r w:rsidR="006E4556" w:rsidRPr="009B1633">
          <w:rPr>
            <w:rStyle w:val="Hyperlink"/>
            <w:b w:val="0"/>
          </w:rPr>
          <w:t>:</w:t>
        </w:r>
        <w:r w:rsidR="007754FB" w:rsidRPr="009B1633">
          <w:rPr>
            <w:rStyle w:val="Hyperlink"/>
            <w:b w:val="0"/>
          </w:rPr>
          <w:t xml:space="preserve"> Plotting the data and determining convex hulls in SVM</w:t>
        </w:r>
        <w:r w:rsidR="007754FB">
          <w:rPr>
            <w:webHidden/>
          </w:rPr>
          <w:tab/>
        </w:r>
        <w:r w:rsidR="007754FB">
          <w:rPr>
            <w:webHidden/>
          </w:rPr>
          <w:fldChar w:fldCharType="begin"/>
        </w:r>
        <w:r w:rsidR="007754FB">
          <w:rPr>
            <w:webHidden/>
          </w:rPr>
          <w:instrText xml:space="preserve"> PAGEREF _Toc176623195 \h </w:instrText>
        </w:r>
        <w:r w:rsidR="007754FB">
          <w:rPr>
            <w:webHidden/>
          </w:rPr>
        </w:r>
        <w:r w:rsidR="007754FB">
          <w:rPr>
            <w:webHidden/>
          </w:rPr>
          <w:fldChar w:fldCharType="separate"/>
        </w:r>
        <w:r w:rsidR="00D87B99">
          <w:rPr>
            <w:webHidden/>
          </w:rPr>
          <w:t>21</w:t>
        </w:r>
        <w:r w:rsidR="007754FB">
          <w:rPr>
            <w:webHidden/>
          </w:rPr>
          <w:fldChar w:fldCharType="end"/>
        </w:r>
      </w:hyperlink>
    </w:p>
    <w:p w14:paraId="45AD3087" w14:textId="6BBE1DBB" w:rsidR="007754FB" w:rsidRDefault="001503B1" w:rsidP="009B1633">
      <w:pPr>
        <w:pStyle w:val="TOC1"/>
        <w:rPr>
          <w:rFonts w:asciiTheme="minorHAnsi" w:eastAsiaTheme="minorEastAsia" w:hAnsiTheme="minorHAnsi"/>
          <w:sz w:val="22"/>
          <w:szCs w:val="22"/>
          <w:lang w:eastAsia="ja-JP"/>
        </w:rPr>
      </w:pPr>
      <w:hyperlink w:anchor="_Toc176623196" w:history="1">
        <w:r w:rsidR="007754FB" w:rsidRPr="009B1633">
          <w:rPr>
            <w:rStyle w:val="Hyperlink"/>
            <w:b w:val="0"/>
          </w:rPr>
          <w:t>Figure 11</w:t>
        </w:r>
        <w:r w:rsidR="006E4556" w:rsidRPr="009B1633">
          <w:rPr>
            <w:rStyle w:val="Hyperlink"/>
            <w:b w:val="0"/>
          </w:rPr>
          <w:t>:</w:t>
        </w:r>
        <w:r w:rsidR="007754FB" w:rsidRPr="009B1633">
          <w:rPr>
            <w:rStyle w:val="Hyperlink"/>
            <w:b w:val="0"/>
          </w:rPr>
          <w:t xml:space="preserve"> Calculating the optimal hyperplane as a boundary line in SVM</w:t>
        </w:r>
        <w:r w:rsidR="007754FB">
          <w:rPr>
            <w:webHidden/>
          </w:rPr>
          <w:tab/>
        </w:r>
        <w:r w:rsidR="007754FB">
          <w:rPr>
            <w:webHidden/>
          </w:rPr>
          <w:fldChar w:fldCharType="begin"/>
        </w:r>
        <w:r w:rsidR="007754FB">
          <w:rPr>
            <w:webHidden/>
          </w:rPr>
          <w:instrText xml:space="preserve"> PAGEREF _Toc176623196 \h </w:instrText>
        </w:r>
        <w:r w:rsidR="007754FB">
          <w:rPr>
            <w:webHidden/>
          </w:rPr>
        </w:r>
        <w:r w:rsidR="007754FB">
          <w:rPr>
            <w:webHidden/>
          </w:rPr>
          <w:fldChar w:fldCharType="separate"/>
        </w:r>
        <w:r w:rsidR="00D87B99">
          <w:rPr>
            <w:webHidden/>
          </w:rPr>
          <w:t>22</w:t>
        </w:r>
        <w:r w:rsidR="007754FB">
          <w:rPr>
            <w:webHidden/>
          </w:rPr>
          <w:fldChar w:fldCharType="end"/>
        </w:r>
      </w:hyperlink>
    </w:p>
    <w:p w14:paraId="202B8050" w14:textId="77878BB0" w:rsidR="007754FB" w:rsidRDefault="001503B1" w:rsidP="009B1633">
      <w:pPr>
        <w:pStyle w:val="TOC1"/>
        <w:rPr>
          <w:rFonts w:asciiTheme="minorHAnsi" w:eastAsiaTheme="minorEastAsia" w:hAnsiTheme="minorHAnsi"/>
          <w:sz w:val="22"/>
          <w:szCs w:val="22"/>
          <w:lang w:eastAsia="ja-JP"/>
        </w:rPr>
      </w:pPr>
      <w:hyperlink w:anchor="_Toc176623197" w:history="1">
        <w:r w:rsidR="007754FB" w:rsidRPr="009B1633">
          <w:rPr>
            <w:rStyle w:val="Hyperlink"/>
            <w:b w:val="0"/>
          </w:rPr>
          <w:t>Figure 12</w:t>
        </w:r>
        <w:r w:rsidR="006E4556" w:rsidRPr="009B1633">
          <w:rPr>
            <w:rStyle w:val="Hyperlink"/>
            <w:b w:val="0"/>
          </w:rPr>
          <w:t>:</w:t>
        </w:r>
        <w:r w:rsidR="007754FB" w:rsidRPr="009B1633">
          <w:rPr>
            <w:rStyle w:val="Hyperlink"/>
            <w:b w:val="0"/>
          </w:rPr>
          <w:t xml:space="preserve"> Soft Margin SVM for non-linearly separable data</w:t>
        </w:r>
        <w:r w:rsidR="007754FB">
          <w:rPr>
            <w:webHidden/>
          </w:rPr>
          <w:tab/>
        </w:r>
        <w:r w:rsidR="007754FB">
          <w:rPr>
            <w:webHidden/>
          </w:rPr>
          <w:fldChar w:fldCharType="begin"/>
        </w:r>
        <w:r w:rsidR="007754FB">
          <w:rPr>
            <w:webHidden/>
          </w:rPr>
          <w:instrText xml:space="preserve"> PAGEREF _Toc176623197 \h </w:instrText>
        </w:r>
        <w:r w:rsidR="007754FB">
          <w:rPr>
            <w:webHidden/>
          </w:rPr>
        </w:r>
        <w:r w:rsidR="007754FB">
          <w:rPr>
            <w:webHidden/>
          </w:rPr>
          <w:fldChar w:fldCharType="separate"/>
        </w:r>
        <w:r w:rsidR="00D87B99">
          <w:rPr>
            <w:webHidden/>
          </w:rPr>
          <w:t>23</w:t>
        </w:r>
        <w:r w:rsidR="007754FB">
          <w:rPr>
            <w:webHidden/>
          </w:rPr>
          <w:fldChar w:fldCharType="end"/>
        </w:r>
      </w:hyperlink>
    </w:p>
    <w:p w14:paraId="3FE64BAA" w14:textId="2606C96A" w:rsidR="007754FB" w:rsidRDefault="001503B1" w:rsidP="009B1633">
      <w:pPr>
        <w:pStyle w:val="TOC1"/>
        <w:rPr>
          <w:rFonts w:asciiTheme="minorHAnsi" w:eastAsiaTheme="minorEastAsia" w:hAnsiTheme="minorHAnsi"/>
          <w:sz w:val="22"/>
          <w:szCs w:val="22"/>
          <w:lang w:eastAsia="ja-JP"/>
        </w:rPr>
      </w:pPr>
      <w:hyperlink w:anchor="_Toc176623198" w:history="1">
        <w:r w:rsidR="007754FB" w:rsidRPr="009B1633">
          <w:rPr>
            <w:rStyle w:val="Hyperlink"/>
            <w:b w:val="0"/>
          </w:rPr>
          <w:t>Figure 13</w:t>
        </w:r>
        <w:r w:rsidR="006E4556" w:rsidRPr="009B1633">
          <w:rPr>
            <w:rStyle w:val="Hyperlink"/>
            <w:b w:val="0"/>
          </w:rPr>
          <w:t>:</w:t>
        </w:r>
        <w:r w:rsidR="007754FB" w:rsidRPr="009B1633">
          <w:rPr>
            <w:rStyle w:val="Hyperlink"/>
            <w:b w:val="0"/>
          </w:rPr>
          <w:t xml:space="preserve"> Linearly vs Non-linearly separable data in a two-dimensional space</w:t>
        </w:r>
        <w:r w:rsidR="007754FB">
          <w:rPr>
            <w:webHidden/>
          </w:rPr>
          <w:tab/>
        </w:r>
        <w:r w:rsidR="00B230F5">
          <w:rPr>
            <w:webHidden/>
          </w:rPr>
          <w:t>24</w:t>
        </w:r>
      </w:hyperlink>
    </w:p>
    <w:p w14:paraId="00F180FE" w14:textId="6D699F54" w:rsidR="007754FB" w:rsidRDefault="001503B1" w:rsidP="009B1633">
      <w:pPr>
        <w:pStyle w:val="TOC1"/>
        <w:rPr>
          <w:rFonts w:asciiTheme="minorHAnsi" w:eastAsiaTheme="minorEastAsia" w:hAnsiTheme="minorHAnsi"/>
          <w:sz w:val="22"/>
          <w:szCs w:val="22"/>
          <w:lang w:eastAsia="ja-JP"/>
        </w:rPr>
      </w:pPr>
      <w:hyperlink w:anchor="_Toc176623199" w:history="1">
        <w:r w:rsidR="007754FB" w:rsidRPr="009B1633">
          <w:rPr>
            <w:rStyle w:val="Hyperlink"/>
            <w:b w:val="0"/>
          </w:rPr>
          <w:t>Figure 14</w:t>
        </w:r>
        <w:r w:rsidR="006E4556" w:rsidRPr="009B1633">
          <w:rPr>
            <w:rStyle w:val="Hyperlink"/>
            <w:b w:val="0"/>
          </w:rPr>
          <w:t>:</w:t>
        </w:r>
        <w:r w:rsidR="007754FB" w:rsidRPr="009B1633">
          <w:rPr>
            <w:rStyle w:val="Hyperlink"/>
            <w:b w:val="0"/>
          </w:rPr>
          <w:t xml:space="preserve"> Using Gaussian RBF kernel function for the non-linearly separable data</w:t>
        </w:r>
        <w:r w:rsidR="007754FB">
          <w:rPr>
            <w:webHidden/>
          </w:rPr>
          <w:tab/>
        </w:r>
        <w:r w:rsidR="00B230F5">
          <w:rPr>
            <w:webHidden/>
          </w:rPr>
          <w:t>25</w:t>
        </w:r>
      </w:hyperlink>
    </w:p>
    <w:p w14:paraId="4BEE47A5" w14:textId="08123FB9" w:rsidR="007754FB" w:rsidRDefault="001503B1" w:rsidP="009B1633">
      <w:pPr>
        <w:pStyle w:val="TOC1"/>
        <w:rPr>
          <w:rFonts w:asciiTheme="minorHAnsi" w:eastAsiaTheme="minorEastAsia" w:hAnsiTheme="minorHAnsi"/>
          <w:sz w:val="22"/>
          <w:szCs w:val="22"/>
          <w:lang w:eastAsia="ja-JP"/>
        </w:rPr>
      </w:pPr>
      <w:hyperlink w:anchor="_Toc176623200" w:history="1">
        <w:r w:rsidR="007754FB" w:rsidRPr="009B1633">
          <w:rPr>
            <w:rStyle w:val="Hyperlink"/>
            <w:b w:val="0"/>
          </w:rPr>
          <w:t>Figure 15</w:t>
        </w:r>
        <w:r w:rsidR="006E4556" w:rsidRPr="009B1633">
          <w:rPr>
            <w:rStyle w:val="Hyperlink"/>
            <w:b w:val="0"/>
          </w:rPr>
          <w:t>:</w:t>
        </w:r>
        <w:r w:rsidR="007754FB" w:rsidRPr="009B1633">
          <w:rPr>
            <w:rStyle w:val="Hyperlink"/>
            <w:b w:val="0"/>
          </w:rPr>
          <w:t xml:space="preserve"> Example of a voting method in the bagging ensemble learning</w:t>
        </w:r>
        <w:r w:rsidR="007754FB">
          <w:rPr>
            <w:webHidden/>
          </w:rPr>
          <w:tab/>
        </w:r>
        <w:r w:rsidR="00B230F5">
          <w:rPr>
            <w:webHidden/>
          </w:rPr>
          <w:t>26</w:t>
        </w:r>
      </w:hyperlink>
    </w:p>
    <w:p w14:paraId="0F3F67B4" w14:textId="3F234664" w:rsidR="007754FB" w:rsidRDefault="001503B1" w:rsidP="009B1633">
      <w:pPr>
        <w:pStyle w:val="TOC1"/>
        <w:rPr>
          <w:rFonts w:asciiTheme="minorHAnsi" w:eastAsiaTheme="minorEastAsia" w:hAnsiTheme="minorHAnsi"/>
          <w:sz w:val="22"/>
          <w:szCs w:val="22"/>
          <w:lang w:eastAsia="ja-JP"/>
        </w:rPr>
      </w:pPr>
      <w:hyperlink w:anchor="_Toc176623201" w:history="1">
        <w:r w:rsidR="007754FB" w:rsidRPr="009B1633">
          <w:rPr>
            <w:rStyle w:val="Hyperlink"/>
            <w:b w:val="0"/>
          </w:rPr>
          <w:t>Figure 16</w:t>
        </w:r>
        <w:r w:rsidR="006E4556" w:rsidRPr="009B1633">
          <w:rPr>
            <w:rStyle w:val="Hyperlink"/>
            <w:b w:val="0"/>
          </w:rPr>
          <w:t>:</w:t>
        </w:r>
        <w:r w:rsidR="007754FB" w:rsidRPr="009B1633">
          <w:rPr>
            <w:rStyle w:val="Hyperlink"/>
            <w:b w:val="0"/>
          </w:rPr>
          <w:t xml:space="preserve"> Boosting approach of the ensemble learning methods</w:t>
        </w:r>
        <w:r w:rsidR="007754FB">
          <w:rPr>
            <w:webHidden/>
          </w:rPr>
          <w:tab/>
        </w:r>
        <w:r w:rsidR="00B230F5">
          <w:rPr>
            <w:webHidden/>
          </w:rPr>
          <w:t>27</w:t>
        </w:r>
      </w:hyperlink>
    </w:p>
    <w:p w14:paraId="0E7A0C68" w14:textId="47504E48" w:rsidR="007754FB" w:rsidRDefault="001503B1" w:rsidP="009B1633">
      <w:pPr>
        <w:pStyle w:val="TOC1"/>
        <w:rPr>
          <w:rFonts w:asciiTheme="minorHAnsi" w:eastAsiaTheme="minorEastAsia" w:hAnsiTheme="minorHAnsi"/>
          <w:sz w:val="22"/>
          <w:szCs w:val="22"/>
          <w:lang w:eastAsia="ja-JP"/>
        </w:rPr>
      </w:pPr>
      <w:hyperlink w:anchor="_Toc176623202" w:history="1">
        <w:r w:rsidR="007754FB" w:rsidRPr="009B1633">
          <w:rPr>
            <w:rStyle w:val="Hyperlink"/>
            <w:b w:val="0"/>
          </w:rPr>
          <w:t>Figure 17</w:t>
        </w:r>
        <w:r w:rsidR="006E4556" w:rsidRPr="009B1633">
          <w:rPr>
            <w:rStyle w:val="Hyperlink"/>
            <w:b w:val="0"/>
          </w:rPr>
          <w:t>:</w:t>
        </w:r>
        <w:r w:rsidR="007754FB" w:rsidRPr="009B1633">
          <w:rPr>
            <w:rStyle w:val="Hyperlink"/>
            <w:b w:val="0"/>
          </w:rPr>
          <w:t xml:space="preserve"> Gradient descent algorithm for iterative optimization</w:t>
        </w:r>
        <w:r w:rsidR="007754FB">
          <w:rPr>
            <w:webHidden/>
          </w:rPr>
          <w:tab/>
        </w:r>
        <w:r w:rsidR="00B230F5">
          <w:rPr>
            <w:webHidden/>
          </w:rPr>
          <w:t>28</w:t>
        </w:r>
      </w:hyperlink>
    </w:p>
    <w:p w14:paraId="7B3AA51B" w14:textId="6ED805D5" w:rsidR="007754FB" w:rsidRDefault="001503B1" w:rsidP="009B1633">
      <w:pPr>
        <w:pStyle w:val="TOC1"/>
        <w:rPr>
          <w:rFonts w:asciiTheme="minorHAnsi" w:eastAsiaTheme="minorEastAsia" w:hAnsiTheme="minorHAnsi"/>
          <w:sz w:val="22"/>
          <w:szCs w:val="22"/>
          <w:lang w:eastAsia="ja-JP"/>
        </w:rPr>
      </w:pPr>
      <w:hyperlink w:anchor="_Toc176623203" w:history="1">
        <w:r w:rsidR="007754FB" w:rsidRPr="009B1633">
          <w:rPr>
            <w:rStyle w:val="Hyperlink"/>
            <w:b w:val="0"/>
          </w:rPr>
          <w:t>Figure 18</w:t>
        </w:r>
        <w:r w:rsidR="006E4556" w:rsidRPr="009B1633">
          <w:rPr>
            <w:rStyle w:val="Hyperlink"/>
            <w:b w:val="0"/>
          </w:rPr>
          <w:t>:</w:t>
        </w:r>
        <w:r w:rsidR="007754FB" w:rsidRPr="009B1633">
          <w:rPr>
            <w:rStyle w:val="Hyperlink"/>
            <w:b w:val="0"/>
          </w:rPr>
          <w:t xml:space="preserve"> An illustration of k-fold cross-validation with 5 folds</w:t>
        </w:r>
        <w:r w:rsidR="007754FB">
          <w:rPr>
            <w:webHidden/>
          </w:rPr>
          <w:tab/>
        </w:r>
        <w:r w:rsidR="000F2D8A">
          <w:rPr>
            <w:webHidden/>
          </w:rPr>
          <w:t>31</w:t>
        </w:r>
      </w:hyperlink>
    </w:p>
    <w:p w14:paraId="13DCE6E9" w14:textId="7064A8DF" w:rsidR="007754FB" w:rsidRDefault="001503B1" w:rsidP="009B1633">
      <w:pPr>
        <w:pStyle w:val="TOC1"/>
        <w:rPr>
          <w:rFonts w:asciiTheme="minorHAnsi" w:eastAsiaTheme="minorEastAsia" w:hAnsiTheme="minorHAnsi"/>
          <w:sz w:val="22"/>
          <w:szCs w:val="22"/>
          <w:lang w:eastAsia="ja-JP"/>
        </w:rPr>
      </w:pPr>
      <w:hyperlink w:anchor="_Toc176623204" w:history="1">
        <w:r w:rsidR="007754FB" w:rsidRPr="009B1633">
          <w:rPr>
            <w:rStyle w:val="Hyperlink"/>
            <w:b w:val="0"/>
          </w:rPr>
          <w:t>Figure 19</w:t>
        </w:r>
        <w:r w:rsidR="006E4556" w:rsidRPr="009B1633">
          <w:rPr>
            <w:rStyle w:val="Hyperlink"/>
            <w:b w:val="0"/>
          </w:rPr>
          <w:t>:</w:t>
        </w:r>
        <w:r w:rsidR="007754FB" w:rsidRPr="009B1633">
          <w:rPr>
            <w:rStyle w:val="Hyperlink"/>
            <w:b w:val="0"/>
          </w:rPr>
          <w:t xml:space="preserve"> Nested cross-validation with 4 outer CV folds and 2 inner CV folds</w:t>
        </w:r>
        <w:r w:rsidR="007754FB">
          <w:rPr>
            <w:webHidden/>
          </w:rPr>
          <w:tab/>
        </w:r>
        <w:r w:rsidR="000F2D8A">
          <w:rPr>
            <w:webHidden/>
          </w:rPr>
          <w:t>32</w:t>
        </w:r>
      </w:hyperlink>
    </w:p>
    <w:p w14:paraId="1C9333EA" w14:textId="60AF73D0" w:rsidR="007754FB" w:rsidRDefault="001503B1" w:rsidP="009B1633">
      <w:pPr>
        <w:pStyle w:val="TOC1"/>
        <w:rPr>
          <w:rFonts w:asciiTheme="minorHAnsi" w:eastAsiaTheme="minorEastAsia" w:hAnsiTheme="minorHAnsi"/>
          <w:sz w:val="22"/>
          <w:szCs w:val="22"/>
          <w:lang w:eastAsia="ja-JP"/>
        </w:rPr>
      </w:pPr>
      <w:hyperlink w:anchor="_Toc176623205" w:history="1">
        <w:r w:rsidR="007754FB" w:rsidRPr="009B1633">
          <w:rPr>
            <w:rStyle w:val="Hyperlink"/>
            <w:b w:val="0"/>
          </w:rPr>
          <w:t>Figure 20</w:t>
        </w:r>
        <w:r w:rsidR="006E4556" w:rsidRPr="009B1633">
          <w:rPr>
            <w:rStyle w:val="Hyperlink"/>
            <w:b w:val="0"/>
          </w:rPr>
          <w:t>:</w:t>
        </w:r>
        <w:r w:rsidR="007754FB" w:rsidRPr="009B1633">
          <w:rPr>
            <w:rStyle w:val="Hyperlink"/>
            <w:b w:val="0"/>
          </w:rPr>
          <w:t xml:space="preserve"> Correlation matrix for the initial 62 features</w:t>
        </w:r>
        <w:r w:rsidR="007754FB">
          <w:rPr>
            <w:webHidden/>
          </w:rPr>
          <w:tab/>
        </w:r>
        <w:r w:rsidR="007754FB">
          <w:rPr>
            <w:webHidden/>
          </w:rPr>
          <w:fldChar w:fldCharType="begin"/>
        </w:r>
        <w:r w:rsidR="007754FB">
          <w:rPr>
            <w:webHidden/>
          </w:rPr>
          <w:instrText xml:space="preserve"> PAGEREF _Toc176623205 \h </w:instrText>
        </w:r>
        <w:r w:rsidR="007754FB">
          <w:rPr>
            <w:webHidden/>
          </w:rPr>
        </w:r>
        <w:r w:rsidR="007754FB">
          <w:rPr>
            <w:webHidden/>
          </w:rPr>
          <w:fldChar w:fldCharType="separate"/>
        </w:r>
        <w:r w:rsidR="00D87B99">
          <w:rPr>
            <w:webHidden/>
          </w:rPr>
          <w:t>36</w:t>
        </w:r>
        <w:r w:rsidR="007754FB">
          <w:rPr>
            <w:webHidden/>
          </w:rPr>
          <w:fldChar w:fldCharType="end"/>
        </w:r>
      </w:hyperlink>
    </w:p>
    <w:p w14:paraId="563B657C" w14:textId="45FAD5B1" w:rsidR="007754FB" w:rsidRDefault="001503B1" w:rsidP="009B1633">
      <w:pPr>
        <w:pStyle w:val="TOC1"/>
        <w:rPr>
          <w:rFonts w:asciiTheme="minorHAnsi" w:eastAsiaTheme="minorEastAsia" w:hAnsiTheme="minorHAnsi"/>
          <w:sz w:val="22"/>
          <w:szCs w:val="22"/>
          <w:lang w:eastAsia="ja-JP"/>
        </w:rPr>
      </w:pPr>
      <w:hyperlink w:anchor="_Toc176623206" w:history="1">
        <w:r w:rsidR="007754FB" w:rsidRPr="009B1633">
          <w:rPr>
            <w:rStyle w:val="Hyperlink"/>
            <w:b w:val="0"/>
          </w:rPr>
          <w:t>Figure 21</w:t>
        </w:r>
        <w:r w:rsidR="006E4556" w:rsidRPr="009B1633">
          <w:rPr>
            <w:rStyle w:val="Hyperlink"/>
            <w:b w:val="0"/>
          </w:rPr>
          <w:t>:</w:t>
        </w:r>
        <w:r w:rsidR="007754FB" w:rsidRPr="009B1633">
          <w:rPr>
            <w:rStyle w:val="Hyperlink"/>
            <w:b w:val="0"/>
          </w:rPr>
          <w:t xml:space="preserve"> Correlation Matrix for the final set of 24 features</w:t>
        </w:r>
        <w:r w:rsidR="007754FB">
          <w:rPr>
            <w:webHidden/>
          </w:rPr>
          <w:tab/>
        </w:r>
        <w:r w:rsidR="000F2D8A">
          <w:rPr>
            <w:webHidden/>
          </w:rPr>
          <w:t>38</w:t>
        </w:r>
      </w:hyperlink>
    </w:p>
    <w:p w14:paraId="3FB118D8" w14:textId="42E4CD0E" w:rsidR="007754FB" w:rsidRDefault="001503B1" w:rsidP="009B1633">
      <w:pPr>
        <w:pStyle w:val="TOC1"/>
        <w:ind w:left="993" w:hanging="993"/>
        <w:rPr>
          <w:rFonts w:asciiTheme="minorHAnsi" w:eastAsiaTheme="minorEastAsia" w:hAnsiTheme="minorHAnsi"/>
          <w:sz w:val="22"/>
          <w:szCs w:val="22"/>
          <w:lang w:eastAsia="ja-JP"/>
        </w:rPr>
      </w:pPr>
      <w:hyperlink w:anchor="_Toc176623207" w:history="1">
        <w:r w:rsidR="007754FB" w:rsidRPr="009B1633">
          <w:rPr>
            <w:rStyle w:val="Hyperlink"/>
            <w:b w:val="0"/>
          </w:rPr>
          <w:t>Figure 22</w:t>
        </w:r>
        <w:r w:rsidR="006E4556" w:rsidRPr="009B1633">
          <w:rPr>
            <w:rStyle w:val="Hyperlink"/>
            <w:b w:val="0"/>
          </w:rPr>
          <w:t>:</w:t>
        </w:r>
        <w:r w:rsidR="007754FB" w:rsidRPr="009B1633">
          <w:rPr>
            <w:rStyle w:val="Hyperlink"/>
            <w:b w:val="0"/>
          </w:rPr>
          <w:t xml:space="preserve"> Example of the bookie's betting list with odds compiled for the week 1 of the season 2023/24</w:t>
        </w:r>
        <w:r w:rsidR="007754FB">
          <w:rPr>
            <w:webHidden/>
          </w:rPr>
          <w:tab/>
        </w:r>
        <w:r w:rsidR="000F2D8A">
          <w:rPr>
            <w:webHidden/>
          </w:rPr>
          <w:t>47</w:t>
        </w:r>
      </w:hyperlink>
    </w:p>
    <w:p w14:paraId="0812E54C" w14:textId="5E9B5F30" w:rsidR="007754FB" w:rsidRDefault="001503B1" w:rsidP="009B1633">
      <w:pPr>
        <w:pStyle w:val="TOC1"/>
        <w:ind w:left="993" w:hanging="993"/>
        <w:rPr>
          <w:rFonts w:asciiTheme="minorHAnsi" w:eastAsiaTheme="minorEastAsia" w:hAnsiTheme="minorHAnsi"/>
          <w:sz w:val="22"/>
          <w:szCs w:val="22"/>
          <w:lang w:eastAsia="ja-JP"/>
        </w:rPr>
      </w:pPr>
      <w:hyperlink w:anchor="_Toc176623208" w:history="1">
        <w:r w:rsidR="007754FB" w:rsidRPr="009B1633">
          <w:rPr>
            <w:rStyle w:val="Hyperlink"/>
            <w:b w:val="0"/>
          </w:rPr>
          <w:t>Figure 23</w:t>
        </w:r>
        <w:r w:rsidR="006E4556" w:rsidRPr="009B1633">
          <w:rPr>
            <w:rStyle w:val="Hyperlink"/>
            <w:b w:val="0"/>
          </w:rPr>
          <w:t>:</w:t>
        </w:r>
        <w:r w:rsidR="007754FB" w:rsidRPr="009B1633">
          <w:rPr>
            <w:rStyle w:val="Hyperlink"/>
            <w:b w:val="0"/>
          </w:rPr>
          <w:t xml:space="preserve"> Example of the bookie's list with the betting odds from 1XBet for the same events (for comparison)</w:t>
        </w:r>
        <w:r w:rsidR="007754FB">
          <w:rPr>
            <w:webHidden/>
          </w:rPr>
          <w:tab/>
        </w:r>
        <w:r w:rsidR="000F2D8A">
          <w:rPr>
            <w:webHidden/>
          </w:rPr>
          <w:t>47</w:t>
        </w:r>
      </w:hyperlink>
    </w:p>
    <w:p w14:paraId="57F34B61" w14:textId="099F8AC2" w:rsidR="007754FB" w:rsidRDefault="001503B1" w:rsidP="009B1633">
      <w:pPr>
        <w:pStyle w:val="TOC1"/>
        <w:ind w:left="993" w:hanging="993"/>
        <w:rPr>
          <w:rFonts w:asciiTheme="minorHAnsi" w:eastAsiaTheme="minorEastAsia" w:hAnsiTheme="minorHAnsi"/>
          <w:sz w:val="22"/>
          <w:szCs w:val="22"/>
          <w:lang w:eastAsia="ja-JP"/>
        </w:rPr>
      </w:pPr>
      <w:hyperlink w:anchor="_Toc176623209" w:history="1">
        <w:r w:rsidR="007754FB" w:rsidRPr="009B1633">
          <w:rPr>
            <w:rStyle w:val="Hyperlink"/>
            <w:b w:val="0"/>
          </w:rPr>
          <w:t>Figure 24</w:t>
        </w:r>
        <w:r w:rsidR="006E4556" w:rsidRPr="009B1633">
          <w:rPr>
            <w:rStyle w:val="Hyperlink"/>
            <w:b w:val="0"/>
          </w:rPr>
          <w:t>:</w:t>
        </w:r>
        <w:r w:rsidR="007754FB" w:rsidRPr="009B1633">
          <w:rPr>
            <w:rStyle w:val="Hyperlink"/>
            <w:b w:val="0"/>
          </w:rPr>
          <w:t xml:space="preserve"> Example of the bookie's list with the betting odds from William Hill for the same events (for comparison)</w:t>
        </w:r>
        <w:r w:rsidR="007754FB">
          <w:rPr>
            <w:webHidden/>
          </w:rPr>
          <w:tab/>
        </w:r>
        <w:r w:rsidR="007754FB">
          <w:rPr>
            <w:webHidden/>
          </w:rPr>
          <w:fldChar w:fldCharType="begin"/>
        </w:r>
        <w:r w:rsidR="007754FB">
          <w:rPr>
            <w:webHidden/>
          </w:rPr>
          <w:instrText xml:space="preserve"> PAGEREF _Toc176623209 \h </w:instrText>
        </w:r>
        <w:r w:rsidR="007754FB">
          <w:rPr>
            <w:webHidden/>
          </w:rPr>
        </w:r>
        <w:r w:rsidR="007754FB">
          <w:rPr>
            <w:webHidden/>
          </w:rPr>
          <w:fldChar w:fldCharType="separate"/>
        </w:r>
        <w:r w:rsidR="00D87B99">
          <w:rPr>
            <w:webHidden/>
          </w:rPr>
          <w:t>47</w:t>
        </w:r>
        <w:r w:rsidR="007754FB">
          <w:rPr>
            <w:webHidden/>
          </w:rPr>
          <w:fldChar w:fldCharType="end"/>
        </w:r>
      </w:hyperlink>
    </w:p>
    <w:p w14:paraId="385C323E" w14:textId="77777777" w:rsidR="0067668C" w:rsidRPr="0067668C" w:rsidRDefault="007754FB" w:rsidP="007754FB">
      <w:pPr>
        <w:pStyle w:val="TitleofTableofContentsandLists"/>
        <w:spacing w:before="480"/>
        <w:rPr>
          <w:b w:val="0"/>
          <w:noProof/>
        </w:rPr>
      </w:pPr>
      <w:r>
        <w:rPr>
          <w:caps w:val="0"/>
          <w:noProof/>
          <w:sz w:val="24"/>
          <w:shd w:val="pct15" w:color="auto" w:fill="FFFFFF"/>
          <w:lang w:val="en-US"/>
        </w:rPr>
        <w:fldChar w:fldCharType="end"/>
      </w:r>
      <w:r w:rsidR="000276D8" w:rsidRPr="00F1793B">
        <w:rPr>
          <w:caps w:val="0"/>
          <w:noProof/>
          <w:lang w:val="en-US"/>
        </w:rPr>
        <w:t>LIST OF APPENDICES</w:t>
      </w:r>
      <w:r w:rsidR="000276D8" w:rsidRPr="0067668C">
        <w:rPr>
          <w:b w:val="0"/>
          <w:caps w:val="0"/>
          <w:noProof/>
          <w:sz w:val="24"/>
          <w:shd w:val="pct15" w:color="auto" w:fill="FFFFFF"/>
          <w:lang w:val="en-US"/>
        </w:rPr>
        <w:fldChar w:fldCharType="begin"/>
      </w:r>
      <w:r w:rsidR="000276D8" w:rsidRPr="0067668C">
        <w:rPr>
          <w:b w:val="0"/>
          <w:caps w:val="0"/>
          <w:noProof/>
          <w:sz w:val="24"/>
          <w:shd w:val="pct15" w:color="auto" w:fill="FFFFFF"/>
          <w:lang w:val="en-US"/>
        </w:rPr>
        <w:instrText xml:space="preserve"> TOC \h \z \u \t "Heading 5,1" </w:instrText>
      </w:r>
      <w:r w:rsidR="000276D8" w:rsidRPr="0067668C">
        <w:rPr>
          <w:b w:val="0"/>
          <w:caps w:val="0"/>
          <w:noProof/>
          <w:sz w:val="24"/>
          <w:shd w:val="pct15" w:color="auto" w:fill="FFFFFF"/>
          <w:lang w:val="en-US"/>
        </w:rPr>
        <w:fldChar w:fldCharType="separate"/>
      </w:r>
    </w:p>
    <w:p w14:paraId="44005123" w14:textId="77777777" w:rsidR="0067668C" w:rsidRPr="0067668C" w:rsidRDefault="001503B1">
      <w:pPr>
        <w:pStyle w:val="TOC1"/>
        <w:rPr>
          <w:rFonts w:asciiTheme="minorHAnsi" w:eastAsiaTheme="minorEastAsia" w:hAnsiTheme="minorHAnsi"/>
          <w:b w:val="0"/>
          <w:sz w:val="22"/>
          <w:szCs w:val="22"/>
          <w:lang w:eastAsia="ja-JP"/>
        </w:rPr>
      </w:pPr>
      <w:hyperlink w:anchor="_Toc202729153" w:history="1">
        <w:r w:rsidR="0067668C" w:rsidRPr="0067668C">
          <w:rPr>
            <w:rStyle w:val="Hyperlink"/>
            <w:b w:val="0"/>
          </w:rPr>
          <w:t>Appendix 1: Summary in Slovenian</w:t>
        </w:r>
        <w:r w:rsidR="0067668C" w:rsidRPr="0067668C">
          <w:rPr>
            <w:b w:val="0"/>
            <w:webHidden/>
          </w:rPr>
          <w:tab/>
        </w:r>
        <w:r w:rsidR="0067668C" w:rsidRPr="0067668C">
          <w:rPr>
            <w:b w:val="0"/>
            <w:webHidden/>
          </w:rPr>
          <w:fldChar w:fldCharType="begin"/>
        </w:r>
        <w:r w:rsidR="0067668C" w:rsidRPr="0067668C">
          <w:rPr>
            <w:b w:val="0"/>
            <w:webHidden/>
          </w:rPr>
          <w:instrText xml:space="preserve"> PAGEREF _Toc202729153 \h </w:instrText>
        </w:r>
        <w:r w:rsidR="0067668C" w:rsidRPr="0067668C">
          <w:rPr>
            <w:b w:val="0"/>
            <w:webHidden/>
          </w:rPr>
        </w:r>
        <w:r w:rsidR="0067668C" w:rsidRPr="0067668C">
          <w:rPr>
            <w:b w:val="0"/>
            <w:webHidden/>
          </w:rPr>
          <w:fldChar w:fldCharType="separate"/>
        </w:r>
        <w:r w:rsidR="00D87B99">
          <w:rPr>
            <w:b w:val="0"/>
            <w:webHidden/>
          </w:rPr>
          <w:t>1</w:t>
        </w:r>
        <w:r w:rsidR="0067668C" w:rsidRPr="0067668C">
          <w:rPr>
            <w:b w:val="0"/>
            <w:webHidden/>
          </w:rPr>
          <w:fldChar w:fldCharType="end"/>
        </w:r>
      </w:hyperlink>
    </w:p>
    <w:p w14:paraId="5B3572AC" w14:textId="77777777" w:rsidR="0067668C" w:rsidRPr="0067668C" w:rsidRDefault="001503B1">
      <w:pPr>
        <w:pStyle w:val="TOC1"/>
        <w:rPr>
          <w:rFonts w:asciiTheme="minorHAnsi" w:eastAsiaTheme="minorEastAsia" w:hAnsiTheme="minorHAnsi"/>
          <w:b w:val="0"/>
          <w:sz w:val="22"/>
          <w:szCs w:val="22"/>
          <w:lang w:eastAsia="ja-JP"/>
        </w:rPr>
      </w:pPr>
      <w:hyperlink w:anchor="_Toc202729154" w:history="1">
        <w:r w:rsidR="0067668C" w:rsidRPr="0067668C">
          <w:rPr>
            <w:rStyle w:val="Hyperlink"/>
            <w:b w:val="0"/>
          </w:rPr>
          <w:t>Appendix 2a: List of features (overall season success)</w:t>
        </w:r>
        <w:r w:rsidR="0067668C" w:rsidRPr="0067668C">
          <w:rPr>
            <w:b w:val="0"/>
            <w:webHidden/>
          </w:rPr>
          <w:tab/>
        </w:r>
        <w:r w:rsidR="0067668C" w:rsidRPr="0067668C">
          <w:rPr>
            <w:b w:val="0"/>
            <w:webHidden/>
          </w:rPr>
          <w:fldChar w:fldCharType="begin"/>
        </w:r>
        <w:r w:rsidR="0067668C" w:rsidRPr="0067668C">
          <w:rPr>
            <w:b w:val="0"/>
            <w:webHidden/>
          </w:rPr>
          <w:instrText xml:space="preserve"> PAGEREF _Toc202729154 \h </w:instrText>
        </w:r>
        <w:r w:rsidR="0067668C" w:rsidRPr="0067668C">
          <w:rPr>
            <w:b w:val="0"/>
            <w:webHidden/>
          </w:rPr>
        </w:r>
        <w:r w:rsidR="0067668C" w:rsidRPr="0067668C">
          <w:rPr>
            <w:b w:val="0"/>
            <w:webHidden/>
          </w:rPr>
          <w:fldChar w:fldCharType="separate"/>
        </w:r>
        <w:r w:rsidR="00D87B99">
          <w:rPr>
            <w:b w:val="0"/>
            <w:webHidden/>
          </w:rPr>
          <w:t>2</w:t>
        </w:r>
        <w:r w:rsidR="0067668C" w:rsidRPr="0067668C">
          <w:rPr>
            <w:b w:val="0"/>
            <w:webHidden/>
          </w:rPr>
          <w:fldChar w:fldCharType="end"/>
        </w:r>
      </w:hyperlink>
    </w:p>
    <w:p w14:paraId="2C7D0AD9" w14:textId="77777777" w:rsidR="0067668C" w:rsidRPr="0067668C" w:rsidRDefault="001503B1">
      <w:pPr>
        <w:pStyle w:val="TOC1"/>
        <w:rPr>
          <w:rFonts w:asciiTheme="minorHAnsi" w:eastAsiaTheme="minorEastAsia" w:hAnsiTheme="minorHAnsi"/>
          <w:b w:val="0"/>
          <w:sz w:val="22"/>
          <w:szCs w:val="22"/>
          <w:lang w:eastAsia="ja-JP"/>
        </w:rPr>
      </w:pPr>
      <w:hyperlink w:anchor="_Toc202729155" w:history="1">
        <w:r w:rsidR="0067668C" w:rsidRPr="0067668C">
          <w:rPr>
            <w:rStyle w:val="Hyperlink"/>
            <w:b w:val="0"/>
          </w:rPr>
          <w:t>Appendix 2b: List of features (club's general and financial characteristics)</w:t>
        </w:r>
        <w:r w:rsidR="0067668C" w:rsidRPr="0067668C">
          <w:rPr>
            <w:b w:val="0"/>
            <w:webHidden/>
          </w:rPr>
          <w:tab/>
        </w:r>
        <w:r w:rsidR="0067668C" w:rsidRPr="0067668C">
          <w:rPr>
            <w:b w:val="0"/>
            <w:webHidden/>
          </w:rPr>
          <w:fldChar w:fldCharType="begin"/>
        </w:r>
        <w:r w:rsidR="0067668C" w:rsidRPr="0067668C">
          <w:rPr>
            <w:b w:val="0"/>
            <w:webHidden/>
          </w:rPr>
          <w:instrText xml:space="preserve"> PAGEREF _Toc202729155 \h </w:instrText>
        </w:r>
        <w:r w:rsidR="0067668C" w:rsidRPr="0067668C">
          <w:rPr>
            <w:b w:val="0"/>
            <w:webHidden/>
          </w:rPr>
        </w:r>
        <w:r w:rsidR="0067668C" w:rsidRPr="0067668C">
          <w:rPr>
            <w:b w:val="0"/>
            <w:webHidden/>
          </w:rPr>
          <w:fldChar w:fldCharType="separate"/>
        </w:r>
        <w:r w:rsidR="00D87B99">
          <w:rPr>
            <w:b w:val="0"/>
            <w:webHidden/>
          </w:rPr>
          <w:t>3</w:t>
        </w:r>
        <w:r w:rsidR="0067668C" w:rsidRPr="0067668C">
          <w:rPr>
            <w:b w:val="0"/>
            <w:webHidden/>
          </w:rPr>
          <w:fldChar w:fldCharType="end"/>
        </w:r>
      </w:hyperlink>
    </w:p>
    <w:p w14:paraId="159F0E94" w14:textId="6C6720CA" w:rsidR="00470B18" w:rsidRPr="00F1793B" w:rsidRDefault="000276D8" w:rsidP="00470B18">
      <w:pPr>
        <w:pStyle w:val="TitleofTableofContentsandLists"/>
        <w:spacing w:before="480"/>
        <w:rPr>
          <w:lang w:val="en-US"/>
        </w:rPr>
      </w:pPr>
      <w:r w:rsidRPr="0067668C">
        <w:rPr>
          <w:b w:val="0"/>
          <w:caps w:val="0"/>
          <w:noProof/>
          <w:sz w:val="24"/>
          <w:shd w:val="pct15" w:color="auto" w:fill="FFFFFF"/>
          <w:lang w:val="en-US"/>
        </w:rPr>
        <w:fldChar w:fldCharType="end"/>
      </w:r>
      <w:r w:rsidR="00470B18" w:rsidRPr="00F1793B">
        <w:rPr>
          <w:lang w:val="en-US"/>
        </w:rPr>
        <w:t>LIST OF ABBREViATIONS</w:t>
      </w:r>
    </w:p>
    <w:p w14:paraId="24864198" w14:textId="77777777" w:rsidR="009B0F07" w:rsidRPr="009B0F07" w:rsidRDefault="009B0F07" w:rsidP="009B0F07">
      <w:pPr>
        <w:rPr>
          <w:lang w:val="en-US"/>
        </w:rPr>
      </w:pPr>
      <w:r w:rsidRPr="00F525AB">
        <w:rPr>
          <w:b/>
          <w:lang w:val="en-US"/>
        </w:rPr>
        <w:t>AI</w:t>
      </w:r>
      <w:r w:rsidRPr="009B0F07">
        <w:rPr>
          <w:lang w:val="en-US"/>
        </w:rPr>
        <w:t xml:space="preserve"> - Artificial Intelligence</w:t>
      </w:r>
    </w:p>
    <w:p w14:paraId="4D8F1E96" w14:textId="77777777" w:rsidR="009B0F07" w:rsidRPr="009B0F07" w:rsidRDefault="009B0F07" w:rsidP="009B0F07">
      <w:pPr>
        <w:rPr>
          <w:lang w:val="en-US"/>
        </w:rPr>
      </w:pPr>
      <w:r w:rsidRPr="00F525AB">
        <w:rPr>
          <w:b/>
          <w:lang w:val="en-US"/>
        </w:rPr>
        <w:t>ML</w:t>
      </w:r>
      <w:r w:rsidRPr="009B0F07">
        <w:rPr>
          <w:lang w:val="en-US"/>
        </w:rPr>
        <w:t xml:space="preserve"> - Machine Learning</w:t>
      </w:r>
    </w:p>
    <w:p w14:paraId="06954D71" w14:textId="77777777" w:rsidR="009B0F07" w:rsidRPr="009B0F07" w:rsidRDefault="009B0F07" w:rsidP="009B0F07">
      <w:pPr>
        <w:rPr>
          <w:lang w:val="en-US"/>
        </w:rPr>
      </w:pPr>
      <w:r w:rsidRPr="00F525AB">
        <w:rPr>
          <w:b/>
          <w:lang w:val="en-US"/>
        </w:rPr>
        <w:t>nCV</w:t>
      </w:r>
      <w:r w:rsidRPr="009B0F07">
        <w:rPr>
          <w:lang w:val="en-US"/>
        </w:rPr>
        <w:t xml:space="preserve"> - Nested Cross-Validation</w:t>
      </w:r>
    </w:p>
    <w:p w14:paraId="28C89F93" w14:textId="77777777" w:rsidR="009B0F07" w:rsidRPr="009B0F07" w:rsidRDefault="009B0F07" w:rsidP="009B0F07">
      <w:pPr>
        <w:rPr>
          <w:lang w:val="en-US"/>
        </w:rPr>
      </w:pPr>
      <w:r w:rsidRPr="00F525AB">
        <w:rPr>
          <w:b/>
          <w:lang w:val="en-US"/>
        </w:rPr>
        <w:t>ANI</w:t>
      </w:r>
      <w:r w:rsidRPr="009B0F07">
        <w:rPr>
          <w:lang w:val="en-US"/>
        </w:rPr>
        <w:t xml:space="preserve"> - Artificial Narrow Intelligence</w:t>
      </w:r>
    </w:p>
    <w:p w14:paraId="339E94BB" w14:textId="77777777" w:rsidR="009B0F07" w:rsidRPr="009B0F07" w:rsidRDefault="009B0F07" w:rsidP="009B0F07">
      <w:pPr>
        <w:rPr>
          <w:lang w:val="en-US"/>
        </w:rPr>
      </w:pPr>
      <w:r w:rsidRPr="00F525AB">
        <w:rPr>
          <w:b/>
          <w:lang w:val="en-US"/>
        </w:rPr>
        <w:t>AGI</w:t>
      </w:r>
      <w:r w:rsidRPr="009B0F07">
        <w:rPr>
          <w:lang w:val="en-US"/>
        </w:rPr>
        <w:t xml:space="preserve"> - Artificial General Intelligence</w:t>
      </w:r>
    </w:p>
    <w:p w14:paraId="65BCAAF7" w14:textId="77777777" w:rsidR="009B0F07" w:rsidRPr="009B0F07" w:rsidRDefault="009B0F07" w:rsidP="009B0F07">
      <w:pPr>
        <w:rPr>
          <w:lang w:val="en-US"/>
        </w:rPr>
      </w:pPr>
      <w:r w:rsidRPr="00F525AB">
        <w:rPr>
          <w:b/>
          <w:lang w:val="en-US"/>
        </w:rPr>
        <w:t>ASI</w:t>
      </w:r>
      <w:r w:rsidRPr="009B0F07">
        <w:rPr>
          <w:lang w:val="en-US"/>
        </w:rPr>
        <w:t xml:space="preserve"> - Artificial Super Intelligence</w:t>
      </w:r>
    </w:p>
    <w:p w14:paraId="11F7A830" w14:textId="77777777" w:rsidR="009B0F07" w:rsidRPr="009B0F07" w:rsidRDefault="009B0F07" w:rsidP="009B0F07">
      <w:pPr>
        <w:rPr>
          <w:lang w:val="en-US"/>
        </w:rPr>
      </w:pPr>
      <w:r w:rsidRPr="00F525AB">
        <w:rPr>
          <w:b/>
          <w:lang w:val="en-US"/>
        </w:rPr>
        <w:t>ANN</w:t>
      </w:r>
      <w:r w:rsidRPr="009B0F07">
        <w:rPr>
          <w:lang w:val="en-US"/>
        </w:rPr>
        <w:t xml:space="preserve"> - Artificial Neural Network</w:t>
      </w:r>
    </w:p>
    <w:p w14:paraId="64FC06D6" w14:textId="77777777" w:rsidR="009B0F07" w:rsidRPr="009B0F07" w:rsidRDefault="009B0F07" w:rsidP="009B0F07">
      <w:pPr>
        <w:rPr>
          <w:lang w:val="en-US"/>
        </w:rPr>
      </w:pPr>
      <w:r w:rsidRPr="00F525AB">
        <w:rPr>
          <w:b/>
          <w:lang w:val="en-US"/>
        </w:rPr>
        <w:t>NLP</w:t>
      </w:r>
      <w:r w:rsidRPr="009B0F07">
        <w:rPr>
          <w:lang w:val="en-US"/>
        </w:rPr>
        <w:t xml:space="preserve"> - Natural Language Processing</w:t>
      </w:r>
    </w:p>
    <w:p w14:paraId="339F31EF" w14:textId="77777777" w:rsidR="009B0F07" w:rsidRPr="009B0F07" w:rsidRDefault="009B0F07" w:rsidP="009B0F07">
      <w:pPr>
        <w:rPr>
          <w:lang w:val="en-US"/>
        </w:rPr>
      </w:pPr>
      <w:r w:rsidRPr="00F525AB">
        <w:rPr>
          <w:b/>
          <w:lang w:val="en-US"/>
        </w:rPr>
        <w:t>SARSA</w:t>
      </w:r>
      <w:r w:rsidRPr="009B0F07">
        <w:rPr>
          <w:lang w:val="en-US"/>
        </w:rPr>
        <w:t xml:space="preserve"> - State-Action-Reward-State-Action</w:t>
      </w:r>
    </w:p>
    <w:p w14:paraId="7D4B70C4" w14:textId="77777777" w:rsidR="009B0F07" w:rsidRPr="009B0F07" w:rsidRDefault="009B0F07" w:rsidP="009B0F07">
      <w:pPr>
        <w:rPr>
          <w:lang w:val="en-US"/>
        </w:rPr>
      </w:pPr>
      <w:r w:rsidRPr="00F525AB">
        <w:rPr>
          <w:b/>
          <w:lang w:val="en-US"/>
        </w:rPr>
        <w:t>AD</w:t>
      </w:r>
      <w:r w:rsidRPr="009B0F07">
        <w:rPr>
          <w:lang w:val="en-US"/>
        </w:rPr>
        <w:t xml:space="preserve"> - Anno Domini</w:t>
      </w:r>
    </w:p>
    <w:p w14:paraId="52321254" w14:textId="77777777" w:rsidR="009B0F07" w:rsidRPr="009B0F07" w:rsidRDefault="009B0F07" w:rsidP="009B0F07">
      <w:pPr>
        <w:rPr>
          <w:lang w:val="en-US"/>
        </w:rPr>
      </w:pPr>
      <w:r w:rsidRPr="00F525AB">
        <w:rPr>
          <w:b/>
          <w:lang w:val="en-US"/>
        </w:rPr>
        <w:t>US</w:t>
      </w:r>
      <w:r w:rsidRPr="009B0F07">
        <w:rPr>
          <w:lang w:val="en-US"/>
        </w:rPr>
        <w:t xml:space="preserve"> - United States</w:t>
      </w:r>
    </w:p>
    <w:p w14:paraId="65F5F58F" w14:textId="77777777" w:rsidR="009B0F07" w:rsidRPr="009B0F07" w:rsidRDefault="009B0F07" w:rsidP="009B0F07">
      <w:pPr>
        <w:rPr>
          <w:lang w:val="en-US"/>
        </w:rPr>
      </w:pPr>
      <w:r w:rsidRPr="00F525AB">
        <w:rPr>
          <w:b/>
          <w:lang w:val="en-US"/>
        </w:rPr>
        <w:t>GDP</w:t>
      </w:r>
      <w:r w:rsidRPr="009B0F07">
        <w:rPr>
          <w:lang w:val="en-US"/>
        </w:rPr>
        <w:t xml:space="preserve"> - Gross Domestic Product</w:t>
      </w:r>
    </w:p>
    <w:p w14:paraId="27DA4F02" w14:textId="77777777" w:rsidR="009B0F07" w:rsidRPr="009B0F07" w:rsidRDefault="009B0F07" w:rsidP="009B0F07">
      <w:pPr>
        <w:rPr>
          <w:lang w:val="en-US"/>
        </w:rPr>
      </w:pPr>
      <w:r w:rsidRPr="009B0F07">
        <w:rPr>
          <w:b/>
          <w:lang w:val="en-US"/>
        </w:rPr>
        <w:t>EU</w:t>
      </w:r>
      <w:r w:rsidRPr="009B0F07">
        <w:rPr>
          <w:lang w:val="en-US"/>
        </w:rPr>
        <w:t xml:space="preserve"> - European Union</w:t>
      </w:r>
    </w:p>
    <w:p w14:paraId="7D15D451" w14:textId="77777777" w:rsidR="009B0F07" w:rsidRPr="009B0F07" w:rsidRDefault="009B0F07" w:rsidP="009B0F07">
      <w:pPr>
        <w:rPr>
          <w:lang w:val="en-US"/>
        </w:rPr>
      </w:pPr>
      <w:r w:rsidRPr="009B0F07">
        <w:rPr>
          <w:b/>
          <w:lang w:val="en-US"/>
        </w:rPr>
        <w:t>UK</w:t>
      </w:r>
      <w:r w:rsidRPr="009B0F07">
        <w:rPr>
          <w:lang w:val="en-US"/>
        </w:rPr>
        <w:t xml:space="preserve"> - United Kingdom</w:t>
      </w:r>
    </w:p>
    <w:p w14:paraId="497F2A66" w14:textId="77777777" w:rsidR="009B0F07" w:rsidRPr="009B0F07" w:rsidRDefault="009B0F07" w:rsidP="009B0F07">
      <w:pPr>
        <w:rPr>
          <w:lang w:val="en-US"/>
        </w:rPr>
      </w:pPr>
      <w:r w:rsidRPr="009B0F07">
        <w:rPr>
          <w:b/>
          <w:lang w:val="en-US"/>
        </w:rPr>
        <w:t>SVM</w:t>
      </w:r>
      <w:r w:rsidRPr="009B0F07">
        <w:rPr>
          <w:lang w:val="en-US"/>
        </w:rPr>
        <w:t xml:space="preserve"> - Support Vector Machine</w:t>
      </w:r>
    </w:p>
    <w:p w14:paraId="2E8A7860" w14:textId="77777777" w:rsidR="009B0F07" w:rsidRPr="009B0F07" w:rsidRDefault="009B0F07" w:rsidP="009B0F07">
      <w:pPr>
        <w:rPr>
          <w:lang w:val="en-US"/>
        </w:rPr>
      </w:pPr>
      <w:r w:rsidRPr="009B0F07">
        <w:rPr>
          <w:b/>
          <w:lang w:val="en-US"/>
        </w:rPr>
        <w:t>RPS</w:t>
      </w:r>
      <w:r w:rsidRPr="009B0F07">
        <w:rPr>
          <w:lang w:val="en-US"/>
        </w:rPr>
        <w:t xml:space="preserve"> - Ranked Probability Scores</w:t>
      </w:r>
    </w:p>
    <w:p w14:paraId="1138D53E" w14:textId="77777777" w:rsidR="009B0F07" w:rsidRPr="009B0F07" w:rsidRDefault="009B0F07" w:rsidP="009B0F07">
      <w:pPr>
        <w:rPr>
          <w:lang w:val="en-US"/>
        </w:rPr>
      </w:pPr>
      <w:r w:rsidRPr="009B0F07">
        <w:rPr>
          <w:b/>
          <w:lang w:val="en-US"/>
        </w:rPr>
        <w:t>EPL</w:t>
      </w:r>
      <w:r w:rsidRPr="009B0F07">
        <w:rPr>
          <w:lang w:val="en-US"/>
        </w:rPr>
        <w:t xml:space="preserve"> - English Premier League</w:t>
      </w:r>
    </w:p>
    <w:p w14:paraId="4C59613F" w14:textId="77777777" w:rsidR="009B0F07" w:rsidRPr="009B0F07" w:rsidRDefault="009B0F07" w:rsidP="009B0F07">
      <w:pPr>
        <w:rPr>
          <w:lang w:val="en-US"/>
        </w:rPr>
      </w:pPr>
      <w:r w:rsidRPr="009B0F07">
        <w:rPr>
          <w:b/>
          <w:lang w:val="en-US"/>
        </w:rPr>
        <w:t>GBT</w:t>
      </w:r>
      <w:r w:rsidRPr="009B0F07">
        <w:rPr>
          <w:lang w:val="en-US"/>
        </w:rPr>
        <w:t xml:space="preserve"> - Gradient Boosted Trees</w:t>
      </w:r>
    </w:p>
    <w:p w14:paraId="1BF490CB" w14:textId="77777777" w:rsidR="009B0F07" w:rsidRPr="009B0F07" w:rsidRDefault="009B0F07" w:rsidP="009B0F07">
      <w:pPr>
        <w:rPr>
          <w:lang w:val="en-US"/>
        </w:rPr>
      </w:pPr>
      <w:r w:rsidRPr="009B0F07">
        <w:rPr>
          <w:b/>
          <w:lang w:val="en-US"/>
        </w:rPr>
        <w:t>XGB</w:t>
      </w:r>
      <w:r w:rsidRPr="009B0F07">
        <w:rPr>
          <w:lang w:val="en-US"/>
        </w:rPr>
        <w:t xml:space="preserve"> - eXtreme Gradient Boosting</w:t>
      </w:r>
    </w:p>
    <w:p w14:paraId="10638C99" w14:textId="77777777" w:rsidR="009B0F07" w:rsidRPr="009B0F07" w:rsidRDefault="009B0F07" w:rsidP="009B0F07">
      <w:pPr>
        <w:rPr>
          <w:lang w:val="en-US"/>
        </w:rPr>
      </w:pPr>
      <w:r w:rsidRPr="009B0F07">
        <w:rPr>
          <w:b/>
          <w:lang w:val="en-US"/>
        </w:rPr>
        <w:t>CV</w:t>
      </w:r>
      <w:r w:rsidRPr="009B0F07">
        <w:rPr>
          <w:lang w:val="en-US"/>
        </w:rPr>
        <w:t xml:space="preserve"> - Cross-Validation</w:t>
      </w:r>
    </w:p>
    <w:p w14:paraId="56157CAF" w14:textId="77777777" w:rsidR="009B0F07" w:rsidRPr="009B0F07" w:rsidRDefault="009B0F07" w:rsidP="009B0F07">
      <w:pPr>
        <w:rPr>
          <w:lang w:val="en-US"/>
        </w:rPr>
      </w:pPr>
      <w:r w:rsidRPr="009B0F07">
        <w:rPr>
          <w:b/>
          <w:lang w:val="en-US"/>
        </w:rPr>
        <w:t>VIF</w:t>
      </w:r>
      <w:r w:rsidRPr="009B0F07">
        <w:rPr>
          <w:lang w:val="en-US"/>
        </w:rPr>
        <w:t xml:space="preserve"> - Variance Inflation Factor</w:t>
      </w:r>
    </w:p>
    <w:p w14:paraId="115D1AC5" w14:textId="77777777" w:rsidR="009B0F07" w:rsidRPr="009B0F07" w:rsidRDefault="009B0F07" w:rsidP="009B0F07">
      <w:pPr>
        <w:rPr>
          <w:lang w:val="en-US"/>
        </w:rPr>
      </w:pPr>
      <w:r w:rsidRPr="009B0F07">
        <w:rPr>
          <w:b/>
          <w:lang w:val="en-US"/>
        </w:rPr>
        <w:t>LASSO</w:t>
      </w:r>
      <w:r w:rsidRPr="009B0F07">
        <w:rPr>
          <w:lang w:val="en-US"/>
        </w:rPr>
        <w:t xml:space="preserve"> - Least Absolute Shrinkage and Selection Factor</w:t>
      </w:r>
    </w:p>
    <w:p w14:paraId="3BD8BF33" w14:textId="77777777" w:rsidR="009B0F07" w:rsidRPr="009B0F07" w:rsidRDefault="009B0F07" w:rsidP="009B0F07">
      <w:pPr>
        <w:rPr>
          <w:lang w:val="en-US"/>
        </w:rPr>
      </w:pPr>
      <w:r w:rsidRPr="009B0F07">
        <w:rPr>
          <w:b/>
          <w:lang w:val="en-US"/>
        </w:rPr>
        <w:t>RBF</w:t>
      </w:r>
      <w:r w:rsidRPr="009B0F07">
        <w:rPr>
          <w:lang w:val="en-US"/>
        </w:rPr>
        <w:t xml:space="preserve"> - Radial Basis Function</w:t>
      </w:r>
    </w:p>
    <w:p w14:paraId="052BD3E2" w14:textId="77777777" w:rsidR="009B0F07" w:rsidRPr="009B0F07" w:rsidRDefault="009B0F07" w:rsidP="009B0F07">
      <w:pPr>
        <w:rPr>
          <w:lang w:val="en-US"/>
        </w:rPr>
      </w:pPr>
      <w:r w:rsidRPr="009B0F07">
        <w:rPr>
          <w:b/>
          <w:lang w:val="en-US"/>
        </w:rPr>
        <w:t>ROC</w:t>
      </w:r>
      <w:r w:rsidRPr="009B0F07">
        <w:rPr>
          <w:lang w:val="en-US"/>
        </w:rPr>
        <w:t xml:space="preserve"> </w:t>
      </w:r>
      <w:r w:rsidRPr="009B0F07">
        <w:rPr>
          <w:b/>
          <w:lang w:val="en-US"/>
        </w:rPr>
        <w:t>AUC</w:t>
      </w:r>
      <w:r w:rsidRPr="009B0F07">
        <w:rPr>
          <w:lang w:val="en-US"/>
        </w:rPr>
        <w:t xml:space="preserve"> - Receiver Operating Characteristic Area Under the Curve</w:t>
      </w:r>
    </w:p>
    <w:p w14:paraId="7D6C3C18" w14:textId="77777777" w:rsidR="009B0F07" w:rsidRPr="009B0F07" w:rsidRDefault="009B0F07" w:rsidP="009B0F07">
      <w:pPr>
        <w:rPr>
          <w:lang w:val="en-US"/>
        </w:rPr>
      </w:pPr>
      <w:r w:rsidRPr="009B0F07">
        <w:rPr>
          <w:b/>
          <w:lang w:val="en-US"/>
        </w:rPr>
        <w:t>TP</w:t>
      </w:r>
      <w:r w:rsidRPr="009B0F07">
        <w:rPr>
          <w:lang w:val="en-US"/>
        </w:rPr>
        <w:t xml:space="preserve"> - True Positives</w:t>
      </w:r>
    </w:p>
    <w:p w14:paraId="3C4A715C" w14:textId="77777777" w:rsidR="009B0F07" w:rsidRPr="009B0F07" w:rsidRDefault="009B0F07" w:rsidP="009B0F07">
      <w:pPr>
        <w:rPr>
          <w:lang w:val="en-US"/>
        </w:rPr>
      </w:pPr>
      <w:r w:rsidRPr="009B0F07">
        <w:rPr>
          <w:b/>
          <w:lang w:val="en-US"/>
        </w:rPr>
        <w:t>TN</w:t>
      </w:r>
      <w:r w:rsidRPr="009B0F07">
        <w:rPr>
          <w:lang w:val="en-US"/>
        </w:rPr>
        <w:t xml:space="preserve"> - True Negative</w:t>
      </w:r>
    </w:p>
    <w:p w14:paraId="0EEBAE04" w14:textId="77777777" w:rsidR="009B0F07" w:rsidRPr="009B0F07" w:rsidRDefault="009B0F07" w:rsidP="009B0F07">
      <w:pPr>
        <w:rPr>
          <w:lang w:val="en-US"/>
        </w:rPr>
      </w:pPr>
      <w:r w:rsidRPr="009B0F07">
        <w:rPr>
          <w:b/>
          <w:lang w:val="en-US"/>
        </w:rPr>
        <w:t>PP</w:t>
      </w:r>
      <w:r w:rsidRPr="009B0F07">
        <w:rPr>
          <w:lang w:val="en-US"/>
        </w:rPr>
        <w:t xml:space="preserve"> - Predicted Positives</w:t>
      </w:r>
    </w:p>
    <w:p w14:paraId="027F8FE5" w14:textId="77777777" w:rsidR="009B0F07" w:rsidRPr="009B0F07" w:rsidRDefault="009B0F07" w:rsidP="009B0F07">
      <w:pPr>
        <w:rPr>
          <w:lang w:val="en-US"/>
        </w:rPr>
      </w:pPr>
      <w:r w:rsidRPr="009B0F07">
        <w:rPr>
          <w:b/>
          <w:lang w:val="en-US"/>
        </w:rPr>
        <w:t>PN</w:t>
      </w:r>
      <w:r w:rsidRPr="009B0F07">
        <w:rPr>
          <w:lang w:val="en-US"/>
        </w:rPr>
        <w:t xml:space="preserve"> - Predicted Negatives</w:t>
      </w:r>
    </w:p>
    <w:p w14:paraId="3CE0D3FA" w14:textId="77777777" w:rsidR="002E5990" w:rsidRDefault="009B0F07" w:rsidP="009B0F07">
      <w:pPr>
        <w:rPr>
          <w:lang w:val="en-US"/>
        </w:rPr>
        <w:sectPr w:rsidR="002E5990" w:rsidSect="00CA47C3">
          <w:footerReference w:type="default" r:id="rId10"/>
          <w:footerReference w:type="first" r:id="rId11"/>
          <w:pgSz w:w="11906" w:h="16838" w:code="9"/>
          <w:pgMar w:top="1418" w:right="1418" w:bottom="1418" w:left="1701" w:header="709" w:footer="709" w:gutter="284"/>
          <w:pgNumType w:fmt="lowerRoman" w:start="1"/>
          <w:cols w:space="708"/>
          <w:titlePg/>
          <w:docGrid w:linePitch="360"/>
        </w:sectPr>
      </w:pPr>
      <w:r w:rsidRPr="009B0F07">
        <w:rPr>
          <w:b/>
          <w:lang w:val="en-US"/>
        </w:rPr>
        <w:t>ROI</w:t>
      </w:r>
      <w:r w:rsidRPr="009B0F07">
        <w:rPr>
          <w:lang w:val="en-US"/>
        </w:rPr>
        <w:t xml:space="preserve"> - Return On Investment</w:t>
      </w:r>
      <w:r w:rsidR="00415742" w:rsidRPr="00532D5A">
        <w:rPr>
          <w:lang w:val="en-US"/>
        </w:rPr>
        <w:br w:type="page"/>
      </w:r>
    </w:p>
    <w:p w14:paraId="483BF928" w14:textId="3FD256F6" w:rsidR="00243FFD" w:rsidRPr="00243FFD" w:rsidRDefault="00243FFD" w:rsidP="00243FFD">
      <w:pPr>
        <w:pStyle w:val="Heading1"/>
        <w:rPr>
          <w:lang w:val="en-US"/>
        </w:rPr>
      </w:pPr>
      <w:bookmarkStart w:id="0" w:name="_Toc179998527"/>
      <w:r w:rsidRPr="00243FFD">
        <w:rPr>
          <w:lang w:val="en-US"/>
        </w:rPr>
        <w:t>INTRODUCTION</w:t>
      </w:r>
      <w:bookmarkEnd w:id="0"/>
    </w:p>
    <w:p w14:paraId="2AD896DD" w14:textId="408F6F8B" w:rsidR="006E72BE" w:rsidRPr="00532D5A" w:rsidRDefault="006E72BE" w:rsidP="00920901">
      <w:pPr>
        <w:spacing w:line="288" w:lineRule="auto"/>
        <w:jc w:val="both"/>
        <w:rPr>
          <w:lang w:val="en-US"/>
        </w:rPr>
      </w:pPr>
      <w:r w:rsidRPr="00532D5A">
        <w:rPr>
          <w:lang w:val="en-US"/>
        </w:rPr>
        <w:t xml:space="preserve">The industry of football (or “soccer”, depending on the regional terminology) has long been proven to have transcended its leisurely origins of </w:t>
      </w:r>
      <w:r w:rsidR="00DD323A">
        <w:rPr>
          <w:lang w:val="en-US"/>
        </w:rPr>
        <w:t xml:space="preserve">yet </w:t>
      </w:r>
      <w:r w:rsidRPr="00532D5A">
        <w:rPr>
          <w:lang w:val="en-US"/>
        </w:rPr>
        <w:t>a</w:t>
      </w:r>
      <w:r w:rsidR="00DD323A">
        <w:rPr>
          <w:lang w:val="en-US"/>
        </w:rPr>
        <w:t>nother</w:t>
      </w:r>
      <w:r w:rsidRPr="00532D5A">
        <w:rPr>
          <w:lang w:val="en-US"/>
        </w:rPr>
        <w:t xml:space="preserve"> sport</w:t>
      </w:r>
      <w:r w:rsidR="005B3D6A">
        <w:rPr>
          <w:lang w:val="en-US"/>
        </w:rPr>
        <w:t>ing activity or</w:t>
      </w:r>
      <w:r w:rsidRPr="00532D5A">
        <w:rPr>
          <w:lang w:val="en-US"/>
        </w:rPr>
        <w:t xml:space="preserve"> entertainment form for the masses. As a matter of fact, its transformation into a serious business opportunity bec</w:t>
      </w:r>
      <w:r w:rsidR="005B3D6A">
        <w:rPr>
          <w:lang w:val="en-US"/>
        </w:rPr>
        <w:t>a</w:t>
      </w:r>
      <w:r w:rsidRPr="00532D5A">
        <w:rPr>
          <w:lang w:val="en-US"/>
        </w:rPr>
        <w:t xml:space="preserve">me </w:t>
      </w:r>
      <w:r w:rsidR="005B3D6A">
        <w:rPr>
          <w:lang w:val="en-US"/>
        </w:rPr>
        <w:t xml:space="preserve">quite </w:t>
      </w:r>
      <w:r w:rsidRPr="00532D5A">
        <w:rPr>
          <w:lang w:val="en-US"/>
        </w:rPr>
        <w:t xml:space="preserve">apparent in the </w:t>
      </w:r>
      <w:r w:rsidR="00E5604A">
        <w:rPr>
          <w:lang w:val="en-US"/>
        </w:rPr>
        <w:t xml:space="preserve">late </w:t>
      </w:r>
      <w:r w:rsidRPr="00532D5A">
        <w:rPr>
          <w:lang w:val="en-US"/>
        </w:rPr>
        <w:t xml:space="preserve">‘90s, when multiple </w:t>
      </w:r>
      <w:r w:rsidR="005B3D6A">
        <w:rPr>
          <w:lang w:val="en-US"/>
        </w:rPr>
        <w:t xml:space="preserve">football </w:t>
      </w:r>
      <w:r w:rsidR="00E5604A">
        <w:rPr>
          <w:lang w:val="en-US"/>
        </w:rPr>
        <w:t>clubs</w:t>
      </w:r>
      <w:r w:rsidRPr="00532D5A">
        <w:rPr>
          <w:lang w:val="en-US"/>
        </w:rPr>
        <w:t xml:space="preserve"> floated on a stock market and s</w:t>
      </w:r>
      <w:r w:rsidR="00F3453A">
        <w:rPr>
          <w:lang w:val="en-US"/>
        </w:rPr>
        <w:t>tarted presenting themselves as</w:t>
      </w:r>
      <w:r w:rsidRPr="00532D5A">
        <w:rPr>
          <w:lang w:val="en-US"/>
        </w:rPr>
        <w:t xml:space="preserve"> more akin to</w:t>
      </w:r>
      <w:r w:rsidR="00DD323A">
        <w:rPr>
          <w:lang w:val="en-US"/>
        </w:rPr>
        <w:t xml:space="preserve"> the</w:t>
      </w:r>
      <w:r w:rsidRPr="00532D5A">
        <w:rPr>
          <w:lang w:val="en-US"/>
        </w:rPr>
        <w:t xml:space="preserve"> </w:t>
      </w:r>
      <w:r w:rsidR="005B3D6A">
        <w:rPr>
          <w:lang w:val="en-US"/>
        </w:rPr>
        <w:t xml:space="preserve">other </w:t>
      </w:r>
      <w:r w:rsidRPr="00532D5A">
        <w:rPr>
          <w:lang w:val="en-US"/>
        </w:rPr>
        <w:t>for-profit corporations (Kelly</w:t>
      </w:r>
      <w:r w:rsidR="007136C5">
        <w:rPr>
          <w:lang w:val="en-US"/>
        </w:rPr>
        <w:t xml:space="preserve"> et al.</w:t>
      </w:r>
      <w:r w:rsidR="005B3D6A">
        <w:rPr>
          <w:lang w:val="en-US"/>
        </w:rPr>
        <w:t>, 2012). T</w:t>
      </w:r>
      <w:r w:rsidR="00E5604A">
        <w:rPr>
          <w:lang w:val="en-US"/>
        </w:rPr>
        <w:t>hese ventures</w:t>
      </w:r>
      <w:r w:rsidRPr="00532D5A">
        <w:rPr>
          <w:lang w:val="en-US"/>
        </w:rPr>
        <w:t xml:space="preserve"> into selling</w:t>
      </w:r>
      <w:r w:rsidR="00BF2768">
        <w:rPr>
          <w:lang w:val="en-US"/>
        </w:rPr>
        <w:t xml:space="preserve"> the</w:t>
      </w:r>
      <w:r w:rsidRPr="00532D5A">
        <w:rPr>
          <w:lang w:val="en-US"/>
        </w:rPr>
        <w:t xml:space="preserve"> sh</w:t>
      </w:r>
      <w:r w:rsidR="00DD323A">
        <w:rPr>
          <w:lang w:val="en-US"/>
        </w:rPr>
        <w:t xml:space="preserve">ares on the market </w:t>
      </w:r>
      <w:r w:rsidR="00BF2768">
        <w:rPr>
          <w:lang w:val="en-US"/>
        </w:rPr>
        <w:t xml:space="preserve">had </w:t>
      </w:r>
      <w:r w:rsidR="005B3D6A">
        <w:rPr>
          <w:lang w:val="en-US"/>
        </w:rPr>
        <w:t xml:space="preserve">brought a lot of success, </w:t>
      </w:r>
      <w:r w:rsidR="00BF2768">
        <w:rPr>
          <w:lang w:val="en-US"/>
        </w:rPr>
        <w:t>and</w:t>
      </w:r>
      <w:r w:rsidR="00E5604A">
        <w:rPr>
          <w:lang w:val="en-US"/>
        </w:rPr>
        <w:t xml:space="preserve"> </w:t>
      </w:r>
      <w:r w:rsidRPr="00532D5A">
        <w:rPr>
          <w:lang w:val="en-US"/>
        </w:rPr>
        <w:t>only a couple years later</w:t>
      </w:r>
      <w:r w:rsidR="00E5604A">
        <w:rPr>
          <w:lang w:val="en-US"/>
        </w:rPr>
        <w:t xml:space="preserve"> </w:t>
      </w:r>
      <w:r w:rsidRPr="00532D5A">
        <w:rPr>
          <w:lang w:val="en-US"/>
        </w:rPr>
        <w:t>a new era</w:t>
      </w:r>
      <w:r w:rsidR="00F3453A">
        <w:rPr>
          <w:lang w:val="en-US"/>
        </w:rPr>
        <w:t xml:space="preserve"> of investing</w:t>
      </w:r>
      <w:r w:rsidRPr="00532D5A">
        <w:rPr>
          <w:lang w:val="en-US"/>
        </w:rPr>
        <w:t xml:space="preserve"> </w:t>
      </w:r>
      <w:r w:rsidR="005B3D6A">
        <w:rPr>
          <w:lang w:val="en-US"/>
        </w:rPr>
        <w:t xml:space="preserve">was introduced </w:t>
      </w:r>
      <w:r w:rsidR="00F3453A">
        <w:rPr>
          <w:lang w:val="en-US"/>
        </w:rPr>
        <w:t>to</w:t>
      </w:r>
      <w:r w:rsidRPr="00532D5A">
        <w:rPr>
          <w:lang w:val="en-US"/>
        </w:rPr>
        <w:t xml:space="preserve"> the world</w:t>
      </w:r>
      <w:r w:rsidR="005B3D6A">
        <w:rPr>
          <w:lang w:val="en-US"/>
        </w:rPr>
        <w:t xml:space="preserve"> of football. It all bega</w:t>
      </w:r>
      <w:r w:rsidR="00E5604A">
        <w:rPr>
          <w:lang w:val="en-US"/>
        </w:rPr>
        <w:t>n with the case of the Fulham F.C. in 1998</w:t>
      </w:r>
      <w:r w:rsidR="007136C5">
        <w:rPr>
          <w:lang w:val="en-US"/>
        </w:rPr>
        <w:t xml:space="preserve"> (Rohde &amp; Breuer, 2016)</w:t>
      </w:r>
      <w:r w:rsidR="00E5604A">
        <w:rPr>
          <w:lang w:val="en-US"/>
        </w:rPr>
        <w:t>, w</w:t>
      </w:r>
      <w:r w:rsidRPr="00532D5A">
        <w:rPr>
          <w:lang w:val="en-US"/>
        </w:rPr>
        <w:t>ith the foreign (primarily Arabian) private inves</w:t>
      </w:r>
      <w:r w:rsidR="00F3453A">
        <w:rPr>
          <w:lang w:val="en-US"/>
        </w:rPr>
        <w:t xml:space="preserve">tors buying out the </w:t>
      </w:r>
      <w:r w:rsidR="005B3D6A">
        <w:rPr>
          <w:lang w:val="en-US"/>
        </w:rPr>
        <w:t xml:space="preserve">positions of the </w:t>
      </w:r>
      <w:r w:rsidR="00F3453A">
        <w:rPr>
          <w:lang w:val="en-US"/>
        </w:rPr>
        <w:t>club’s</w:t>
      </w:r>
      <w:r w:rsidR="005B3D6A">
        <w:rPr>
          <w:lang w:val="en-US"/>
        </w:rPr>
        <w:t xml:space="preserve"> majority shareholders. The</w:t>
      </w:r>
      <w:r w:rsidR="00E5604A">
        <w:rPr>
          <w:lang w:val="en-US"/>
        </w:rPr>
        <w:t xml:space="preserve"> purchase </w:t>
      </w:r>
      <w:r w:rsidR="005B3D6A">
        <w:rPr>
          <w:lang w:val="en-US"/>
        </w:rPr>
        <w:t>in question was</w:t>
      </w:r>
      <w:r w:rsidRPr="00532D5A">
        <w:rPr>
          <w:lang w:val="en-US"/>
        </w:rPr>
        <w:t xml:space="preserve"> acquired for </w:t>
      </w:r>
      <w:r w:rsidR="00BF2768">
        <w:rPr>
          <w:lang w:val="en-US"/>
        </w:rPr>
        <w:t xml:space="preserve">a staggering amount of </w:t>
      </w:r>
      <w:r w:rsidRPr="00532D5A">
        <w:rPr>
          <w:lang w:val="en-US"/>
        </w:rPr>
        <w:t>30 million pounds</w:t>
      </w:r>
      <w:r w:rsidR="00BF2768">
        <w:rPr>
          <w:lang w:val="en-US"/>
        </w:rPr>
        <w:t xml:space="preserve"> at the time (</w:t>
      </w:r>
      <w:r w:rsidR="00BF2768" w:rsidRPr="00BF2768">
        <w:t>about £67,463,891.72 today</w:t>
      </w:r>
      <w:r w:rsidR="00BF2768">
        <w:t>)</w:t>
      </w:r>
      <w:r w:rsidRPr="00532D5A">
        <w:rPr>
          <w:lang w:val="en-US"/>
        </w:rPr>
        <w:t xml:space="preserve">, </w:t>
      </w:r>
      <w:r w:rsidR="00BF2768">
        <w:rPr>
          <w:lang w:val="en-US"/>
        </w:rPr>
        <w:t xml:space="preserve">and yet </w:t>
      </w:r>
      <w:r w:rsidRPr="00532D5A">
        <w:rPr>
          <w:lang w:val="en-US"/>
        </w:rPr>
        <w:t xml:space="preserve">the amount of money </w:t>
      </w:r>
      <w:r w:rsidR="00BF2768">
        <w:rPr>
          <w:lang w:val="en-US"/>
        </w:rPr>
        <w:t xml:space="preserve">to be </w:t>
      </w:r>
      <w:r w:rsidRPr="00532D5A">
        <w:rPr>
          <w:lang w:val="en-US"/>
        </w:rPr>
        <w:t xml:space="preserve">involved in the </w:t>
      </w:r>
      <w:r w:rsidR="00BF2768">
        <w:rPr>
          <w:lang w:val="en-US"/>
        </w:rPr>
        <w:t>football industry would quickly take an</w:t>
      </w:r>
      <w:r w:rsidR="00F3453A">
        <w:rPr>
          <w:lang w:val="en-US"/>
        </w:rPr>
        <w:t xml:space="preserve"> exponential</w:t>
      </w:r>
      <w:r w:rsidRPr="00532D5A">
        <w:rPr>
          <w:lang w:val="en-US"/>
        </w:rPr>
        <w:t xml:space="preserve"> raise</w:t>
      </w:r>
      <w:r w:rsidR="00BF2768">
        <w:rPr>
          <w:lang w:val="en-US"/>
        </w:rPr>
        <w:t xml:space="preserve"> even further</w:t>
      </w:r>
      <w:r w:rsidR="00E5604A">
        <w:rPr>
          <w:lang w:val="en-US"/>
        </w:rPr>
        <w:t>. In fact,</w:t>
      </w:r>
      <w:r w:rsidRPr="00532D5A">
        <w:rPr>
          <w:lang w:val="en-US"/>
        </w:rPr>
        <w:t xml:space="preserve"> </w:t>
      </w:r>
      <w:r w:rsidR="00BF2768">
        <w:rPr>
          <w:lang w:val="en-US"/>
        </w:rPr>
        <w:t>only</w:t>
      </w:r>
      <w:r w:rsidRPr="00532D5A">
        <w:rPr>
          <w:lang w:val="en-US"/>
        </w:rPr>
        <w:t xml:space="preserve"> 20 years later</w:t>
      </w:r>
      <w:r w:rsidR="00E5604A">
        <w:rPr>
          <w:lang w:val="en-US"/>
        </w:rPr>
        <w:t>,</w:t>
      </w:r>
      <w:r w:rsidRPr="00532D5A">
        <w:rPr>
          <w:lang w:val="en-US"/>
        </w:rPr>
        <w:t xml:space="preserve"> </w:t>
      </w:r>
      <w:r w:rsidR="00F3453A">
        <w:rPr>
          <w:lang w:val="en-US"/>
        </w:rPr>
        <w:t xml:space="preserve">the Chelsea F.C. club ended up owing a staggering 1.6 billion pounds to </w:t>
      </w:r>
      <w:r w:rsidRPr="00532D5A">
        <w:rPr>
          <w:lang w:val="en-US"/>
        </w:rPr>
        <w:t xml:space="preserve">the </w:t>
      </w:r>
      <w:r w:rsidR="00BF2768">
        <w:rPr>
          <w:lang w:val="en-US"/>
        </w:rPr>
        <w:t xml:space="preserve">former owner, a </w:t>
      </w:r>
      <w:r w:rsidRPr="00532D5A">
        <w:rPr>
          <w:lang w:val="en-US"/>
        </w:rPr>
        <w:t>Russian oligarch</w:t>
      </w:r>
      <w:r w:rsidR="00BF2768">
        <w:rPr>
          <w:lang w:val="en-US"/>
        </w:rPr>
        <w:t xml:space="preserve"> and politician Roman Abramovich, </w:t>
      </w:r>
      <w:r w:rsidR="00E5604A">
        <w:rPr>
          <w:lang w:val="en-US"/>
        </w:rPr>
        <w:t>due to</w:t>
      </w:r>
      <w:r w:rsidRPr="00532D5A">
        <w:rPr>
          <w:lang w:val="en-US"/>
        </w:rPr>
        <w:t xml:space="preserve"> his</w:t>
      </w:r>
      <w:r w:rsidR="00CF73E4">
        <w:rPr>
          <w:lang w:val="en-US"/>
        </w:rPr>
        <w:t xml:space="preserve"> overall</w:t>
      </w:r>
      <w:r w:rsidRPr="00532D5A">
        <w:rPr>
          <w:lang w:val="en-US"/>
        </w:rPr>
        <w:t xml:space="preserve"> investments </w:t>
      </w:r>
      <w:r w:rsidR="007F4434">
        <w:rPr>
          <w:lang w:val="en-US"/>
        </w:rPr>
        <w:t xml:space="preserve">in the club </w:t>
      </w:r>
      <w:r w:rsidR="00CC228B">
        <w:rPr>
          <w:lang w:val="en-US"/>
        </w:rPr>
        <w:t>(Bason &amp;</w:t>
      </w:r>
      <w:r w:rsidRPr="00532D5A">
        <w:rPr>
          <w:lang w:val="en-US"/>
        </w:rPr>
        <w:t xml:space="preserve"> Senaux, 2023).</w:t>
      </w:r>
    </w:p>
    <w:p w14:paraId="52206471" w14:textId="5C87543E" w:rsidR="006E72BE" w:rsidRPr="00532D5A" w:rsidRDefault="006E72BE" w:rsidP="00920901">
      <w:pPr>
        <w:spacing w:line="288" w:lineRule="auto"/>
        <w:jc w:val="both"/>
        <w:rPr>
          <w:lang w:val="en-US"/>
        </w:rPr>
      </w:pPr>
      <w:r w:rsidRPr="00532D5A">
        <w:rPr>
          <w:lang w:val="en-US"/>
        </w:rPr>
        <w:t xml:space="preserve">With the focus </w:t>
      </w:r>
      <w:r w:rsidR="00F3453A">
        <w:rPr>
          <w:lang w:val="en-US"/>
        </w:rPr>
        <w:t>with</w:t>
      </w:r>
      <w:r w:rsidRPr="00532D5A">
        <w:rPr>
          <w:lang w:val="en-US"/>
        </w:rPr>
        <w:t>in the industry shifting more towards financial opportunitie</w:t>
      </w:r>
      <w:r w:rsidR="00F3453A">
        <w:rPr>
          <w:lang w:val="en-US"/>
        </w:rPr>
        <w:t>s, the ground has been</w:t>
      </w:r>
      <w:r w:rsidRPr="00532D5A">
        <w:rPr>
          <w:lang w:val="en-US"/>
        </w:rPr>
        <w:t xml:space="preserve"> laid for the </w:t>
      </w:r>
      <w:r w:rsidR="00F3453A">
        <w:rPr>
          <w:lang w:val="en-US"/>
        </w:rPr>
        <w:t>upcoming dominance of the</w:t>
      </w:r>
      <w:r w:rsidRPr="00532D5A">
        <w:rPr>
          <w:lang w:val="en-US"/>
        </w:rPr>
        <w:t xml:space="preserve"> betting ma</w:t>
      </w:r>
      <w:r w:rsidR="00F3453A">
        <w:rPr>
          <w:lang w:val="en-US"/>
        </w:rPr>
        <w:t>rket. To that extent,</w:t>
      </w:r>
      <w:r w:rsidRPr="00532D5A">
        <w:rPr>
          <w:lang w:val="en-US"/>
        </w:rPr>
        <w:t xml:space="preserve"> the Fulham F.C. </w:t>
      </w:r>
      <w:r w:rsidR="004A627F">
        <w:rPr>
          <w:lang w:val="en-US"/>
        </w:rPr>
        <w:t>once again became a trailblazer, be</w:t>
      </w:r>
      <w:r w:rsidRPr="00532D5A">
        <w:rPr>
          <w:lang w:val="en-US"/>
        </w:rPr>
        <w:t xml:space="preserve">ing the first football </w:t>
      </w:r>
      <w:r w:rsidR="00C81934">
        <w:rPr>
          <w:lang w:val="en-US"/>
        </w:rPr>
        <w:t>club</w:t>
      </w:r>
      <w:r w:rsidRPr="00532D5A">
        <w:rPr>
          <w:lang w:val="en-US"/>
        </w:rPr>
        <w:t xml:space="preserve"> to be officially sponsored by a betting company </w:t>
      </w:r>
      <w:r w:rsidR="004A627F">
        <w:rPr>
          <w:lang w:val="en-US"/>
        </w:rPr>
        <w:t>(“</w:t>
      </w:r>
      <w:r w:rsidRPr="00532D5A">
        <w:rPr>
          <w:lang w:val="en-US"/>
        </w:rPr>
        <w:t>Betfair</w:t>
      </w:r>
      <w:r w:rsidR="004A627F">
        <w:rPr>
          <w:lang w:val="en-US"/>
        </w:rPr>
        <w:t xml:space="preserve">”) for their </w:t>
      </w:r>
      <w:r w:rsidRPr="00532D5A">
        <w:rPr>
          <w:lang w:val="en-US"/>
        </w:rPr>
        <w:t>2002/03</w:t>
      </w:r>
      <w:r w:rsidR="004A627F">
        <w:rPr>
          <w:lang w:val="en-US"/>
        </w:rPr>
        <w:t xml:space="preserve"> season</w:t>
      </w:r>
      <w:r w:rsidRPr="00532D5A">
        <w:rPr>
          <w:lang w:val="en-US"/>
        </w:rPr>
        <w:t xml:space="preserve"> (Sharman, 2020). This practice</w:t>
      </w:r>
      <w:r w:rsidR="004A627F">
        <w:rPr>
          <w:lang w:val="en-US"/>
        </w:rPr>
        <w:t xml:space="preserve"> of </w:t>
      </w:r>
      <w:r w:rsidR="007F4434">
        <w:rPr>
          <w:lang w:val="en-US"/>
        </w:rPr>
        <w:t xml:space="preserve">sponsorships from </w:t>
      </w:r>
      <w:r w:rsidR="004A627F">
        <w:rPr>
          <w:lang w:val="en-US"/>
        </w:rPr>
        <w:t>betting</w:t>
      </w:r>
      <w:r w:rsidR="007F4434">
        <w:rPr>
          <w:lang w:val="en-US"/>
        </w:rPr>
        <w:t xml:space="preserve"> companies</w:t>
      </w:r>
      <w:r w:rsidRPr="00532D5A">
        <w:rPr>
          <w:lang w:val="en-US"/>
        </w:rPr>
        <w:t xml:space="preserve"> has </w:t>
      </w:r>
      <w:r w:rsidR="004A627F">
        <w:rPr>
          <w:lang w:val="en-US"/>
        </w:rPr>
        <w:t>flourished ever since, with</w:t>
      </w:r>
      <w:r w:rsidRPr="00532D5A">
        <w:rPr>
          <w:lang w:val="en-US"/>
        </w:rPr>
        <w:t xml:space="preserve"> </w:t>
      </w:r>
      <w:r w:rsidR="003B5F27">
        <w:rPr>
          <w:lang w:val="en-US"/>
        </w:rPr>
        <w:t xml:space="preserve">even </w:t>
      </w:r>
      <w:r w:rsidRPr="00532D5A">
        <w:rPr>
          <w:lang w:val="en-US"/>
        </w:rPr>
        <w:t>th</w:t>
      </w:r>
      <w:r w:rsidR="004A627F">
        <w:rPr>
          <w:lang w:val="en-US"/>
        </w:rPr>
        <w:t>e entire national leagues taking on betting companies</w:t>
      </w:r>
      <w:r w:rsidRPr="00532D5A">
        <w:rPr>
          <w:lang w:val="en-US"/>
        </w:rPr>
        <w:t xml:space="preserve"> as the</w:t>
      </w:r>
      <w:r w:rsidR="004A627F">
        <w:rPr>
          <w:lang w:val="en-US"/>
        </w:rPr>
        <w:t>ir</w:t>
      </w:r>
      <w:r w:rsidRPr="00532D5A">
        <w:rPr>
          <w:lang w:val="en-US"/>
        </w:rPr>
        <w:t xml:space="preserve"> official sponsor</w:t>
      </w:r>
      <w:r w:rsidR="004A627F">
        <w:rPr>
          <w:lang w:val="en-US"/>
        </w:rPr>
        <w:t>s</w:t>
      </w:r>
      <w:r w:rsidRPr="00532D5A">
        <w:rPr>
          <w:lang w:val="en-US"/>
        </w:rPr>
        <w:t xml:space="preserve"> – as is the case of</w:t>
      </w:r>
      <w:r w:rsidR="004A627F">
        <w:rPr>
          <w:lang w:val="en-US"/>
        </w:rPr>
        <w:t xml:space="preserve"> the</w:t>
      </w:r>
      <w:r w:rsidRPr="00532D5A">
        <w:rPr>
          <w:lang w:val="en-US"/>
        </w:rPr>
        <w:t xml:space="preserve"> </w:t>
      </w:r>
      <w:r w:rsidR="004A627F">
        <w:rPr>
          <w:lang w:val="en-US"/>
        </w:rPr>
        <w:t xml:space="preserve">current </w:t>
      </w:r>
      <w:r w:rsidRPr="00532D5A">
        <w:rPr>
          <w:lang w:val="en-US"/>
        </w:rPr>
        <w:t>Serbia</w:t>
      </w:r>
      <w:r w:rsidR="004A627F">
        <w:rPr>
          <w:lang w:val="en-US"/>
        </w:rPr>
        <w:t>n Super League</w:t>
      </w:r>
      <w:r w:rsidR="007F4434">
        <w:rPr>
          <w:lang w:val="en-US"/>
        </w:rPr>
        <w:t>,</w:t>
      </w:r>
      <w:r w:rsidR="004A627F">
        <w:rPr>
          <w:lang w:val="en-US"/>
        </w:rPr>
        <w:t xml:space="preserve"> being sponsored by the</w:t>
      </w:r>
      <w:r w:rsidRPr="00532D5A">
        <w:rPr>
          <w:lang w:val="en-US"/>
        </w:rPr>
        <w:t xml:space="preserve"> </w:t>
      </w:r>
      <w:r w:rsidR="004A627F">
        <w:rPr>
          <w:lang w:val="en-US"/>
        </w:rPr>
        <w:t>“</w:t>
      </w:r>
      <w:r w:rsidRPr="00532D5A">
        <w:rPr>
          <w:lang w:val="en-US"/>
        </w:rPr>
        <w:t>Mozzart Bet</w:t>
      </w:r>
      <w:r w:rsidR="004A627F">
        <w:rPr>
          <w:lang w:val="en-US"/>
        </w:rPr>
        <w:t>”</w:t>
      </w:r>
      <w:r w:rsidRPr="00532D5A">
        <w:rPr>
          <w:lang w:val="en-US"/>
        </w:rPr>
        <w:t xml:space="preserve"> company</w:t>
      </w:r>
      <w:r w:rsidR="004A627F">
        <w:rPr>
          <w:lang w:val="en-US"/>
        </w:rPr>
        <w:t>,</w:t>
      </w:r>
      <w:r w:rsidR="007F4434">
        <w:rPr>
          <w:lang w:val="en-US"/>
        </w:rPr>
        <w:t xml:space="preserve"> one example out of many</w:t>
      </w:r>
      <w:r w:rsidR="004A627F">
        <w:rPr>
          <w:lang w:val="en-US"/>
        </w:rPr>
        <w:t>. And as</w:t>
      </w:r>
      <w:r w:rsidRPr="00532D5A">
        <w:rPr>
          <w:lang w:val="en-US"/>
        </w:rPr>
        <w:t xml:space="preserve"> betting has established its ubiquitous prese</w:t>
      </w:r>
      <w:r w:rsidR="004A627F">
        <w:rPr>
          <w:lang w:val="en-US"/>
        </w:rPr>
        <w:t>nce in the industry, it managed to achieve</w:t>
      </w:r>
      <w:r w:rsidRPr="00532D5A">
        <w:rPr>
          <w:lang w:val="en-US"/>
        </w:rPr>
        <w:t xml:space="preserve"> quite fascinating financial performances on the market, accounting for 83.65 billion dollars globally (with the forecasted compound annual growth rate of 10.4% reaching 182.12 billion do</w:t>
      </w:r>
      <w:r w:rsidR="002A0EE2" w:rsidRPr="00532D5A">
        <w:rPr>
          <w:lang w:val="en-US"/>
        </w:rPr>
        <w:t>l</w:t>
      </w:r>
      <w:r w:rsidRPr="00532D5A">
        <w:rPr>
          <w:lang w:val="en-US"/>
        </w:rPr>
        <w:t>lars for the year 2</w:t>
      </w:r>
      <w:r w:rsidR="004A627F">
        <w:rPr>
          <w:lang w:val="en-US"/>
        </w:rPr>
        <w:t>030) –</w:t>
      </w:r>
      <w:r w:rsidRPr="00532D5A">
        <w:rPr>
          <w:lang w:val="en-US"/>
        </w:rPr>
        <w:t xml:space="preserve"> out of which</w:t>
      </w:r>
      <w:r w:rsidR="004A627F">
        <w:rPr>
          <w:lang w:val="en-US"/>
        </w:rPr>
        <w:t>,</w:t>
      </w:r>
      <w:r w:rsidRPr="00532D5A">
        <w:rPr>
          <w:lang w:val="en-US"/>
        </w:rPr>
        <w:t xml:space="preserve"> football has registered the largest share among other sports with over 24.0% (Grand View Research, 2023). With </w:t>
      </w:r>
      <w:r w:rsidR="004A627F">
        <w:rPr>
          <w:lang w:val="en-US"/>
        </w:rPr>
        <w:t>such a substantial revenue, it wa</w:t>
      </w:r>
      <w:r w:rsidRPr="00532D5A">
        <w:rPr>
          <w:lang w:val="en-US"/>
        </w:rPr>
        <w:t>s to be expect</w:t>
      </w:r>
      <w:r w:rsidR="004A627F">
        <w:rPr>
          <w:lang w:val="en-US"/>
        </w:rPr>
        <w:t>ed that the betting industry would witness</w:t>
      </w:r>
      <w:r w:rsidRPr="00532D5A">
        <w:rPr>
          <w:lang w:val="en-US"/>
        </w:rPr>
        <w:t xml:space="preserve"> significant transformations</w:t>
      </w:r>
      <w:r w:rsidR="004A627F">
        <w:rPr>
          <w:lang w:val="en-US"/>
        </w:rPr>
        <w:t xml:space="preserve"> within</w:t>
      </w:r>
      <w:r w:rsidRPr="00532D5A">
        <w:rPr>
          <w:lang w:val="en-US"/>
        </w:rPr>
        <w:t xml:space="preserve"> itself as well, </w:t>
      </w:r>
      <w:r w:rsidR="00267596">
        <w:rPr>
          <w:lang w:val="en-US"/>
        </w:rPr>
        <w:t>evolving</w:t>
      </w:r>
      <w:r w:rsidRPr="00532D5A">
        <w:rPr>
          <w:lang w:val="en-US"/>
        </w:rPr>
        <w:t xml:space="preserve"> alongside the technological innovations and incorp</w:t>
      </w:r>
      <w:r w:rsidR="004A627F">
        <w:rPr>
          <w:lang w:val="en-US"/>
        </w:rPr>
        <w:t>orating them in various manners;</w:t>
      </w:r>
      <w:r w:rsidRPr="00532D5A">
        <w:rPr>
          <w:lang w:val="en-US"/>
        </w:rPr>
        <w:t xml:space="preserve"> be it </w:t>
      </w:r>
      <w:r w:rsidR="007F4434">
        <w:rPr>
          <w:lang w:val="en-US"/>
        </w:rPr>
        <w:t xml:space="preserve">in the forms of </w:t>
      </w:r>
      <w:r w:rsidRPr="00532D5A">
        <w:rPr>
          <w:lang w:val="en-US"/>
        </w:rPr>
        <w:t>the new mediums for interactions such as on</w:t>
      </w:r>
      <w:r w:rsidR="00CC228B">
        <w:rPr>
          <w:lang w:val="en-US"/>
        </w:rPr>
        <w:t>line betting (Lopez-Gonzalez &amp;</w:t>
      </w:r>
      <w:r w:rsidRPr="00532D5A">
        <w:rPr>
          <w:lang w:val="en-US"/>
        </w:rPr>
        <w:t xml:space="preserve"> Tulloch, 2015)</w:t>
      </w:r>
      <w:r w:rsidR="004A627F">
        <w:rPr>
          <w:lang w:val="en-US"/>
        </w:rPr>
        <w:t>,</w:t>
      </w:r>
      <w:r w:rsidRPr="00532D5A">
        <w:rPr>
          <w:lang w:val="en-US"/>
        </w:rPr>
        <w:t xml:space="preserve"> or the new means for payments</w:t>
      </w:r>
      <w:r w:rsidR="007F4434">
        <w:rPr>
          <w:lang w:val="en-US"/>
        </w:rPr>
        <w:t xml:space="preserve"> such as</w:t>
      </w:r>
      <w:r w:rsidRPr="00532D5A">
        <w:rPr>
          <w:lang w:val="en-US"/>
        </w:rPr>
        <w:t xml:space="preserve"> cryptocurrencies (Topps, 2023).</w:t>
      </w:r>
    </w:p>
    <w:p w14:paraId="3FBA19D1" w14:textId="478BF4AE" w:rsidR="006E72BE" w:rsidRPr="00532D5A" w:rsidRDefault="00BD786C" w:rsidP="00920901">
      <w:pPr>
        <w:spacing w:line="288" w:lineRule="auto"/>
        <w:jc w:val="both"/>
        <w:rPr>
          <w:lang w:val="en-US"/>
        </w:rPr>
      </w:pPr>
      <w:r>
        <w:rPr>
          <w:lang w:val="en-US"/>
        </w:rPr>
        <w:t>To that extent</w:t>
      </w:r>
      <w:r w:rsidR="007F4434">
        <w:rPr>
          <w:lang w:val="en-US"/>
        </w:rPr>
        <w:t>,</w:t>
      </w:r>
      <w:r w:rsidR="006E72BE" w:rsidRPr="00532D5A">
        <w:rPr>
          <w:lang w:val="en-US"/>
        </w:rPr>
        <w:t xml:space="preserve"> one of the biggest and most significan</w:t>
      </w:r>
      <w:r>
        <w:rPr>
          <w:lang w:val="en-US"/>
        </w:rPr>
        <w:t xml:space="preserve">t evolutions present in the betting industry (and </w:t>
      </w:r>
      <w:r w:rsidR="006E72BE" w:rsidRPr="00532D5A">
        <w:rPr>
          <w:lang w:val="en-US"/>
        </w:rPr>
        <w:t>ongoing</w:t>
      </w:r>
      <w:r>
        <w:rPr>
          <w:lang w:val="en-US"/>
        </w:rPr>
        <w:t xml:space="preserve"> still)</w:t>
      </w:r>
      <w:r w:rsidR="006E72BE" w:rsidRPr="00532D5A">
        <w:rPr>
          <w:lang w:val="en-US"/>
        </w:rPr>
        <w:t xml:space="preserve"> </w:t>
      </w:r>
      <w:r>
        <w:rPr>
          <w:lang w:val="en-US"/>
        </w:rPr>
        <w:t xml:space="preserve">concerns </w:t>
      </w:r>
      <w:r w:rsidR="006E72BE" w:rsidRPr="00532D5A">
        <w:rPr>
          <w:lang w:val="en-US"/>
        </w:rPr>
        <w:t>the very manner in which its foundation is</w:t>
      </w:r>
      <w:r w:rsidR="007F4434">
        <w:rPr>
          <w:lang w:val="en-US"/>
        </w:rPr>
        <w:t xml:space="preserve"> being</w:t>
      </w:r>
      <w:r w:rsidR="006E72BE" w:rsidRPr="00532D5A">
        <w:rPr>
          <w:lang w:val="en-US"/>
        </w:rPr>
        <w:t xml:space="preserve"> created – the compiling of betting odds. </w:t>
      </w:r>
      <w:r>
        <w:rPr>
          <w:lang w:val="en-US"/>
        </w:rPr>
        <w:t>As it was</w:t>
      </w:r>
      <w:r w:rsidR="007F4434">
        <w:rPr>
          <w:lang w:val="en-US"/>
        </w:rPr>
        <w:t xml:space="preserve"> in the past</w:t>
      </w:r>
      <w:r>
        <w:rPr>
          <w:lang w:val="en-US"/>
        </w:rPr>
        <w:t>, the process of o</w:t>
      </w:r>
      <w:r w:rsidR="006E72BE" w:rsidRPr="00532D5A">
        <w:rPr>
          <w:lang w:val="en-US"/>
        </w:rPr>
        <w:t>dds compiling, or setting likelihoods for</w:t>
      </w:r>
      <w:r w:rsidR="00CC228B">
        <w:rPr>
          <w:lang w:val="en-US"/>
        </w:rPr>
        <w:t xml:space="preserve"> the upcoming events (Grimes &amp;</w:t>
      </w:r>
      <w:r w:rsidR="006E72BE" w:rsidRPr="00532D5A">
        <w:rPr>
          <w:lang w:val="en-US"/>
        </w:rPr>
        <w:t xml:space="preserve"> Schulz, 2008) for clients to bet on, was for the longest time based</w:t>
      </w:r>
      <w:r>
        <w:rPr>
          <w:lang w:val="en-US"/>
        </w:rPr>
        <w:t xml:space="preserve"> primarily</w:t>
      </w:r>
      <w:r w:rsidR="006E72BE" w:rsidRPr="00532D5A">
        <w:rPr>
          <w:lang w:val="en-US"/>
        </w:rPr>
        <w:t xml:space="preserve"> on </w:t>
      </w:r>
      <w:r w:rsidR="007F4434">
        <w:rPr>
          <w:lang w:val="en-US"/>
        </w:rPr>
        <w:t xml:space="preserve">the </w:t>
      </w:r>
      <w:r w:rsidR="006E72BE" w:rsidRPr="00532D5A">
        <w:rPr>
          <w:lang w:val="en-US"/>
        </w:rPr>
        <w:t>expert analyses of available historical data by</w:t>
      </w:r>
      <w:r>
        <w:rPr>
          <w:lang w:val="en-US"/>
        </w:rPr>
        <w:t xml:space="preserve"> the</w:t>
      </w:r>
      <w:r w:rsidR="006E72BE" w:rsidRPr="00532D5A">
        <w:rPr>
          <w:lang w:val="en-US"/>
        </w:rPr>
        <w:t xml:space="preserve"> bookmakers, in order to achieve as accurate predictions as possible while also ensuring the profits for the</w:t>
      </w:r>
      <w:r>
        <w:rPr>
          <w:lang w:val="en-US"/>
        </w:rPr>
        <w:t>ir</w:t>
      </w:r>
      <w:r w:rsidR="006E72BE" w:rsidRPr="00532D5A">
        <w:rPr>
          <w:lang w:val="en-US"/>
        </w:rPr>
        <w:t xml:space="preserve"> betting provider (Štrumbelj, 2014). </w:t>
      </w:r>
      <w:r>
        <w:rPr>
          <w:lang w:val="en-US"/>
        </w:rPr>
        <w:t>In other words, f</w:t>
      </w:r>
      <w:r w:rsidR="006E72BE" w:rsidRPr="00532D5A">
        <w:rPr>
          <w:lang w:val="en-US"/>
        </w:rPr>
        <w:t>or the first half of the past century</w:t>
      </w:r>
      <w:r>
        <w:rPr>
          <w:lang w:val="en-US"/>
        </w:rPr>
        <w:t>,</w:t>
      </w:r>
      <w:r w:rsidR="006E72BE" w:rsidRPr="00532D5A">
        <w:rPr>
          <w:lang w:val="en-US"/>
        </w:rPr>
        <w:t xml:space="preserve"> the process of compiling odds was based more on the individual assumptions and </w:t>
      </w:r>
      <w:r w:rsidR="002A0EE2" w:rsidRPr="00532D5A">
        <w:rPr>
          <w:lang w:val="en-US"/>
        </w:rPr>
        <w:t>expertise</w:t>
      </w:r>
      <w:r w:rsidR="006E72BE" w:rsidRPr="00532D5A">
        <w:rPr>
          <w:lang w:val="en-US"/>
        </w:rPr>
        <w:t xml:space="preserve"> rather than actual d</w:t>
      </w:r>
      <w:r>
        <w:rPr>
          <w:lang w:val="en-US"/>
        </w:rPr>
        <w:t>ata analysis. This,</w:t>
      </w:r>
      <w:r w:rsidR="006E72BE" w:rsidRPr="00532D5A">
        <w:rPr>
          <w:lang w:val="en-US"/>
        </w:rPr>
        <w:t xml:space="preserve"> understandably</w:t>
      </w:r>
      <w:r>
        <w:rPr>
          <w:lang w:val="en-US"/>
        </w:rPr>
        <w:t xml:space="preserve">, </w:t>
      </w:r>
      <w:r w:rsidR="007F4434">
        <w:rPr>
          <w:lang w:val="en-US"/>
        </w:rPr>
        <w:t>wasn’t</w:t>
      </w:r>
      <w:r w:rsidR="006E72BE" w:rsidRPr="00532D5A">
        <w:rPr>
          <w:lang w:val="en-US"/>
        </w:rPr>
        <w:t xml:space="preserve"> proving to be highly accurate, and</w:t>
      </w:r>
      <w:r>
        <w:rPr>
          <w:lang w:val="en-US"/>
        </w:rPr>
        <w:t xml:space="preserve"> thus</w:t>
      </w:r>
      <w:r w:rsidR="006E72BE" w:rsidRPr="00532D5A">
        <w:rPr>
          <w:lang w:val="en-US"/>
        </w:rPr>
        <w:t xml:space="preserve"> in the second half</w:t>
      </w:r>
      <w:r w:rsidR="007F4434">
        <w:rPr>
          <w:lang w:val="en-US"/>
        </w:rPr>
        <w:t xml:space="preserve"> of the century</w:t>
      </w:r>
      <w:r w:rsidR="006E72BE" w:rsidRPr="00532D5A">
        <w:rPr>
          <w:lang w:val="en-US"/>
        </w:rPr>
        <w:t xml:space="preserve"> more complex mathematical models were </w:t>
      </w:r>
      <w:r>
        <w:rPr>
          <w:lang w:val="en-US"/>
        </w:rPr>
        <w:t>employed instead. To name a few examples</w:t>
      </w:r>
      <w:r w:rsidR="006E72BE" w:rsidRPr="00532D5A">
        <w:rPr>
          <w:lang w:val="en-US"/>
        </w:rPr>
        <w:t xml:space="preserve">, there were applications of least squares approaches to betting (Stefani, 1980) and even the utilization of </w:t>
      </w:r>
      <w:r w:rsidR="002A0EE2" w:rsidRPr="00532D5A">
        <w:rPr>
          <w:lang w:val="en-US"/>
        </w:rPr>
        <w:t>Fibonacci</w:t>
      </w:r>
      <w:r w:rsidR="00CC228B">
        <w:rPr>
          <w:lang w:val="en-US"/>
        </w:rPr>
        <w:t xml:space="preserve"> sequence (Archontakis &amp;</w:t>
      </w:r>
      <w:r w:rsidR="006E72BE" w:rsidRPr="00532D5A">
        <w:rPr>
          <w:lang w:val="en-US"/>
        </w:rPr>
        <w:t xml:space="preserve"> Osborne, 2007), attempting to process large quantities of data and provide meaningful results. However, the sheer amount of information needed</w:t>
      </w:r>
      <w:r>
        <w:rPr>
          <w:lang w:val="en-US"/>
        </w:rPr>
        <w:t xml:space="preserve"> to be processed,  as well as </w:t>
      </w:r>
      <w:r w:rsidR="006E72BE" w:rsidRPr="00532D5A">
        <w:rPr>
          <w:lang w:val="en-US"/>
        </w:rPr>
        <w:t>the inevitability of human e</w:t>
      </w:r>
      <w:r w:rsidR="007F4434">
        <w:rPr>
          <w:lang w:val="en-US"/>
        </w:rPr>
        <w:t>rrors happening</w:t>
      </w:r>
      <w:r>
        <w:rPr>
          <w:lang w:val="en-US"/>
        </w:rPr>
        <w:t xml:space="preserve"> in the </w:t>
      </w:r>
      <w:r w:rsidR="007F4434">
        <w:rPr>
          <w:lang w:val="en-US"/>
        </w:rPr>
        <w:t xml:space="preserve">following analysis of the </w:t>
      </w:r>
      <w:r>
        <w:rPr>
          <w:lang w:val="en-US"/>
        </w:rPr>
        <w:t>data, necessitated</w:t>
      </w:r>
      <w:r w:rsidR="007F4434">
        <w:rPr>
          <w:lang w:val="en-US"/>
        </w:rPr>
        <w:t xml:space="preserve"> the introduction of</w:t>
      </w:r>
      <w:r w:rsidR="006E72BE" w:rsidRPr="00532D5A">
        <w:rPr>
          <w:lang w:val="en-US"/>
        </w:rPr>
        <w:t xml:space="preserve"> </w:t>
      </w:r>
      <w:r w:rsidR="00795892">
        <w:rPr>
          <w:lang w:val="en-US"/>
        </w:rPr>
        <w:t xml:space="preserve">something like </w:t>
      </w:r>
      <w:r w:rsidR="006E72BE" w:rsidRPr="00532D5A">
        <w:rPr>
          <w:lang w:val="en-US"/>
        </w:rPr>
        <w:t>machine learning to the world of football bet</w:t>
      </w:r>
      <w:r w:rsidR="00CC228B">
        <w:rPr>
          <w:lang w:val="en-US"/>
        </w:rPr>
        <w:t>ting (Horvat &amp;</w:t>
      </w:r>
      <w:r w:rsidR="006E72BE" w:rsidRPr="00532D5A">
        <w:rPr>
          <w:lang w:val="en-US"/>
        </w:rPr>
        <w:t xml:space="preserve"> Job, 2020). </w:t>
      </w:r>
    </w:p>
    <w:p w14:paraId="617D4DCD" w14:textId="4D363C93" w:rsidR="006E72BE" w:rsidRPr="00532D5A" w:rsidRDefault="006E72BE" w:rsidP="00920901">
      <w:pPr>
        <w:spacing w:line="288" w:lineRule="auto"/>
        <w:jc w:val="both"/>
        <w:rPr>
          <w:lang w:val="en-US"/>
        </w:rPr>
      </w:pPr>
      <w:r w:rsidRPr="00532D5A">
        <w:rPr>
          <w:lang w:val="en-US"/>
        </w:rPr>
        <w:t>Machine learning</w:t>
      </w:r>
      <w:r w:rsidR="00920901">
        <w:rPr>
          <w:lang w:val="en-US"/>
        </w:rPr>
        <w:t xml:space="preserve"> (ML)</w:t>
      </w:r>
      <w:r w:rsidRPr="00532D5A">
        <w:rPr>
          <w:lang w:val="en-US"/>
        </w:rPr>
        <w:t xml:space="preserve"> is a term used for algorithms that function similarly to th</w:t>
      </w:r>
      <w:r w:rsidR="00692262">
        <w:rPr>
          <w:lang w:val="en-US"/>
        </w:rPr>
        <w:t>e human’s experiential learning:</w:t>
      </w:r>
      <w:r w:rsidRPr="00532D5A">
        <w:rPr>
          <w:lang w:val="en-US"/>
        </w:rPr>
        <w:t xml:space="preserve"> by taking in large datasets, recognizing the potential patterns</w:t>
      </w:r>
      <w:r w:rsidR="009F0EF0">
        <w:rPr>
          <w:lang w:val="en-US"/>
        </w:rPr>
        <w:t>,</w:t>
      </w:r>
      <w:r w:rsidRPr="00532D5A">
        <w:rPr>
          <w:lang w:val="en-US"/>
        </w:rPr>
        <w:t xml:space="preserve"> and providing predictions or recommendations – all beyond human capabilities (Helm et al, 2020). </w:t>
      </w:r>
      <w:r w:rsidR="009F0EF0">
        <w:rPr>
          <w:lang w:val="en-US"/>
        </w:rPr>
        <w:t>Taking that description into an account</w:t>
      </w:r>
      <w:r w:rsidR="008E2D50">
        <w:rPr>
          <w:lang w:val="en-US"/>
        </w:rPr>
        <w:t>,</w:t>
      </w:r>
      <w:r w:rsidR="009F0EF0">
        <w:rPr>
          <w:lang w:val="en-US"/>
        </w:rPr>
        <w:t xml:space="preserve"> alongsid</w:t>
      </w:r>
      <w:r w:rsidR="007F4434">
        <w:rPr>
          <w:lang w:val="en-US"/>
        </w:rPr>
        <w:t>e the previous issues that plagued</w:t>
      </w:r>
      <w:r w:rsidR="009F0EF0">
        <w:rPr>
          <w:lang w:val="en-US"/>
        </w:rPr>
        <w:t xml:space="preserve"> the field, it wa</w:t>
      </w:r>
      <w:r w:rsidRPr="00532D5A">
        <w:rPr>
          <w:lang w:val="en-US"/>
        </w:rPr>
        <w:t xml:space="preserve">s fairly obvious that </w:t>
      </w:r>
      <w:r w:rsidR="007F4434">
        <w:rPr>
          <w:lang w:val="en-US"/>
        </w:rPr>
        <w:t>ML</w:t>
      </w:r>
      <w:r w:rsidR="009F0EF0">
        <w:rPr>
          <w:lang w:val="en-US"/>
        </w:rPr>
        <w:t xml:space="preserve"> could be</w:t>
      </w:r>
      <w:r w:rsidRPr="00532D5A">
        <w:rPr>
          <w:lang w:val="en-US"/>
        </w:rPr>
        <w:t xml:space="preserve"> an ide</w:t>
      </w:r>
      <w:r w:rsidR="009F0EF0">
        <w:rPr>
          <w:lang w:val="en-US"/>
        </w:rPr>
        <w:t xml:space="preserve">al approach for the </w:t>
      </w:r>
      <w:r w:rsidRPr="00532D5A">
        <w:rPr>
          <w:lang w:val="en-US"/>
        </w:rPr>
        <w:t>sports betting</w:t>
      </w:r>
      <w:r w:rsidR="009F0EF0">
        <w:rPr>
          <w:lang w:val="en-US"/>
        </w:rPr>
        <w:t xml:space="preserve"> industry</w:t>
      </w:r>
      <w:r w:rsidR="00BC47BE">
        <w:rPr>
          <w:lang w:val="en-US"/>
        </w:rPr>
        <w:t>. However, while the introduction</w:t>
      </w:r>
      <w:r w:rsidRPr="00532D5A">
        <w:rPr>
          <w:lang w:val="en-US"/>
        </w:rPr>
        <w:t xml:space="preserve"> o</w:t>
      </w:r>
      <w:r w:rsidR="009F0EF0">
        <w:rPr>
          <w:lang w:val="en-US"/>
        </w:rPr>
        <w:t>f machine learning models solved</w:t>
      </w:r>
      <w:r w:rsidRPr="00532D5A">
        <w:rPr>
          <w:lang w:val="en-US"/>
        </w:rPr>
        <w:t xml:space="preserve"> a </w:t>
      </w:r>
      <w:r w:rsidR="009F0EF0">
        <w:rPr>
          <w:lang w:val="en-US"/>
        </w:rPr>
        <w:t>number of problems</w:t>
      </w:r>
      <w:r w:rsidR="00BC47BE">
        <w:rPr>
          <w:lang w:val="en-US"/>
        </w:rPr>
        <w:t xml:space="preserve"> in the field</w:t>
      </w:r>
      <w:r w:rsidRPr="00532D5A">
        <w:rPr>
          <w:lang w:val="en-US"/>
        </w:rPr>
        <w:t>, it al</w:t>
      </w:r>
      <w:r w:rsidR="009F0EF0">
        <w:rPr>
          <w:lang w:val="en-US"/>
        </w:rPr>
        <w:t>so brought along some new challenges to be solved</w:t>
      </w:r>
      <w:r w:rsidRPr="00532D5A">
        <w:rPr>
          <w:lang w:val="en-US"/>
        </w:rPr>
        <w:t>, such as</w:t>
      </w:r>
      <w:r w:rsidR="009F0EF0">
        <w:rPr>
          <w:lang w:val="en-US"/>
        </w:rPr>
        <w:t>:</w:t>
      </w:r>
      <w:r w:rsidRPr="00532D5A">
        <w:rPr>
          <w:lang w:val="en-US"/>
        </w:rPr>
        <w:t xml:space="preserve"> the </w:t>
      </w:r>
      <w:r w:rsidR="00537E36">
        <w:rPr>
          <w:lang w:val="en-US"/>
        </w:rPr>
        <w:t>choice of the optimal</w:t>
      </w:r>
      <w:r w:rsidR="009F0EF0">
        <w:rPr>
          <w:lang w:val="en-US"/>
        </w:rPr>
        <w:t xml:space="preserve"> ML algorithm</w:t>
      </w:r>
      <w:r w:rsidR="00537E36">
        <w:rPr>
          <w:lang w:val="en-US"/>
        </w:rPr>
        <w:t xml:space="preserve"> for the task</w:t>
      </w:r>
      <w:r w:rsidRPr="00532D5A">
        <w:rPr>
          <w:lang w:val="en-US"/>
        </w:rPr>
        <w:t>, model’s feature selection, training and validation of data</w:t>
      </w:r>
      <w:r w:rsidR="009F0EF0">
        <w:rPr>
          <w:lang w:val="en-US"/>
        </w:rPr>
        <w:t>,</w:t>
      </w:r>
      <w:r w:rsidRPr="00532D5A">
        <w:rPr>
          <w:lang w:val="en-US"/>
        </w:rPr>
        <w:t xml:space="preserve"> as well as the optimization of ML parameters</w:t>
      </w:r>
      <w:r w:rsidR="009F0EF0">
        <w:rPr>
          <w:lang w:val="en-US"/>
        </w:rPr>
        <w:t xml:space="preserve"> and hyperparameters</w:t>
      </w:r>
      <w:r w:rsidR="00CC228B">
        <w:rPr>
          <w:lang w:val="en-US"/>
        </w:rPr>
        <w:t xml:space="preserve"> (Horvat &amp;</w:t>
      </w:r>
      <w:r w:rsidRPr="00532D5A">
        <w:rPr>
          <w:lang w:val="en-US"/>
        </w:rPr>
        <w:t xml:space="preserve"> Job, 2020).</w:t>
      </w:r>
    </w:p>
    <w:p w14:paraId="741513BD" w14:textId="7AC33C4C" w:rsidR="006E72BE" w:rsidRPr="00532D5A" w:rsidRDefault="006E72BE" w:rsidP="00B83D34">
      <w:pPr>
        <w:spacing w:line="288" w:lineRule="auto"/>
        <w:jc w:val="both"/>
        <w:rPr>
          <w:lang w:val="en-US"/>
        </w:rPr>
      </w:pPr>
      <w:r w:rsidRPr="00532D5A">
        <w:rPr>
          <w:lang w:val="en-US"/>
        </w:rPr>
        <w:t xml:space="preserve">The </w:t>
      </w:r>
      <w:r w:rsidRPr="00647C4B">
        <w:rPr>
          <w:bCs/>
          <w:lang w:val="en-US"/>
        </w:rPr>
        <w:t xml:space="preserve">purpose of this </w:t>
      </w:r>
      <w:r w:rsidR="00477B6E" w:rsidRPr="00647C4B">
        <w:rPr>
          <w:bCs/>
          <w:lang w:val="en-US"/>
        </w:rPr>
        <w:t>master’s thesis</w:t>
      </w:r>
      <w:r w:rsidR="00477B6E">
        <w:rPr>
          <w:b/>
          <w:bCs/>
          <w:lang w:val="en-US"/>
        </w:rPr>
        <w:t xml:space="preserve"> </w:t>
      </w:r>
      <w:r w:rsidRPr="00532D5A">
        <w:rPr>
          <w:lang w:val="en-US"/>
        </w:rPr>
        <w:t xml:space="preserve">is to provide empirical evidence for feasibility and effectiveness of utilizing advanced computational techniques </w:t>
      </w:r>
      <w:r w:rsidR="00537E36">
        <w:rPr>
          <w:lang w:val="en-US"/>
        </w:rPr>
        <w:t>(</w:t>
      </w:r>
      <w:r w:rsidR="00C546EF">
        <w:rPr>
          <w:lang w:val="en-US"/>
        </w:rPr>
        <w:t>in the form of</w:t>
      </w:r>
      <w:r w:rsidRPr="00532D5A">
        <w:rPr>
          <w:lang w:val="en-US"/>
        </w:rPr>
        <w:t xml:space="preserve"> machine learning algorithms</w:t>
      </w:r>
      <w:r w:rsidR="00537E36">
        <w:rPr>
          <w:lang w:val="en-US"/>
        </w:rPr>
        <w:t>)</w:t>
      </w:r>
      <w:r w:rsidRPr="00532D5A">
        <w:rPr>
          <w:lang w:val="en-US"/>
        </w:rPr>
        <w:t xml:space="preserve"> on the case of compiling odds for the Slovenian football league</w:t>
      </w:r>
      <w:r w:rsidR="00537E36">
        <w:rPr>
          <w:lang w:val="en-US"/>
        </w:rPr>
        <w:t>,</w:t>
      </w:r>
      <w:r w:rsidRPr="00532D5A">
        <w:rPr>
          <w:lang w:val="en-US"/>
        </w:rPr>
        <w:t xml:space="preserve"> and thus </w:t>
      </w:r>
      <w:r w:rsidRPr="00647C4B">
        <w:rPr>
          <w:bCs/>
          <w:lang w:val="en-US"/>
        </w:rPr>
        <w:t>offer relevant stakeholders valuable insights into the tackled area</w:t>
      </w:r>
      <w:r w:rsidRPr="00532D5A">
        <w:rPr>
          <w:lang w:val="en-US"/>
        </w:rPr>
        <w:t>.</w:t>
      </w:r>
    </w:p>
    <w:p w14:paraId="67A322B5" w14:textId="5088D718" w:rsidR="006E72BE" w:rsidRPr="00532D5A" w:rsidRDefault="009F0EF0" w:rsidP="00B83D34">
      <w:pPr>
        <w:spacing w:line="288" w:lineRule="auto"/>
        <w:jc w:val="both"/>
        <w:rPr>
          <w:lang w:val="en-US"/>
        </w:rPr>
      </w:pPr>
      <w:r>
        <w:rPr>
          <w:lang w:val="en-US"/>
        </w:rPr>
        <w:t>V</w:t>
      </w:r>
      <w:r w:rsidR="006E72BE" w:rsidRPr="00532D5A">
        <w:rPr>
          <w:lang w:val="en-US"/>
        </w:rPr>
        <w:t xml:space="preserve">arious attempts at modeling likelihoods via ML </w:t>
      </w:r>
      <w:r>
        <w:rPr>
          <w:lang w:val="en-US"/>
        </w:rPr>
        <w:t>already</w:t>
      </w:r>
      <w:r w:rsidR="00537E36">
        <w:rPr>
          <w:lang w:val="en-US"/>
        </w:rPr>
        <w:t xml:space="preserve"> exist</w:t>
      </w:r>
      <w:r>
        <w:rPr>
          <w:lang w:val="en-US"/>
        </w:rPr>
        <w:t xml:space="preserve"> </w:t>
      </w:r>
      <w:r w:rsidR="006E72BE" w:rsidRPr="00532D5A">
        <w:rPr>
          <w:lang w:val="en-US"/>
        </w:rPr>
        <w:t>for more prominent leagu</w:t>
      </w:r>
      <w:r w:rsidR="00CC228B">
        <w:rPr>
          <w:lang w:val="en-US"/>
        </w:rPr>
        <w:t>es, such as English (Baboota &amp;</w:t>
      </w:r>
      <w:r w:rsidR="006E72BE" w:rsidRPr="00532D5A">
        <w:rPr>
          <w:lang w:val="en-US"/>
        </w:rPr>
        <w:t xml:space="preserve"> Kaur, 2019),</w:t>
      </w:r>
      <w:r w:rsidR="007136C5">
        <w:rPr>
          <w:lang w:val="en-US"/>
        </w:rPr>
        <w:t xml:space="preserve"> Spanish (Bai et al.</w:t>
      </w:r>
      <w:r w:rsidR="00CC228B">
        <w:rPr>
          <w:lang w:val="en-US"/>
        </w:rPr>
        <w:t>, 2023) and German (Kozak &amp;</w:t>
      </w:r>
      <w:r w:rsidR="006E72BE" w:rsidRPr="00532D5A">
        <w:rPr>
          <w:lang w:val="en-US"/>
        </w:rPr>
        <w:t xml:space="preserve"> Głowania, 2021) comp</w:t>
      </w:r>
      <w:r>
        <w:rPr>
          <w:lang w:val="en-US"/>
        </w:rPr>
        <w:t xml:space="preserve">etitions. However, </w:t>
      </w:r>
      <w:r w:rsidR="006E72BE" w:rsidRPr="00532D5A">
        <w:rPr>
          <w:lang w:val="en-US"/>
        </w:rPr>
        <w:t>there is still no published attempt at tackling the task for the format with</w:t>
      </w:r>
      <w:r w:rsidR="00F707EF">
        <w:rPr>
          <w:lang w:val="en-US"/>
        </w:rPr>
        <w:t>:</w:t>
      </w:r>
      <w:r w:rsidR="006E72BE" w:rsidRPr="00532D5A">
        <w:rPr>
          <w:lang w:val="en-US"/>
        </w:rPr>
        <w:t xml:space="preserve"> fewer </w:t>
      </w:r>
      <w:r w:rsidR="00C81934">
        <w:rPr>
          <w:lang w:val="en-US"/>
        </w:rPr>
        <w:t>club</w:t>
      </w:r>
      <w:r w:rsidR="006E72BE" w:rsidRPr="00532D5A">
        <w:rPr>
          <w:lang w:val="en-US"/>
        </w:rPr>
        <w:t>s and smaller budgets on one hand, and more parity an</w:t>
      </w:r>
      <w:r w:rsidR="00F707EF">
        <w:rPr>
          <w:lang w:val="en-US"/>
        </w:rPr>
        <w:t>d unpredictability on the other –</w:t>
      </w:r>
      <w:r w:rsidR="00537E36">
        <w:rPr>
          <w:lang w:val="en-US"/>
        </w:rPr>
        <w:t xml:space="preserve"> especially</w:t>
      </w:r>
      <w:r w:rsidR="006E72BE" w:rsidRPr="00532D5A">
        <w:rPr>
          <w:lang w:val="en-US"/>
        </w:rPr>
        <w:t xml:space="preserve"> in comparison to the “Big 5” (the term used for the group of English, Spanish, Italian, German and French leagues due to their individual market sizes being greater than all the other European leagues’ combined (Statista Research Department, 2024)).</w:t>
      </w:r>
    </w:p>
    <w:p w14:paraId="78776D11" w14:textId="0B2B0486" w:rsidR="006E72BE" w:rsidRPr="00532D5A" w:rsidRDefault="009F0EF0" w:rsidP="00B83D34">
      <w:pPr>
        <w:spacing w:line="288" w:lineRule="auto"/>
        <w:jc w:val="both"/>
        <w:rPr>
          <w:lang w:val="en-US"/>
        </w:rPr>
      </w:pPr>
      <w:r>
        <w:rPr>
          <w:lang w:val="en-US"/>
        </w:rPr>
        <w:t>Besides the focus on the</w:t>
      </w:r>
      <w:r w:rsidR="006E72BE" w:rsidRPr="00532D5A">
        <w:rPr>
          <w:lang w:val="en-US"/>
        </w:rPr>
        <w:t xml:space="preserve"> Slovenian national league</w:t>
      </w:r>
      <w:r>
        <w:rPr>
          <w:lang w:val="en-US"/>
        </w:rPr>
        <w:t xml:space="preserve"> with its unique aspects</w:t>
      </w:r>
      <w:r w:rsidR="006E72BE" w:rsidRPr="00532D5A">
        <w:rPr>
          <w:lang w:val="en-US"/>
        </w:rPr>
        <w:t>, this research also attempt</w:t>
      </w:r>
      <w:r w:rsidR="004978AA" w:rsidRPr="00532D5A">
        <w:rPr>
          <w:lang w:val="en-US"/>
        </w:rPr>
        <w:t>s</w:t>
      </w:r>
      <w:r w:rsidR="006E72BE" w:rsidRPr="00532D5A">
        <w:rPr>
          <w:lang w:val="en-US"/>
        </w:rPr>
        <w:t xml:space="preserve"> to approach the issue at hand on a more methodologically sound way</w:t>
      </w:r>
      <w:r>
        <w:rPr>
          <w:lang w:val="en-US"/>
        </w:rPr>
        <w:t xml:space="preserve"> in comparison to the existing corpus of research. This improvement in methodology is</w:t>
      </w:r>
      <w:r w:rsidR="006E72BE" w:rsidRPr="00532D5A">
        <w:rPr>
          <w:lang w:val="en-US"/>
        </w:rPr>
        <w:t xml:space="preserve"> in regards to the ML algorithms selection and hyperparameter tuning, by opting for the underutilized nested cross-validation</w:t>
      </w:r>
      <w:r w:rsidR="00492451" w:rsidRPr="00532D5A">
        <w:rPr>
          <w:lang w:val="en-US"/>
        </w:rPr>
        <w:t xml:space="preserve"> (</w:t>
      </w:r>
      <w:r w:rsidR="004978AA" w:rsidRPr="00532D5A">
        <w:rPr>
          <w:lang w:val="en-US"/>
        </w:rPr>
        <w:t>nCV)</w:t>
      </w:r>
      <w:r w:rsidR="006E72BE" w:rsidRPr="00532D5A">
        <w:rPr>
          <w:lang w:val="en-US"/>
        </w:rPr>
        <w:t>. The nCV technique uses a pair of nested loops in which the model selection process is optimized in the so-called “outer loop” while th</w:t>
      </w:r>
      <w:r w:rsidR="00320216" w:rsidRPr="00532D5A">
        <w:rPr>
          <w:lang w:val="en-US"/>
        </w:rPr>
        <w:t>e hyperparameters for the model</w:t>
      </w:r>
      <w:r w:rsidR="006E72BE" w:rsidRPr="00532D5A">
        <w:rPr>
          <w:lang w:val="en-US"/>
        </w:rPr>
        <w:t xml:space="preserve"> training are optimized in the “inner loop” </w:t>
      </w:r>
      <w:r w:rsidR="00CC228B">
        <w:rPr>
          <w:lang w:val="en-US"/>
        </w:rPr>
        <w:t>(Cawley &amp;</w:t>
      </w:r>
      <w:r w:rsidR="002224DB">
        <w:rPr>
          <w:lang w:val="en-US"/>
        </w:rPr>
        <w:t xml:space="preserve"> Talbot, 2010). Thus, using the nCV should lead</w:t>
      </w:r>
      <w:r w:rsidR="006E72BE" w:rsidRPr="00532D5A">
        <w:rPr>
          <w:lang w:val="en-US"/>
        </w:rPr>
        <w:t xml:space="preserve"> to the mitigation of the possible overfitting</w:t>
      </w:r>
      <w:r w:rsidR="002224DB">
        <w:rPr>
          <w:lang w:val="en-US"/>
        </w:rPr>
        <w:t xml:space="preserve"> issue, while also leveling</w:t>
      </w:r>
      <w:r w:rsidR="006E72BE" w:rsidRPr="00532D5A">
        <w:rPr>
          <w:lang w:val="en-US"/>
        </w:rPr>
        <w:t xml:space="preserve"> the various algorithms</w:t>
      </w:r>
      <w:r w:rsidR="002224DB">
        <w:rPr>
          <w:lang w:val="en-US"/>
        </w:rPr>
        <w:t xml:space="preserve"> among each other,</w:t>
      </w:r>
      <w:r w:rsidR="006E72BE" w:rsidRPr="00532D5A">
        <w:rPr>
          <w:lang w:val="en-US"/>
        </w:rPr>
        <w:t xml:space="preserve"> ensuring </w:t>
      </w:r>
      <w:r w:rsidR="00261544">
        <w:rPr>
          <w:lang w:val="en-US"/>
        </w:rPr>
        <w:t xml:space="preserve">more </w:t>
      </w:r>
      <w:r w:rsidR="006E72BE" w:rsidRPr="00532D5A">
        <w:rPr>
          <w:lang w:val="en-US"/>
        </w:rPr>
        <w:t>trustworthy generalizations of the model’s estimates on the unseen data (Yates et al, 2023).</w:t>
      </w:r>
    </w:p>
    <w:p w14:paraId="18A013EC" w14:textId="0FB78F6D" w:rsidR="006E72BE" w:rsidRPr="00532D5A" w:rsidRDefault="006E72BE" w:rsidP="0095227C">
      <w:pPr>
        <w:spacing w:line="288" w:lineRule="auto"/>
        <w:jc w:val="both"/>
        <w:rPr>
          <w:lang w:val="en-US"/>
        </w:rPr>
      </w:pPr>
      <w:r w:rsidRPr="00532D5A">
        <w:rPr>
          <w:lang w:val="en-US"/>
        </w:rPr>
        <w:t>To that end,</w:t>
      </w:r>
      <w:r w:rsidR="004978AA" w:rsidRPr="00532D5A">
        <w:rPr>
          <w:lang w:val="en-US"/>
        </w:rPr>
        <w:t xml:space="preserve"> the </w:t>
      </w:r>
      <w:r w:rsidR="004978AA" w:rsidRPr="00647C4B">
        <w:rPr>
          <w:bCs/>
          <w:lang w:val="en-US"/>
        </w:rPr>
        <w:t>goals of my master thesis</w:t>
      </w:r>
      <w:r w:rsidR="004978AA" w:rsidRPr="00532D5A">
        <w:rPr>
          <w:lang w:val="en-US"/>
        </w:rPr>
        <w:t xml:space="preserve"> </w:t>
      </w:r>
      <w:r w:rsidR="009121D9" w:rsidRPr="00532D5A">
        <w:rPr>
          <w:lang w:val="en-US"/>
        </w:rPr>
        <w:t>are</w:t>
      </w:r>
      <w:r w:rsidRPr="00532D5A">
        <w:rPr>
          <w:lang w:val="en-US"/>
        </w:rPr>
        <w:t xml:space="preserve"> as follows:</w:t>
      </w:r>
    </w:p>
    <w:p w14:paraId="5178E240" w14:textId="638D9151" w:rsidR="006E72BE" w:rsidRPr="00532D5A" w:rsidRDefault="006E72BE" w:rsidP="0039169D">
      <w:pPr>
        <w:numPr>
          <w:ilvl w:val="0"/>
          <w:numId w:val="26"/>
        </w:numPr>
        <w:spacing w:line="288" w:lineRule="auto"/>
        <w:ind w:left="426"/>
        <w:contextualSpacing/>
        <w:jc w:val="both"/>
        <w:rPr>
          <w:lang w:val="en-US"/>
        </w:rPr>
      </w:pPr>
      <w:r w:rsidRPr="00532D5A">
        <w:rPr>
          <w:lang w:val="en-US"/>
        </w:rPr>
        <w:t>to design and implement a</w:t>
      </w:r>
      <w:r w:rsidR="00123553">
        <w:rPr>
          <w:lang w:val="en-US"/>
        </w:rPr>
        <w:t>n</w:t>
      </w:r>
      <w:r w:rsidRPr="00532D5A">
        <w:rPr>
          <w:lang w:val="en-US"/>
        </w:rPr>
        <w:t xml:space="preserve"> ML-based model for predicting the outcomes of football matches in the Slovenian first league by utilizing the nested cross-validation;</w:t>
      </w:r>
    </w:p>
    <w:p w14:paraId="258C9309" w14:textId="079D33E2" w:rsidR="006E72BE" w:rsidRPr="00532D5A" w:rsidRDefault="006E72BE" w:rsidP="0039169D">
      <w:pPr>
        <w:numPr>
          <w:ilvl w:val="0"/>
          <w:numId w:val="26"/>
        </w:numPr>
        <w:spacing w:line="288" w:lineRule="auto"/>
        <w:ind w:left="426"/>
        <w:contextualSpacing/>
        <w:jc w:val="both"/>
        <w:rPr>
          <w:lang w:val="en-US"/>
        </w:rPr>
      </w:pPr>
      <w:r w:rsidRPr="00532D5A">
        <w:rPr>
          <w:lang w:val="en-US"/>
        </w:rPr>
        <w:t>to calculate the betting odds for the Slovenian first league</w:t>
      </w:r>
      <w:r w:rsidR="000C0893">
        <w:rPr>
          <w:lang w:val="en-US"/>
        </w:rPr>
        <w:t>’s</w:t>
      </w:r>
      <w:r w:rsidRPr="00532D5A">
        <w:rPr>
          <w:lang w:val="en-US"/>
        </w:rPr>
        <w:t xml:space="preserve"> matches;</w:t>
      </w:r>
    </w:p>
    <w:p w14:paraId="1CF17552" w14:textId="14F25827" w:rsidR="006E72BE" w:rsidRPr="00532D5A" w:rsidRDefault="006E72BE" w:rsidP="0039169D">
      <w:pPr>
        <w:numPr>
          <w:ilvl w:val="0"/>
          <w:numId w:val="26"/>
        </w:numPr>
        <w:spacing w:line="288" w:lineRule="auto"/>
        <w:ind w:left="426"/>
        <w:contextualSpacing/>
        <w:jc w:val="both"/>
        <w:rPr>
          <w:lang w:val="en-US"/>
        </w:rPr>
      </w:pPr>
      <w:r w:rsidRPr="00532D5A">
        <w:rPr>
          <w:lang w:val="en-US"/>
        </w:rPr>
        <w:t>to evaluate the predictive performance of calculated betting odds for the Slovenian first league</w:t>
      </w:r>
      <w:r w:rsidR="000C0893">
        <w:rPr>
          <w:lang w:val="en-US"/>
        </w:rPr>
        <w:t>’s</w:t>
      </w:r>
      <w:r w:rsidRPr="00532D5A">
        <w:rPr>
          <w:lang w:val="en-US"/>
        </w:rPr>
        <w:t xml:space="preserve"> matches</w:t>
      </w:r>
      <w:r w:rsidR="002224DB">
        <w:rPr>
          <w:lang w:val="en-US"/>
        </w:rPr>
        <w:t xml:space="preserve"> and compare it to the competitors’ odds on the market</w:t>
      </w:r>
      <w:r w:rsidRPr="00532D5A">
        <w:rPr>
          <w:lang w:val="en-US"/>
        </w:rPr>
        <w:t>;</w:t>
      </w:r>
    </w:p>
    <w:p w14:paraId="762E9557" w14:textId="2851B2A8" w:rsidR="006E72BE" w:rsidRPr="00532D5A" w:rsidRDefault="006E72BE" w:rsidP="0039169D">
      <w:pPr>
        <w:numPr>
          <w:ilvl w:val="0"/>
          <w:numId w:val="26"/>
        </w:numPr>
        <w:spacing w:line="288" w:lineRule="auto"/>
        <w:ind w:left="426"/>
        <w:contextualSpacing/>
        <w:jc w:val="both"/>
        <w:rPr>
          <w:lang w:val="en-US"/>
        </w:rPr>
      </w:pPr>
      <w:r w:rsidRPr="00532D5A">
        <w:rPr>
          <w:lang w:val="en-US"/>
        </w:rPr>
        <w:t>to evaluate the profitability of calculated betting odds for the Slovenian first league</w:t>
      </w:r>
      <w:r w:rsidR="000C0893">
        <w:rPr>
          <w:lang w:val="en-US"/>
        </w:rPr>
        <w:t>’s</w:t>
      </w:r>
      <w:r w:rsidRPr="00532D5A">
        <w:rPr>
          <w:lang w:val="en-US"/>
        </w:rPr>
        <w:t xml:space="preserve"> matches</w:t>
      </w:r>
      <w:r w:rsidR="002224DB">
        <w:rPr>
          <w:lang w:val="en-US"/>
        </w:rPr>
        <w:t xml:space="preserve"> in comparison</w:t>
      </w:r>
      <w:r w:rsidRPr="00532D5A">
        <w:rPr>
          <w:lang w:val="en-US"/>
        </w:rPr>
        <w:t xml:space="preserve"> to the odds provided by competitors on the market.</w:t>
      </w:r>
    </w:p>
    <w:p w14:paraId="7424208A" w14:textId="77777777" w:rsidR="006E72BE" w:rsidRPr="00532D5A" w:rsidRDefault="006E72BE" w:rsidP="004978AA">
      <w:pPr>
        <w:spacing w:line="288" w:lineRule="auto"/>
        <w:ind w:left="142"/>
        <w:contextualSpacing/>
        <w:jc w:val="both"/>
        <w:rPr>
          <w:lang w:val="en-US"/>
        </w:rPr>
      </w:pPr>
    </w:p>
    <w:p w14:paraId="319D1133" w14:textId="43AE487A" w:rsidR="006E72BE" w:rsidRPr="00532D5A" w:rsidRDefault="006E72BE" w:rsidP="00B83D34">
      <w:pPr>
        <w:spacing w:line="288" w:lineRule="auto"/>
        <w:jc w:val="both"/>
        <w:rPr>
          <w:lang w:val="en-US"/>
        </w:rPr>
      </w:pPr>
      <w:r w:rsidRPr="00532D5A">
        <w:rPr>
          <w:lang w:val="en-US"/>
        </w:rPr>
        <w:t xml:space="preserve">For the theoretical part of the master thesis, the focus </w:t>
      </w:r>
      <w:r w:rsidR="004978AA" w:rsidRPr="00532D5A">
        <w:rPr>
          <w:lang w:val="en-US"/>
        </w:rPr>
        <w:t>is</w:t>
      </w:r>
      <w:r w:rsidRPr="00532D5A">
        <w:rPr>
          <w:lang w:val="en-US"/>
        </w:rPr>
        <w:t xml:space="preserve"> placed on the extensive research of contributing factors in the world of football that may influence t</w:t>
      </w:r>
      <w:r w:rsidR="002224DB">
        <w:rPr>
          <w:lang w:val="en-US"/>
        </w:rPr>
        <w:t xml:space="preserve">he outcomes of the matches </w:t>
      </w:r>
      <w:r w:rsidR="004978AA" w:rsidRPr="00532D5A">
        <w:rPr>
          <w:lang w:val="en-US"/>
        </w:rPr>
        <w:t>yet to</w:t>
      </w:r>
      <w:r w:rsidRPr="00532D5A">
        <w:rPr>
          <w:lang w:val="en-US"/>
        </w:rPr>
        <w:t xml:space="preserve"> be played. A literature review serve</w:t>
      </w:r>
      <w:r w:rsidR="004978AA" w:rsidRPr="00532D5A">
        <w:rPr>
          <w:lang w:val="en-US"/>
        </w:rPr>
        <w:t>s</w:t>
      </w:r>
      <w:r w:rsidRPr="00532D5A">
        <w:rPr>
          <w:lang w:val="en-US"/>
        </w:rPr>
        <w:t xml:space="preserve"> as the basis for cre</w:t>
      </w:r>
      <w:r w:rsidR="004978AA" w:rsidRPr="00532D5A">
        <w:rPr>
          <w:lang w:val="en-US"/>
        </w:rPr>
        <w:t>ating the list of features</w:t>
      </w:r>
      <w:r w:rsidRPr="00532D5A">
        <w:rPr>
          <w:lang w:val="en-US"/>
        </w:rPr>
        <w:t xml:space="preserve"> used in the ML models, and personal expertis</w:t>
      </w:r>
      <w:r w:rsidR="004978AA" w:rsidRPr="00532D5A">
        <w:rPr>
          <w:lang w:val="en-US"/>
        </w:rPr>
        <w:t>e in regards to the topic</w:t>
      </w:r>
      <w:r w:rsidRPr="00532D5A">
        <w:rPr>
          <w:lang w:val="en-US"/>
        </w:rPr>
        <w:t xml:space="preserve"> supplement</w:t>
      </w:r>
      <w:r w:rsidR="004978AA" w:rsidRPr="00532D5A">
        <w:rPr>
          <w:lang w:val="en-US"/>
        </w:rPr>
        <w:t>s</w:t>
      </w:r>
      <w:r w:rsidRPr="00532D5A">
        <w:rPr>
          <w:lang w:val="en-US"/>
        </w:rPr>
        <w:t xml:space="preserve"> and enrich</w:t>
      </w:r>
      <w:r w:rsidR="004978AA" w:rsidRPr="00532D5A">
        <w:rPr>
          <w:lang w:val="en-US"/>
        </w:rPr>
        <w:t>es</w:t>
      </w:r>
      <w:r w:rsidRPr="00532D5A">
        <w:rPr>
          <w:lang w:val="en-US"/>
        </w:rPr>
        <w:t xml:space="preserve"> the catalogue of variables.</w:t>
      </w:r>
    </w:p>
    <w:p w14:paraId="6ACEC864" w14:textId="70AC2608" w:rsidR="006E72BE" w:rsidRPr="00532D5A" w:rsidRDefault="006E72BE" w:rsidP="00CA7687">
      <w:pPr>
        <w:spacing w:line="288" w:lineRule="auto"/>
        <w:jc w:val="both"/>
        <w:rPr>
          <w:lang w:val="en-US"/>
        </w:rPr>
      </w:pPr>
      <w:r w:rsidRPr="00532D5A">
        <w:rPr>
          <w:lang w:val="en-US"/>
        </w:rPr>
        <w:t>The empirical part that follow</w:t>
      </w:r>
      <w:r w:rsidR="004978AA" w:rsidRPr="00532D5A">
        <w:rPr>
          <w:lang w:val="en-US"/>
        </w:rPr>
        <w:t>s</w:t>
      </w:r>
      <w:r w:rsidRPr="00532D5A">
        <w:rPr>
          <w:lang w:val="en-US"/>
        </w:rPr>
        <w:t xml:space="preserve"> emphasize</w:t>
      </w:r>
      <w:r w:rsidR="004978AA" w:rsidRPr="00532D5A">
        <w:rPr>
          <w:lang w:val="en-US"/>
        </w:rPr>
        <w:t>s</w:t>
      </w:r>
      <w:r w:rsidRPr="00532D5A">
        <w:rPr>
          <w:lang w:val="en-US"/>
        </w:rPr>
        <w:t xml:space="preserve"> the machine learning utilization</w:t>
      </w:r>
      <w:r w:rsidR="004978AA" w:rsidRPr="00532D5A">
        <w:rPr>
          <w:lang w:val="en-US"/>
        </w:rPr>
        <w:t>. Before the models themselves we</w:t>
      </w:r>
      <w:r w:rsidRPr="00532D5A">
        <w:rPr>
          <w:lang w:val="en-US"/>
        </w:rPr>
        <w:t>re put into action, the fe</w:t>
      </w:r>
      <w:r w:rsidR="00372DC6" w:rsidRPr="00532D5A">
        <w:rPr>
          <w:lang w:val="en-US"/>
        </w:rPr>
        <w:t>ature selection</w:t>
      </w:r>
      <w:r w:rsidR="004978AA" w:rsidRPr="00532D5A">
        <w:rPr>
          <w:lang w:val="en-US"/>
        </w:rPr>
        <w:t xml:space="preserve"> had taken</w:t>
      </w:r>
      <w:r w:rsidRPr="00532D5A">
        <w:rPr>
          <w:lang w:val="en-US"/>
        </w:rPr>
        <w:t xml:space="preserve"> place, </w:t>
      </w:r>
      <w:r w:rsidR="00320216" w:rsidRPr="00532D5A">
        <w:rPr>
          <w:lang w:val="en-US"/>
        </w:rPr>
        <w:t xml:space="preserve">based on the </w:t>
      </w:r>
      <w:r w:rsidR="000C4640" w:rsidRPr="00532D5A">
        <w:rPr>
          <w:lang w:val="en-US"/>
        </w:rPr>
        <w:t>multicollinearity</w:t>
      </w:r>
      <w:r w:rsidR="00320216" w:rsidRPr="00532D5A">
        <w:rPr>
          <w:lang w:val="en-US"/>
        </w:rPr>
        <w:t xml:space="preserve"> detection and</w:t>
      </w:r>
      <w:r w:rsidR="002224DB">
        <w:rPr>
          <w:lang w:val="en-US"/>
        </w:rPr>
        <w:t xml:space="preserve"> its</w:t>
      </w:r>
      <w:r w:rsidR="00320216" w:rsidRPr="00532D5A">
        <w:rPr>
          <w:lang w:val="en-US"/>
        </w:rPr>
        <w:t xml:space="preserve"> mitigation.</w:t>
      </w:r>
      <w:r w:rsidRPr="00532D5A">
        <w:rPr>
          <w:lang w:val="en-US"/>
        </w:rPr>
        <w:t xml:space="preserve"> Afterwards, the </w:t>
      </w:r>
      <w:r w:rsidR="004978AA" w:rsidRPr="00532D5A">
        <w:rPr>
          <w:lang w:val="en-US"/>
        </w:rPr>
        <w:t>model selection was</w:t>
      </w:r>
      <w:r w:rsidRPr="00532D5A">
        <w:rPr>
          <w:lang w:val="en-US"/>
        </w:rPr>
        <w:t xml:space="preserve"> conducted in the form of nested cross-validation, encapsul</w:t>
      </w:r>
      <w:r w:rsidR="00487BFE">
        <w:rPr>
          <w:lang w:val="en-US"/>
        </w:rPr>
        <w:t>ating different algorithms (</w:t>
      </w:r>
      <w:r w:rsidRPr="00532D5A">
        <w:rPr>
          <w:lang w:val="en-US"/>
        </w:rPr>
        <w:t xml:space="preserve">Logistic Regression, Support Vector Machine, Gradient Boosted Trees, XGBoost). </w:t>
      </w:r>
      <w:r w:rsidR="004978AA" w:rsidRPr="00532D5A">
        <w:rPr>
          <w:lang w:val="en-US"/>
        </w:rPr>
        <w:t>Once the</w:t>
      </w:r>
      <w:r w:rsidR="00537E36">
        <w:rPr>
          <w:lang w:val="en-US"/>
        </w:rPr>
        <w:t xml:space="preserve"> optimal</w:t>
      </w:r>
      <w:r w:rsidR="004978AA" w:rsidRPr="00532D5A">
        <w:rPr>
          <w:lang w:val="en-US"/>
        </w:rPr>
        <w:t xml:space="preserve"> model was created, the odds were</w:t>
      </w:r>
      <w:r w:rsidRPr="00532D5A">
        <w:rPr>
          <w:lang w:val="en-US"/>
        </w:rPr>
        <w:t xml:space="preserve"> calculated based on the predicted probabilities,</w:t>
      </w:r>
      <w:r w:rsidR="00487BFE">
        <w:rPr>
          <w:lang w:val="en-US"/>
        </w:rPr>
        <w:t xml:space="preserve"> and the accuracy and</w:t>
      </w:r>
      <w:r w:rsidRPr="00532D5A">
        <w:rPr>
          <w:lang w:val="en-US"/>
        </w:rPr>
        <w:t xml:space="preserve"> profitabil</w:t>
      </w:r>
      <w:r w:rsidR="004978AA" w:rsidRPr="00532D5A">
        <w:rPr>
          <w:lang w:val="en-US"/>
        </w:rPr>
        <w:t>ity of these generated odds was</w:t>
      </w:r>
      <w:r w:rsidRPr="00532D5A">
        <w:rPr>
          <w:lang w:val="en-US"/>
        </w:rPr>
        <w:t xml:space="preserve"> assessed in comparison to the rival odds existing on the market.</w:t>
      </w:r>
    </w:p>
    <w:p w14:paraId="12F6F24C" w14:textId="26FA0713" w:rsidR="00483B81" w:rsidRPr="00532D5A" w:rsidRDefault="00483B81" w:rsidP="00CA7687">
      <w:pPr>
        <w:spacing w:line="288" w:lineRule="auto"/>
        <w:jc w:val="both"/>
        <w:rPr>
          <w:lang w:val="en-US"/>
        </w:rPr>
      </w:pPr>
      <w:r w:rsidRPr="00532D5A">
        <w:rPr>
          <w:lang w:val="en-US"/>
        </w:rPr>
        <w:t xml:space="preserve">The structure of the thesis is as follows: </w:t>
      </w:r>
      <w:r w:rsidR="009121D9" w:rsidRPr="00532D5A">
        <w:rPr>
          <w:lang w:val="en-US"/>
        </w:rPr>
        <w:t>following the current first chapter “</w:t>
      </w:r>
      <w:r w:rsidR="00920901">
        <w:rPr>
          <w:lang w:val="en-US"/>
        </w:rPr>
        <w:t>I</w:t>
      </w:r>
      <w:r w:rsidR="00920901" w:rsidRPr="00532D5A">
        <w:rPr>
          <w:lang w:val="en-US"/>
        </w:rPr>
        <w:t>ntroduction</w:t>
      </w:r>
      <w:r w:rsidR="009121D9" w:rsidRPr="00532D5A">
        <w:rPr>
          <w:lang w:val="en-US"/>
        </w:rPr>
        <w:t xml:space="preserve">” that provides insight into the purpose of </w:t>
      </w:r>
      <w:r w:rsidR="000C0893">
        <w:rPr>
          <w:lang w:val="en-US"/>
        </w:rPr>
        <w:t xml:space="preserve">the </w:t>
      </w:r>
      <w:r w:rsidR="009121D9" w:rsidRPr="00532D5A">
        <w:rPr>
          <w:lang w:val="en-US"/>
        </w:rPr>
        <w:t>thesis overall, the second chapter “</w:t>
      </w:r>
      <w:r w:rsidR="00920901" w:rsidRPr="00532D5A">
        <w:rPr>
          <w:lang w:val="en-US"/>
        </w:rPr>
        <w:t>Artificial Intelligence</w:t>
      </w:r>
      <w:r w:rsidR="009121D9" w:rsidRPr="00532D5A">
        <w:rPr>
          <w:lang w:val="en-US"/>
        </w:rPr>
        <w:t>”</w:t>
      </w:r>
      <w:r w:rsidR="00616192" w:rsidRPr="00532D5A">
        <w:rPr>
          <w:lang w:val="en-US"/>
        </w:rPr>
        <w:t xml:space="preserve"> describes the history of AI </w:t>
      </w:r>
      <w:r w:rsidR="008F4C31" w:rsidRPr="00532D5A">
        <w:rPr>
          <w:lang w:val="en-US"/>
        </w:rPr>
        <w:t>in the context of being used for business purposes</w:t>
      </w:r>
      <w:r w:rsidR="00616192" w:rsidRPr="00532D5A">
        <w:rPr>
          <w:lang w:val="en-US"/>
        </w:rPr>
        <w:t xml:space="preserve">, </w:t>
      </w:r>
      <w:r w:rsidR="008F4C31" w:rsidRPr="00532D5A">
        <w:rPr>
          <w:lang w:val="en-US"/>
        </w:rPr>
        <w:t>defines it and its types, and describes the various ways in which it can be applied. The chapter also focuses on the particular branch of AI, the machine learning, covering its types as well as the standardized approach to ML pr</w:t>
      </w:r>
      <w:r w:rsidR="00610761">
        <w:rPr>
          <w:lang w:val="en-US"/>
        </w:rPr>
        <w:t>oject development. The third chapter “</w:t>
      </w:r>
      <w:r w:rsidR="00920901" w:rsidRPr="00610761">
        <w:rPr>
          <w:lang w:val="en-US"/>
        </w:rPr>
        <w:t>Use Of Artificial Intelligence In The Football Betting Industry</w:t>
      </w:r>
      <w:r w:rsidR="00610761">
        <w:rPr>
          <w:lang w:val="en-US"/>
        </w:rPr>
        <w:t xml:space="preserve">” starts with a brief overview of the domain of sports betting, with </w:t>
      </w:r>
      <w:r w:rsidR="000C0893">
        <w:rPr>
          <w:lang w:val="en-US"/>
        </w:rPr>
        <w:t>a</w:t>
      </w:r>
      <w:r w:rsidR="00610761">
        <w:rPr>
          <w:lang w:val="en-US"/>
        </w:rPr>
        <w:t xml:space="preserve"> focus on football betting in Europe, and provides a literature review of AI being used for these purposes. It also offers an in-depth explanation of all of the ML algorithms that are utilized in this thesis, as well as the explanation for the nested cross-validation as a procedure that ought to elevate the methodological soundness of the research at hand. Afterwards, the analyses of the thesis begin in the fourth chapter titled “</w:t>
      </w:r>
      <w:r w:rsidR="00920901">
        <w:rPr>
          <w:lang w:val="en-US"/>
        </w:rPr>
        <w:t>Development Of The ML</w:t>
      </w:r>
      <w:r w:rsidR="00920901" w:rsidRPr="00610761">
        <w:rPr>
          <w:lang w:val="en-US"/>
        </w:rPr>
        <w:t xml:space="preserve"> Model For The Football Matches’ Outcome Predictions</w:t>
      </w:r>
      <w:r w:rsidR="00610761">
        <w:rPr>
          <w:lang w:val="en-US"/>
        </w:rPr>
        <w:t xml:space="preserve">”, as </w:t>
      </w:r>
      <w:r w:rsidR="00442E8F">
        <w:rPr>
          <w:lang w:val="en-US"/>
        </w:rPr>
        <w:t>the chapter</w:t>
      </w:r>
      <w:r w:rsidR="00610761">
        <w:rPr>
          <w:lang w:val="en-US"/>
        </w:rPr>
        <w:t xml:space="preserve"> prepares the setting with the description of the context for the analyses (Slovenian First League), the collection of data being used (alongside a literature r</w:t>
      </w:r>
      <w:r w:rsidR="004B3876">
        <w:rPr>
          <w:lang w:val="en-US"/>
        </w:rPr>
        <w:t>eview for the features’ relevance), and the preparation of data in the form of cleaning, scaling, feature engineering and feature selection. The preparation and the results of the nested cross-validation containing 4 ML algorithms</w:t>
      </w:r>
      <w:r w:rsidR="00442E8F">
        <w:rPr>
          <w:lang w:val="en-US"/>
        </w:rPr>
        <w:t xml:space="preserve"> then</w:t>
      </w:r>
      <w:r w:rsidR="004B3876">
        <w:rPr>
          <w:lang w:val="en-US"/>
        </w:rPr>
        <w:t xml:space="preserve"> follows, with the algorithms’ performance</w:t>
      </w:r>
      <w:r w:rsidR="00442E8F">
        <w:rPr>
          <w:lang w:val="en-US"/>
        </w:rPr>
        <w:t>s</w:t>
      </w:r>
      <w:r w:rsidR="004B3876">
        <w:rPr>
          <w:lang w:val="en-US"/>
        </w:rPr>
        <w:t xml:space="preserve"> compared via various evaluation metrics. In the fifth chapter “</w:t>
      </w:r>
      <w:r w:rsidR="00920901" w:rsidRPr="004B3876">
        <w:rPr>
          <w:lang w:val="en-US"/>
        </w:rPr>
        <w:t>Results</w:t>
      </w:r>
      <w:r w:rsidR="00920901">
        <w:rPr>
          <w:lang w:val="en-US"/>
        </w:rPr>
        <w:t xml:space="preserve">”, the </w:t>
      </w:r>
      <w:r w:rsidR="000C0893">
        <w:rPr>
          <w:lang w:val="en-US"/>
        </w:rPr>
        <w:t>optimal</w:t>
      </w:r>
      <w:r w:rsidR="004B3876">
        <w:rPr>
          <w:lang w:val="en-US"/>
        </w:rPr>
        <w:t xml:space="preserve"> algorithm from the nCV had undergone an additional analysis for the three main outcomes of a football match, resulting in models whose performance</w:t>
      </w:r>
      <w:r w:rsidR="00442E8F">
        <w:rPr>
          <w:lang w:val="en-US"/>
        </w:rPr>
        <w:t>s are</w:t>
      </w:r>
      <w:r w:rsidR="004B3876">
        <w:rPr>
          <w:lang w:val="en-US"/>
        </w:rPr>
        <w:t xml:space="preserve"> also evaluated. The models served as a basis for generating the betting odds, and those odds we</w:t>
      </w:r>
      <w:r w:rsidR="00442E8F">
        <w:rPr>
          <w:lang w:val="en-US"/>
        </w:rPr>
        <w:t>re compared to the odds available</w:t>
      </w:r>
      <w:r w:rsidR="004B3876">
        <w:rPr>
          <w:lang w:val="en-US"/>
        </w:rPr>
        <w:t xml:space="preserve"> by 1XBet and William Hill betting companies</w:t>
      </w:r>
      <w:r w:rsidR="00442E8F">
        <w:rPr>
          <w:lang w:val="en-US"/>
        </w:rPr>
        <w:t>, which were chosen due</w:t>
      </w:r>
      <w:r w:rsidR="004B3876">
        <w:rPr>
          <w:lang w:val="en-US"/>
        </w:rPr>
        <w:t xml:space="preserve"> to the companies’ </w:t>
      </w:r>
      <w:r w:rsidR="000C4640">
        <w:rPr>
          <w:lang w:val="en-US"/>
        </w:rPr>
        <w:t>relevance</w:t>
      </w:r>
      <w:r w:rsidR="004B3876">
        <w:rPr>
          <w:lang w:val="en-US"/>
        </w:rPr>
        <w:t xml:space="preserve"> in the field. The comparison was done in the context of </w:t>
      </w:r>
      <w:r w:rsidR="000C0893">
        <w:rPr>
          <w:lang w:val="en-US"/>
        </w:rPr>
        <w:t xml:space="preserve">the </w:t>
      </w:r>
      <w:r w:rsidR="004B3876">
        <w:rPr>
          <w:lang w:val="en-US"/>
        </w:rPr>
        <w:t xml:space="preserve">odds’ accuracy and profitability. These results are then interpreted </w:t>
      </w:r>
      <w:r w:rsidR="000C0893">
        <w:rPr>
          <w:lang w:val="en-US"/>
        </w:rPr>
        <w:t xml:space="preserve">in the context of the thesis’ goals </w:t>
      </w:r>
      <w:r w:rsidR="004B3876">
        <w:rPr>
          <w:lang w:val="en-US"/>
        </w:rPr>
        <w:t>in the sixth chapter “</w:t>
      </w:r>
      <w:r w:rsidR="00920901">
        <w:rPr>
          <w:lang w:val="en-US"/>
        </w:rPr>
        <w:t>Discussion</w:t>
      </w:r>
      <w:r w:rsidR="004B3876">
        <w:rPr>
          <w:lang w:val="en-US"/>
        </w:rPr>
        <w:t>”, which also provides a list of the limitations present in this research and the suggestions to overcome those limitations. The chapter ends with a reminder of the dangers of gambling and betting activities, the forms in which those can manifest in an individual, and helping tools are offered in the form of advices</w:t>
      </w:r>
      <w:r w:rsidR="00442E8F">
        <w:rPr>
          <w:lang w:val="en-US"/>
        </w:rPr>
        <w:t xml:space="preserve"> to recognize and prevent its consequences. The final chapter “Conclusion</w:t>
      </w:r>
      <w:r w:rsidR="004B3876">
        <w:rPr>
          <w:lang w:val="en-US"/>
        </w:rPr>
        <w:t xml:space="preserve">” summarizes the main goal of the thesis, the success of the conducted research and the </w:t>
      </w:r>
      <w:r w:rsidR="00446CCD">
        <w:rPr>
          <w:lang w:val="en-US"/>
        </w:rPr>
        <w:t>development</w:t>
      </w:r>
      <w:r w:rsidR="004B3876">
        <w:rPr>
          <w:lang w:val="en-US"/>
        </w:rPr>
        <w:t xml:space="preserve"> of the research field.</w:t>
      </w:r>
    </w:p>
    <w:p w14:paraId="3E09384F" w14:textId="389F81F3" w:rsidR="00415742" w:rsidRPr="00532D5A" w:rsidRDefault="007D6BD2" w:rsidP="00415742">
      <w:pPr>
        <w:pStyle w:val="Heading1"/>
        <w:rPr>
          <w:lang w:val="en-US"/>
        </w:rPr>
      </w:pPr>
      <w:bookmarkStart w:id="1" w:name="_Toc179998528"/>
      <w:r>
        <w:rPr>
          <w:lang w:val="en-US"/>
        </w:rPr>
        <w:t>ARTIFICIAL</w:t>
      </w:r>
      <w:r w:rsidR="00415742" w:rsidRPr="00532D5A">
        <w:rPr>
          <w:lang w:val="en-US"/>
        </w:rPr>
        <w:t xml:space="preserve"> INTELLIGENCE</w:t>
      </w:r>
      <w:bookmarkEnd w:id="1"/>
    </w:p>
    <w:p w14:paraId="1D2F47D7" w14:textId="302D3E4E" w:rsidR="00616192" w:rsidRPr="00532D5A" w:rsidRDefault="00616192" w:rsidP="00B83D34">
      <w:pPr>
        <w:spacing w:line="288" w:lineRule="auto"/>
        <w:jc w:val="both"/>
        <w:rPr>
          <w:lang w:val="en-US"/>
        </w:rPr>
      </w:pPr>
      <w:r w:rsidRPr="00532D5A">
        <w:rPr>
          <w:lang w:val="en-US"/>
        </w:rPr>
        <w:t>Following the introduction to the thesis, th</w:t>
      </w:r>
      <w:r w:rsidR="009A5459">
        <w:rPr>
          <w:lang w:val="en-US"/>
        </w:rPr>
        <w:t>is chapter explores</w:t>
      </w:r>
      <w:r w:rsidR="00920901">
        <w:rPr>
          <w:lang w:val="en-US"/>
        </w:rPr>
        <w:t xml:space="preserve"> </w:t>
      </w:r>
      <w:r w:rsidRPr="00532D5A">
        <w:rPr>
          <w:lang w:val="en-US"/>
        </w:rPr>
        <w:t xml:space="preserve">the vast field of AI – its emergence as the new driving force in the world of business as </w:t>
      </w:r>
      <w:r w:rsidR="000C0893">
        <w:rPr>
          <w:lang w:val="en-US"/>
        </w:rPr>
        <w:t>a</w:t>
      </w:r>
      <w:r w:rsidRPr="00532D5A">
        <w:rPr>
          <w:lang w:val="en-US"/>
        </w:rPr>
        <w:t xml:space="preserve"> new industrial revolution, </w:t>
      </w:r>
      <w:r w:rsidR="004E4C88">
        <w:rPr>
          <w:lang w:val="en-US"/>
        </w:rPr>
        <w:t xml:space="preserve">a </w:t>
      </w:r>
      <w:r w:rsidRPr="00532D5A">
        <w:rPr>
          <w:lang w:val="en-US"/>
        </w:rPr>
        <w:t>number of definitions and (sub)types to better understand it, as well as its m</w:t>
      </w:r>
      <w:r w:rsidR="00DD1044" w:rsidRPr="00532D5A">
        <w:rPr>
          <w:lang w:val="en-US"/>
        </w:rPr>
        <w:t>ost prominent applications. The</w:t>
      </w:r>
      <w:r w:rsidRPr="00532D5A">
        <w:rPr>
          <w:lang w:val="en-US"/>
        </w:rPr>
        <w:t xml:space="preserve"> chapter continues further with the defining and describing o</w:t>
      </w:r>
      <w:r w:rsidR="004E4C88">
        <w:rPr>
          <w:lang w:val="en-US"/>
        </w:rPr>
        <w:t>f</w:t>
      </w:r>
      <w:r w:rsidR="000C0893">
        <w:rPr>
          <w:lang w:val="en-US"/>
        </w:rPr>
        <w:t xml:space="preserve"> the field of machine learning, </w:t>
      </w:r>
      <w:r w:rsidRPr="00532D5A">
        <w:rPr>
          <w:lang w:val="en-US"/>
        </w:rPr>
        <w:t xml:space="preserve">a branch of AI that is at the very </w:t>
      </w:r>
      <w:r w:rsidR="002A0EE2" w:rsidRPr="00532D5A">
        <w:rPr>
          <w:lang w:val="en-US"/>
        </w:rPr>
        <w:t>center</w:t>
      </w:r>
      <w:r w:rsidR="000C0893">
        <w:rPr>
          <w:lang w:val="en-US"/>
        </w:rPr>
        <w:t xml:space="preserve"> of the thesis</w:t>
      </w:r>
      <w:r w:rsidRPr="00532D5A">
        <w:rPr>
          <w:lang w:val="en-US"/>
        </w:rPr>
        <w:t>. The classification of main ML types is explained, followed by the step-by-step description of methodology for successful ML development.</w:t>
      </w:r>
    </w:p>
    <w:p w14:paraId="02C20DA3" w14:textId="3F707E45" w:rsidR="00415742" w:rsidRPr="00532D5A" w:rsidRDefault="00B83D34" w:rsidP="00477B6E">
      <w:pPr>
        <w:pStyle w:val="Heading2"/>
        <w:ind w:left="567" w:hanging="567"/>
        <w:rPr>
          <w:lang w:val="en-US"/>
        </w:rPr>
      </w:pPr>
      <w:bookmarkStart w:id="2" w:name="_Toc179998529"/>
      <w:r>
        <w:rPr>
          <w:lang w:val="en-US"/>
        </w:rPr>
        <w:t>Overview of Artificial I</w:t>
      </w:r>
      <w:r w:rsidR="00492451" w:rsidRPr="00532D5A">
        <w:rPr>
          <w:lang w:val="en-US"/>
        </w:rPr>
        <w:t xml:space="preserve">ntelligence </w:t>
      </w:r>
      <w:r>
        <w:rPr>
          <w:lang w:val="en-US"/>
        </w:rPr>
        <w:t>Core Concepts and A</w:t>
      </w:r>
      <w:r w:rsidR="00415742" w:rsidRPr="00532D5A">
        <w:rPr>
          <w:lang w:val="en-US"/>
        </w:rPr>
        <w:t>pplications</w:t>
      </w:r>
      <w:bookmarkEnd w:id="2"/>
    </w:p>
    <w:p w14:paraId="6991DF02" w14:textId="03DF56C1" w:rsidR="008415CF" w:rsidRPr="00532D5A" w:rsidRDefault="000E21B9" w:rsidP="00B83D34">
      <w:pPr>
        <w:spacing w:line="288" w:lineRule="auto"/>
        <w:jc w:val="both"/>
        <w:rPr>
          <w:lang w:val="en-US"/>
        </w:rPr>
      </w:pPr>
      <w:r w:rsidRPr="00532D5A">
        <w:rPr>
          <w:lang w:val="en-US"/>
        </w:rPr>
        <w:t>Each new era that society enters brings along a new set of trends, technologies</w:t>
      </w:r>
      <w:r w:rsidR="00E604F8" w:rsidRPr="00532D5A">
        <w:rPr>
          <w:lang w:val="en-US"/>
        </w:rPr>
        <w:t xml:space="preserve"> and</w:t>
      </w:r>
      <w:r w:rsidRPr="00532D5A">
        <w:rPr>
          <w:lang w:val="en-US"/>
        </w:rPr>
        <w:t xml:space="preserve"> resource</w:t>
      </w:r>
      <w:r w:rsidR="0014119D" w:rsidRPr="00532D5A">
        <w:rPr>
          <w:lang w:val="en-US"/>
        </w:rPr>
        <w:t>s</w:t>
      </w:r>
      <w:r w:rsidRPr="00532D5A">
        <w:rPr>
          <w:lang w:val="en-US"/>
        </w:rPr>
        <w:t xml:space="preserve"> to organize </w:t>
      </w:r>
      <w:r w:rsidR="0014119D" w:rsidRPr="00532D5A">
        <w:rPr>
          <w:lang w:val="en-US"/>
        </w:rPr>
        <w:t>itself</w:t>
      </w:r>
      <w:r w:rsidRPr="00532D5A">
        <w:rPr>
          <w:lang w:val="en-US"/>
        </w:rPr>
        <w:t xml:space="preserve"> around. </w:t>
      </w:r>
      <w:r w:rsidR="0014119D" w:rsidRPr="00532D5A">
        <w:rPr>
          <w:lang w:val="en-US"/>
        </w:rPr>
        <w:t>Accordingly, t</w:t>
      </w:r>
      <w:r w:rsidRPr="00532D5A">
        <w:rPr>
          <w:lang w:val="en-US"/>
        </w:rPr>
        <w:t xml:space="preserve">he </w:t>
      </w:r>
      <w:r w:rsidR="0014119D" w:rsidRPr="00532D5A">
        <w:rPr>
          <w:lang w:val="en-US"/>
        </w:rPr>
        <w:t>second half</w:t>
      </w:r>
      <w:r w:rsidRPr="00532D5A">
        <w:rPr>
          <w:lang w:val="en-US"/>
        </w:rPr>
        <w:t xml:space="preserve"> of the 20</w:t>
      </w:r>
      <w:r w:rsidRPr="00532D5A">
        <w:rPr>
          <w:vertAlign w:val="superscript"/>
          <w:lang w:val="en-US"/>
        </w:rPr>
        <w:t>th</w:t>
      </w:r>
      <w:r w:rsidRPr="00532D5A">
        <w:rPr>
          <w:lang w:val="en-US"/>
        </w:rPr>
        <w:t xml:space="preserve"> century </w:t>
      </w:r>
      <w:r w:rsidR="0014119D" w:rsidRPr="00532D5A">
        <w:rPr>
          <w:lang w:val="en-US"/>
        </w:rPr>
        <w:t>has</w:t>
      </w:r>
      <w:r w:rsidRPr="00532D5A">
        <w:rPr>
          <w:lang w:val="en-US"/>
        </w:rPr>
        <w:t xml:space="preserve"> provided a glimpse in</w:t>
      </w:r>
      <w:r w:rsidR="0014119D" w:rsidRPr="00532D5A">
        <w:rPr>
          <w:lang w:val="en-US"/>
        </w:rPr>
        <w:t>to what the ensuing change</w:t>
      </w:r>
      <w:r w:rsidRPr="00532D5A">
        <w:rPr>
          <w:lang w:val="en-US"/>
        </w:rPr>
        <w:t xml:space="preserve"> will lean towards, with the</w:t>
      </w:r>
      <w:r w:rsidR="0014119D" w:rsidRPr="00532D5A">
        <w:rPr>
          <w:lang w:val="en-US"/>
        </w:rPr>
        <w:t xml:space="preserve"> transition to the so-called “post-industrial society” – a period from th</w:t>
      </w:r>
      <w:r w:rsidR="004E4C88">
        <w:rPr>
          <w:lang w:val="en-US"/>
        </w:rPr>
        <w:t>e 1960s till the late 1980s which:</w:t>
      </w:r>
      <w:r w:rsidR="0014119D" w:rsidRPr="00532D5A">
        <w:rPr>
          <w:lang w:val="en-US"/>
        </w:rPr>
        <w:t xml:space="preserve"> </w:t>
      </w:r>
      <w:r w:rsidR="006A14C9" w:rsidRPr="00532D5A">
        <w:rPr>
          <w:lang w:val="en-US"/>
        </w:rPr>
        <w:t>introduced first steps of automatization of the manual labor via development of</w:t>
      </w:r>
      <w:r w:rsidR="004E4C88">
        <w:rPr>
          <w:lang w:val="en-US"/>
        </w:rPr>
        <w:t xml:space="preserve"> the</w:t>
      </w:r>
      <w:r w:rsidR="006A14C9" w:rsidRPr="00532D5A">
        <w:rPr>
          <w:lang w:val="en-US"/>
        </w:rPr>
        <w:t xml:space="preserve"> </w:t>
      </w:r>
      <w:bookmarkStart w:id="3" w:name="_GoBack"/>
      <w:bookmarkEnd w:id="3"/>
      <w:r w:rsidR="003B3019" w:rsidRPr="00532D5A">
        <w:rPr>
          <w:lang w:val="en-US"/>
        </w:rPr>
        <w:t xml:space="preserve">“mainframe” and micro- </w:t>
      </w:r>
      <w:r w:rsidR="006A14C9" w:rsidRPr="00532D5A">
        <w:rPr>
          <w:lang w:val="en-US"/>
        </w:rPr>
        <w:t>computers (Simos et al., 2022), highlighted the importance of a healthy and sustainable work-life balance for the workers (Balatsky, 2021)</w:t>
      </w:r>
      <w:r w:rsidR="004E4C88">
        <w:rPr>
          <w:lang w:val="en-US"/>
        </w:rPr>
        <w:t>,</w:t>
      </w:r>
      <w:r w:rsidR="006A14C9" w:rsidRPr="00532D5A">
        <w:rPr>
          <w:lang w:val="en-US"/>
        </w:rPr>
        <w:t xml:space="preserve"> and slowly started centering the industry around production, distribution, storing and supplying information</w:t>
      </w:r>
      <w:r w:rsidR="003B3019" w:rsidRPr="00532D5A">
        <w:rPr>
          <w:lang w:val="en-US"/>
        </w:rPr>
        <w:t xml:space="preserve"> as an</w:t>
      </w:r>
      <w:r w:rsidR="006A14C9" w:rsidRPr="00532D5A">
        <w:rPr>
          <w:lang w:val="en-US"/>
        </w:rPr>
        <w:t xml:space="preserve"> </w:t>
      </w:r>
      <w:r w:rsidR="003B3019" w:rsidRPr="00532D5A">
        <w:rPr>
          <w:lang w:val="en-US"/>
        </w:rPr>
        <w:t>intangible form</w:t>
      </w:r>
      <w:r w:rsidR="006A14C9" w:rsidRPr="00532D5A">
        <w:rPr>
          <w:lang w:val="en-US"/>
        </w:rPr>
        <w:t xml:space="preserve"> </w:t>
      </w:r>
      <w:r w:rsidR="003B3019" w:rsidRPr="00532D5A">
        <w:rPr>
          <w:lang w:val="en-US"/>
        </w:rPr>
        <w:t xml:space="preserve">of </w:t>
      </w:r>
      <w:r w:rsidR="006A14C9" w:rsidRPr="00532D5A">
        <w:rPr>
          <w:lang w:val="en-US"/>
        </w:rPr>
        <w:t xml:space="preserve">resource for a change (Oettinger, 1980). </w:t>
      </w:r>
      <w:r w:rsidR="003B3019" w:rsidRPr="00532D5A">
        <w:rPr>
          <w:lang w:val="en-US"/>
        </w:rPr>
        <w:t>In the words of</w:t>
      </w:r>
      <w:r w:rsidR="004E4C88">
        <w:rPr>
          <w:lang w:val="en-US"/>
        </w:rPr>
        <w:t xml:space="preserve"> an</w:t>
      </w:r>
      <w:r w:rsidR="003B3019" w:rsidRPr="00532D5A">
        <w:rPr>
          <w:lang w:val="en-US"/>
        </w:rPr>
        <w:t xml:space="preserve"> American sociologist Daniel Bell, this era </w:t>
      </w:r>
      <w:r w:rsidR="00492451" w:rsidRPr="00532D5A">
        <w:rPr>
          <w:lang w:val="en-US"/>
        </w:rPr>
        <w:t>was</w:t>
      </w:r>
      <w:r w:rsidR="003B3019" w:rsidRPr="00532D5A">
        <w:rPr>
          <w:lang w:val="en-US"/>
        </w:rPr>
        <w:t xml:space="preserve"> succinctly described in a way that “what counts is not raw muscle power, or ener</w:t>
      </w:r>
      <w:r w:rsidR="0078372D">
        <w:rPr>
          <w:lang w:val="en-US"/>
        </w:rPr>
        <w:t>gy, but information” (Bell, 1976</w:t>
      </w:r>
      <w:r w:rsidR="003B3019" w:rsidRPr="00532D5A">
        <w:rPr>
          <w:lang w:val="en-US"/>
        </w:rPr>
        <w:t>)</w:t>
      </w:r>
      <w:r w:rsidR="00E604F8" w:rsidRPr="00532D5A">
        <w:rPr>
          <w:lang w:val="en-US"/>
        </w:rPr>
        <w:t xml:space="preserve">. However, with the </w:t>
      </w:r>
      <w:r w:rsidR="00E33B77" w:rsidRPr="00532D5A">
        <w:rPr>
          <w:lang w:val="en-US"/>
        </w:rPr>
        <w:t xml:space="preserve">rapid </w:t>
      </w:r>
      <w:r w:rsidR="00E604F8" w:rsidRPr="00532D5A">
        <w:rPr>
          <w:lang w:val="en-US"/>
        </w:rPr>
        <w:t xml:space="preserve">advancement of the technology </w:t>
      </w:r>
      <w:r w:rsidR="00E33B77" w:rsidRPr="00532D5A">
        <w:rPr>
          <w:lang w:val="en-US"/>
        </w:rPr>
        <w:t>during</w:t>
      </w:r>
      <w:r w:rsidR="00E604F8" w:rsidRPr="00532D5A">
        <w:rPr>
          <w:lang w:val="en-US"/>
        </w:rPr>
        <w:t xml:space="preserve"> this period, more and more mediums for </w:t>
      </w:r>
      <w:r w:rsidR="00E33B77" w:rsidRPr="00532D5A">
        <w:rPr>
          <w:lang w:val="en-US"/>
        </w:rPr>
        <w:t>distributing larg</w:t>
      </w:r>
      <w:r w:rsidR="004E4C88">
        <w:rPr>
          <w:lang w:val="en-US"/>
        </w:rPr>
        <w:t>e quantities of information beca</w:t>
      </w:r>
      <w:r w:rsidR="00E33B77" w:rsidRPr="00532D5A">
        <w:rPr>
          <w:lang w:val="en-US"/>
        </w:rPr>
        <w:t>me</w:t>
      </w:r>
      <w:r w:rsidR="004E4C88">
        <w:rPr>
          <w:lang w:val="en-US"/>
        </w:rPr>
        <w:t xml:space="preserve"> widely available</w:t>
      </w:r>
      <w:r w:rsidR="00E33B77" w:rsidRPr="00532D5A">
        <w:rPr>
          <w:lang w:val="en-US"/>
        </w:rPr>
        <w:t>,</w:t>
      </w:r>
      <w:r w:rsidR="00322CB5">
        <w:rPr>
          <w:lang w:val="en-US"/>
        </w:rPr>
        <w:t xml:space="preserve"> constantly</w:t>
      </w:r>
      <w:r w:rsidR="00E33B77" w:rsidRPr="00532D5A">
        <w:rPr>
          <w:lang w:val="en-US"/>
        </w:rPr>
        <w:t xml:space="preserve"> aff</w:t>
      </w:r>
      <w:r w:rsidR="004E4C88">
        <w:rPr>
          <w:lang w:val="en-US"/>
        </w:rPr>
        <w:t>ecting people’s everyday lives</w:t>
      </w:r>
      <w:r w:rsidR="00322CB5">
        <w:rPr>
          <w:lang w:val="en-US"/>
        </w:rPr>
        <w:t xml:space="preserve"> </w:t>
      </w:r>
      <w:r w:rsidR="004E4C88">
        <w:rPr>
          <w:lang w:val="en-US"/>
        </w:rPr>
        <w:t xml:space="preserve">– </w:t>
      </w:r>
      <w:r w:rsidR="00E33B77" w:rsidRPr="00532D5A">
        <w:rPr>
          <w:lang w:val="en-US"/>
        </w:rPr>
        <w:t>both professional and personal. This, in turn, in the 1990s</w:t>
      </w:r>
      <w:r w:rsidR="004E4C88">
        <w:rPr>
          <w:lang w:val="en-US"/>
        </w:rPr>
        <w:t xml:space="preserve"> led</w:t>
      </w:r>
      <w:r w:rsidR="00E33B77" w:rsidRPr="00532D5A">
        <w:rPr>
          <w:lang w:val="en-US"/>
        </w:rPr>
        <w:t xml:space="preserve"> to </w:t>
      </w:r>
      <w:r w:rsidR="004E4C88">
        <w:rPr>
          <w:lang w:val="en-US"/>
        </w:rPr>
        <w:t xml:space="preserve">the </w:t>
      </w:r>
      <w:r w:rsidR="00E33B77" w:rsidRPr="00532D5A">
        <w:rPr>
          <w:lang w:val="en-US"/>
        </w:rPr>
        <w:t>so-called “information</w:t>
      </w:r>
      <w:r w:rsidR="004E4C88">
        <w:rPr>
          <w:lang w:val="en-US"/>
        </w:rPr>
        <w:t xml:space="preserve"> abundance”, an occurrence when</w:t>
      </w:r>
      <w:r w:rsidR="00E33B77" w:rsidRPr="00532D5A">
        <w:rPr>
          <w:lang w:val="en-US"/>
        </w:rPr>
        <w:t xml:space="preserve"> there is too much relevant informatio</w:t>
      </w:r>
      <w:r w:rsidR="004E4C88">
        <w:rPr>
          <w:lang w:val="en-US"/>
        </w:rPr>
        <w:t>n that it reaches the point where</w:t>
      </w:r>
      <w:r w:rsidR="00E33B77" w:rsidRPr="00532D5A">
        <w:rPr>
          <w:lang w:val="en-US"/>
        </w:rPr>
        <w:t xml:space="preserve"> it stops being helpful and instead becomes a hindrance (Bawden &amp; Robinson, 2020). The ever-accumu</w:t>
      </w:r>
      <w:r w:rsidR="004E4C88">
        <w:rPr>
          <w:lang w:val="en-US"/>
        </w:rPr>
        <w:t>lating influx of information beca</w:t>
      </w:r>
      <w:r w:rsidR="00E33B77" w:rsidRPr="00532D5A">
        <w:rPr>
          <w:lang w:val="en-US"/>
        </w:rPr>
        <w:t>me unbearable for many at the time, and a study has been conducted indicating that the resulting str</w:t>
      </w:r>
      <w:r w:rsidR="004E4C88">
        <w:rPr>
          <w:lang w:val="en-US"/>
        </w:rPr>
        <w:t>ess of this new way of life</w:t>
      </w:r>
      <w:r w:rsidR="00E33B77" w:rsidRPr="00532D5A">
        <w:rPr>
          <w:lang w:val="en-US"/>
        </w:rPr>
        <w:t xml:space="preserve"> began to negatively affect people’s</w:t>
      </w:r>
      <w:r w:rsidR="004E4C88">
        <w:rPr>
          <w:lang w:val="en-US"/>
        </w:rPr>
        <w:t xml:space="preserve"> </w:t>
      </w:r>
      <w:r w:rsidR="00E33B77" w:rsidRPr="00532D5A">
        <w:rPr>
          <w:lang w:val="en-US"/>
        </w:rPr>
        <w:t>health</w:t>
      </w:r>
      <w:r w:rsidR="004E4C88">
        <w:rPr>
          <w:lang w:val="en-US"/>
        </w:rPr>
        <w:t>, since they could</w:t>
      </w:r>
      <w:r w:rsidR="00E33B77" w:rsidRPr="00532D5A">
        <w:rPr>
          <w:lang w:val="en-US"/>
        </w:rPr>
        <w:t xml:space="preserve"> no longer manage all </w:t>
      </w:r>
      <w:r w:rsidR="0044549E" w:rsidRPr="00532D5A">
        <w:rPr>
          <w:lang w:val="en-US"/>
        </w:rPr>
        <w:t>this information effectively (Waddington, 1997).</w:t>
      </w:r>
      <w:r w:rsidR="00E33B77" w:rsidRPr="00532D5A">
        <w:rPr>
          <w:lang w:val="en-US"/>
        </w:rPr>
        <w:t xml:space="preserve"> </w:t>
      </w:r>
    </w:p>
    <w:p w14:paraId="57B77B40" w14:textId="77777777" w:rsidR="0039169D" w:rsidRPr="00532D5A" w:rsidRDefault="00322CB5" w:rsidP="0039169D">
      <w:pPr>
        <w:spacing w:line="288" w:lineRule="auto"/>
        <w:jc w:val="both"/>
        <w:rPr>
          <w:lang w:val="en-US"/>
        </w:rPr>
      </w:pPr>
      <w:r>
        <w:rPr>
          <w:lang w:val="en-US"/>
        </w:rPr>
        <w:t>This</w:t>
      </w:r>
      <w:r w:rsidR="009614EA" w:rsidRPr="00532D5A">
        <w:rPr>
          <w:lang w:val="en-US"/>
        </w:rPr>
        <w:t xml:space="preserve"> </w:t>
      </w:r>
      <w:r>
        <w:rPr>
          <w:lang w:val="en-US"/>
        </w:rPr>
        <w:t xml:space="preserve">newly emerged </w:t>
      </w:r>
      <w:r w:rsidR="009614EA" w:rsidRPr="00532D5A">
        <w:rPr>
          <w:lang w:val="en-US"/>
        </w:rPr>
        <w:t>issue nec</w:t>
      </w:r>
      <w:r>
        <w:rPr>
          <w:lang w:val="en-US"/>
        </w:rPr>
        <w:t>essitated some sort of solution.</w:t>
      </w:r>
      <w:r w:rsidR="004E4C88">
        <w:rPr>
          <w:lang w:val="en-US"/>
        </w:rPr>
        <w:t xml:space="preserve"> </w:t>
      </w:r>
      <w:r>
        <w:rPr>
          <w:lang w:val="en-US"/>
        </w:rPr>
        <w:t>Besides the altruistic efforts</w:t>
      </w:r>
      <w:r w:rsidR="009614EA" w:rsidRPr="00532D5A">
        <w:rPr>
          <w:lang w:val="en-US"/>
        </w:rPr>
        <w:t xml:space="preserve"> to help individua</w:t>
      </w:r>
      <w:r>
        <w:rPr>
          <w:lang w:val="en-US"/>
        </w:rPr>
        <w:t>ls better their health,</w:t>
      </w:r>
      <w:r w:rsidR="004E4C88">
        <w:rPr>
          <w:lang w:val="en-US"/>
        </w:rPr>
        <w:t xml:space="preserve"> the aim was to</w:t>
      </w:r>
      <w:r>
        <w:rPr>
          <w:lang w:val="en-US"/>
        </w:rPr>
        <w:t xml:space="preserve"> additionally find more</w:t>
      </w:r>
      <w:r w:rsidR="009614EA" w:rsidRPr="00532D5A">
        <w:rPr>
          <w:lang w:val="en-US"/>
        </w:rPr>
        <w:t xml:space="preserve"> efficient ways to process and utilize all of the information that was becoming available at unpreced</w:t>
      </w:r>
      <w:r w:rsidR="004E4C88">
        <w:rPr>
          <w:lang w:val="en-US"/>
        </w:rPr>
        <w:t>ented rates, and thus maximize</w:t>
      </w:r>
      <w:r w:rsidR="009614EA" w:rsidRPr="00532D5A">
        <w:rPr>
          <w:lang w:val="en-US"/>
        </w:rPr>
        <w:t xml:space="preserve"> the possible profits from it. This has led to the emergence of what’s now described as the “fourth industrial revolution”. </w:t>
      </w:r>
      <w:r w:rsidR="008415CF" w:rsidRPr="00532D5A">
        <w:rPr>
          <w:lang w:val="en-US"/>
        </w:rPr>
        <w:t xml:space="preserve">Building upon the </w:t>
      </w:r>
      <w:r w:rsidR="004E4C88">
        <w:rPr>
          <w:lang w:val="en-US"/>
        </w:rPr>
        <w:t xml:space="preserve">already </w:t>
      </w:r>
      <w:r w:rsidR="008415CF" w:rsidRPr="00532D5A">
        <w:rPr>
          <w:lang w:val="en-US"/>
        </w:rPr>
        <w:t xml:space="preserve">existing </w:t>
      </w:r>
      <w:r w:rsidR="004E4C88">
        <w:rPr>
          <w:lang w:val="en-US"/>
        </w:rPr>
        <w:t>progress in computer technology</w:t>
      </w:r>
      <w:r w:rsidR="008415CF" w:rsidRPr="00532D5A">
        <w:rPr>
          <w:lang w:val="en-US"/>
        </w:rPr>
        <w:t xml:space="preserve"> </w:t>
      </w:r>
      <w:r w:rsidR="004E4C88">
        <w:rPr>
          <w:lang w:val="en-US"/>
        </w:rPr>
        <w:t>(</w:t>
      </w:r>
      <w:r w:rsidR="008415CF" w:rsidRPr="00532D5A">
        <w:rPr>
          <w:lang w:val="en-US"/>
        </w:rPr>
        <w:t>in the terms of hardware, software and networks alike</w:t>
      </w:r>
      <w:r w:rsidR="004E4C88">
        <w:rPr>
          <w:lang w:val="en-US"/>
        </w:rPr>
        <w:t>)</w:t>
      </w:r>
      <w:r w:rsidR="008415CF" w:rsidRPr="00532D5A">
        <w:rPr>
          <w:lang w:val="en-US"/>
        </w:rPr>
        <w:t xml:space="preserve">, </w:t>
      </w:r>
      <w:r w:rsidR="004E4C88">
        <w:rPr>
          <w:lang w:val="en-US"/>
        </w:rPr>
        <w:t>this revolution further improved</w:t>
      </w:r>
      <w:r w:rsidR="008415CF" w:rsidRPr="00532D5A">
        <w:rPr>
          <w:lang w:val="en-US"/>
        </w:rPr>
        <w:t xml:space="preserve"> the speed and breadth of which these technologies impact the everyday live</w:t>
      </w:r>
      <w:r w:rsidR="004E4C88">
        <w:rPr>
          <w:lang w:val="en-US"/>
        </w:rPr>
        <w:t>s, becoming even more widespread</w:t>
      </w:r>
      <w:r w:rsidR="008415CF" w:rsidRPr="00532D5A">
        <w:rPr>
          <w:lang w:val="en-US"/>
        </w:rPr>
        <w:t xml:space="preserve"> while simultaneously simplifying the process of </w:t>
      </w:r>
      <w:r w:rsidR="001254AF" w:rsidRPr="00532D5A">
        <w:rPr>
          <w:lang w:val="en-US"/>
        </w:rPr>
        <w:t>hand</w:t>
      </w:r>
      <w:r w:rsidR="008415CF" w:rsidRPr="00532D5A">
        <w:rPr>
          <w:lang w:val="en-US"/>
        </w:rPr>
        <w:t xml:space="preserve">ling huge amounts of information </w:t>
      </w:r>
      <w:r w:rsidR="004E4C88">
        <w:rPr>
          <w:lang w:val="en-US"/>
        </w:rPr>
        <w:t>to the end-users (Schwab, 2017). And w</w:t>
      </w:r>
      <w:r w:rsidR="001254AF" w:rsidRPr="00532D5A">
        <w:rPr>
          <w:lang w:val="en-US"/>
        </w:rPr>
        <w:t>hile the third industrial revolution focused on the automatization of</w:t>
      </w:r>
      <w:r w:rsidR="004E4C88">
        <w:rPr>
          <w:lang w:val="en-US"/>
        </w:rPr>
        <w:t xml:space="preserve"> solely</w:t>
      </w:r>
      <w:r w:rsidR="001254AF" w:rsidRPr="00532D5A">
        <w:rPr>
          <w:lang w:val="en-US"/>
        </w:rPr>
        <w:t xml:space="preserve"> manual labor, the fourth revolution went one step further and aimed at replicating the intellectual labor, or in other words, the human cognitive process </w:t>
      </w:r>
      <w:r w:rsidR="0039169D" w:rsidRPr="00532D5A">
        <w:rPr>
          <w:lang w:val="en-US"/>
        </w:rPr>
        <w:t>via machines (Figure 1), in the form of this era’s landmark technology called “artificial intelligence” (AI) (Chatterjee, 2020).</w:t>
      </w:r>
    </w:p>
    <w:p w14:paraId="35003359" w14:textId="77777777" w:rsidR="0039169D" w:rsidRPr="007754FB" w:rsidRDefault="0039169D" w:rsidP="0039169D">
      <w:pPr>
        <w:pStyle w:val="Heading4"/>
      </w:pPr>
      <w:bookmarkStart w:id="4" w:name="_Toc176623186"/>
      <w:r w:rsidRPr="007754FB">
        <w:t xml:space="preserve">Figure </w:t>
      </w:r>
      <w:r>
        <w:fldChar w:fldCharType="begin"/>
      </w:r>
      <w:r>
        <w:instrText xml:space="preserve"> SEQ Figure \* ARABIC </w:instrText>
      </w:r>
      <w:r>
        <w:fldChar w:fldCharType="separate"/>
      </w:r>
      <w:r w:rsidR="00250541">
        <w:rPr>
          <w:noProof/>
        </w:rPr>
        <w:t>1</w:t>
      </w:r>
      <w:r>
        <w:fldChar w:fldCharType="end"/>
      </w:r>
      <w:r>
        <w:t>:</w:t>
      </w:r>
      <w:r w:rsidRPr="007754FB">
        <w:t xml:space="preserve"> Four industrial revolutions</w:t>
      </w:r>
      <w:bookmarkEnd w:id="4"/>
    </w:p>
    <w:p w14:paraId="63BEA2CA" w14:textId="77777777" w:rsidR="0039169D" w:rsidRPr="00532D5A" w:rsidRDefault="0039169D" w:rsidP="0039169D">
      <w:pPr>
        <w:keepNext/>
        <w:spacing w:line="288" w:lineRule="auto"/>
        <w:jc w:val="center"/>
        <w:rPr>
          <w:lang w:val="en-US"/>
        </w:rPr>
      </w:pPr>
      <w:r w:rsidRPr="00532D5A">
        <w:rPr>
          <w:noProof/>
          <w:lang w:val="en-GB" w:eastAsia="ja-JP"/>
        </w:rPr>
        <w:drawing>
          <wp:inline distT="0" distB="0" distL="0" distR="0" wp14:anchorId="4ED15829" wp14:editId="502FF84E">
            <wp:extent cx="5399405" cy="1661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four-stages-of-industrial-revolutions-Source-Demandbase-2017.png"/>
                    <pic:cNvPicPr/>
                  </pic:nvPicPr>
                  <pic:blipFill>
                    <a:blip r:embed="rId12">
                      <a:extLst>
                        <a:ext uri="{28A0092B-C50C-407E-A947-70E740481C1C}">
                          <a14:useLocalDpi xmlns:a14="http://schemas.microsoft.com/office/drawing/2010/main" val="0"/>
                        </a:ext>
                      </a:extLst>
                    </a:blip>
                    <a:stretch>
                      <a:fillRect/>
                    </a:stretch>
                  </pic:blipFill>
                  <pic:spPr>
                    <a:xfrm>
                      <a:off x="0" y="0"/>
                      <a:ext cx="5399405" cy="1661160"/>
                    </a:xfrm>
                    <a:prstGeom prst="rect">
                      <a:avLst/>
                    </a:prstGeom>
                  </pic:spPr>
                </pic:pic>
              </a:graphicData>
            </a:graphic>
          </wp:inline>
        </w:drawing>
      </w:r>
    </w:p>
    <w:p w14:paraId="237807D6" w14:textId="04149758" w:rsidR="0039169D" w:rsidRPr="00532D5A" w:rsidRDefault="0039169D" w:rsidP="0039169D">
      <w:pPr>
        <w:keepNext/>
        <w:spacing w:line="288" w:lineRule="auto"/>
        <w:jc w:val="center"/>
        <w:rPr>
          <w:i/>
          <w:iCs/>
          <w:lang w:val="en-US"/>
        </w:rPr>
      </w:pPr>
      <w:r w:rsidRPr="00532D5A">
        <w:rPr>
          <w:i/>
          <w:iCs/>
          <w:lang w:val="en-US"/>
        </w:rPr>
        <w:t>Source: Demandbase (2017)</w:t>
      </w:r>
      <w:r w:rsidR="0035311D">
        <w:rPr>
          <w:i/>
          <w:iCs/>
          <w:lang w:val="en-US"/>
        </w:rPr>
        <w:t>.</w:t>
      </w:r>
    </w:p>
    <w:p w14:paraId="25E7E695" w14:textId="77777777" w:rsidR="00537E36" w:rsidRDefault="00537E36" w:rsidP="00B83D34">
      <w:pPr>
        <w:spacing w:line="288" w:lineRule="auto"/>
        <w:jc w:val="both"/>
        <w:rPr>
          <w:lang w:val="en-US"/>
        </w:rPr>
      </w:pPr>
    </w:p>
    <w:p w14:paraId="7784C248" w14:textId="7CBDF826" w:rsidR="008F4C31" w:rsidRPr="00532D5A" w:rsidRDefault="004E4C88" w:rsidP="00B83D34">
      <w:pPr>
        <w:spacing w:line="288" w:lineRule="auto"/>
        <w:jc w:val="both"/>
        <w:rPr>
          <w:lang w:val="en-US"/>
        </w:rPr>
      </w:pPr>
      <w:r>
        <w:rPr>
          <w:lang w:val="en-US"/>
        </w:rPr>
        <w:t>To conclusively define</w:t>
      </w:r>
      <w:r w:rsidR="00EE3592" w:rsidRPr="00532D5A">
        <w:rPr>
          <w:lang w:val="en-US"/>
        </w:rPr>
        <w:t xml:space="preserve"> </w:t>
      </w:r>
      <w:r>
        <w:rPr>
          <w:lang w:val="en-US"/>
        </w:rPr>
        <w:t>“</w:t>
      </w:r>
      <w:r w:rsidR="00EE3592" w:rsidRPr="00532D5A">
        <w:rPr>
          <w:lang w:val="en-US"/>
        </w:rPr>
        <w:t>AI</w:t>
      </w:r>
      <w:r>
        <w:rPr>
          <w:lang w:val="en-US"/>
        </w:rPr>
        <w:t>”</w:t>
      </w:r>
      <w:r w:rsidR="00EE3592" w:rsidRPr="00532D5A">
        <w:rPr>
          <w:lang w:val="en-US"/>
        </w:rPr>
        <w:t xml:space="preserve"> is still </w:t>
      </w:r>
      <w:r w:rsidR="00803F11">
        <w:rPr>
          <w:lang w:val="en-US"/>
        </w:rPr>
        <w:t>somewhat of an elusive endeavor –</w:t>
      </w:r>
      <w:r w:rsidR="00EE3592" w:rsidRPr="00532D5A">
        <w:rPr>
          <w:lang w:val="en-US"/>
        </w:rPr>
        <w:t xml:space="preserve"> however</w:t>
      </w:r>
      <w:r w:rsidR="00803F11">
        <w:rPr>
          <w:lang w:val="en-US"/>
        </w:rPr>
        <w:t>,</w:t>
      </w:r>
      <w:r w:rsidR="00EE3592" w:rsidRPr="00532D5A">
        <w:rPr>
          <w:lang w:val="en-US"/>
        </w:rPr>
        <w:t xml:space="preserve"> there are certain aspects that most of the academia seems to agree on. For starters, the AI is considered as an area of study that is primarily in the field of computer science, and as such is concerned with creating systems that can think/act like humans, or think/act rationally in general (Kok et al., 2009). However, here is where a d</w:t>
      </w:r>
      <w:r w:rsidR="00803F11">
        <w:rPr>
          <w:lang w:val="en-US"/>
        </w:rPr>
        <w:t>istinction can be drawn already:</w:t>
      </w:r>
      <w:r w:rsidR="00EE3592" w:rsidRPr="00532D5A">
        <w:rPr>
          <w:lang w:val="en-US"/>
        </w:rPr>
        <w:t xml:space="preserve"> between the approaches that, on one hand consider a successful AI as one that is able to merely simulate the process of human decision-making, and on the other hand the one that demands of a system to be able to actually think on its own and not just mimic it through optimization calculations. The first approach is </w:t>
      </w:r>
      <w:r w:rsidR="002542AF">
        <w:rPr>
          <w:lang w:val="en-US"/>
        </w:rPr>
        <w:t xml:space="preserve">also </w:t>
      </w:r>
      <w:r w:rsidR="00EE3592" w:rsidRPr="00532D5A">
        <w:rPr>
          <w:lang w:val="en-US"/>
        </w:rPr>
        <w:t xml:space="preserve">called as </w:t>
      </w:r>
      <w:r w:rsidR="00803F11">
        <w:rPr>
          <w:lang w:val="en-US"/>
        </w:rPr>
        <w:t xml:space="preserve">the </w:t>
      </w:r>
      <w:r w:rsidR="00EE3592" w:rsidRPr="00532D5A">
        <w:rPr>
          <w:lang w:val="en-US"/>
        </w:rPr>
        <w:t>“weak AI”, as it performs various actions by “making” decisions, howe</w:t>
      </w:r>
      <w:r w:rsidR="00803F11">
        <w:rPr>
          <w:lang w:val="en-US"/>
        </w:rPr>
        <w:t>ver these decisions are</w:t>
      </w:r>
      <w:r w:rsidR="00EE3592" w:rsidRPr="00532D5A">
        <w:rPr>
          <w:lang w:val="en-US"/>
        </w:rPr>
        <w:t xml:space="preserve"> simply the result of </w:t>
      </w:r>
      <w:r w:rsidR="00EA38EB" w:rsidRPr="00532D5A">
        <w:rPr>
          <w:lang w:val="en-US"/>
        </w:rPr>
        <w:t xml:space="preserve">calculating the </w:t>
      </w:r>
      <w:r w:rsidR="002A0EE2" w:rsidRPr="00532D5A">
        <w:rPr>
          <w:lang w:val="en-US"/>
        </w:rPr>
        <w:t>probabilities</w:t>
      </w:r>
      <w:r w:rsidR="00EA38EB" w:rsidRPr="00532D5A">
        <w:rPr>
          <w:lang w:val="en-US"/>
        </w:rPr>
        <w:t xml:space="preserve"> of outcomes for possible actions and choosing th</w:t>
      </w:r>
      <w:r w:rsidR="00803F11">
        <w:rPr>
          <w:lang w:val="en-US"/>
        </w:rPr>
        <w:t xml:space="preserve">e one with </w:t>
      </w:r>
      <w:r w:rsidR="007D0DC9">
        <w:rPr>
          <w:lang w:val="en-US"/>
        </w:rPr>
        <w:t xml:space="preserve">the </w:t>
      </w:r>
      <w:r w:rsidR="00803F11">
        <w:rPr>
          <w:lang w:val="en-US"/>
        </w:rPr>
        <w:t>best outcome – in other words,</w:t>
      </w:r>
      <w:r w:rsidR="00EA38EB" w:rsidRPr="00532D5A">
        <w:rPr>
          <w:lang w:val="en-US"/>
        </w:rPr>
        <w:t xml:space="preserve"> solving a mathematical equation. The second approach, the “strong AI”, expects</w:t>
      </w:r>
      <w:r w:rsidR="00803F11">
        <w:rPr>
          <w:lang w:val="en-US"/>
        </w:rPr>
        <w:t xml:space="preserve"> of</w:t>
      </w:r>
      <w:r w:rsidR="00EA38EB" w:rsidRPr="00532D5A">
        <w:rPr>
          <w:lang w:val="en-US"/>
        </w:rPr>
        <w:t xml:space="preserve"> the system to think about the problem at hand by learning from its own experience, not just by crunc</w:t>
      </w:r>
      <w:r w:rsidR="00803F11">
        <w:rPr>
          <w:lang w:val="en-US"/>
        </w:rPr>
        <w:t>hing the numbers provided to it. Thus,</w:t>
      </w:r>
      <w:r w:rsidR="00EA38EB" w:rsidRPr="00532D5A">
        <w:rPr>
          <w:lang w:val="en-US"/>
        </w:rPr>
        <w:t xml:space="preserve"> by add</w:t>
      </w:r>
      <w:r w:rsidR="00803F11">
        <w:rPr>
          <w:lang w:val="en-US"/>
        </w:rPr>
        <w:t>ing the experiential angle it should be</w:t>
      </w:r>
      <w:r w:rsidR="00EA38EB" w:rsidRPr="00532D5A">
        <w:rPr>
          <w:lang w:val="en-US"/>
        </w:rPr>
        <w:t xml:space="preserve"> much more akin t</w:t>
      </w:r>
      <w:r w:rsidR="00803F11">
        <w:rPr>
          <w:lang w:val="en-US"/>
        </w:rPr>
        <w:t>o the actual process of</w:t>
      </w:r>
      <w:r w:rsidR="00EA38EB" w:rsidRPr="00532D5A">
        <w:rPr>
          <w:lang w:val="en-US"/>
        </w:rPr>
        <w:t xml:space="preserve"> decision</w:t>
      </w:r>
      <w:r w:rsidR="00803F11">
        <w:rPr>
          <w:lang w:val="en-US"/>
        </w:rPr>
        <w:t>-making</w:t>
      </w:r>
      <w:r w:rsidR="00EA38EB" w:rsidRPr="00532D5A">
        <w:rPr>
          <w:lang w:val="en-US"/>
        </w:rPr>
        <w:t xml:space="preserve"> as performed by a human being (Martinez, 2019). </w:t>
      </w:r>
    </w:p>
    <w:p w14:paraId="3AA9F6D6" w14:textId="02CDD9B9" w:rsidR="002677A2" w:rsidRPr="00532D5A" w:rsidRDefault="00276118" w:rsidP="00B83D34">
      <w:pPr>
        <w:spacing w:line="288" w:lineRule="auto"/>
        <w:jc w:val="both"/>
        <w:rPr>
          <w:lang w:val="en-US"/>
        </w:rPr>
      </w:pPr>
      <w:r w:rsidRPr="00532D5A">
        <w:rPr>
          <w:lang w:val="en-US"/>
        </w:rPr>
        <w:t>While this attempt</w:t>
      </w:r>
      <w:r w:rsidR="00803F11">
        <w:rPr>
          <w:lang w:val="en-US"/>
        </w:rPr>
        <w:t xml:space="preserve"> at the “strong AI”</w:t>
      </w:r>
      <w:r w:rsidRPr="00532D5A">
        <w:rPr>
          <w:lang w:val="en-US"/>
        </w:rPr>
        <w:t xml:space="preserve"> certainly sounds quit</w:t>
      </w:r>
      <w:r w:rsidR="00803F11">
        <w:rPr>
          <w:lang w:val="en-US"/>
        </w:rPr>
        <w:t>e ambitious, in reality AI can</w:t>
      </w:r>
      <w:r w:rsidRPr="00532D5A">
        <w:rPr>
          <w:lang w:val="en-US"/>
        </w:rPr>
        <w:t xml:space="preserve"> be categorized into three levels of profi</w:t>
      </w:r>
      <w:r w:rsidR="00803F11">
        <w:rPr>
          <w:lang w:val="en-US"/>
        </w:rPr>
        <w:t>ciency, and accordingly it can</w:t>
      </w:r>
      <w:r w:rsidRPr="00532D5A">
        <w:rPr>
          <w:lang w:val="en-US"/>
        </w:rPr>
        <w:t xml:space="preserve"> be concluded that even today, over 30 years since the beginning of the fourth revolution, only the first level </w:t>
      </w:r>
      <w:r w:rsidR="002542AF">
        <w:rPr>
          <w:lang w:val="en-US"/>
        </w:rPr>
        <w:t xml:space="preserve">out of those </w:t>
      </w:r>
      <w:r w:rsidRPr="00532D5A">
        <w:rPr>
          <w:lang w:val="en-US"/>
        </w:rPr>
        <w:t>has been substantially advanced upon</w:t>
      </w:r>
      <w:r w:rsidR="004144E2" w:rsidRPr="00532D5A">
        <w:rPr>
          <w:lang w:val="en-US"/>
        </w:rPr>
        <w:t xml:space="preserve"> (Figure 2)</w:t>
      </w:r>
      <w:r w:rsidR="00803F11">
        <w:rPr>
          <w:lang w:val="en-US"/>
        </w:rPr>
        <w:t>. The</w:t>
      </w:r>
      <w:r w:rsidRPr="00532D5A">
        <w:rPr>
          <w:lang w:val="en-US"/>
        </w:rPr>
        <w:t xml:space="preserve"> levels</w:t>
      </w:r>
      <w:r w:rsidR="00803F11">
        <w:rPr>
          <w:lang w:val="en-US"/>
        </w:rPr>
        <w:t xml:space="preserve"> at hand</w:t>
      </w:r>
      <w:r w:rsidRPr="00532D5A">
        <w:rPr>
          <w:lang w:val="en-US"/>
        </w:rPr>
        <w:t xml:space="preserve"> are, as follows: Artificial Narrow Intelligence (ANI) – </w:t>
      </w:r>
      <w:r w:rsidR="00803F11">
        <w:rPr>
          <w:lang w:val="en-US"/>
        </w:rPr>
        <w:t xml:space="preserve">the </w:t>
      </w:r>
      <w:r w:rsidR="0024661F" w:rsidRPr="00532D5A">
        <w:rPr>
          <w:lang w:val="en-US"/>
        </w:rPr>
        <w:t>application of AI in one particular task it s</w:t>
      </w:r>
      <w:r w:rsidR="00EA38EB" w:rsidRPr="00532D5A">
        <w:rPr>
          <w:lang w:val="en-US"/>
        </w:rPr>
        <w:t>hould excel at</w:t>
      </w:r>
      <w:r w:rsidR="00803F11">
        <w:rPr>
          <w:lang w:val="en-US"/>
        </w:rPr>
        <w:t>,</w:t>
      </w:r>
      <w:r w:rsidR="00EA38EB" w:rsidRPr="00532D5A">
        <w:rPr>
          <w:lang w:val="en-US"/>
        </w:rPr>
        <w:t xml:space="preserve"> and </w:t>
      </w:r>
      <w:r w:rsidR="00803F11">
        <w:rPr>
          <w:lang w:val="en-US"/>
        </w:rPr>
        <w:t xml:space="preserve">at </w:t>
      </w:r>
      <w:r w:rsidR="00EA38EB" w:rsidRPr="00532D5A">
        <w:rPr>
          <w:lang w:val="en-US"/>
        </w:rPr>
        <w:t>nothing else</w:t>
      </w:r>
      <w:r w:rsidR="0024661F" w:rsidRPr="00532D5A">
        <w:rPr>
          <w:lang w:val="en-US"/>
        </w:rPr>
        <w:t>;</w:t>
      </w:r>
      <w:r w:rsidRPr="00532D5A">
        <w:rPr>
          <w:lang w:val="en-US"/>
        </w:rPr>
        <w:t xml:space="preserve"> Artificial General Intelligence (AGI)</w:t>
      </w:r>
      <w:r w:rsidR="0024661F" w:rsidRPr="00532D5A">
        <w:rPr>
          <w:lang w:val="en-US"/>
        </w:rPr>
        <w:t xml:space="preserve"> – the broadest understanding of AI</w:t>
      </w:r>
      <w:r w:rsidR="00803F11">
        <w:rPr>
          <w:lang w:val="en-US"/>
        </w:rPr>
        <w:t>,</w:t>
      </w:r>
      <w:r w:rsidR="0024661F" w:rsidRPr="00532D5A">
        <w:rPr>
          <w:lang w:val="en-US"/>
        </w:rPr>
        <w:t xml:space="preserve"> where it reaches the ability to completely mimic the human intelligenc</w:t>
      </w:r>
      <w:r w:rsidR="00803F11">
        <w:rPr>
          <w:lang w:val="en-US"/>
        </w:rPr>
        <w:t>e in every aspect and is thus</w:t>
      </w:r>
      <w:r w:rsidR="0024661F" w:rsidRPr="00532D5A">
        <w:rPr>
          <w:lang w:val="en-US"/>
        </w:rPr>
        <w:t xml:space="preserve"> able to learn from its experience;</w:t>
      </w:r>
      <w:r w:rsidRPr="00532D5A">
        <w:rPr>
          <w:lang w:val="en-US"/>
        </w:rPr>
        <w:t xml:space="preserve"> Artificial Super Intelligence (ASI) </w:t>
      </w:r>
      <w:r w:rsidR="0024661F" w:rsidRPr="00532D5A">
        <w:rPr>
          <w:lang w:val="en-US"/>
        </w:rPr>
        <w:t>– an ideal of AI surpassing the human intelligence and deeming it inferior in every way imaginable (Strelkova, 2017). Wi</w:t>
      </w:r>
      <w:r w:rsidR="002542AF">
        <w:rPr>
          <w:lang w:val="en-US"/>
        </w:rPr>
        <w:t>th this categorization in mind</w:t>
      </w:r>
      <w:r w:rsidR="0024661F" w:rsidRPr="00532D5A">
        <w:rPr>
          <w:lang w:val="en-US"/>
        </w:rPr>
        <w:t>, it should still be noted that even the second level of AGI seems to be unreachable for</w:t>
      </w:r>
      <w:r w:rsidR="00803F11">
        <w:rPr>
          <w:lang w:val="en-US"/>
        </w:rPr>
        <w:t xml:space="preserve"> the</w:t>
      </w:r>
      <w:r w:rsidR="0024661F" w:rsidRPr="00532D5A">
        <w:rPr>
          <w:lang w:val="en-US"/>
        </w:rPr>
        <w:t xml:space="preserve"> current state</w:t>
      </w:r>
      <w:r w:rsidR="00803F11">
        <w:rPr>
          <w:lang w:val="en-US"/>
        </w:rPr>
        <w:t xml:space="preserve"> of available technology. Thus,</w:t>
      </w:r>
      <w:r w:rsidR="002542AF">
        <w:rPr>
          <w:lang w:val="en-US"/>
        </w:rPr>
        <w:t xml:space="preserve"> mentioning of the</w:t>
      </w:r>
      <w:r w:rsidR="00EB390E" w:rsidRPr="00532D5A">
        <w:rPr>
          <w:lang w:val="en-US"/>
        </w:rPr>
        <w:t xml:space="preserve"> AI onwards will primarily focus on the scope of the ANI</w:t>
      </w:r>
      <w:r w:rsidR="00803F11">
        <w:rPr>
          <w:lang w:val="en-US"/>
        </w:rPr>
        <w:t xml:space="preserve"> level –</w:t>
      </w:r>
      <w:r w:rsidR="00EB390E" w:rsidRPr="00532D5A">
        <w:rPr>
          <w:lang w:val="en-US"/>
        </w:rPr>
        <w:t xml:space="preserve"> or </w:t>
      </w:r>
      <w:r w:rsidR="002B3CD5" w:rsidRPr="00532D5A">
        <w:rPr>
          <w:lang w:val="en-US"/>
        </w:rPr>
        <w:t>in other words</w:t>
      </w:r>
      <w:r w:rsidR="00803F11">
        <w:rPr>
          <w:lang w:val="en-US"/>
        </w:rPr>
        <w:t>,</w:t>
      </w:r>
      <w:r w:rsidR="002B3CD5" w:rsidRPr="00532D5A">
        <w:rPr>
          <w:lang w:val="en-US"/>
        </w:rPr>
        <w:t xml:space="preserve"> </w:t>
      </w:r>
      <w:r w:rsidR="00EB390E" w:rsidRPr="00532D5A">
        <w:rPr>
          <w:lang w:val="en-US"/>
        </w:rPr>
        <w:t>the ability to apply AI concepts on specific tasks in which it can outperform humans due to the ability to store and process incomparably larger amounts of information in incomparably shorter amount of time.</w:t>
      </w:r>
    </w:p>
    <w:p w14:paraId="256F368D" w14:textId="5A75C5B9" w:rsidR="004144E2" w:rsidRPr="00532D5A" w:rsidRDefault="004144E2" w:rsidP="007754FB">
      <w:pPr>
        <w:pStyle w:val="Heading4"/>
      </w:pPr>
      <w:bookmarkStart w:id="5" w:name="_Toc176623187"/>
      <w:r w:rsidRPr="00532D5A">
        <w:t xml:space="preserve">Figure </w:t>
      </w:r>
      <w:r w:rsidR="00610761">
        <w:rPr>
          <w:noProof/>
        </w:rPr>
        <w:fldChar w:fldCharType="begin"/>
      </w:r>
      <w:r w:rsidR="00610761">
        <w:rPr>
          <w:noProof/>
        </w:rPr>
        <w:instrText xml:space="preserve"> SEQ Figure \* ARABIC </w:instrText>
      </w:r>
      <w:r w:rsidR="00610761">
        <w:rPr>
          <w:noProof/>
        </w:rPr>
        <w:fldChar w:fldCharType="separate"/>
      </w:r>
      <w:r w:rsidR="00250541">
        <w:rPr>
          <w:noProof/>
        </w:rPr>
        <w:t>2</w:t>
      </w:r>
      <w:r w:rsidR="00610761">
        <w:rPr>
          <w:noProof/>
        </w:rPr>
        <w:fldChar w:fldCharType="end"/>
      </w:r>
      <w:r w:rsidR="00477B6E">
        <w:rPr>
          <w:noProof/>
        </w:rPr>
        <w:t>:</w:t>
      </w:r>
      <w:r w:rsidRPr="00532D5A">
        <w:t xml:space="preserve"> Levels of AI proficiency</w:t>
      </w:r>
      <w:bookmarkEnd w:id="5"/>
    </w:p>
    <w:p w14:paraId="368C8BA7" w14:textId="77777777" w:rsidR="004144E2" w:rsidRPr="00532D5A" w:rsidRDefault="004144E2" w:rsidP="00A85234">
      <w:pPr>
        <w:spacing w:line="288" w:lineRule="auto"/>
        <w:jc w:val="center"/>
        <w:rPr>
          <w:lang w:val="en-US"/>
        </w:rPr>
      </w:pPr>
      <w:r w:rsidRPr="00532D5A">
        <w:rPr>
          <w:noProof/>
          <w:lang w:val="en-GB" w:eastAsia="ja-JP"/>
        </w:rPr>
        <w:drawing>
          <wp:inline distT="0" distB="0" distL="0" distR="0" wp14:anchorId="3D636AD5" wp14:editId="0DD504E4">
            <wp:extent cx="5295265" cy="143256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NI AGI ASI.png"/>
                    <pic:cNvPicPr/>
                  </pic:nvPicPr>
                  <pic:blipFill>
                    <a:blip r:embed="rId13">
                      <a:extLst>
                        <a:ext uri="{28A0092B-C50C-407E-A947-70E740481C1C}">
                          <a14:useLocalDpi xmlns:a14="http://schemas.microsoft.com/office/drawing/2010/main" val="0"/>
                        </a:ext>
                      </a:extLst>
                    </a:blip>
                    <a:stretch>
                      <a:fillRect/>
                    </a:stretch>
                  </pic:blipFill>
                  <pic:spPr>
                    <a:xfrm>
                      <a:off x="0" y="0"/>
                      <a:ext cx="5367511" cy="1452105"/>
                    </a:xfrm>
                    <a:prstGeom prst="rect">
                      <a:avLst/>
                    </a:prstGeom>
                  </pic:spPr>
                </pic:pic>
              </a:graphicData>
            </a:graphic>
          </wp:inline>
        </w:drawing>
      </w:r>
    </w:p>
    <w:p w14:paraId="7450D0A3" w14:textId="24FECBB5" w:rsidR="00A85234" w:rsidRPr="00532D5A" w:rsidRDefault="00A85234" w:rsidP="00A85234">
      <w:pPr>
        <w:spacing w:line="288" w:lineRule="auto"/>
        <w:jc w:val="center"/>
        <w:rPr>
          <w:i/>
          <w:lang w:val="en-US"/>
        </w:rPr>
      </w:pPr>
      <w:r w:rsidRPr="00532D5A">
        <w:rPr>
          <w:i/>
          <w:lang w:val="en-US"/>
        </w:rPr>
        <w:t>Source: Vishakan (2024)</w:t>
      </w:r>
      <w:r w:rsidR="0035311D">
        <w:rPr>
          <w:i/>
          <w:lang w:val="en-US"/>
        </w:rPr>
        <w:t>.</w:t>
      </w:r>
    </w:p>
    <w:p w14:paraId="48D643A2" w14:textId="62A77690" w:rsidR="003E031E" w:rsidRPr="00532D5A" w:rsidRDefault="002677A2" w:rsidP="00B83D34">
      <w:pPr>
        <w:spacing w:line="288" w:lineRule="auto"/>
        <w:jc w:val="both"/>
        <w:rPr>
          <w:lang w:val="en-US"/>
        </w:rPr>
      </w:pPr>
      <w:r w:rsidRPr="00532D5A">
        <w:rPr>
          <w:lang w:val="en-US"/>
        </w:rPr>
        <w:t>The increasing development of</w:t>
      </w:r>
      <w:r w:rsidR="00803F11">
        <w:rPr>
          <w:lang w:val="en-US"/>
        </w:rPr>
        <w:t xml:space="preserve"> the</w:t>
      </w:r>
      <w:r w:rsidRPr="00532D5A">
        <w:rPr>
          <w:lang w:val="en-US"/>
        </w:rPr>
        <w:t xml:space="preserve"> AI</w:t>
      </w:r>
      <w:r w:rsidR="00803F11">
        <w:rPr>
          <w:lang w:val="en-US"/>
        </w:rPr>
        <w:t xml:space="preserve"> field</w:t>
      </w:r>
      <w:r w:rsidRPr="00532D5A">
        <w:rPr>
          <w:lang w:val="en-US"/>
        </w:rPr>
        <w:t xml:space="preserve"> has naturally led to the expansion of the terms related to it, cover</w:t>
      </w:r>
      <w:r w:rsidR="00803F11">
        <w:rPr>
          <w:lang w:val="en-US"/>
        </w:rPr>
        <w:t>ing different areas</w:t>
      </w:r>
      <w:r w:rsidRPr="00532D5A">
        <w:rPr>
          <w:lang w:val="en-US"/>
        </w:rPr>
        <w:t xml:space="preserve"> and its various possible applications. </w:t>
      </w:r>
      <w:r w:rsidR="00656AEA" w:rsidRPr="00532D5A">
        <w:rPr>
          <w:lang w:val="en-US"/>
        </w:rPr>
        <w:t>The key concepts relevant for the understanding of AI include:</w:t>
      </w:r>
      <w:r w:rsidR="00BF54E4" w:rsidRPr="00532D5A">
        <w:rPr>
          <w:lang w:val="en-US"/>
        </w:rPr>
        <w:t xml:space="preserve"> </w:t>
      </w:r>
      <w:r w:rsidR="00656AEA" w:rsidRPr="00532D5A">
        <w:rPr>
          <w:lang w:val="en-US"/>
        </w:rPr>
        <w:t>deep learning, natural language processin</w:t>
      </w:r>
      <w:r w:rsidR="00BF54E4" w:rsidRPr="00532D5A">
        <w:rPr>
          <w:lang w:val="en-US"/>
        </w:rPr>
        <w:t>g, computer vision, robotics and machine learning</w:t>
      </w:r>
      <w:r w:rsidR="00656AEA" w:rsidRPr="00532D5A">
        <w:rPr>
          <w:lang w:val="en-US"/>
        </w:rPr>
        <w:t>.</w:t>
      </w:r>
      <w:r w:rsidR="003E031E" w:rsidRPr="00532D5A">
        <w:rPr>
          <w:lang w:val="en-US"/>
        </w:rPr>
        <w:t xml:space="preserve"> Following are the brief descriptions of these concepts:</w:t>
      </w:r>
    </w:p>
    <w:p w14:paraId="5EED8002" w14:textId="142A2EE0" w:rsidR="004144E2" w:rsidRPr="00532D5A" w:rsidRDefault="003E031E" w:rsidP="00D07BAD">
      <w:pPr>
        <w:pStyle w:val="ListParagraph"/>
        <w:numPr>
          <w:ilvl w:val="0"/>
          <w:numId w:val="4"/>
        </w:numPr>
        <w:spacing w:line="288" w:lineRule="auto"/>
        <w:ind w:left="426" w:hanging="426"/>
        <w:jc w:val="both"/>
        <w:rPr>
          <w:lang w:val="en-US"/>
        </w:rPr>
      </w:pPr>
      <w:r w:rsidRPr="00532D5A">
        <w:rPr>
          <w:lang w:val="en-US"/>
        </w:rPr>
        <w:t xml:space="preserve">Perhaps the technique that most resembles what artificial intelligence </w:t>
      </w:r>
      <w:r w:rsidR="00E44716" w:rsidRPr="00532D5A">
        <w:rPr>
          <w:lang w:val="en-US"/>
        </w:rPr>
        <w:t>strives towards in general</w:t>
      </w:r>
      <w:r w:rsidRPr="00532D5A">
        <w:rPr>
          <w:lang w:val="en-US"/>
        </w:rPr>
        <w:t xml:space="preserve">, </w:t>
      </w:r>
      <w:r w:rsidRPr="00647C4B">
        <w:rPr>
          <w:lang w:val="en-US"/>
        </w:rPr>
        <w:t>deep learning</w:t>
      </w:r>
      <w:r w:rsidR="00E44716" w:rsidRPr="00532D5A">
        <w:rPr>
          <w:lang w:val="en-US"/>
        </w:rPr>
        <w:t xml:space="preserve"> is a field that utilizes</w:t>
      </w:r>
      <w:r w:rsidRPr="00532D5A">
        <w:rPr>
          <w:lang w:val="en-US"/>
        </w:rPr>
        <w:t xml:space="preserve"> </w:t>
      </w:r>
      <w:r w:rsidR="00E44716" w:rsidRPr="00532D5A">
        <w:rPr>
          <w:lang w:val="en-US"/>
        </w:rPr>
        <w:t>artificial neural networks</w:t>
      </w:r>
      <w:r w:rsidRPr="00532D5A">
        <w:rPr>
          <w:lang w:val="en-US"/>
        </w:rPr>
        <w:t xml:space="preserve"> </w:t>
      </w:r>
      <w:r w:rsidR="00E44716" w:rsidRPr="00532D5A">
        <w:rPr>
          <w:lang w:val="en-US"/>
        </w:rPr>
        <w:t>(in short “ANN”)</w:t>
      </w:r>
      <w:r w:rsidRPr="00532D5A">
        <w:rPr>
          <w:lang w:val="en-US"/>
        </w:rPr>
        <w:t xml:space="preserve"> for the purpose of simulating the way the</w:t>
      </w:r>
      <w:r w:rsidR="00E44716" w:rsidRPr="00532D5A">
        <w:rPr>
          <w:lang w:val="en-US"/>
        </w:rPr>
        <w:t xml:space="preserve"> actual</w:t>
      </w:r>
      <w:r w:rsidRPr="00532D5A">
        <w:rPr>
          <w:lang w:val="en-US"/>
        </w:rPr>
        <w:t xml:space="preserve"> human brain processes information and conducts decision making (Chatterjee, 2020). </w:t>
      </w:r>
      <w:r w:rsidR="00E44716" w:rsidRPr="00532D5A">
        <w:rPr>
          <w:lang w:val="en-US"/>
        </w:rPr>
        <w:t>The mentioned ANNs represent interconnected networks of building blocks called nodes (akin to neurons in brains), that are able to process information in a non-linear parallel manner</w:t>
      </w:r>
      <w:r w:rsidR="004144E2" w:rsidRPr="00532D5A">
        <w:rPr>
          <w:lang w:val="en-US"/>
        </w:rPr>
        <w:t xml:space="preserve"> (Figure 3)</w:t>
      </w:r>
      <w:r w:rsidR="009121D9" w:rsidRPr="00532D5A">
        <w:rPr>
          <w:lang w:val="en-US"/>
        </w:rPr>
        <w:t>.</w:t>
      </w:r>
      <w:r w:rsidR="00E44716" w:rsidRPr="00532D5A">
        <w:rPr>
          <w:lang w:val="en-US"/>
        </w:rPr>
        <w:t xml:space="preserve"> In order to process data with higher level of complexity successfully, these networks of nodes are more often multi-layered and hierarchical</w:t>
      </w:r>
      <w:r w:rsidR="00D41F06" w:rsidRPr="00532D5A">
        <w:rPr>
          <w:lang w:val="en-US"/>
        </w:rPr>
        <w:t xml:space="preserve"> (Deng &amp; Yu, 2014)</w:t>
      </w:r>
      <w:r w:rsidR="00E44716" w:rsidRPr="00532D5A">
        <w:rPr>
          <w:lang w:val="en-US"/>
        </w:rPr>
        <w:t>, and the connections between the nodes that mimic brain’s synapses are called</w:t>
      </w:r>
      <w:r w:rsidRPr="00532D5A">
        <w:rPr>
          <w:lang w:val="en-US"/>
        </w:rPr>
        <w:t xml:space="preserve"> </w:t>
      </w:r>
      <w:r w:rsidR="00803F11">
        <w:rPr>
          <w:lang w:val="en-US"/>
        </w:rPr>
        <w:t>synaptic weights –</w:t>
      </w:r>
      <w:r w:rsidR="00E44716" w:rsidRPr="00532D5A">
        <w:rPr>
          <w:lang w:val="en-US"/>
        </w:rPr>
        <w:t xml:space="preserve"> values that indicate the strength of impact the stimuli have on the network</w:t>
      </w:r>
      <w:r w:rsidR="00803F11">
        <w:rPr>
          <w:lang w:val="en-US"/>
        </w:rPr>
        <w:t>,</w:t>
      </w:r>
      <w:r w:rsidR="00E44716" w:rsidRPr="00532D5A">
        <w:rPr>
          <w:lang w:val="en-US"/>
        </w:rPr>
        <w:t xml:space="preserve"> and its ability to </w:t>
      </w:r>
      <w:r w:rsidR="00D41F06" w:rsidRPr="00532D5A">
        <w:rPr>
          <w:lang w:val="en-US"/>
        </w:rPr>
        <w:t>successfully recognize them (Zahner &amp; Micheli-Tzanakou, 2017).</w:t>
      </w:r>
      <w:r w:rsidR="00BF54E4" w:rsidRPr="00532D5A">
        <w:rPr>
          <w:lang w:val="en-US"/>
        </w:rPr>
        <w:t xml:space="preserve"> </w:t>
      </w:r>
      <w:r w:rsidR="00D41F06" w:rsidRPr="00532D5A">
        <w:rPr>
          <w:lang w:val="en-US"/>
        </w:rPr>
        <w:t>The importance of this field lies in its prospect of being the most adept manner of processing huge amounts of raw and unlabeled data (in other words, tackling Big Data Analytics) that are otherwise to</w:t>
      </w:r>
      <w:r w:rsidR="00803F11">
        <w:rPr>
          <w:lang w:val="en-US"/>
        </w:rPr>
        <w:t>o</w:t>
      </w:r>
      <w:r w:rsidR="00D41F06" w:rsidRPr="00532D5A">
        <w:rPr>
          <w:lang w:val="en-US"/>
        </w:rPr>
        <w:t xml:space="preserve"> complex to be processed adequately (Najafabadi et al., 2015).</w:t>
      </w:r>
    </w:p>
    <w:p w14:paraId="64B0D490" w14:textId="732F26F7" w:rsidR="005C09D1" w:rsidRPr="009A5459" w:rsidRDefault="004144E2" w:rsidP="009A5459">
      <w:pPr>
        <w:pStyle w:val="Heading4"/>
      </w:pPr>
      <w:bookmarkStart w:id="6" w:name="_Toc176623188"/>
      <w:r w:rsidRPr="00532D5A">
        <w:t xml:space="preserve">Figure </w:t>
      </w:r>
      <w:r w:rsidR="00610761">
        <w:rPr>
          <w:noProof/>
        </w:rPr>
        <w:fldChar w:fldCharType="begin"/>
      </w:r>
      <w:r w:rsidR="00610761">
        <w:rPr>
          <w:noProof/>
        </w:rPr>
        <w:instrText xml:space="preserve"> SEQ Figure \* ARABIC </w:instrText>
      </w:r>
      <w:r w:rsidR="00610761">
        <w:rPr>
          <w:noProof/>
        </w:rPr>
        <w:fldChar w:fldCharType="separate"/>
      </w:r>
      <w:r w:rsidR="00250541">
        <w:rPr>
          <w:noProof/>
        </w:rPr>
        <w:t>3</w:t>
      </w:r>
      <w:r w:rsidR="00610761">
        <w:rPr>
          <w:noProof/>
        </w:rPr>
        <w:fldChar w:fldCharType="end"/>
      </w:r>
      <w:r w:rsidR="00477B6E">
        <w:rPr>
          <w:noProof/>
        </w:rPr>
        <w:t>:</w:t>
      </w:r>
      <w:r w:rsidRPr="00532D5A">
        <w:t xml:space="preserve"> Basic schema of neural networks in deep learning</w:t>
      </w:r>
      <w:bookmarkEnd w:id="6"/>
    </w:p>
    <w:p w14:paraId="7C7CEA44" w14:textId="6DB4C0EE" w:rsidR="009A5459" w:rsidRDefault="009A5459" w:rsidP="00990160">
      <w:pPr>
        <w:pStyle w:val="ListParagraph"/>
        <w:spacing w:after="240" w:line="288" w:lineRule="auto"/>
        <w:contextualSpacing w:val="0"/>
        <w:jc w:val="center"/>
        <w:rPr>
          <w:i/>
          <w:lang w:val="en-US"/>
        </w:rPr>
      </w:pPr>
      <w:r>
        <w:rPr>
          <w:i/>
          <w:noProof/>
          <w:lang w:val="en-GB" w:eastAsia="ja-JP"/>
        </w:rPr>
        <w:drawing>
          <wp:inline distT="0" distB="0" distL="0" distR="0" wp14:anchorId="4A5A52E9" wp14:editId="2B7C274D">
            <wp:extent cx="4643159" cy="3041015"/>
            <wp:effectExtent l="0" t="0" r="508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Artificial-Intelligence-Neural-Network-Nodes-768x503.jpg"/>
                    <pic:cNvPicPr/>
                  </pic:nvPicPr>
                  <pic:blipFill>
                    <a:blip r:embed="rId14">
                      <a:extLst>
                        <a:ext uri="{28A0092B-C50C-407E-A947-70E740481C1C}">
                          <a14:useLocalDpi xmlns:a14="http://schemas.microsoft.com/office/drawing/2010/main" val="0"/>
                        </a:ext>
                      </a:extLst>
                    </a:blip>
                    <a:stretch>
                      <a:fillRect/>
                    </a:stretch>
                  </pic:blipFill>
                  <pic:spPr>
                    <a:xfrm>
                      <a:off x="0" y="0"/>
                      <a:ext cx="4658587" cy="3051120"/>
                    </a:xfrm>
                    <a:prstGeom prst="rect">
                      <a:avLst/>
                    </a:prstGeom>
                  </pic:spPr>
                </pic:pic>
              </a:graphicData>
            </a:graphic>
          </wp:inline>
        </w:drawing>
      </w:r>
    </w:p>
    <w:p w14:paraId="7A62EF81" w14:textId="5DD9B632" w:rsidR="00A85234" w:rsidRPr="00532D5A" w:rsidRDefault="00A85234" w:rsidP="00990160">
      <w:pPr>
        <w:pStyle w:val="ListParagraph"/>
        <w:spacing w:after="240" w:line="288" w:lineRule="auto"/>
        <w:contextualSpacing w:val="0"/>
        <w:jc w:val="center"/>
        <w:rPr>
          <w:i/>
          <w:lang w:val="en-US"/>
        </w:rPr>
      </w:pPr>
      <w:r w:rsidRPr="00532D5A">
        <w:rPr>
          <w:i/>
          <w:lang w:val="en-US"/>
        </w:rPr>
        <w:t>So</w:t>
      </w:r>
      <w:r w:rsidR="00990160" w:rsidRPr="00532D5A">
        <w:rPr>
          <w:i/>
          <w:lang w:val="en-US"/>
        </w:rPr>
        <w:t>urce: Ali &amp; Ahuja</w:t>
      </w:r>
      <w:r w:rsidRPr="00532D5A">
        <w:rPr>
          <w:i/>
          <w:lang w:val="en-US"/>
        </w:rPr>
        <w:t xml:space="preserve"> (2020)</w:t>
      </w:r>
      <w:r w:rsidR="0035311D">
        <w:rPr>
          <w:i/>
          <w:lang w:val="en-US"/>
        </w:rPr>
        <w:t>.</w:t>
      </w:r>
    </w:p>
    <w:p w14:paraId="174CA091" w14:textId="40BA9751" w:rsidR="00D6340A" w:rsidRPr="00532D5A" w:rsidRDefault="00F966DD" w:rsidP="00D07BAD">
      <w:pPr>
        <w:pStyle w:val="ListParagraph"/>
        <w:numPr>
          <w:ilvl w:val="0"/>
          <w:numId w:val="4"/>
        </w:numPr>
        <w:spacing w:line="288" w:lineRule="auto"/>
        <w:ind w:left="426" w:hanging="426"/>
        <w:jc w:val="both"/>
        <w:rPr>
          <w:lang w:val="en-US"/>
        </w:rPr>
      </w:pPr>
      <w:r w:rsidRPr="00532D5A">
        <w:rPr>
          <w:lang w:val="en-US"/>
        </w:rPr>
        <w:t xml:space="preserve">Natural Language Processing (NLP), as its name aptly suggests, is a field concerned with computers being able to process and understand human language in its original form. NLP deals with complexities of </w:t>
      </w:r>
      <w:r w:rsidR="00D07BAD" w:rsidRPr="00532D5A">
        <w:rPr>
          <w:lang w:val="en-US"/>
        </w:rPr>
        <w:t>ubiquitous</w:t>
      </w:r>
      <w:r w:rsidRPr="00532D5A">
        <w:rPr>
          <w:lang w:val="en-US"/>
        </w:rPr>
        <w:t xml:space="preserve"> ambiguity pr</w:t>
      </w:r>
      <w:r w:rsidR="00803F11">
        <w:rPr>
          <w:lang w:val="en-US"/>
        </w:rPr>
        <w:t>esent in everyday communication – the ambiguity</w:t>
      </w:r>
      <w:r w:rsidRPr="00532D5A">
        <w:rPr>
          <w:lang w:val="en-US"/>
        </w:rPr>
        <w:t xml:space="preserve"> that</w:t>
      </w:r>
      <w:r w:rsidR="00803F11">
        <w:rPr>
          <w:lang w:val="en-US"/>
        </w:rPr>
        <w:t>,</w:t>
      </w:r>
      <w:r w:rsidRPr="00532D5A">
        <w:rPr>
          <w:lang w:val="en-US"/>
        </w:rPr>
        <w:t xml:space="preserve"> on one hand</w:t>
      </w:r>
      <w:r w:rsidR="00803F11">
        <w:rPr>
          <w:lang w:val="en-US"/>
        </w:rPr>
        <w:t xml:space="preserve">, doesn’t </w:t>
      </w:r>
      <w:r w:rsidRPr="00532D5A">
        <w:rPr>
          <w:lang w:val="en-US"/>
        </w:rPr>
        <w:t xml:space="preserve">present a problem to humans who understand connotative and denotative styles of interpretations, </w:t>
      </w:r>
      <w:r w:rsidR="00803F11">
        <w:rPr>
          <w:lang w:val="en-US"/>
        </w:rPr>
        <w:t xml:space="preserve">and </w:t>
      </w:r>
      <w:r w:rsidRPr="00532D5A">
        <w:rPr>
          <w:lang w:val="en-US"/>
        </w:rPr>
        <w:t>yet are a big issue for programmed systems that are not familiar with such nuances</w:t>
      </w:r>
      <w:r w:rsidR="00EE72A1" w:rsidRPr="00532D5A">
        <w:rPr>
          <w:lang w:val="en-US"/>
        </w:rPr>
        <w:t xml:space="preserve"> (Goyal et al., 2018)</w:t>
      </w:r>
      <w:r w:rsidRPr="00532D5A">
        <w:rPr>
          <w:lang w:val="en-US"/>
        </w:rPr>
        <w:t xml:space="preserve">. </w:t>
      </w:r>
      <w:r w:rsidR="00EE72A1" w:rsidRPr="00532D5A">
        <w:rPr>
          <w:lang w:val="en-US"/>
        </w:rPr>
        <w:t>What complicates the matter even further is the notion that ambiguity is a multi-faceted concept that encaps</w:t>
      </w:r>
      <w:r w:rsidR="005C575C">
        <w:rPr>
          <w:lang w:val="en-US"/>
        </w:rPr>
        <w:t>ulates different issues present</w:t>
      </w:r>
      <w:r w:rsidR="00EE72A1" w:rsidRPr="00532D5A">
        <w:rPr>
          <w:lang w:val="en-US"/>
        </w:rPr>
        <w:t xml:space="preserve"> when interpreting </w:t>
      </w:r>
      <w:r w:rsidR="008F1383" w:rsidRPr="00532D5A">
        <w:rPr>
          <w:lang w:val="en-US"/>
        </w:rPr>
        <w:t xml:space="preserve">text. Types of ambiguity include: lexical (one word having multiple different meanings), syntactic (one sentence being able to be parsed in multiple different ways leading to different meanings), semantic (the meaning of the sentence itself can be interpreted in multiple ways), language errors (when different interpretations are possible due to the errors in </w:t>
      </w:r>
      <w:r w:rsidR="00D07BAD" w:rsidRPr="00532D5A">
        <w:rPr>
          <w:lang w:val="en-US"/>
        </w:rPr>
        <w:t>grammatical</w:t>
      </w:r>
      <w:r w:rsidR="008F1383" w:rsidRPr="00532D5A">
        <w:rPr>
          <w:lang w:val="en-US"/>
        </w:rPr>
        <w:t xml:space="preserve"> construction of sentence which are still </w:t>
      </w:r>
      <w:r w:rsidR="005C575C">
        <w:rPr>
          <w:lang w:val="en-US"/>
        </w:rPr>
        <w:t>comprehens</w:t>
      </w:r>
      <w:r w:rsidR="00D07BAD" w:rsidRPr="00532D5A">
        <w:rPr>
          <w:lang w:val="en-US"/>
        </w:rPr>
        <w:t>ible</w:t>
      </w:r>
      <w:r w:rsidR="008F1383" w:rsidRPr="00532D5A">
        <w:rPr>
          <w:lang w:val="en-US"/>
        </w:rPr>
        <w:t>) and pragmatic (when multiple different interpretations are possible depending on th</w:t>
      </w:r>
      <w:r w:rsidR="005C575C">
        <w:rPr>
          <w:lang w:val="en-US"/>
        </w:rPr>
        <w:t>e context),</w:t>
      </w:r>
      <w:r w:rsidR="008F1383" w:rsidRPr="00532D5A">
        <w:rPr>
          <w:lang w:val="en-US"/>
        </w:rPr>
        <w:t xml:space="preserve"> with other categorizations existing concordantly (Bano, 2015). Some of the </w:t>
      </w:r>
      <w:r w:rsidR="003835E5" w:rsidRPr="00532D5A">
        <w:rPr>
          <w:lang w:val="en-US"/>
        </w:rPr>
        <w:t>applications of NLP include: speech recognition, chatbots and text summarization (Goyal et al., 2018).</w:t>
      </w:r>
    </w:p>
    <w:p w14:paraId="71B89F28" w14:textId="77777777" w:rsidR="003835E5" w:rsidRPr="00532D5A" w:rsidRDefault="003835E5" w:rsidP="00D07BAD">
      <w:pPr>
        <w:pStyle w:val="ListParagraph"/>
        <w:numPr>
          <w:ilvl w:val="0"/>
          <w:numId w:val="4"/>
        </w:numPr>
        <w:spacing w:line="288" w:lineRule="auto"/>
        <w:ind w:left="426" w:hanging="426"/>
        <w:jc w:val="both"/>
        <w:rPr>
          <w:lang w:val="en-US"/>
        </w:rPr>
      </w:pPr>
      <w:r w:rsidRPr="00532D5A">
        <w:rPr>
          <w:lang w:val="en-US"/>
        </w:rPr>
        <w:t>Besides processing and understanding textual stimuli, artificial intelligence can be utilized for visual stimuli as well, which is what the field of computer vision is concerned with. In the narrower sense, the main goal of computer vision is extracting information from input that is in the form of images, although additional goals such as implementing transformations for the purpose of enhancing the quality and interpretability of those images is often attributed to this field as well (Wiley &amp; Lucas, 2018).</w:t>
      </w:r>
    </w:p>
    <w:p w14:paraId="52BEC27B" w14:textId="03E7E0E9" w:rsidR="003F2090" w:rsidRPr="00532D5A" w:rsidRDefault="003F2090" w:rsidP="00D07BAD">
      <w:pPr>
        <w:pStyle w:val="ListParagraph"/>
        <w:numPr>
          <w:ilvl w:val="0"/>
          <w:numId w:val="4"/>
        </w:numPr>
        <w:spacing w:line="288" w:lineRule="auto"/>
        <w:ind w:left="426" w:hanging="426"/>
        <w:jc w:val="both"/>
        <w:rPr>
          <w:lang w:val="en-US"/>
        </w:rPr>
      </w:pPr>
      <w:r w:rsidRPr="00532D5A">
        <w:rPr>
          <w:lang w:val="en-US"/>
        </w:rPr>
        <w:t xml:space="preserve">While the previous industrial revolutions commenced with the progress in robotics in the terms of successfully using machines as tools for </w:t>
      </w:r>
      <w:r w:rsidR="002A0EE2" w:rsidRPr="00532D5A">
        <w:rPr>
          <w:lang w:val="en-US"/>
        </w:rPr>
        <w:t>s</w:t>
      </w:r>
      <w:r w:rsidR="00D07BAD" w:rsidRPr="00532D5A">
        <w:rPr>
          <w:lang w:val="en-US"/>
        </w:rPr>
        <w:t>trenuous</w:t>
      </w:r>
      <w:r w:rsidRPr="00532D5A">
        <w:rPr>
          <w:lang w:val="en-US"/>
        </w:rPr>
        <w:t xml:space="preserve"> manual labor, the AI has significantly contributed by working on the layer of autonomy the machines may additionally possess during their work. This autonomy reflects in machines being able to recognize the circumstances, create predictions based on them, formulate an action plan as a response and execute the plan, </w:t>
      </w:r>
      <w:r w:rsidR="00140515" w:rsidRPr="00532D5A">
        <w:rPr>
          <w:lang w:val="en-US"/>
        </w:rPr>
        <w:t xml:space="preserve">all of these steps performed without external input from humans in the form of commands </w:t>
      </w:r>
      <w:r w:rsidRPr="00532D5A">
        <w:rPr>
          <w:lang w:val="en-US"/>
        </w:rPr>
        <w:t>(Perez et al., 2017).</w:t>
      </w:r>
    </w:p>
    <w:p w14:paraId="7B37D9BF" w14:textId="668F5340" w:rsidR="00F3359B" w:rsidRPr="00532D5A" w:rsidRDefault="00F3359B" w:rsidP="00D07BAD">
      <w:pPr>
        <w:pStyle w:val="ListParagraph"/>
        <w:numPr>
          <w:ilvl w:val="0"/>
          <w:numId w:val="4"/>
        </w:numPr>
        <w:spacing w:line="288" w:lineRule="auto"/>
        <w:ind w:left="426" w:hanging="426"/>
        <w:jc w:val="both"/>
        <w:rPr>
          <w:lang w:val="en-US"/>
        </w:rPr>
      </w:pPr>
      <w:r w:rsidRPr="00532D5A">
        <w:rPr>
          <w:lang w:val="en-US"/>
        </w:rPr>
        <w:t>Lastly, the field</w:t>
      </w:r>
      <w:r w:rsidR="00140515" w:rsidRPr="00532D5A">
        <w:rPr>
          <w:lang w:val="en-US"/>
        </w:rPr>
        <w:t xml:space="preserve"> that is going to be described i</w:t>
      </w:r>
      <w:r w:rsidRPr="00532D5A">
        <w:rPr>
          <w:lang w:val="en-US"/>
        </w:rPr>
        <w:t>nto more detail in the following chapter, machine learning</w:t>
      </w:r>
      <w:r w:rsidR="00514EE5" w:rsidRPr="00532D5A">
        <w:rPr>
          <w:lang w:val="en-US"/>
        </w:rPr>
        <w:t xml:space="preserve"> (ML)</w:t>
      </w:r>
      <w:r w:rsidRPr="00532D5A">
        <w:rPr>
          <w:lang w:val="en-US"/>
        </w:rPr>
        <w:t xml:space="preserve"> refers to</w:t>
      </w:r>
      <w:r w:rsidR="00140515" w:rsidRPr="00532D5A">
        <w:rPr>
          <w:lang w:val="en-US"/>
        </w:rPr>
        <w:t xml:space="preserve"> algorithms that computers (or machines, in general) use to learn how to perform certain tasks or provide certain outputs (in the context of the data being handed to them), without being explicitly programmed to do so (Mahesh, 2020).</w:t>
      </w:r>
    </w:p>
    <w:p w14:paraId="28A97843" w14:textId="77777777" w:rsidR="00415742" w:rsidRPr="00532D5A" w:rsidRDefault="00415742" w:rsidP="00477B6E">
      <w:pPr>
        <w:pStyle w:val="Heading2"/>
        <w:ind w:left="567" w:hanging="567"/>
        <w:rPr>
          <w:lang w:val="en-US"/>
        </w:rPr>
      </w:pPr>
      <w:bookmarkStart w:id="7" w:name="_Toc179998530"/>
      <w:r w:rsidRPr="00532D5A">
        <w:rPr>
          <w:lang w:val="en-US"/>
        </w:rPr>
        <w:t>Definition and types of Machine Learning</w:t>
      </w:r>
      <w:bookmarkEnd w:id="7"/>
      <w:r w:rsidRPr="00532D5A">
        <w:rPr>
          <w:lang w:val="en-US"/>
        </w:rPr>
        <w:t xml:space="preserve"> </w:t>
      </w:r>
    </w:p>
    <w:p w14:paraId="08777032" w14:textId="419A8AEE" w:rsidR="00140515" w:rsidRPr="00532D5A" w:rsidRDefault="00514EE5" w:rsidP="00B83D34">
      <w:pPr>
        <w:spacing w:line="288" w:lineRule="auto"/>
        <w:jc w:val="both"/>
        <w:rPr>
          <w:lang w:val="en-US"/>
        </w:rPr>
      </w:pPr>
      <w:r w:rsidRPr="00532D5A">
        <w:rPr>
          <w:lang w:val="en-US"/>
        </w:rPr>
        <w:t xml:space="preserve">The more elaborate definition of machine learning would be that it is based on </w:t>
      </w:r>
      <w:r w:rsidR="00140515" w:rsidRPr="00532D5A">
        <w:rPr>
          <w:lang w:val="en-US"/>
        </w:rPr>
        <w:t>experiential learning of machin</w:t>
      </w:r>
      <w:r w:rsidRPr="00532D5A">
        <w:rPr>
          <w:lang w:val="en-US"/>
        </w:rPr>
        <w:t>es</w:t>
      </w:r>
      <w:r w:rsidR="005C575C">
        <w:rPr>
          <w:lang w:val="en-US"/>
        </w:rPr>
        <w:t xml:space="preserve"> in order</w:t>
      </w:r>
      <w:r w:rsidR="00140515" w:rsidRPr="00532D5A">
        <w:rPr>
          <w:lang w:val="en-US"/>
        </w:rPr>
        <w:t xml:space="preserve"> to</w:t>
      </w:r>
      <w:r w:rsidR="005C575C">
        <w:rPr>
          <w:lang w:val="en-US"/>
        </w:rPr>
        <w:t>:</w:t>
      </w:r>
      <w:r w:rsidR="00140515" w:rsidRPr="00532D5A">
        <w:rPr>
          <w:lang w:val="en-US"/>
        </w:rPr>
        <w:t xml:space="preserve"> recognize patterns in large amount</w:t>
      </w:r>
      <w:r w:rsidR="005C575C">
        <w:rPr>
          <w:lang w:val="en-US"/>
        </w:rPr>
        <w:t>s</w:t>
      </w:r>
      <w:r w:rsidR="00140515" w:rsidRPr="00532D5A">
        <w:rPr>
          <w:lang w:val="en-US"/>
        </w:rPr>
        <w:t xml:space="preserve"> of input data, </w:t>
      </w:r>
      <w:r w:rsidRPr="00532D5A">
        <w:rPr>
          <w:lang w:val="en-US"/>
        </w:rPr>
        <w:t>perform</w:t>
      </w:r>
      <w:r w:rsidR="00140515" w:rsidRPr="00532D5A">
        <w:rPr>
          <w:lang w:val="en-US"/>
        </w:rPr>
        <w:t xml:space="preserve"> repeated self-optimizations, </w:t>
      </w:r>
      <w:r w:rsidR="005C575C">
        <w:rPr>
          <w:lang w:val="en-US"/>
        </w:rPr>
        <w:t xml:space="preserve">and then </w:t>
      </w:r>
      <w:r w:rsidR="00140515" w:rsidRPr="00532D5A">
        <w:rPr>
          <w:lang w:val="en-US"/>
        </w:rPr>
        <w:t xml:space="preserve">to be able to compute (or predict) its own </w:t>
      </w:r>
      <w:r w:rsidRPr="00532D5A">
        <w:rPr>
          <w:lang w:val="en-US"/>
        </w:rPr>
        <w:t xml:space="preserve">related </w:t>
      </w:r>
      <w:r w:rsidR="00140515" w:rsidRPr="00532D5A">
        <w:rPr>
          <w:lang w:val="en-US"/>
        </w:rPr>
        <w:t>outputs</w:t>
      </w:r>
      <w:r w:rsidRPr="00532D5A">
        <w:rPr>
          <w:lang w:val="en-US"/>
        </w:rPr>
        <w:t xml:space="preserve"> once the new set of related data is provided</w:t>
      </w:r>
      <w:r w:rsidR="00140515" w:rsidRPr="00532D5A">
        <w:rPr>
          <w:lang w:val="en-US"/>
        </w:rPr>
        <w:t>. These outputs</w:t>
      </w:r>
      <w:r w:rsidRPr="00532D5A">
        <w:rPr>
          <w:lang w:val="en-US"/>
        </w:rPr>
        <w:t xml:space="preserve"> that the machine created</w:t>
      </w:r>
      <w:r w:rsidR="00140515" w:rsidRPr="00532D5A">
        <w:rPr>
          <w:lang w:val="en-US"/>
        </w:rPr>
        <w:t xml:space="preserve"> are then assessed in the terms of accuracy and other </w:t>
      </w:r>
      <w:r w:rsidRPr="00532D5A">
        <w:rPr>
          <w:lang w:val="en-US"/>
        </w:rPr>
        <w:t>context-relevant attributes, so that</w:t>
      </w:r>
      <w:r w:rsidR="00140515" w:rsidRPr="00532D5A">
        <w:rPr>
          <w:lang w:val="en-US"/>
        </w:rPr>
        <w:t xml:space="preserve"> the consequential fi</w:t>
      </w:r>
      <w:r w:rsidRPr="00532D5A">
        <w:rPr>
          <w:lang w:val="en-US"/>
        </w:rPr>
        <w:t>ndings would be</w:t>
      </w:r>
      <w:r w:rsidR="00140515" w:rsidRPr="00532D5A">
        <w:rPr>
          <w:lang w:val="en-US"/>
        </w:rPr>
        <w:t xml:space="preserve"> used to further improve the machine’s ability to compute </w:t>
      </w:r>
      <w:r w:rsidRPr="00532D5A">
        <w:rPr>
          <w:lang w:val="en-US"/>
        </w:rPr>
        <w:t>future outputs later on. This entire process is</w:t>
      </w:r>
      <w:r w:rsidR="00140515" w:rsidRPr="00532D5A">
        <w:rPr>
          <w:lang w:val="en-US"/>
        </w:rPr>
        <w:t xml:space="preserve"> iterative in nature until the results are satisfactory (Helm et al., 2020).</w:t>
      </w:r>
    </w:p>
    <w:p w14:paraId="6917D713" w14:textId="3013BBD5" w:rsidR="00514EE5" w:rsidRPr="00532D5A" w:rsidRDefault="00514EE5" w:rsidP="00B83D34">
      <w:pPr>
        <w:spacing w:line="288" w:lineRule="auto"/>
        <w:jc w:val="both"/>
        <w:rPr>
          <w:lang w:val="en-US"/>
        </w:rPr>
      </w:pPr>
      <w:r w:rsidRPr="00532D5A">
        <w:rPr>
          <w:lang w:val="en-US"/>
        </w:rPr>
        <w:t>While this definition provides a basic framework for all of the machine learning algorithms, still there are certain significant differences in approaches</w:t>
      </w:r>
      <w:r w:rsidR="005C575C">
        <w:rPr>
          <w:lang w:val="en-US"/>
        </w:rPr>
        <w:t>,</w:t>
      </w:r>
      <w:r w:rsidRPr="00532D5A">
        <w:rPr>
          <w:lang w:val="en-US"/>
        </w:rPr>
        <w:t xml:space="preserve"> which led to the categorization of</w:t>
      </w:r>
      <w:r w:rsidR="005C575C">
        <w:rPr>
          <w:lang w:val="en-US"/>
        </w:rPr>
        <w:t xml:space="preserve"> the</w:t>
      </w:r>
      <w:r w:rsidRPr="00532D5A">
        <w:rPr>
          <w:lang w:val="en-US"/>
        </w:rPr>
        <w:t xml:space="preserve"> ML</w:t>
      </w:r>
      <w:r w:rsidR="005C575C">
        <w:rPr>
          <w:lang w:val="en-US"/>
        </w:rPr>
        <w:t xml:space="preserve"> field</w:t>
      </w:r>
      <w:r w:rsidRPr="00532D5A">
        <w:rPr>
          <w:lang w:val="en-US"/>
        </w:rPr>
        <w:t xml:space="preserve"> into: </w:t>
      </w:r>
      <w:r w:rsidRPr="00647C4B">
        <w:rPr>
          <w:lang w:val="en-US"/>
        </w:rPr>
        <w:t>supervised</w:t>
      </w:r>
      <w:r w:rsidRPr="00532D5A">
        <w:rPr>
          <w:lang w:val="en-US"/>
        </w:rPr>
        <w:t xml:space="preserve">, </w:t>
      </w:r>
      <w:r w:rsidRPr="00647C4B">
        <w:rPr>
          <w:lang w:val="en-US"/>
        </w:rPr>
        <w:t>unsupervised</w:t>
      </w:r>
      <w:r w:rsidRPr="00532D5A">
        <w:rPr>
          <w:lang w:val="en-US"/>
        </w:rPr>
        <w:t xml:space="preserve"> and </w:t>
      </w:r>
      <w:r w:rsidRPr="00647C4B">
        <w:rPr>
          <w:lang w:val="en-US"/>
        </w:rPr>
        <w:t>reinforcement</w:t>
      </w:r>
      <w:r w:rsidRPr="00532D5A">
        <w:rPr>
          <w:lang w:val="en-US"/>
        </w:rPr>
        <w:t xml:space="preserve"> learning.</w:t>
      </w:r>
    </w:p>
    <w:p w14:paraId="52A2D47C" w14:textId="77777777" w:rsidR="00514EE5" w:rsidRPr="00532D5A" w:rsidRDefault="00514EE5" w:rsidP="00525C30">
      <w:pPr>
        <w:pStyle w:val="ListParagraph"/>
        <w:numPr>
          <w:ilvl w:val="0"/>
          <w:numId w:val="5"/>
        </w:numPr>
        <w:spacing w:line="288" w:lineRule="auto"/>
        <w:ind w:left="426" w:hanging="426"/>
        <w:jc w:val="both"/>
        <w:rPr>
          <w:lang w:val="en-US"/>
        </w:rPr>
      </w:pPr>
      <w:r w:rsidRPr="00532D5A">
        <w:rPr>
          <w:lang w:val="en-US"/>
        </w:rPr>
        <w:t>Supervised learning</w:t>
      </w:r>
      <w:r w:rsidR="00D63D90" w:rsidRPr="00532D5A">
        <w:rPr>
          <w:lang w:val="en-US"/>
        </w:rPr>
        <w:t xml:space="preserve"> techniques are used in conditions when both the input data as well as the output target values are provided to the machine. With the output target values being determined before the learning process has started, it is specified which types of input-output pairings are expected a priori, and the task is reduced to either </w:t>
      </w:r>
      <w:r w:rsidR="00D63D90" w:rsidRPr="00647C4B">
        <w:rPr>
          <w:lang w:val="en-US"/>
        </w:rPr>
        <w:t>categorization</w:t>
      </w:r>
      <w:r w:rsidR="00D63D90" w:rsidRPr="00532D5A">
        <w:rPr>
          <w:lang w:val="en-US"/>
        </w:rPr>
        <w:t xml:space="preserve"> (if the target values are of categorical nature) or </w:t>
      </w:r>
      <w:r w:rsidR="00D63D90" w:rsidRPr="00647C4B">
        <w:rPr>
          <w:lang w:val="en-US"/>
        </w:rPr>
        <w:t>regression</w:t>
      </w:r>
      <w:r w:rsidR="00D63D90" w:rsidRPr="00532D5A">
        <w:rPr>
          <w:lang w:val="en-US"/>
        </w:rPr>
        <w:t xml:space="preserve"> (if the target value should represent a continuous value)</w:t>
      </w:r>
      <w:r w:rsidR="00040A4E" w:rsidRPr="00532D5A">
        <w:rPr>
          <w:lang w:val="en-US"/>
        </w:rPr>
        <w:t xml:space="preserve"> (Sarker, 2021</w:t>
      </w:r>
      <w:r w:rsidR="00D63D90" w:rsidRPr="00532D5A">
        <w:rPr>
          <w:lang w:val="en-US"/>
        </w:rPr>
        <w:t>).</w:t>
      </w:r>
      <w:r w:rsidR="00040A4E" w:rsidRPr="00532D5A">
        <w:rPr>
          <w:lang w:val="en-US"/>
        </w:rPr>
        <w:t xml:space="preserve"> Given the need to actually provide the expected types of output, this type of learning necessitates bigger role of </w:t>
      </w:r>
      <w:r w:rsidR="005C4ED6" w:rsidRPr="00532D5A">
        <w:rPr>
          <w:lang w:val="en-US"/>
        </w:rPr>
        <w:t>human involvement</w:t>
      </w:r>
      <w:r w:rsidR="00040A4E" w:rsidRPr="00532D5A">
        <w:rPr>
          <w:lang w:val="en-US"/>
        </w:rPr>
        <w:t>.</w:t>
      </w:r>
    </w:p>
    <w:p w14:paraId="4BBE780E" w14:textId="49F19AE8" w:rsidR="00040A4E" w:rsidRPr="00532D5A" w:rsidRDefault="00040A4E" w:rsidP="00525C30">
      <w:pPr>
        <w:pStyle w:val="ListParagraph"/>
        <w:numPr>
          <w:ilvl w:val="0"/>
          <w:numId w:val="5"/>
        </w:numPr>
        <w:spacing w:line="288" w:lineRule="auto"/>
        <w:ind w:left="426" w:hanging="426"/>
        <w:jc w:val="both"/>
        <w:rPr>
          <w:lang w:val="en-US"/>
        </w:rPr>
      </w:pPr>
      <w:r w:rsidRPr="00532D5A">
        <w:rPr>
          <w:lang w:val="en-US"/>
        </w:rPr>
        <w:t>On the other hand, unsupervised machine learning includes far less of human involvement in the process, as it only consists of recognizing patterns or structures in the unstructured data that it has been given as an input. The input data, on its own, is a collection of noise, seemingly randomized, and the algorithms are used to make some sense beyond that and provide a certain organization as an output</w:t>
      </w:r>
      <w:r w:rsidR="005C4ED6" w:rsidRPr="00532D5A">
        <w:rPr>
          <w:lang w:val="en-US"/>
        </w:rPr>
        <w:t xml:space="preserve"> (Ghahramani, 2004).</w:t>
      </w:r>
      <w:r w:rsidRPr="00532D5A">
        <w:rPr>
          <w:lang w:val="en-US"/>
        </w:rPr>
        <w:t xml:space="preserve"> To that extent, two elementary tasks of unsupervised learning are </w:t>
      </w:r>
      <w:r w:rsidRPr="00647C4B">
        <w:rPr>
          <w:lang w:val="en-US"/>
        </w:rPr>
        <w:t>clustering</w:t>
      </w:r>
      <w:r w:rsidRPr="00532D5A">
        <w:rPr>
          <w:i/>
          <w:lang w:val="en-US"/>
        </w:rPr>
        <w:t xml:space="preserve"> </w:t>
      </w:r>
      <w:r w:rsidR="005C4ED6" w:rsidRPr="00532D5A">
        <w:rPr>
          <w:lang w:val="en-US"/>
        </w:rPr>
        <w:t xml:space="preserve">– </w:t>
      </w:r>
      <w:r w:rsidRPr="00532D5A">
        <w:rPr>
          <w:lang w:val="en-US"/>
        </w:rPr>
        <w:t>aiming to identify subsets of input data in which the elements are more similar to each other than they are to the elements assigned to other isolated subsets</w:t>
      </w:r>
      <w:r w:rsidR="0075293B">
        <w:rPr>
          <w:lang w:val="en-US"/>
        </w:rPr>
        <w:t xml:space="preserve"> (Serra &amp; Tagliaferri, 2019),</w:t>
      </w:r>
      <w:r w:rsidRPr="00532D5A">
        <w:rPr>
          <w:lang w:val="en-US"/>
        </w:rPr>
        <w:t xml:space="preserve"> or </w:t>
      </w:r>
      <w:r w:rsidRPr="00647C4B">
        <w:rPr>
          <w:lang w:val="en-US"/>
        </w:rPr>
        <w:t>dimensionality reduction</w:t>
      </w:r>
      <w:r w:rsidR="005C4ED6" w:rsidRPr="00532D5A">
        <w:rPr>
          <w:lang w:val="en-US"/>
        </w:rPr>
        <w:t xml:space="preserve"> – </w:t>
      </w:r>
      <w:r w:rsidRPr="00532D5A">
        <w:rPr>
          <w:lang w:val="en-US"/>
        </w:rPr>
        <w:t>aiming to calculate the relative importance of features in the input data and consequently reduce the input t</w:t>
      </w:r>
      <w:r w:rsidR="007136C5">
        <w:rPr>
          <w:lang w:val="en-US"/>
        </w:rPr>
        <w:t>o the subset of those (Dash et al.</w:t>
      </w:r>
      <w:r w:rsidRPr="00532D5A">
        <w:rPr>
          <w:lang w:val="en-US"/>
        </w:rPr>
        <w:t>, 1997).</w:t>
      </w:r>
    </w:p>
    <w:p w14:paraId="65109736" w14:textId="6BF65750" w:rsidR="003D507D" w:rsidRPr="00532D5A" w:rsidRDefault="005C4ED6" w:rsidP="00525C30">
      <w:pPr>
        <w:pStyle w:val="ListParagraph"/>
        <w:numPr>
          <w:ilvl w:val="0"/>
          <w:numId w:val="5"/>
        </w:numPr>
        <w:spacing w:line="288" w:lineRule="auto"/>
        <w:ind w:left="426" w:hanging="426"/>
        <w:jc w:val="both"/>
        <w:rPr>
          <w:lang w:val="en-US"/>
        </w:rPr>
      </w:pPr>
      <w:r w:rsidRPr="00532D5A">
        <w:rPr>
          <w:lang w:val="en-US"/>
        </w:rPr>
        <w:t xml:space="preserve">Lastly, reinforcement learning is based in the principles of “trial-and-error” as well as the “law-of-effect” by </w:t>
      </w:r>
      <w:r w:rsidR="009C6475" w:rsidRPr="00532D5A">
        <w:rPr>
          <w:lang w:val="en-US"/>
        </w:rPr>
        <w:t xml:space="preserve">having machines (or as they are </w:t>
      </w:r>
      <w:r w:rsidR="002A0EE2" w:rsidRPr="00532D5A">
        <w:rPr>
          <w:lang w:val="en-US"/>
        </w:rPr>
        <w:t>usually</w:t>
      </w:r>
      <w:r w:rsidR="009C6475" w:rsidRPr="00532D5A">
        <w:rPr>
          <w:lang w:val="en-US"/>
        </w:rPr>
        <w:t xml:space="preserve"> called in this field, </w:t>
      </w:r>
      <w:r w:rsidR="009C6475" w:rsidRPr="00647C4B">
        <w:rPr>
          <w:lang w:val="en-US"/>
        </w:rPr>
        <w:t>agents</w:t>
      </w:r>
      <w:r w:rsidR="009C6475" w:rsidRPr="00532D5A">
        <w:rPr>
          <w:lang w:val="en-US"/>
        </w:rPr>
        <w:t>) commence the performance of the tasks, experience certain positive or negative feedback as a result of their actions, and course-correct their future plan of actions in the following iterations. It is based on the concepts of</w:t>
      </w:r>
      <w:r w:rsidR="009C6475" w:rsidRPr="00647C4B">
        <w:rPr>
          <w:lang w:val="en-US"/>
        </w:rPr>
        <w:t>: reward function</w:t>
      </w:r>
      <w:r w:rsidR="009C6475" w:rsidRPr="00532D5A">
        <w:rPr>
          <w:lang w:val="en-US"/>
        </w:rPr>
        <w:t xml:space="preserve">, </w:t>
      </w:r>
      <w:r w:rsidR="009C6475" w:rsidRPr="00647C4B">
        <w:rPr>
          <w:lang w:val="en-US"/>
        </w:rPr>
        <w:t>state and action, policy and value function</w:t>
      </w:r>
      <w:r w:rsidR="009C6475" w:rsidRPr="00532D5A">
        <w:rPr>
          <w:lang w:val="en-US"/>
        </w:rPr>
        <w:t xml:space="preserve">. The reward function represents the sets of predetermined scalar or integer variables that may be encountered after each of the agent’s action, and that denote whether the performed action was beneficial or not to the agent’s goal. To that extent, action represents any decision made by the agent that was made or that needs to be made as a result of the agent’s learning, while state indicates the current environment in which the agent resides with all of its available information. The policy, in turn, alludes to the mappings of possible connections between the states and the actions available in the task, akin to the associations between the available stimuli and responses of an organism in any given context. The value functions, accordingly, indicate the level of benefits </w:t>
      </w:r>
      <w:r w:rsidR="00407A6C" w:rsidRPr="00532D5A">
        <w:rPr>
          <w:lang w:val="en-US"/>
        </w:rPr>
        <w:t>the agent experiences or might experience by being in a current state, performing a certain action or changing through actions to a different state (Sutton &amp; Barto, 1997)</w:t>
      </w:r>
      <w:r w:rsidR="005059F8" w:rsidRPr="00532D5A">
        <w:rPr>
          <w:lang w:val="en-US"/>
        </w:rPr>
        <w:t xml:space="preserve">. The presented structure of reinforcement learning typically suits the so-called SARSA or </w:t>
      </w:r>
      <w:r w:rsidR="005059F8" w:rsidRPr="00647C4B">
        <w:rPr>
          <w:lang w:val="en-US"/>
        </w:rPr>
        <w:t>state-action-reward-state-action</w:t>
      </w:r>
      <w:r w:rsidR="005059F8" w:rsidRPr="00532D5A">
        <w:rPr>
          <w:i/>
          <w:lang w:val="en-US"/>
        </w:rPr>
        <w:t xml:space="preserve"> </w:t>
      </w:r>
      <w:r w:rsidR="005059F8" w:rsidRPr="00532D5A">
        <w:rPr>
          <w:lang w:val="en-US"/>
        </w:rPr>
        <w:t>technique where the agent follows the available policy</w:t>
      </w:r>
      <w:r w:rsidR="00A86532" w:rsidRPr="00532D5A">
        <w:rPr>
          <w:lang w:val="en-US"/>
        </w:rPr>
        <w:t xml:space="preserve"> and might not always choose the path with the biggest possible net of rewards as there is a modicum of randomization in the choosing of the actions and any action that is net positive would suffice</w:t>
      </w:r>
      <w:r w:rsidR="003D507D" w:rsidRPr="00532D5A">
        <w:rPr>
          <w:lang w:val="en-US"/>
        </w:rPr>
        <w:t xml:space="preserve"> (Figure 4)</w:t>
      </w:r>
      <w:r w:rsidR="00A86532" w:rsidRPr="00532D5A">
        <w:rPr>
          <w:lang w:val="en-US"/>
        </w:rPr>
        <w:t>.</w:t>
      </w:r>
    </w:p>
    <w:p w14:paraId="4885E28F" w14:textId="1D58F1A0" w:rsidR="003D507D" w:rsidRPr="00532D5A" w:rsidRDefault="003D507D" w:rsidP="007754FB">
      <w:pPr>
        <w:pStyle w:val="Heading4"/>
      </w:pPr>
      <w:bookmarkStart w:id="8" w:name="_Toc176623189"/>
      <w:r w:rsidRPr="00532D5A">
        <w:t xml:space="preserve">Figure </w:t>
      </w:r>
      <w:r w:rsidR="00610761">
        <w:rPr>
          <w:noProof/>
        </w:rPr>
        <w:fldChar w:fldCharType="begin"/>
      </w:r>
      <w:r w:rsidR="00610761">
        <w:rPr>
          <w:noProof/>
        </w:rPr>
        <w:instrText xml:space="preserve"> SEQ Figure \* ARABIC </w:instrText>
      </w:r>
      <w:r w:rsidR="00610761">
        <w:rPr>
          <w:noProof/>
        </w:rPr>
        <w:fldChar w:fldCharType="separate"/>
      </w:r>
      <w:r w:rsidR="00250541">
        <w:rPr>
          <w:noProof/>
        </w:rPr>
        <w:t>4</w:t>
      </w:r>
      <w:r w:rsidR="00610761">
        <w:rPr>
          <w:noProof/>
        </w:rPr>
        <w:fldChar w:fldCharType="end"/>
      </w:r>
      <w:r w:rsidR="00477B6E">
        <w:rPr>
          <w:noProof/>
        </w:rPr>
        <w:t>:</w:t>
      </w:r>
      <w:r w:rsidRPr="00532D5A">
        <w:t xml:space="preserve"> SARSA model of reinforcement learning</w:t>
      </w:r>
      <w:bookmarkEnd w:id="8"/>
    </w:p>
    <w:p w14:paraId="53517006" w14:textId="77777777" w:rsidR="003D507D" w:rsidRPr="00532D5A" w:rsidRDefault="003D507D" w:rsidP="00990160">
      <w:pPr>
        <w:pStyle w:val="ListParagraph"/>
        <w:spacing w:line="288" w:lineRule="auto"/>
        <w:jc w:val="center"/>
        <w:rPr>
          <w:lang w:val="en-US"/>
        </w:rPr>
      </w:pPr>
      <w:r w:rsidRPr="00532D5A">
        <w:rPr>
          <w:noProof/>
          <w:lang w:val="en-GB" w:eastAsia="ja-JP"/>
        </w:rPr>
        <w:drawing>
          <wp:inline distT="0" distB="0" distL="0" distR="0" wp14:anchorId="5F57103F" wp14:editId="3BEA2EE8">
            <wp:extent cx="2529840" cy="2633333"/>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ARSA.png"/>
                    <pic:cNvPicPr/>
                  </pic:nvPicPr>
                  <pic:blipFill>
                    <a:blip r:embed="rId15">
                      <a:extLst>
                        <a:ext uri="{28A0092B-C50C-407E-A947-70E740481C1C}">
                          <a14:useLocalDpi xmlns:a14="http://schemas.microsoft.com/office/drawing/2010/main" val="0"/>
                        </a:ext>
                      </a:extLst>
                    </a:blip>
                    <a:stretch>
                      <a:fillRect/>
                    </a:stretch>
                  </pic:blipFill>
                  <pic:spPr>
                    <a:xfrm>
                      <a:off x="0" y="0"/>
                      <a:ext cx="2564769" cy="2669691"/>
                    </a:xfrm>
                    <a:prstGeom prst="rect">
                      <a:avLst/>
                    </a:prstGeom>
                  </pic:spPr>
                </pic:pic>
              </a:graphicData>
            </a:graphic>
          </wp:inline>
        </w:drawing>
      </w:r>
    </w:p>
    <w:p w14:paraId="79DB178B" w14:textId="042F7508" w:rsidR="00990160" w:rsidRPr="00532D5A" w:rsidRDefault="00990160" w:rsidP="00990160">
      <w:pPr>
        <w:pStyle w:val="ListParagraph"/>
        <w:tabs>
          <w:tab w:val="left" w:pos="1704"/>
          <w:tab w:val="center" w:pos="4611"/>
        </w:tabs>
        <w:spacing w:line="288" w:lineRule="auto"/>
        <w:rPr>
          <w:i/>
          <w:lang w:val="en-US"/>
        </w:rPr>
      </w:pPr>
      <w:r w:rsidRPr="00532D5A">
        <w:rPr>
          <w:i/>
          <w:lang w:val="en-US"/>
        </w:rPr>
        <w:tab/>
      </w:r>
      <w:r w:rsidRPr="00532D5A">
        <w:rPr>
          <w:i/>
          <w:lang w:val="en-US"/>
        </w:rPr>
        <w:tab/>
        <w:t>Source: McClellan et al. (2019)</w:t>
      </w:r>
      <w:r w:rsidR="0035311D">
        <w:rPr>
          <w:i/>
          <w:lang w:val="en-US"/>
        </w:rPr>
        <w:t>.</w:t>
      </w:r>
    </w:p>
    <w:p w14:paraId="76437B7B" w14:textId="77777777" w:rsidR="00BA7894" w:rsidRPr="00532D5A" w:rsidRDefault="00A86532" w:rsidP="003D507D">
      <w:pPr>
        <w:spacing w:line="288" w:lineRule="auto"/>
        <w:ind w:left="360"/>
        <w:jc w:val="both"/>
        <w:rPr>
          <w:lang w:val="en-US"/>
        </w:rPr>
      </w:pPr>
      <w:r w:rsidRPr="00532D5A">
        <w:rPr>
          <w:lang w:val="en-US"/>
        </w:rPr>
        <w:t xml:space="preserve">There is another technique of reinforcement learning called </w:t>
      </w:r>
      <w:r w:rsidRPr="00647C4B">
        <w:rPr>
          <w:lang w:val="en-US"/>
        </w:rPr>
        <w:t>q-learning</w:t>
      </w:r>
      <w:r w:rsidRPr="00532D5A">
        <w:rPr>
          <w:lang w:val="en-US"/>
        </w:rPr>
        <w:t xml:space="preserve"> where there is no policy available and instead of a randomized approach it specifically targets only the actions that lead to the biggest available reward, thus aiming to accomplish the highest optimization possible while performing the task (Zhao et al., 2016).</w:t>
      </w:r>
    </w:p>
    <w:p w14:paraId="15E50DB4" w14:textId="77777777" w:rsidR="00415742" w:rsidRPr="00532D5A" w:rsidRDefault="00415742" w:rsidP="00477B6E">
      <w:pPr>
        <w:pStyle w:val="Heading2"/>
        <w:ind w:left="567" w:hanging="567"/>
        <w:rPr>
          <w:lang w:val="en-US"/>
        </w:rPr>
      </w:pPr>
      <w:bookmarkStart w:id="9" w:name="_Toc179998531"/>
      <w:r w:rsidRPr="00532D5A">
        <w:rPr>
          <w:lang w:val="en-US"/>
        </w:rPr>
        <w:t>Methodologies for Machine Learning Development</w:t>
      </w:r>
      <w:bookmarkEnd w:id="9"/>
    </w:p>
    <w:p w14:paraId="0F4B7B26" w14:textId="6E1C5C26" w:rsidR="00415742" w:rsidRPr="00532D5A" w:rsidRDefault="00A86532" w:rsidP="00B83D34">
      <w:pPr>
        <w:spacing w:line="288" w:lineRule="auto"/>
        <w:jc w:val="both"/>
        <w:rPr>
          <w:lang w:val="en-US"/>
        </w:rPr>
      </w:pPr>
      <w:r w:rsidRPr="00532D5A">
        <w:rPr>
          <w:lang w:val="en-US"/>
        </w:rPr>
        <w:t>The process of building a machine lear</w:t>
      </w:r>
      <w:r w:rsidR="00C03E59" w:rsidRPr="00532D5A">
        <w:rPr>
          <w:lang w:val="en-US"/>
        </w:rPr>
        <w:t>ning system</w:t>
      </w:r>
      <w:r w:rsidRPr="00532D5A">
        <w:rPr>
          <w:lang w:val="en-US"/>
        </w:rPr>
        <w:t xml:space="preserve"> entails the </w:t>
      </w:r>
      <w:r w:rsidR="00C03E59" w:rsidRPr="00532D5A">
        <w:rPr>
          <w:lang w:val="en-US"/>
        </w:rPr>
        <w:t xml:space="preserve">thorough implementation of sequential steps necessary in order to obtain reliable results and a successful ML </w:t>
      </w:r>
      <w:r w:rsidR="007D0DC9">
        <w:rPr>
          <w:lang w:val="en-US"/>
        </w:rPr>
        <w:t>system that will be available for</w:t>
      </w:r>
      <w:r w:rsidR="00C03E59" w:rsidRPr="00532D5A">
        <w:rPr>
          <w:lang w:val="en-US"/>
        </w:rPr>
        <w:t xml:space="preserve"> re-use in the future. There are multiple approaches to this issue that mostly compare and differentiate the ML development against the process of traditional software development. Some of the key differences are reflected in the fact that the traditional software development pro</w:t>
      </w:r>
      <w:r w:rsidR="00186E34" w:rsidRPr="00532D5A">
        <w:rPr>
          <w:lang w:val="en-US"/>
        </w:rPr>
        <w:t>cess is linear and</w:t>
      </w:r>
      <w:r w:rsidR="00C03E59" w:rsidRPr="00532D5A">
        <w:rPr>
          <w:lang w:val="en-US"/>
        </w:rPr>
        <w:t xml:space="preserve"> utilizes</w:t>
      </w:r>
      <w:r w:rsidR="00186E34" w:rsidRPr="00532D5A">
        <w:rPr>
          <w:lang w:val="en-US"/>
        </w:rPr>
        <w:t xml:space="preserve"> a set of</w:t>
      </w:r>
      <w:r w:rsidR="00C03E59" w:rsidRPr="00532D5A">
        <w:rPr>
          <w:lang w:val="en-US"/>
        </w:rPr>
        <w:t xml:space="preserve"> pre-established rules in a prescriptive manner</w:t>
      </w:r>
      <w:r w:rsidR="00186E34" w:rsidRPr="00532D5A">
        <w:rPr>
          <w:lang w:val="en-US"/>
        </w:rPr>
        <w:t xml:space="preserve">, while ML development consists of iterative sub-processes, adapting in regards to the feedback obtained after various steps, and is primarily data-centric, additionally adapting to the input data and the context it works in (de Souza Nascimento et al. 2019). </w:t>
      </w:r>
    </w:p>
    <w:p w14:paraId="5DC02297" w14:textId="5EF3D56B" w:rsidR="00186E34" w:rsidRPr="00532D5A" w:rsidRDefault="00186E34" w:rsidP="00B83D34">
      <w:pPr>
        <w:spacing w:line="288" w:lineRule="auto"/>
        <w:jc w:val="both"/>
        <w:rPr>
          <w:lang w:val="en-US"/>
        </w:rPr>
      </w:pPr>
      <w:r w:rsidRPr="00532D5A">
        <w:rPr>
          <w:lang w:val="en-US"/>
        </w:rPr>
        <w:t>While there might be slight disagreements about the specifics regarding the methodology for the ML development, there are some basics that are in most part agreed upon</w:t>
      </w:r>
      <w:r w:rsidR="003D507D" w:rsidRPr="00532D5A">
        <w:rPr>
          <w:lang w:val="en-US"/>
        </w:rPr>
        <w:t xml:space="preserve"> (Figure 5)</w:t>
      </w:r>
      <w:r w:rsidRPr="00532D5A">
        <w:rPr>
          <w:lang w:val="en-US"/>
        </w:rPr>
        <w:t xml:space="preserve">. These basics refer to the universal stages of the ML development, those being: </w:t>
      </w:r>
      <w:r w:rsidRPr="00647C4B">
        <w:rPr>
          <w:lang w:val="en-US"/>
        </w:rPr>
        <w:t>data management, model learning, model verification and model deployment</w:t>
      </w:r>
      <w:r w:rsidR="00AC4330" w:rsidRPr="00532D5A">
        <w:rPr>
          <w:i/>
          <w:lang w:val="en-US"/>
        </w:rPr>
        <w:t xml:space="preserve"> </w:t>
      </w:r>
      <w:r w:rsidR="007136C5">
        <w:rPr>
          <w:lang w:val="en-US"/>
        </w:rPr>
        <w:t>(Ashmore et al.</w:t>
      </w:r>
      <w:r w:rsidR="00AC4330" w:rsidRPr="00532D5A">
        <w:rPr>
          <w:lang w:val="en-US"/>
        </w:rPr>
        <w:t>, 2021)</w:t>
      </w:r>
      <w:r w:rsidRPr="00532D5A">
        <w:rPr>
          <w:lang w:val="en-US"/>
        </w:rPr>
        <w:t>.</w:t>
      </w:r>
    </w:p>
    <w:p w14:paraId="2EFBE721" w14:textId="6266390F" w:rsidR="003D507D" w:rsidRPr="00532D5A" w:rsidRDefault="003D507D" w:rsidP="007754FB">
      <w:pPr>
        <w:pStyle w:val="Heading4"/>
      </w:pPr>
      <w:bookmarkStart w:id="10" w:name="_Toc176623190"/>
      <w:r w:rsidRPr="00532D5A">
        <w:t xml:space="preserve">Figure </w:t>
      </w:r>
      <w:r w:rsidR="00610761">
        <w:rPr>
          <w:noProof/>
        </w:rPr>
        <w:fldChar w:fldCharType="begin"/>
      </w:r>
      <w:r w:rsidR="00610761">
        <w:rPr>
          <w:noProof/>
        </w:rPr>
        <w:instrText xml:space="preserve"> SEQ Figure \* ARABIC </w:instrText>
      </w:r>
      <w:r w:rsidR="00610761">
        <w:rPr>
          <w:noProof/>
        </w:rPr>
        <w:fldChar w:fldCharType="separate"/>
      </w:r>
      <w:r w:rsidR="00250541">
        <w:rPr>
          <w:noProof/>
        </w:rPr>
        <w:t>5</w:t>
      </w:r>
      <w:r w:rsidR="00610761">
        <w:rPr>
          <w:noProof/>
        </w:rPr>
        <w:fldChar w:fldCharType="end"/>
      </w:r>
      <w:r w:rsidR="00477B6E">
        <w:rPr>
          <w:noProof/>
        </w:rPr>
        <w:t>:</w:t>
      </w:r>
      <w:r w:rsidRPr="00532D5A">
        <w:t xml:space="preserve"> Phases of ML development methodology</w:t>
      </w:r>
      <w:bookmarkEnd w:id="10"/>
    </w:p>
    <w:p w14:paraId="10DEA286" w14:textId="77777777" w:rsidR="003D507D" w:rsidRPr="00532D5A" w:rsidRDefault="003D507D" w:rsidP="00017DB8">
      <w:pPr>
        <w:spacing w:line="288" w:lineRule="auto"/>
        <w:jc w:val="center"/>
        <w:rPr>
          <w:lang w:val="en-US"/>
        </w:rPr>
      </w:pPr>
      <w:r w:rsidRPr="00532D5A">
        <w:rPr>
          <w:noProof/>
          <w:lang w:val="en-GB" w:eastAsia="ja-JP"/>
        </w:rPr>
        <w:drawing>
          <wp:inline distT="0" distB="0" distL="0" distR="0" wp14:anchorId="540FDBBE" wp14:editId="4175F8A3">
            <wp:extent cx="3878580" cy="2326326"/>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L deployment methodology.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42443" cy="2364630"/>
                    </a:xfrm>
                    <a:prstGeom prst="rect">
                      <a:avLst/>
                    </a:prstGeom>
                  </pic:spPr>
                </pic:pic>
              </a:graphicData>
            </a:graphic>
          </wp:inline>
        </w:drawing>
      </w:r>
    </w:p>
    <w:p w14:paraId="61B52DC5" w14:textId="2BA977B8" w:rsidR="00017DB8" w:rsidRPr="00532D5A" w:rsidRDefault="00017DB8" w:rsidP="00017DB8">
      <w:pPr>
        <w:spacing w:line="288" w:lineRule="auto"/>
        <w:jc w:val="center"/>
        <w:rPr>
          <w:i/>
          <w:lang w:val="en-US"/>
        </w:rPr>
      </w:pPr>
      <w:r w:rsidRPr="00532D5A">
        <w:rPr>
          <w:i/>
          <w:lang w:val="en-US"/>
        </w:rPr>
        <w:t>Source: Sarkar (2024)</w:t>
      </w:r>
      <w:r w:rsidR="0035311D">
        <w:rPr>
          <w:i/>
          <w:lang w:val="en-US"/>
        </w:rPr>
        <w:t>.</w:t>
      </w:r>
    </w:p>
    <w:p w14:paraId="480DB7BC" w14:textId="13D21DD8" w:rsidR="00186E34" w:rsidRPr="00532D5A" w:rsidRDefault="00FD27CE" w:rsidP="00525C30">
      <w:pPr>
        <w:pStyle w:val="ListParagraph"/>
        <w:numPr>
          <w:ilvl w:val="0"/>
          <w:numId w:val="6"/>
        </w:numPr>
        <w:spacing w:line="288" w:lineRule="auto"/>
        <w:ind w:left="426" w:hanging="426"/>
        <w:jc w:val="both"/>
        <w:rPr>
          <w:lang w:val="en-US"/>
        </w:rPr>
      </w:pPr>
      <w:r>
        <w:rPr>
          <w:lang w:val="en-US"/>
        </w:rPr>
        <w:t>The d</w:t>
      </w:r>
      <w:r w:rsidR="00186E34" w:rsidRPr="00532D5A">
        <w:rPr>
          <w:lang w:val="en-US"/>
        </w:rPr>
        <w:t>ata management phase</w:t>
      </w:r>
      <w:r w:rsidR="00AC4330" w:rsidRPr="00532D5A">
        <w:rPr>
          <w:lang w:val="en-US"/>
        </w:rPr>
        <w:t xml:space="preserve"> centers around obtaining and preparing the data for further analyses. It deals with the activities surrounding the </w:t>
      </w:r>
      <w:r w:rsidR="00AC4330" w:rsidRPr="00647C4B">
        <w:rPr>
          <w:lang w:val="en-US"/>
        </w:rPr>
        <w:t>collection</w:t>
      </w:r>
      <w:r w:rsidR="00AC4330" w:rsidRPr="00532D5A">
        <w:rPr>
          <w:lang w:val="en-US"/>
        </w:rPr>
        <w:t xml:space="preserve"> of data from </w:t>
      </w:r>
      <w:r>
        <w:rPr>
          <w:lang w:val="en-US"/>
        </w:rPr>
        <w:t xml:space="preserve">the </w:t>
      </w:r>
      <w:r w:rsidR="00AC4330" w:rsidRPr="00532D5A">
        <w:rPr>
          <w:lang w:val="en-US"/>
        </w:rPr>
        <w:t xml:space="preserve">designated sources, </w:t>
      </w:r>
      <w:r w:rsidR="00AC4330" w:rsidRPr="00647C4B">
        <w:rPr>
          <w:lang w:val="en-US"/>
        </w:rPr>
        <w:t>preprocessing</w:t>
      </w:r>
      <w:r>
        <w:rPr>
          <w:lang w:val="en-US"/>
        </w:rPr>
        <w:t xml:space="preserve"> </w:t>
      </w:r>
      <w:r w:rsidR="00AC4330" w:rsidRPr="00532D5A">
        <w:rPr>
          <w:lang w:val="en-US"/>
        </w:rPr>
        <w:t xml:space="preserve">data by ensuring that the raw collected data has been transformed in a form suitable for conducting analyses upon them, and </w:t>
      </w:r>
      <w:r w:rsidR="00AC4330" w:rsidRPr="00647C4B">
        <w:rPr>
          <w:lang w:val="en-US"/>
        </w:rPr>
        <w:t>analyzing</w:t>
      </w:r>
      <w:r w:rsidR="00AC4330" w:rsidRPr="00532D5A">
        <w:rPr>
          <w:lang w:val="en-US"/>
        </w:rPr>
        <w:t xml:space="preserve"> the data in an exploratory manner to provide better insights into relationships between the variables as well as to detect any errors (missing data, outliers) that may be an issue later on.</w:t>
      </w:r>
    </w:p>
    <w:p w14:paraId="514E84F5" w14:textId="7C5E854A" w:rsidR="00AC4330" w:rsidRPr="00532D5A" w:rsidRDefault="00AC4330" w:rsidP="00525C30">
      <w:pPr>
        <w:pStyle w:val="ListParagraph"/>
        <w:numPr>
          <w:ilvl w:val="0"/>
          <w:numId w:val="6"/>
        </w:numPr>
        <w:spacing w:line="288" w:lineRule="auto"/>
        <w:ind w:left="426" w:hanging="426"/>
        <w:jc w:val="both"/>
        <w:rPr>
          <w:lang w:val="en-US"/>
        </w:rPr>
      </w:pPr>
      <w:r w:rsidRPr="00532D5A">
        <w:rPr>
          <w:lang w:val="en-US"/>
        </w:rPr>
        <w:t xml:space="preserve">Model learning phase centers around the very creation of the model. In this stage, the type of the model is decided upon as part of </w:t>
      </w:r>
      <w:r w:rsidRPr="00647C4B">
        <w:rPr>
          <w:lang w:val="en-US"/>
        </w:rPr>
        <w:t>the model selection</w:t>
      </w:r>
      <w:r w:rsidRPr="00532D5A">
        <w:rPr>
          <w:lang w:val="en-US"/>
        </w:rPr>
        <w:t xml:space="preserve">, after which the </w:t>
      </w:r>
      <w:r w:rsidRPr="00647C4B">
        <w:rPr>
          <w:lang w:val="en-US"/>
        </w:rPr>
        <w:t>training</w:t>
      </w:r>
      <w:r w:rsidRPr="00532D5A">
        <w:rPr>
          <w:lang w:val="en-US"/>
        </w:rPr>
        <w:t xml:space="preserve"> of the model is performed by dividing the sample data into training and test datasets. Training dataset is </w:t>
      </w:r>
      <w:r w:rsidR="009D55AC" w:rsidRPr="00532D5A">
        <w:rPr>
          <w:lang w:val="en-US"/>
        </w:rPr>
        <w:t xml:space="preserve">couple times larger in comparison (precise ratio depending on the size of the sample and nature of the task) and is used in order to obtain the internal </w:t>
      </w:r>
      <w:r w:rsidR="002A0EE2" w:rsidRPr="00532D5A">
        <w:rPr>
          <w:lang w:val="en-US"/>
        </w:rPr>
        <w:t>parameters</w:t>
      </w:r>
      <w:r w:rsidR="009D55AC" w:rsidRPr="00532D5A">
        <w:rPr>
          <w:lang w:val="en-US"/>
        </w:rPr>
        <w:t xml:space="preserve"> of the model (weights, for example) with the purpose of minimizing possible errors. The leftover test dataset is then used to assess the model’s success at generalizing on new data </w:t>
      </w:r>
      <w:r w:rsidR="00FD27CE">
        <w:rPr>
          <w:lang w:val="en-US"/>
        </w:rPr>
        <w:t>that which</w:t>
      </w:r>
      <w:r w:rsidR="009D55AC" w:rsidRPr="00532D5A">
        <w:rPr>
          <w:lang w:val="en-US"/>
        </w:rPr>
        <w:t xml:space="preserve"> it managed to learn in the previous step. </w:t>
      </w:r>
      <w:r w:rsidR="009F59B4" w:rsidRPr="00532D5A">
        <w:rPr>
          <w:lang w:val="en-US"/>
        </w:rPr>
        <w:t xml:space="preserve">One more relevant step of this phase includes the </w:t>
      </w:r>
      <w:r w:rsidR="009F59B4" w:rsidRPr="00647C4B">
        <w:rPr>
          <w:lang w:val="en-US"/>
        </w:rPr>
        <w:t>hyperparameter</w:t>
      </w:r>
      <w:r w:rsidR="009F59B4" w:rsidRPr="00532D5A">
        <w:rPr>
          <w:i/>
          <w:lang w:val="en-US"/>
        </w:rPr>
        <w:t xml:space="preserve"> </w:t>
      </w:r>
      <w:r w:rsidR="009F59B4" w:rsidRPr="00647C4B">
        <w:rPr>
          <w:lang w:val="en-US"/>
        </w:rPr>
        <w:t>tuning</w:t>
      </w:r>
      <w:r w:rsidR="009F59B4" w:rsidRPr="00532D5A">
        <w:rPr>
          <w:lang w:val="en-US"/>
        </w:rPr>
        <w:t>, or the adjustment of the training process’ parameters in order to ensure the functionality of the model, however there aren’t any agreed-upon specifics as to how the hyperparameters ought to be tuned.</w:t>
      </w:r>
    </w:p>
    <w:p w14:paraId="4C4F86CA" w14:textId="512C757F" w:rsidR="009F59B4" w:rsidRPr="00532D5A" w:rsidRDefault="009F59B4" w:rsidP="00525C30">
      <w:pPr>
        <w:pStyle w:val="ListParagraph"/>
        <w:numPr>
          <w:ilvl w:val="0"/>
          <w:numId w:val="6"/>
        </w:numPr>
        <w:spacing w:line="288" w:lineRule="auto"/>
        <w:ind w:left="426" w:hanging="426"/>
        <w:jc w:val="both"/>
        <w:rPr>
          <w:lang w:val="en-US"/>
        </w:rPr>
      </w:pPr>
      <w:r w:rsidRPr="00532D5A">
        <w:rPr>
          <w:lang w:val="en-US"/>
        </w:rPr>
        <w:t xml:space="preserve">The next step that is crucial in order to successfully deploy the ML model is the assurance that it will adequately work on data different than the training dataset it was already exposed to and upon which it learned, and it is called model verification. There are numerous ways on how to verify the model, and they could be divided into </w:t>
      </w:r>
      <w:r w:rsidR="00FD27CE">
        <w:rPr>
          <w:lang w:val="en-US"/>
        </w:rPr>
        <w:t xml:space="preserve">the </w:t>
      </w:r>
      <w:r w:rsidRPr="00532D5A">
        <w:rPr>
          <w:lang w:val="en-US"/>
        </w:rPr>
        <w:t xml:space="preserve">two groups of </w:t>
      </w:r>
      <w:r w:rsidRPr="00647C4B">
        <w:rPr>
          <w:lang w:val="en-US"/>
        </w:rPr>
        <w:t>test-based verifications and formal verifications.</w:t>
      </w:r>
      <w:r w:rsidRPr="00532D5A">
        <w:rPr>
          <w:lang w:val="en-US"/>
        </w:rPr>
        <w:t xml:space="preserve"> Test-based verifications depend on the various relevant pre-established criteria in regards to which the model would be deemed as successful, while the formal verifications are based on the mathematical equations that strive to provide irrefutable mathematical evidence that the model is in accordance with what is required from it. The choice of the verification is largely domain-specific and differs from model to model.</w:t>
      </w:r>
    </w:p>
    <w:p w14:paraId="21F2E0C8" w14:textId="3B022D7F" w:rsidR="009F59B4" w:rsidRPr="00532D5A" w:rsidRDefault="009F59B4" w:rsidP="00525C30">
      <w:pPr>
        <w:pStyle w:val="ListParagraph"/>
        <w:numPr>
          <w:ilvl w:val="0"/>
          <w:numId w:val="6"/>
        </w:numPr>
        <w:spacing w:line="288" w:lineRule="auto"/>
        <w:ind w:left="426" w:hanging="426"/>
        <w:jc w:val="both"/>
        <w:rPr>
          <w:lang w:val="en-US"/>
        </w:rPr>
      </w:pPr>
      <w:r w:rsidRPr="00532D5A">
        <w:rPr>
          <w:lang w:val="en-US"/>
        </w:rPr>
        <w:t xml:space="preserve">Once it has been verified that the model satisfies the necessary requirements, the phase of model deployment may commence. If the ML model is supposed to be a part of a larger system, what follows is an attempt at </w:t>
      </w:r>
      <w:r w:rsidRPr="00647C4B">
        <w:rPr>
          <w:lang w:val="en-US"/>
        </w:rPr>
        <w:t>integration</w:t>
      </w:r>
      <w:r w:rsidRPr="00532D5A">
        <w:rPr>
          <w:i/>
          <w:lang w:val="en-US"/>
        </w:rPr>
        <w:t xml:space="preserve"> </w:t>
      </w:r>
      <w:r w:rsidR="00920B31" w:rsidRPr="00532D5A">
        <w:rPr>
          <w:lang w:val="en-US"/>
        </w:rPr>
        <w:t xml:space="preserve">of the model into the </w:t>
      </w:r>
      <w:r w:rsidR="00521BDD" w:rsidRPr="00532D5A">
        <w:rPr>
          <w:lang w:val="en-US"/>
        </w:rPr>
        <w:t xml:space="preserve">architecture. Regardless, however, of whether the model is a component or a stand-alone, the </w:t>
      </w:r>
      <w:r w:rsidR="00521BDD" w:rsidRPr="00647C4B">
        <w:rPr>
          <w:lang w:val="en-US"/>
        </w:rPr>
        <w:t>monitoring</w:t>
      </w:r>
      <w:r w:rsidR="00521BDD" w:rsidRPr="00532D5A">
        <w:rPr>
          <w:lang w:val="en-US"/>
        </w:rPr>
        <w:t xml:space="preserve"> is an essential part of this phase, where the model’s future actions are being tracked</w:t>
      </w:r>
      <w:r w:rsidR="00FD27CE">
        <w:rPr>
          <w:lang w:val="en-US"/>
        </w:rPr>
        <w:t>,</w:t>
      </w:r>
      <w:r w:rsidR="00521BDD" w:rsidRPr="00532D5A">
        <w:rPr>
          <w:lang w:val="en-US"/>
        </w:rPr>
        <w:t xml:space="preserve"> as well as the inputs that are provided to it and other circumstances in which it operates, in order to ensure that no unexpected errors occur. If needed, </w:t>
      </w:r>
      <w:r w:rsidR="00521BDD" w:rsidRPr="00647C4B">
        <w:rPr>
          <w:lang w:val="en-US"/>
        </w:rPr>
        <w:t>updating</w:t>
      </w:r>
      <w:r w:rsidR="00521BDD" w:rsidRPr="00532D5A">
        <w:rPr>
          <w:lang w:val="en-US"/>
        </w:rPr>
        <w:t xml:space="preserve"> is also a crucial component of this phase, especially for the models that are designed to be used multiple times over large periods of tim</w:t>
      </w:r>
      <w:r w:rsidR="007136C5">
        <w:rPr>
          <w:lang w:val="en-US"/>
        </w:rPr>
        <w:t>e (Ashmore et al.</w:t>
      </w:r>
      <w:r w:rsidR="00521BDD" w:rsidRPr="00532D5A">
        <w:rPr>
          <w:lang w:val="en-US"/>
        </w:rPr>
        <w:t>, 2021).</w:t>
      </w:r>
      <w:r w:rsidRPr="00532D5A">
        <w:rPr>
          <w:lang w:val="en-US"/>
        </w:rPr>
        <w:t xml:space="preserve"> </w:t>
      </w:r>
    </w:p>
    <w:p w14:paraId="01B68B46" w14:textId="33EDBD22" w:rsidR="00832E7D" w:rsidRPr="00532D5A" w:rsidRDefault="00832E7D" w:rsidP="00832E7D">
      <w:pPr>
        <w:pStyle w:val="Heading1"/>
        <w:rPr>
          <w:lang w:val="en-US"/>
        </w:rPr>
      </w:pPr>
      <w:bookmarkStart w:id="11" w:name="_Toc179998532"/>
      <w:r w:rsidRPr="00532D5A">
        <w:rPr>
          <w:lang w:val="en-US"/>
        </w:rPr>
        <w:t>USE OF ARTIFICIAL INTELLIGENCE IN THE FOOTBALL BETTING INDUSTRY</w:t>
      </w:r>
      <w:bookmarkEnd w:id="11"/>
      <w:r w:rsidRPr="00532D5A">
        <w:rPr>
          <w:lang w:val="en-US"/>
        </w:rPr>
        <w:t xml:space="preserve"> </w:t>
      </w:r>
    </w:p>
    <w:p w14:paraId="4DE50096" w14:textId="6BFF1C4E" w:rsidR="00832E7D" w:rsidRPr="00532D5A" w:rsidRDefault="00750B2F" w:rsidP="00B83D34">
      <w:pPr>
        <w:spacing w:line="288" w:lineRule="auto"/>
        <w:jc w:val="both"/>
        <w:rPr>
          <w:lang w:val="en-US"/>
        </w:rPr>
      </w:pPr>
      <w:r w:rsidRPr="00532D5A">
        <w:rPr>
          <w:lang w:val="en-US"/>
        </w:rPr>
        <w:t xml:space="preserve">The third chapter of </w:t>
      </w:r>
      <w:r w:rsidR="00F77349" w:rsidRPr="00532D5A">
        <w:rPr>
          <w:lang w:val="en-US"/>
        </w:rPr>
        <w:t xml:space="preserve">the </w:t>
      </w:r>
      <w:r w:rsidRPr="00532D5A">
        <w:rPr>
          <w:lang w:val="en-US"/>
        </w:rPr>
        <w:t xml:space="preserve">thesis offers a brief overview of the history of betting, focusing on the </w:t>
      </w:r>
      <w:r w:rsidR="00FD27CE">
        <w:rPr>
          <w:lang w:val="en-US"/>
        </w:rPr>
        <w:t>domain</w:t>
      </w:r>
      <w:r w:rsidRPr="00532D5A">
        <w:rPr>
          <w:lang w:val="en-US"/>
        </w:rPr>
        <w:t xml:space="preserve"> of football betting in Europe especially. It covers the financial influence and relevance of betting for certain European countries, the growth of both </w:t>
      </w:r>
      <w:r w:rsidR="00F52A15">
        <w:rPr>
          <w:lang w:val="en-US"/>
        </w:rPr>
        <w:t>in-person</w:t>
      </w:r>
      <w:r w:rsidRPr="00532D5A">
        <w:rPr>
          <w:lang w:val="en-US"/>
        </w:rPr>
        <w:t xml:space="preserve"> and online forms of betting, as well as some basics of</w:t>
      </w:r>
      <w:r w:rsidR="00FD27CE">
        <w:rPr>
          <w:lang w:val="en-US"/>
        </w:rPr>
        <w:t xml:space="preserve"> the</w:t>
      </w:r>
      <w:r w:rsidRPr="00532D5A">
        <w:rPr>
          <w:lang w:val="en-US"/>
        </w:rPr>
        <w:t xml:space="preserve"> betting odds. Furthermore, the applicability and usefulness of artificial intelligence </w:t>
      </w:r>
      <w:r w:rsidR="00FD27CE">
        <w:rPr>
          <w:lang w:val="en-US"/>
        </w:rPr>
        <w:t>is</w:t>
      </w:r>
      <w:r w:rsidRPr="00532D5A">
        <w:rPr>
          <w:lang w:val="en-US"/>
        </w:rPr>
        <w:t xml:space="preserve"> presented, as well as the success of machine learning algorithms for both predicting the match outcom</w:t>
      </w:r>
      <w:r w:rsidR="004D59ED" w:rsidRPr="00532D5A">
        <w:rPr>
          <w:lang w:val="en-US"/>
        </w:rPr>
        <w:t>es and achieving profitability at the same time, put into</w:t>
      </w:r>
      <w:r w:rsidR="00FD27CE">
        <w:rPr>
          <w:lang w:val="en-US"/>
        </w:rPr>
        <w:t xml:space="preserve"> the</w:t>
      </w:r>
      <w:r w:rsidR="004D59ED" w:rsidRPr="00532D5A">
        <w:rPr>
          <w:lang w:val="en-US"/>
        </w:rPr>
        <w:t xml:space="preserve"> context of comparing the ML models with the leading betting companies in the industry. As multiple ML algorithms have been utilized for the purposes of this thesis, various families of algorithms and their representatives have been described and mathematically explained – in particular: logistic regression (for the probabilistic distinctive classifiers), support vector machine (for the geometric distinctive classifiers), and gradient boosted trees and extreme gradient boosting (both for the boosting ensemble classifiers). Aiming to increase the quality of the methodological approach to constructing a</w:t>
      </w:r>
      <w:r w:rsidR="00F52A15">
        <w:rPr>
          <w:lang w:val="en-US"/>
        </w:rPr>
        <w:t>n</w:t>
      </w:r>
      <w:r w:rsidR="004D59ED" w:rsidRPr="00532D5A">
        <w:rPr>
          <w:lang w:val="en-US"/>
        </w:rPr>
        <w:t xml:space="preserve"> ML model, the procedure of nested cross-validation has been utilized as well, and for that matter the basics of cross-validation, both k-fold and nested, have been additionally covered here.</w:t>
      </w:r>
    </w:p>
    <w:p w14:paraId="7C94AB25" w14:textId="588EB859" w:rsidR="00832E7D" w:rsidRPr="00532D5A" w:rsidRDefault="00832E7D" w:rsidP="00477B6E">
      <w:pPr>
        <w:pStyle w:val="Heading2"/>
        <w:ind w:left="567" w:hanging="567"/>
        <w:rPr>
          <w:lang w:val="en-US"/>
        </w:rPr>
      </w:pPr>
      <w:bookmarkStart w:id="12" w:name="_Toc179998533"/>
      <w:r w:rsidRPr="00532D5A">
        <w:rPr>
          <w:lang w:val="en-US"/>
        </w:rPr>
        <w:t>Overview of the Domain of Football Betting and Odds Compilation</w:t>
      </w:r>
      <w:bookmarkEnd w:id="12"/>
      <w:r w:rsidRPr="00532D5A">
        <w:rPr>
          <w:lang w:val="en-US"/>
        </w:rPr>
        <w:t xml:space="preserve"> </w:t>
      </w:r>
    </w:p>
    <w:p w14:paraId="65545E25" w14:textId="36D7BD03" w:rsidR="00832E7D" w:rsidRPr="00532D5A" w:rsidRDefault="00E43D4B" w:rsidP="00B83D34">
      <w:pPr>
        <w:spacing w:line="288" w:lineRule="auto"/>
        <w:jc w:val="both"/>
        <w:rPr>
          <w:lang w:val="en-US"/>
        </w:rPr>
      </w:pPr>
      <w:r w:rsidRPr="00532D5A">
        <w:rPr>
          <w:lang w:val="en-US"/>
        </w:rPr>
        <w:t>The practice of betting</w:t>
      </w:r>
      <w:r w:rsidR="005E58E8">
        <w:rPr>
          <w:lang w:val="en-US"/>
        </w:rPr>
        <w:t>,</w:t>
      </w:r>
      <w:r w:rsidRPr="00532D5A">
        <w:rPr>
          <w:lang w:val="en-US"/>
        </w:rPr>
        <w:t xml:space="preserve"> in general</w:t>
      </w:r>
      <w:r w:rsidR="005E58E8">
        <w:rPr>
          <w:lang w:val="en-US"/>
        </w:rPr>
        <w:t>, refers to playing</w:t>
      </w:r>
      <w:r w:rsidRPr="00532D5A">
        <w:rPr>
          <w:lang w:val="en-US"/>
        </w:rPr>
        <w:t xml:space="preserve"> a “game” of attempting to predict what will the outcome of a certain event be, in part based on the assessment of the skills</w:t>
      </w:r>
      <w:r w:rsidR="00750B2F" w:rsidRPr="00532D5A">
        <w:rPr>
          <w:lang w:val="en-US"/>
        </w:rPr>
        <w:t xml:space="preserve"> of the participant, while ackno</w:t>
      </w:r>
      <w:r w:rsidRPr="00532D5A">
        <w:rPr>
          <w:lang w:val="en-US"/>
        </w:rPr>
        <w:t>wledging that in part the outcome will depend on the matter of chance as well (Kargün et al., 2020). Putting it in the particular context of football, it represents placing the arbitrary sum of money on one personally-chosen outcome of the football match out of many possible ones, and after the end of the match</w:t>
      </w:r>
      <w:r w:rsidR="005E58E8">
        <w:rPr>
          <w:lang w:val="en-US"/>
        </w:rPr>
        <w:t>, if chosen correctly,</w:t>
      </w:r>
      <w:r w:rsidRPr="00532D5A">
        <w:rPr>
          <w:lang w:val="en-US"/>
        </w:rPr>
        <w:t xml:space="preserve"> receiving a financial compensation proportional to the invested sum of money as well as to the odds (probabilities)  that were designated to that certain outcome (Turcu et al., 2020).</w:t>
      </w:r>
    </w:p>
    <w:p w14:paraId="4C4A7E6D" w14:textId="5C36A789" w:rsidR="00054413" w:rsidRPr="00532D5A" w:rsidRDefault="00336DF9" w:rsidP="00B83D34">
      <w:pPr>
        <w:spacing w:line="288" w:lineRule="auto"/>
        <w:jc w:val="both"/>
        <w:rPr>
          <w:lang w:val="en-US"/>
        </w:rPr>
      </w:pPr>
      <w:r w:rsidRPr="00532D5A">
        <w:rPr>
          <w:lang w:val="en-US"/>
        </w:rPr>
        <w:t>Betting</w:t>
      </w:r>
      <w:r w:rsidR="00F73F4B" w:rsidRPr="00532D5A">
        <w:rPr>
          <w:lang w:val="en-US"/>
        </w:rPr>
        <w:t xml:space="preserve"> has been present as a form of entertainment for the masses for almost two </w:t>
      </w:r>
      <w:r w:rsidR="002A0EE2" w:rsidRPr="00532D5A">
        <w:rPr>
          <w:lang w:val="en-US"/>
        </w:rPr>
        <w:t>millennia</w:t>
      </w:r>
      <w:r w:rsidRPr="00532D5A">
        <w:rPr>
          <w:lang w:val="en-US"/>
        </w:rPr>
        <w:t xml:space="preserve"> as far as we know</w:t>
      </w:r>
      <w:r w:rsidR="00F73F4B" w:rsidRPr="00532D5A">
        <w:rPr>
          <w:lang w:val="en-US"/>
        </w:rPr>
        <w:t xml:space="preserve">, </w:t>
      </w:r>
      <w:r w:rsidRPr="00532D5A">
        <w:rPr>
          <w:lang w:val="en-US"/>
        </w:rPr>
        <w:t xml:space="preserve">with </w:t>
      </w:r>
      <w:r w:rsidR="00F73F4B" w:rsidRPr="00532D5A">
        <w:rPr>
          <w:lang w:val="en-US"/>
        </w:rPr>
        <w:t>one of the first documented evidences being present in the Juvenal's “Satire” from the secon</w:t>
      </w:r>
      <w:r w:rsidRPr="00532D5A">
        <w:rPr>
          <w:lang w:val="en-US"/>
        </w:rPr>
        <w:t>d century AD</w:t>
      </w:r>
      <w:r w:rsidR="00F73F4B" w:rsidRPr="00532D5A">
        <w:rPr>
          <w:lang w:val="en-US"/>
        </w:rPr>
        <w:t xml:space="preserve"> (Pradier, 2019). However, the history of betting was plagued with struggles for legalization, being </w:t>
      </w:r>
      <w:r w:rsidRPr="00532D5A">
        <w:rPr>
          <w:lang w:val="en-US"/>
        </w:rPr>
        <w:t xml:space="preserve">famously </w:t>
      </w:r>
      <w:r w:rsidR="00F73F4B" w:rsidRPr="00532D5A">
        <w:rPr>
          <w:lang w:val="en-US"/>
        </w:rPr>
        <w:t>banned by the King Henry II of England</w:t>
      </w:r>
      <w:r w:rsidRPr="00532D5A">
        <w:rPr>
          <w:lang w:val="en-US"/>
        </w:rPr>
        <w:t xml:space="preserve"> </w:t>
      </w:r>
      <w:r w:rsidR="00F73F4B" w:rsidRPr="00532D5A">
        <w:rPr>
          <w:lang w:val="en-US"/>
        </w:rPr>
        <w:t xml:space="preserve">in </w:t>
      </w:r>
      <w:r w:rsidRPr="00532D5A">
        <w:rPr>
          <w:lang w:val="en-US"/>
        </w:rPr>
        <w:t>1188 for his crusaders in order to preserve their virtue (Lapina, 2016)</w:t>
      </w:r>
      <w:r w:rsidR="00F73F4B" w:rsidRPr="00532D5A">
        <w:rPr>
          <w:lang w:val="en-US"/>
        </w:rPr>
        <w:t>, while in the more recent time</w:t>
      </w:r>
      <w:r w:rsidRPr="00532D5A">
        <w:rPr>
          <w:lang w:val="en-US"/>
        </w:rPr>
        <w:t xml:space="preserve">s the “Professional and Amateur Sports Protection Act” that lasted from 1992 till 2018 had outlawed all betting practices in 46 out of 50 US states (Holden, 2018). </w:t>
      </w:r>
      <w:r w:rsidR="00A56364" w:rsidRPr="00532D5A">
        <w:rPr>
          <w:lang w:val="en-US"/>
        </w:rPr>
        <w:t xml:space="preserve">The liberalization and legalization of sports betting and other forms of gambling has been on a </w:t>
      </w:r>
      <w:r w:rsidR="002A0EE2" w:rsidRPr="00532D5A">
        <w:rPr>
          <w:lang w:val="en-US"/>
        </w:rPr>
        <w:t>noticeably</w:t>
      </w:r>
      <w:r w:rsidR="00A56364" w:rsidRPr="00532D5A">
        <w:rPr>
          <w:lang w:val="en-US"/>
        </w:rPr>
        <w:t xml:space="preserve"> progressive route since the beginning on the 21</w:t>
      </w:r>
      <w:r w:rsidR="00A56364" w:rsidRPr="00532D5A">
        <w:rPr>
          <w:vertAlign w:val="superscript"/>
          <w:lang w:val="en-US"/>
        </w:rPr>
        <w:t>st</w:t>
      </w:r>
      <w:r w:rsidR="00A56364" w:rsidRPr="00532D5A">
        <w:rPr>
          <w:lang w:val="en-US"/>
        </w:rPr>
        <w:t xml:space="preserve"> century</w:t>
      </w:r>
      <w:r w:rsidR="005E58E8">
        <w:rPr>
          <w:lang w:val="en-US"/>
        </w:rPr>
        <w:t xml:space="preserve"> in Europe as well</w:t>
      </w:r>
      <w:r w:rsidR="00A56364" w:rsidRPr="00532D5A">
        <w:rPr>
          <w:lang w:val="en-US"/>
        </w:rPr>
        <w:t>, mostly due to the appeal it has for the tourists</w:t>
      </w:r>
      <w:r w:rsidR="005E58E8">
        <w:rPr>
          <w:lang w:val="en-US"/>
        </w:rPr>
        <w:t>, and</w:t>
      </w:r>
      <w:r w:rsidR="00A56364" w:rsidRPr="00532D5A">
        <w:rPr>
          <w:lang w:val="en-US"/>
        </w:rPr>
        <w:t xml:space="preserve"> </w:t>
      </w:r>
      <w:r w:rsidR="005E58E8">
        <w:rPr>
          <w:lang w:val="en-US"/>
        </w:rPr>
        <w:t xml:space="preserve">for the financial gains </w:t>
      </w:r>
      <w:r w:rsidR="00A56364" w:rsidRPr="00532D5A">
        <w:rPr>
          <w:lang w:val="en-US"/>
        </w:rPr>
        <w:t>the country</w:t>
      </w:r>
      <w:r w:rsidR="005E58E8">
        <w:rPr>
          <w:lang w:val="en-US"/>
        </w:rPr>
        <w:t xml:space="preserve"> ends up with</w:t>
      </w:r>
      <w:r w:rsidR="00A56364" w:rsidRPr="00532D5A">
        <w:rPr>
          <w:lang w:val="en-US"/>
        </w:rPr>
        <w:t>. To that extent, a time-series based research was conducted involving countries from</w:t>
      </w:r>
      <w:r w:rsidR="005E58E8">
        <w:rPr>
          <w:lang w:val="en-US"/>
        </w:rPr>
        <w:t xml:space="preserve"> Central and Eastern Europe, which</w:t>
      </w:r>
      <w:r w:rsidR="00A56364" w:rsidRPr="00532D5A">
        <w:rPr>
          <w:lang w:val="en-US"/>
        </w:rPr>
        <w:t xml:space="preserve"> has shown that, amongst the sample, </w:t>
      </w:r>
      <w:r w:rsidR="005A03DF" w:rsidRPr="00532D5A">
        <w:rPr>
          <w:lang w:val="en-US"/>
        </w:rPr>
        <w:t xml:space="preserve">Italy presented the biggest share of betting in GDP with 5.68% and 95 billion euros in 2016. At the same time, Slovenia was among few countries that recorded a significant drop in the shares that betting had in the GDP, explained by the </w:t>
      </w:r>
      <w:r w:rsidR="00477B6E">
        <w:rPr>
          <w:lang w:val="en-US"/>
        </w:rPr>
        <w:t xml:space="preserve">simultaneous </w:t>
      </w:r>
      <w:r w:rsidR="005A03DF" w:rsidRPr="00532D5A">
        <w:rPr>
          <w:lang w:val="en-US"/>
        </w:rPr>
        <w:t>increase in GDP and stagnation of betting revenue over years, and in 2016 it contributed to 0.77% of GDP, or 306 million euros</w:t>
      </w:r>
      <w:r w:rsidR="00F52A15">
        <w:rPr>
          <w:lang w:val="en-US"/>
        </w:rPr>
        <w:t xml:space="preserve"> at the time</w:t>
      </w:r>
      <w:r w:rsidR="005A03DF" w:rsidRPr="00532D5A">
        <w:rPr>
          <w:lang w:val="en-US"/>
        </w:rPr>
        <w:t>.</w:t>
      </w:r>
      <w:r w:rsidR="005E58E8">
        <w:rPr>
          <w:lang w:val="en-US"/>
        </w:rPr>
        <w:t xml:space="preserve"> Still, t</w:t>
      </w:r>
      <w:r w:rsidR="005A03DF" w:rsidRPr="00532D5A">
        <w:rPr>
          <w:lang w:val="en-US"/>
        </w:rPr>
        <w:t xml:space="preserve">he picture on the global level showcased that sports betting added up to 0.60% of GDP, or 450 billion US dollars </w:t>
      </w:r>
      <w:r w:rsidR="00F52A15">
        <w:rPr>
          <w:lang w:val="en-US"/>
        </w:rPr>
        <w:t xml:space="preserve">total </w:t>
      </w:r>
      <w:r w:rsidR="005A03DF" w:rsidRPr="00532D5A">
        <w:rPr>
          <w:lang w:val="en-US"/>
        </w:rPr>
        <w:t>(Raspor et al., 2019).</w:t>
      </w:r>
    </w:p>
    <w:p w14:paraId="31D27100" w14:textId="154A9877" w:rsidR="005A03DF" w:rsidRPr="00532D5A" w:rsidRDefault="00E976E2" w:rsidP="00B83D34">
      <w:pPr>
        <w:spacing w:line="288" w:lineRule="auto"/>
        <w:jc w:val="both"/>
        <w:rPr>
          <w:lang w:val="en-US"/>
        </w:rPr>
      </w:pPr>
      <w:r w:rsidRPr="00532D5A">
        <w:rPr>
          <w:lang w:val="en-US"/>
        </w:rPr>
        <w:t>One more progress appearing in the field of sports betting is the emergence and growth of online betting, an altern</w:t>
      </w:r>
      <w:r w:rsidR="005E58E8">
        <w:rPr>
          <w:lang w:val="en-US"/>
        </w:rPr>
        <w:t>ative to the traditional in-person approach. The traditional approach,</w:t>
      </w:r>
      <w:r w:rsidRPr="00532D5A">
        <w:rPr>
          <w:lang w:val="en-US"/>
        </w:rPr>
        <w:t xml:space="preserve"> which still amounts to more </w:t>
      </w:r>
      <w:r w:rsidR="005E58E8">
        <w:rPr>
          <w:lang w:val="en-US"/>
        </w:rPr>
        <w:t>than 2/3 of EU betting market, consists of</w:t>
      </w:r>
      <w:r w:rsidRPr="00532D5A">
        <w:rPr>
          <w:lang w:val="en-US"/>
        </w:rPr>
        <w:t xml:space="preserve"> individual</w:t>
      </w:r>
      <w:r w:rsidR="005E58E8">
        <w:rPr>
          <w:lang w:val="en-US"/>
        </w:rPr>
        <w:t>s</w:t>
      </w:r>
      <w:r w:rsidRPr="00532D5A">
        <w:rPr>
          <w:lang w:val="en-US"/>
        </w:rPr>
        <w:t xml:space="preserve"> visiting the physical betting markets in person and placing bets on singular or multiple sport events such as football matches,</w:t>
      </w:r>
      <w:r w:rsidR="005E58E8">
        <w:rPr>
          <w:lang w:val="en-US"/>
        </w:rPr>
        <w:t xml:space="preserve"> and</w:t>
      </w:r>
      <w:r w:rsidRPr="00532D5A">
        <w:rPr>
          <w:lang w:val="en-US"/>
        </w:rPr>
        <w:t xml:space="preserve"> paying in cash (Gross &amp; Rebeggiani, 2018)</w:t>
      </w:r>
      <w:r w:rsidR="00CF125B" w:rsidRPr="00532D5A">
        <w:rPr>
          <w:lang w:val="en-US"/>
        </w:rPr>
        <w:t>. On the other hand, while the process of the online form of betting is pretty similar in the terms of placing bets, it still offers numerous advantages over in-person alternative, such as: having 24/7 working hours, being available on any devices that can establish internet connection, as well as providing greater sense of anonymity and multiple paying options</w:t>
      </w:r>
      <w:r w:rsidR="00FC6F67">
        <w:rPr>
          <w:lang w:val="en-US"/>
        </w:rPr>
        <w:t>,</w:t>
      </w:r>
      <w:r w:rsidR="00CF125B" w:rsidRPr="00532D5A">
        <w:rPr>
          <w:lang w:val="en-US"/>
        </w:rPr>
        <w:t xml:space="preserve"> including cryptocurrencies (Granero et al., 2020).</w:t>
      </w:r>
      <w:r w:rsidR="00C5721E" w:rsidRPr="00532D5A">
        <w:rPr>
          <w:lang w:val="en-US"/>
        </w:rPr>
        <w:t xml:space="preserve"> And while its share is still evidently inferior to the traditional forms of in-person betting, the online alternative has consistently been growing, and is projected to go from 17.5 to 22.5% of market share in Europe, or in financial terms to go from 88.2 to 109.2 billion euros of overall market revenue (Gross &amp; Rebeggiani, 2018).</w:t>
      </w:r>
    </w:p>
    <w:p w14:paraId="2644A1EC" w14:textId="18567776" w:rsidR="00C5721E" w:rsidRPr="00532D5A" w:rsidRDefault="005E58E8" w:rsidP="00B83D34">
      <w:pPr>
        <w:spacing w:line="288" w:lineRule="auto"/>
        <w:jc w:val="both"/>
        <w:rPr>
          <w:rFonts w:eastAsiaTheme="minorEastAsia"/>
          <w:lang w:val="en-US"/>
        </w:rPr>
      </w:pPr>
      <w:r>
        <w:rPr>
          <w:lang w:val="en-US"/>
        </w:rPr>
        <w:t>Both the in-person</w:t>
      </w:r>
      <w:r w:rsidR="00C5721E" w:rsidRPr="00532D5A">
        <w:rPr>
          <w:lang w:val="en-US"/>
        </w:rPr>
        <w:t xml:space="preserve"> a</w:t>
      </w:r>
      <w:r w:rsidR="00EA3EE0" w:rsidRPr="00532D5A">
        <w:rPr>
          <w:lang w:val="en-US"/>
        </w:rPr>
        <w:t>nd online betting primarily use</w:t>
      </w:r>
      <w:r w:rsidR="00C5721E" w:rsidRPr="00532D5A">
        <w:rPr>
          <w:lang w:val="en-US"/>
        </w:rPr>
        <w:t xml:space="preserve"> the so-called betting odds as basis for </w:t>
      </w:r>
      <w:r w:rsidR="00EA3EE0" w:rsidRPr="00532D5A">
        <w:rPr>
          <w:lang w:val="en-US"/>
        </w:rPr>
        <w:t xml:space="preserve">their </w:t>
      </w:r>
      <w:r w:rsidR="00C5721E" w:rsidRPr="00532D5A">
        <w:rPr>
          <w:lang w:val="en-US"/>
        </w:rPr>
        <w:t>operating. The bookmakers are individuals that, based on their expertise knowledge, the historic data available and, in recent times, various statistical analyses</w:t>
      </w:r>
      <w:r>
        <w:rPr>
          <w:lang w:val="en-US"/>
        </w:rPr>
        <w:t>,</w:t>
      </w:r>
      <w:r w:rsidR="00EA3EE0" w:rsidRPr="00532D5A">
        <w:rPr>
          <w:lang w:val="en-US"/>
        </w:rPr>
        <w:t xml:space="preserve"> set the probabilities for various possible outcomes of sports events (e.g. football matches). In Europe, transformation into decimal format is conducted by the equation of </w:t>
      </w:r>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 xml:space="preserve"> p</m:t>
            </m:r>
          </m:den>
        </m:f>
      </m:oMath>
      <w:r w:rsidR="00EA3EE0" w:rsidRPr="00532D5A">
        <w:rPr>
          <w:rFonts w:eastAsiaTheme="minorEastAsia"/>
          <w:lang w:val="en-US"/>
        </w:rPr>
        <w:t xml:space="preserve">, where </w:t>
      </w:r>
      <m:oMath>
        <m:r>
          <w:rPr>
            <w:rFonts w:ascii="Cambria Math" w:hAnsi="Cambria Math"/>
            <w:lang w:val="en-US"/>
          </w:rPr>
          <m:t>p</m:t>
        </m:r>
      </m:oMath>
      <w:r w:rsidR="00EA3EE0" w:rsidRPr="00532D5A">
        <w:rPr>
          <w:rFonts w:eastAsiaTheme="minorEastAsia"/>
          <w:lang w:val="en-US"/>
        </w:rPr>
        <w:t xml:space="preserve"> signifies the given probability of an outcome to show the likelihood of the event </w:t>
      </w:r>
      <w:r w:rsidR="000C4640" w:rsidRPr="00532D5A">
        <w:rPr>
          <w:rFonts w:eastAsiaTheme="minorEastAsia"/>
          <w:lang w:val="en-US"/>
        </w:rPr>
        <w:t>occurring</w:t>
      </w:r>
      <w:r>
        <w:rPr>
          <w:rFonts w:eastAsiaTheme="minorEastAsia"/>
          <w:lang w:val="en-US"/>
        </w:rPr>
        <w:t>;</w:t>
      </w:r>
      <w:r w:rsidR="00EA3EE0" w:rsidRPr="00532D5A">
        <w:rPr>
          <w:rFonts w:eastAsiaTheme="minorEastAsia"/>
          <w:lang w:val="en-US"/>
        </w:rPr>
        <w:t xml:space="preserve"> although there is a myriad of other, less popular formats, such as the one used primarily in UK that follows the equation of </w:t>
      </w:r>
      <m:oMath>
        <m:r>
          <w:rPr>
            <w:rFonts w:ascii="Cambria Math" w:eastAsiaTheme="minorEastAsia" w:hAnsi="Cambria Math"/>
            <w:lang w:val="en-US"/>
          </w:rPr>
          <m:t xml:space="preserve"> </m:t>
        </m:r>
        <m:f>
          <m:fPr>
            <m:ctrlPr>
              <w:rPr>
                <w:rFonts w:ascii="Cambria Math" w:eastAsiaTheme="minorEastAsia" w:hAnsi="Cambria Math"/>
                <w:i/>
                <w:lang w:val="en-US"/>
              </w:rPr>
            </m:ctrlPr>
          </m:fPr>
          <m:num>
            <m:r>
              <w:rPr>
                <w:rFonts w:ascii="Cambria Math" w:eastAsiaTheme="minorEastAsia" w:hAnsi="Cambria Math"/>
                <w:lang w:val="en-US"/>
              </w:rPr>
              <m:t>p</m:t>
            </m:r>
          </m:num>
          <m:den>
            <m:r>
              <w:rPr>
                <w:rFonts w:ascii="Cambria Math" w:eastAsiaTheme="minorEastAsia" w:hAnsi="Cambria Math"/>
                <w:lang w:val="en-US"/>
              </w:rPr>
              <m:t>1-p</m:t>
            </m:r>
          </m:den>
        </m:f>
      </m:oMath>
      <w:r w:rsidR="00EA3EE0" w:rsidRPr="00532D5A">
        <w:rPr>
          <w:rFonts w:eastAsiaTheme="minorEastAsia"/>
          <w:lang w:val="en-US"/>
        </w:rPr>
        <w:t xml:space="preserve"> which aims to show the ratio of the potential profit to the initial bet (Cortis, 2015). </w:t>
      </w:r>
      <w:r w:rsidR="00344692">
        <w:rPr>
          <w:rFonts w:eastAsiaTheme="minorEastAsia"/>
          <w:lang w:val="en-US"/>
        </w:rPr>
        <w:t>Besides the</w:t>
      </w:r>
      <w:r w:rsidR="00103DDB" w:rsidRPr="00532D5A">
        <w:rPr>
          <w:rFonts w:eastAsiaTheme="minorEastAsia"/>
          <w:lang w:val="en-US"/>
        </w:rPr>
        <w:t xml:space="preserve"> format, the odds can be categorized according to one more criteria – whether or not they may change in the timeframe between their initial release and the start of the event. Those that may not change are </w:t>
      </w:r>
      <w:r w:rsidR="00344692">
        <w:rPr>
          <w:rFonts w:eastAsiaTheme="minorEastAsia"/>
          <w:lang w:val="en-US"/>
        </w:rPr>
        <w:t>aptly called fixed-odds and</w:t>
      </w:r>
      <w:r w:rsidR="00103DDB" w:rsidRPr="00532D5A">
        <w:rPr>
          <w:rFonts w:eastAsiaTheme="minorEastAsia"/>
          <w:lang w:val="en-US"/>
        </w:rPr>
        <w:t xml:space="preserve"> are sti</w:t>
      </w:r>
      <w:r w:rsidR="00344692">
        <w:rPr>
          <w:rFonts w:eastAsiaTheme="minorEastAsia"/>
          <w:lang w:val="en-US"/>
        </w:rPr>
        <w:t>ll mostly used in the in-person</w:t>
      </w:r>
      <w:r w:rsidR="00103DDB" w:rsidRPr="00532D5A">
        <w:rPr>
          <w:rFonts w:eastAsiaTheme="minorEastAsia"/>
          <w:lang w:val="en-US"/>
        </w:rPr>
        <w:t xml:space="preserve"> forms of betting, as they are usually printe</w:t>
      </w:r>
      <w:r w:rsidR="00344692">
        <w:rPr>
          <w:rFonts w:eastAsiaTheme="minorEastAsia"/>
          <w:lang w:val="en-US"/>
        </w:rPr>
        <w:t>d a couple of days in advance of</w:t>
      </w:r>
      <w:r w:rsidR="00103DDB" w:rsidRPr="00532D5A">
        <w:rPr>
          <w:rFonts w:eastAsiaTheme="minorEastAsia"/>
          <w:lang w:val="en-US"/>
        </w:rPr>
        <w:t xml:space="preserve"> the events for the customers to place their bets on. Contrary to that, online betting is primarily based on the odds that are allowed to be dynamically adjusted as a response to the influx of new information regarding the event itself or the happenings on the betting market, until they become “closing odds” right before the start of the event (Vlastakis et al., 2009).</w:t>
      </w:r>
    </w:p>
    <w:p w14:paraId="05BCBD31" w14:textId="62DB228F" w:rsidR="009111E8" w:rsidRPr="00532D5A" w:rsidRDefault="009A5459" w:rsidP="009A5459">
      <w:pPr>
        <w:spacing w:line="288" w:lineRule="auto"/>
        <w:jc w:val="both"/>
        <w:rPr>
          <w:lang w:val="en-US"/>
        </w:rPr>
      </w:pPr>
      <w:r>
        <w:rPr>
          <w:rFonts w:eastAsiaTheme="minorEastAsia"/>
          <w:lang w:val="en-US"/>
        </w:rPr>
        <w:t>The process of the odds’ setting itself has evolved significantly over time –</w:t>
      </w:r>
      <w:r w:rsidR="009111E8" w:rsidRPr="00532D5A">
        <w:rPr>
          <w:rFonts w:eastAsiaTheme="minorEastAsia"/>
          <w:lang w:val="en-US"/>
        </w:rPr>
        <w:t xml:space="preserve"> in the earlier days</w:t>
      </w:r>
      <w:r>
        <w:rPr>
          <w:rFonts w:eastAsiaTheme="minorEastAsia"/>
          <w:lang w:val="en-US"/>
        </w:rPr>
        <w:t>, it</w:t>
      </w:r>
      <w:r w:rsidR="009111E8" w:rsidRPr="00532D5A">
        <w:rPr>
          <w:rFonts w:eastAsiaTheme="minorEastAsia"/>
          <w:lang w:val="en-US"/>
        </w:rPr>
        <w:t xml:space="preserve"> depended completely on the experts’ knowledge and the information th</w:t>
      </w:r>
      <w:r>
        <w:rPr>
          <w:rFonts w:eastAsiaTheme="minorEastAsia"/>
          <w:lang w:val="en-US"/>
        </w:rPr>
        <w:t>ey accrued from various sources;</w:t>
      </w:r>
      <w:r w:rsidR="009111E8" w:rsidRPr="00532D5A">
        <w:rPr>
          <w:rFonts w:eastAsiaTheme="minorEastAsia"/>
          <w:lang w:val="en-US"/>
        </w:rPr>
        <w:t xml:space="preserve"> nowadays</w:t>
      </w:r>
      <w:r>
        <w:rPr>
          <w:rFonts w:eastAsiaTheme="minorEastAsia"/>
          <w:lang w:val="en-US"/>
        </w:rPr>
        <w:t>,</w:t>
      </w:r>
      <w:r w:rsidR="009111E8" w:rsidRPr="00532D5A">
        <w:rPr>
          <w:rFonts w:eastAsiaTheme="minorEastAsia"/>
          <w:lang w:val="en-US"/>
        </w:rPr>
        <w:t xml:space="preserve"> historic data is used</w:t>
      </w:r>
      <w:r w:rsidR="0086390D">
        <w:rPr>
          <w:rFonts w:eastAsiaTheme="minorEastAsia"/>
          <w:lang w:val="en-US"/>
        </w:rPr>
        <w:t xml:space="preserve"> instead,</w:t>
      </w:r>
      <w:r w:rsidR="009111E8" w:rsidRPr="00532D5A">
        <w:rPr>
          <w:rFonts w:eastAsiaTheme="minorEastAsia"/>
          <w:lang w:val="en-US"/>
        </w:rPr>
        <w:t xml:space="preserve"> in combination wit</w:t>
      </w:r>
      <w:r>
        <w:rPr>
          <w:rFonts w:eastAsiaTheme="minorEastAsia"/>
          <w:lang w:val="en-US"/>
        </w:rPr>
        <w:t>h powerful analytic methods that</w:t>
      </w:r>
      <w:r w:rsidR="009111E8" w:rsidRPr="00532D5A">
        <w:rPr>
          <w:rFonts w:eastAsiaTheme="minorEastAsia"/>
          <w:lang w:val="en-US"/>
        </w:rPr>
        <w:t xml:space="preserve"> uti</w:t>
      </w:r>
      <w:r w:rsidR="0086390D">
        <w:rPr>
          <w:rFonts w:eastAsiaTheme="minorEastAsia"/>
          <w:lang w:val="en-US"/>
        </w:rPr>
        <w:t>lize AI for the calculations</w:t>
      </w:r>
      <w:r w:rsidR="009111E8" w:rsidRPr="00532D5A">
        <w:rPr>
          <w:rFonts w:eastAsiaTheme="minorEastAsia"/>
          <w:lang w:val="en-US"/>
        </w:rPr>
        <w:t>.</w:t>
      </w:r>
    </w:p>
    <w:p w14:paraId="74E59B67" w14:textId="1BF3BF2B" w:rsidR="00832E7D" w:rsidRPr="00532D5A" w:rsidRDefault="00832E7D" w:rsidP="00477B6E">
      <w:pPr>
        <w:pStyle w:val="Heading2"/>
        <w:ind w:left="567" w:hanging="567"/>
        <w:rPr>
          <w:lang w:val="en-US"/>
        </w:rPr>
      </w:pPr>
      <w:bookmarkStart w:id="13" w:name="_Toc179998534"/>
      <w:r w:rsidRPr="00532D5A">
        <w:rPr>
          <w:lang w:val="en-US"/>
        </w:rPr>
        <w:t>Role of Artificial Intelligence in Football Betting</w:t>
      </w:r>
      <w:bookmarkEnd w:id="13"/>
      <w:r w:rsidRPr="00532D5A">
        <w:rPr>
          <w:lang w:val="en-US"/>
        </w:rPr>
        <w:t xml:space="preserve"> </w:t>
      </w:r>
    </w:p>
    <w:p w14:paraId="2F4ED5D0" w14:textId="351F7A1B" w:rsidR="00F80C26" w:rsidRPr="00532D5A" w:rsidRDefault="0013108A" w:rsidP="00B83D34">
      <w:pPr>
        <w:spacing w:line="288" w:lineRule="auto"/>
        <w:jc w:val="both"/>
        <w:rPr>
          <w:lang w:val="en-US"/>
        </w:rPr>
      </w:pPr>
      <w:r w:rsidRPr="00532D5A">
        <w:rPr>
          <w:lang w:val="en-US"/>
        </w:rPr>
        <w:t xml:space="preserve">The </w:t>
      </w:r>
      <w:r w:rsidR="00DE3E66" w:rsidRPr="00532D5A">
        <w:rPr>
          <w:lang w:val="en-US"/>
        </w:rPr>
        <w:t>trend</w:t>
      </w:r>
      <w:r w:rsidRPr="00532D5A">
        <w:rPr>
          <w:lang w:val="en-US"/>
        </w:rPr>
        <w:t xml:space="preserve"> of using algorithms that are based on </w:t>
      </w:r>
      <w:r w:rsidR="0086390D">
        <w:rPr>
          <w:lang w:val="en-US"/>
        </w:rPr>
        <w:t>AI</w:t>
      </w:r>
      <w:r w:rsidR="00DE3E66" w:rsidRPr="00532D5A">
        <w:rPr>
          <w:lang w:val="en-US"/>
        </w:rPr>
        <w:t>,</w:t>
      </w:r>
      <w:r w:rsidRPr="00532D5A">
        <w:rPr>
          <w:lang w:val="en-US"/>
        </w:rPr>
        <w:t xml:space="preserve"> in order to compensate for human</w:t>
      </w:r>
      <w:r w:rsidR="001462BD" w:rsidRPr="00532D5A">
        <w:rPr>
          <w:lang w:val="en-US"/>
        </w:rPr>
        <w:t xml:space="preserve"> limitations</w:t>
      </w:r>
      <w:r w:rsidR="00DE3E66" w:rsidRPr="00532D5A">
        <w:rPr>
          <w:lang w:val="en-US"/>
        </w:rPr>
        <w:t>, does not come as much surprise in this day and age. The data from one of the many articles that researched the efficiency of AI for football betting cal</w:t>
      </w:r>
      <w:r w:rsidR="001462BD" w:rsidRPr="00532D5A">
        <w:rPr>
          <w:lang w:val="en-US"/>
        </w:rPr>
        <w:t xml:space="preserve">culated the speed and accuracy of </w:t>
      </w:r>
      <w:r w:rsidR="00DE3E66" w:rsidRPr="00532D5A">
        <w:rPr>
          <w:lang w:val="en-US"/>
        </w:rPr>
        <w:t>their most successful algorithm</w:t>
      </w:r>
      <w:r w:rsidR="001462BD" w:rsidRPr="00532D5A">
        <w:rPr>
          <w:lang w:val="en-US"/>
        </w:rPr>
        <w:t>. The results have shown that it</w:t>
      </w:r>
      <w:r w:rsidR="00DE3E66" w:rsidRPr="00532D5A">
        <w:rPr>
          <w:lang w:val="en-US"/>
        </w:rPr>
        <w:t xml:space="preserve"> was able to analyze 4561 matches, took only 0.0156 seconds to prepare and less than 0.0001 seconds to create pred</w:t>
      </w:r>
      <w:r w:rsidR="001462BD" w:rsidRPr="00532D5A">
        <w:rPr>
          <w:lang w:val="en-US"/>
        </w:rPr>
        <w:t>ictions which achieved the scores of 0.5652 for the f1 parameter</w:t>
      </w:r>
      <w:r w:rsidR="00E405D9">
        <w:rPr>
          <w:lang w:val="en-US"/>
        </w:rPr>
        <w:t xml:space="preserve"> (</w:t>
      </w:r>
      <w:r w:rsidR="00E405D9" w:rsidRPr="00E405D9">
        <w:rPr>
          <w:lang w:val="en-US"/>
        </w:rPr>
        <w:t>metric that measures a model's accuracy</w:t>
      </w:r>
      <w:r w:rsidR="00E405D9">
        <w:rPr>
          <w:lang w:val="en-US"/>
        </w:rPr>
        <w:t>)</w:t>
      </w:r>
      <w:r w:rsidR="001462BD" w:rsidRPr="00532D5A">
        <w:rPr>
          <w:lang w:val="en-US"/>
        </w:rPr>
        <w:t xml:space="preserve"> and 0.6000 for precision (Andrews et al., 2021).</w:t>
      </w:r>
      <w:r w:rsidR="006F47C4" w:rsidRPr="00532D5A">
        <w:rPr>
          <w:lang w:val="en-US"/>
        </w:rPr>
        <w:t xml:space="preserve"> </w:t>
      </w:r>
      <w:r w:rsidR="001462BD" w:rsidRPr="00532D5A">
        <w:rPr>
          <w:lang w:val="en-US"/>
        </w:rPr>
        <w:t>Such numbers showcase the impressive power of AI over human capabilities, in the terms of large amounts of information, speed of processing and most importantly, high levels of accuracy and precision in such short period of time. Even with such indicators, many researchers attempted, and ultimately failed, to show the superiority of human expertise, as models had consistently shown the higher accuracies as well as higher monetary winnings (Pretorius &amp; Parry, 2016).</w:t>
      </w:r>
      <w:r w:rsidR="006319D1" w:rsidRPr="00532D5A">
        <w:rPr>
          <w:lang w:val="en-US"/>
        </w:rPr>
        <w:t xml:space="preserve"> </w:t>
      </w:r>
    </w:p>
    <w:p w14:paraId="693F069C" w14:textId="4B21A078" w:rsidR="00F1793B" w:rsidRPr="0086390D" w:rsidRDefault="00CE1B94" w:rsidP="00B83D34">
      <w:pPr>
        <w:spacing w:line="288" w:lineRule="auto"/>
        <w:jc w:val="both"/>
        <w:rPr>
          <w:lang w:val="en-US"/>
        </w:rPr>
      </w:pPr>
      <w:r w:rsidRPr="00532D5A">
        <w:rPr>
          <w:lang w:val="en-US"/>
        </w:rPr>
        <w:t xml:space="preserve">Alongside the number of individual papers on the topic, meta-analyses have also been written regarding the accuracy of AI for sports betting purposes, and one of the larger ones managed to review 39 papers published between the years of 1996 and 2020. Its results provided an optimistic insight across various sports, showing that accuracies for all of the sports taken into consideration are above 55%, with </w:t>
      </w:r>
      <w:r w:rsidR="002A0EE2" w:rsidRPr="00532D5A">
        <w:rPr>
          <w:lang w:val="en-US"/>
        </w:rPr>
        <w:t>European</w:t>
      </w:r>
      <w:r w:rsidRPr="00532D5A">
        <w:rPr>
          <w:lang w:val="en-US"/>
        </w:rPr>
        <w:t xml:space="preserve"> football</w:t>
      </w:r>
      <w:r w:rsidR="0086390D">
        <w:rPr>
          <w:lang w:val="en-US"/>
        </w:rPr>
        <w:t xml:space="preserve"> (“</w:t>
      </w:r>
      <w:r w:rsidR="0086390D" w:rsidRPr="00647C4B">
        <w:rPr>
          <w:lang w:val="en-US"/>
        </w:rPr>
        <w:t>Soccer</w:t>
      </w:r>
      <w:r w:rsidR="0086390D">
        <w:rPr>
          <w:lang w:val="en-US"/>
        </w:rPr>
        <w:t>” on the x-axis)</w:t>
      </w:r>
      <w:r w:rsidRPr="00532D5A">
        <w:rPr>
          <w:lang w:val="en-US"/>
        </w:rPr>
        <w:t xml:space="preserve"> being around 65% and </w:t>
      </w:r>
      <w:r w:rsidR="002A0EE2" w:rsidRPr="00532D5A">
        <w:rPr>
          <w:lang w:val="en-US"/>
        </w:rPr>
        <w:t>American</w:t>
      </w:r>
      <w:r w:rsidRPr="00532D5A">
        <w:rPr>
          <w:lang w:val="en-US"/>
        </w:rPr>
        <w:t xml:space="preserve"> football</w:t>
      </w:r>
      <w:r w:rsidR="0086390D">
        <w:rPr>
          <w:lang w:val="en-US"/>
        </w:rPr>
        <w:t xml:space="preserve"> (“</w:t>
      </w:r>
      <w:r w:rsidR="0086390D" w:rsidRPr="00647C4B">
        <w:rPr>
          <w:lang w:val="en-US"/>
        </w:rPr>
        <w:t>Football</w:t>
      </w:r>
      <w:r w:rsidR="0086390D">
        <w:rPr>
          <w:lang w:val="en-US"/>
        </w:rPr>
        <w:t>” on the x-axis)</w:t>
      </w:r>
      <w:r w:rsidRPr="00532D5A">
        <w:rPr>
          <w:lang w:val="en-US"/>
        </w:rPr>
        <w:t xml:space="preserve"> reaching almost 75% accuracy, as can be seen in the Figure 6 (Horvat &amp; Job, 2020).</w:t>
      </w:r>
      <w:bookmarkStart w:id="14" w:name="_Toc176623191"/>
    </w:p>
    <w:p w14:paraId="69FA2688" w14:textId="1D30562A" w:rsidR="00CE1B94" w:rsidRPr="00532D5A" w:rsidRDefault="00CE1B94" w:rsidP="007754FB">
      <w:pPr>
        <w:pStyle w:val="Heading4"/>
      </w:pPr>
      <w:r w:rsidRPr="00532D5A">
        <w:t xml:space="preserve">Figure </w:t>
      </w:r>
      <w:r w:rsidR="00610761">
        <w:rPr>
          <w:noProof/>
        </w:rPr>
        <w:fldChar w:fldCharType="begin"/>
      </w:r>
      <w:r w:rsidR="00610761">
        <w:rPr>
          <w:noProof/>
        </w:rPr>
        <w:instrText xml:space="preserve"> SEQ Figure \* ARABIC </w:instrText>
      </w:r>
      <w:r w:rsidR="00610761">
        <w:rPr>
          <w:noProof/>
        </w:rPr>
        <w:fldChar w:fldCharType="separate"/>
      </w:r>
      <w:r w:rsidR="00250541">
        <w:rPr>
          <w:noProof/>
        </w:rPr>
        <w:t>6</w:t>
      </w:r>
      <w:r w:rsidR="00610761">
        <w:rPr>
          <w:noProof/>
        </w:rPr>
        <w:fldChar w:fldCharType="end"/>
      </w:r>
      <w:r w:rsidR="00477B6E">
        <w:rPr>
          <w:noProof/>
        </w:rPr>
        <w:t>:</w:t>
      </w:r>
      <w:r w:rsidRPr="00532D5A">
        <w:t xml:space="preserve"> Accuracies of AI algorithms used for betting across sports</w:t>
      </w:r>
      <w:bookmarkEnd w:id="14"/>
      <w:r w:rsidR="0086390D">
        <w:t xml:space="preserve"> (US terminology)</w:t>
      </w:r>
    </w:p>
    <w:p w14:paraId="730C64E6" w14:textId="1DDADC3F" w:rsidR="00CE1B94" w:rsidRPr="00532D5A" w:rsidRDefault="0086390D" w:rsidP="00CE1B94">
      <w:pPr>
        <w:spacing w:line="288" w:lineRule="auto"/>
        <w:jc w:val="center"/>
        <w:rPr>
          <w:lang w:val="en-US"/>
        </w:rPr>
      </w:pPr>
      <w:r>
        <w:rPr>
          <w:noProof/>
          <w:lang w:val="en-GB" w:eastAsia="ja-JP"/>
        </w:rPr>
        <w:drawing>
          <wp:inline distT="0" distB="0" distL="0" distR="0" wp14:anchorId="7040226B" wp14:editId="427AEA25">
            <wp:extent cx="4678680" cy="3452748"/>
            <wp:effectExtent l="0" t="0" r="762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idm1380-toc-0001-m.webp"/>
                    <pic:cNvPicPr/>
                  </pic:nvPicPr>
                  <pic:blipFill>
                    <a:blip r:embed="rId17">
                      <a:extLst>
                        <a:ext uri="{28A0092B-C50C-407E-A947-70E740481C1C}">
                          <a14:useLocalDpi xmlns:a14="http://schemas.microsoft.com/office/drawing/2010/main" val="0"/>
                        </a:ext>
                      </a:extLst>
                    </a:blip>
                    <a:stretch>
                      <a:fillRect/>
                    </a:stretch>
                  </pic:blipFill>
                  <pic:spPr>
                    <a:xfrm>
                      <a:off x="0" y="0"/>
                      <a:ext cx="4694287" cy="3464266"/>
                    </a:xfrm>
                    <a:prstGeom prst="rect">
                      <a:avLst/>
                    </a:prstGeom>
                  </pic:spPr>
                </pic:pic>
              </a:graphicData>
            </a:graphic>
          </wp:inline>
        </w:drawing>
      </w:r>
    </w:p>
    <w:p w14:paraId="620A84C5" w14:textId="1F629015" w:rsidR="00AD73DB" w:rsidRPr="00532D5A" w:rsidRDefault="00CE1B94" w:rsidP="00AD73DB">
      <w:pPr>
        <w:spacing w:line="288" w:lineRule="auto"/>
        <w:jc w:val="center"/>
        <w:rPr>
          <w:i/>
          <w:lang w:val="en-US"/>
        </w:rPr>
      </w:pPr>
      <w:r w:rsidRPr="00532D5A">
        <w:rPr>
          <w:i/>
          <w:lang w:val="en-US"/>
        </w:rPr>
        <w:t>Source: Horvat &amp; Job (2020)</w:t>
      </w:r>
      <w:r w:rsidR="0035311D">
        <w:rPr>
          <w:i/>
          <w:lang w:val="en-US"/>
        </w:rPr>
        <w:t>.</w:t>
      </w:r>
    </w:p>
    <w:p w14:paraId="6A525956" w14:textId="33E82169" w:rsidR="00AD73DB" w:rsidRPr="00532D5A" w:rsidRDefault="00AD73DB" w:rsidP="00B83D34">
      <w:pPr>
        <w:spacing w:line="288" w:lineRule="auto"/>
        <w:jc w:val="both"/>
        <w:rPr>
          <w:lang w:val="en-US"/>
        </w:rPr>
      </w:pPr>
      <w:r w:rsidRPr="00532D5A">
        <w:rPr>
          <w:lang w:val="en-US"/>
        </w:rPr>
        <w:t>The meta-analysis</w:t>
      </w:r>
      <w:r w:rsidR="00344692">
        <w:rPr>
          <w:lang w:val="en-US"/>
        </w:rPr>
        <w:t xml:space="preserve"> additionally</w:t>
      </w:r>
      <w:r w:rsidRPr="00532D5A">
        <w:rPr>
          <w:lang w:val="en-US"/>
        </w:rPr>
        <w:t xml:space="preserve"> provides an even deeper insight with results about successes of particular AI or ML algorithms </w:t>
      </w:r>
      <w:r w:rsidR="00344692">
        <w:rPr>
          <w:lang w:val="en-US"/>
        </w:rPr>
        <w:t xml:space="preserve">that were </w:t>
      </w:r>
      <w:r w:rsidRPr="00532D5A">
        <w:rPr>
          <w:lang w:val="en-US"/>
        </w:rPr>
        <w:t xml:space="preserve">used in the researched papers. </w:t>
      </w:r>
      <w:r w:rsidR="00BA5A14" w:rsidRPr="00532D5A">
        <w:rPr>
          <w:lang w:val="en-US"/>
        </w:rPr>
        <w:t>Given that there are various “families” of algorithms, it</w:t>
      </w:r>
      <w:r w:rsidR="00344692">
        <w:rPr>
          <w:lang w:val="en-US"/>
        </w:rPr>
        <w:t xml:space="preserve"> does matter which one is</w:t>
      </w:r>
      <w:r w:rsidR="00BA5A14" w:rsidRPr="00532D5A">
        <w:rPr>
          <w:lang w:val="en-US"/>
        </w:rPr>
        <w:t xml:space="preserve"> being used, as some groups may be more adequate and thus more successful than the others. Particular groups and their representatives are further explained in more details in the following chapter, and for now the relevant options are, as shown in </w:t>
      </w:r>
      <w:r w:rsidR="00344692">
        <w:rPr>
          <w:lang w:val="en-US"/>
        </w:rPr>
        <w:t xml:space="preserve">the </w:t>
      </w:r>
      <w:r w:rsidR="00BA5A14" w:rsidRPr="00532D5A">
        <w:rPr>
          <w:lang w:val="en-US"/>
        </w:rPr>
        <w:t>Figure 7 below: Neural Networks, Support Vector Machine (SVM), Regressions (Linear or Logistic), Na</w:t>
      </w:r>
      <w:r w:rsidR="00BA5A14" w:rsidRPr="00532D5A">
        <w:rPr>
          <w:rFonts w:cs="Times New Roman"/>
          <w:lang w:val="en-US"/>
        </w:rPr>
        <w:t>ï</w:t>
      </w:r>
      <w:r w:rsidR="00BA5A14" w:rsidRPr="00532D5A">
        <w:rPr>
          <w:lang w:val="en-US"/>
        </w:rPr>
        <w:t xml:space="preserve">ve Bayes, Decision Trees/Random Forests (or Ensemble algorithms) and their counterparts of Boosting algorithms. </w:t>
      </w:r>
      <w:r w:rsidR="00627EF3" w:rsidRPr="00532D5A">
        <w:rPr>
          <w:lang w:val="en-US"/>
        </w:rPr>
        <w:t>The figure in question shows the accuracies of the algorithms, their maximums portrayed by the size of their circles, inside of which the medians for the accuracies are written. At the same time, the color of the circles indicates which algorithms were more often used in which sports, the darker shades meaning that the particular algorithm was used more frequently for the particular sport.</w:t>
      </w:r>
      <w:r w:rsidR="00AE3B45" w:rsidRPr="00532D5A">
        <w:rPr>
          <w:lang w:val="en-US"/>
        </w:rPr>
        <w:t xml:space="preserve"> The appearance of outer circles being far from the inner circles indicates that the distribution of the results was skewed positively or to the right, meaning that there was a small number of very high results while the majority was on the lower end. Taking </w:t>
      </w:r>
      <w:r w:rsidR="002A0EE2" w:rsidRPr="00532D5A">
        <w:rPr>
          <w:lang w:val="en-US"/>
        </w:rPr>
        <w:t>European</w:t>
      </w:r>
      <w:r w:rsidR="0086390D">
        <w:rPr>
          <w:lang w:val="en-US"/>
        </w:rPr>
        <w:t xml:space="preserve"> football</w:t>
      </w:r>
      <w:r w:rsidR="00AE3B45" w:rsidRPr="00532D5A">
        <w:rPr>
          <w:lang w:val="en-US"/>
        </w:rPr>
        <w:t xml:space="preserve"> </w:t>
      </w:r>
      <w:r w:rsidR="0086390D">
        <w:rPr>
          <w:lang w:val="en-US"/>
        </w:rPr>
        <w:t>(</w:t>
      </w:r>
      <w:r w:rsidR="00AE3B45" w:rsidRPr="00532D5A">
        <w:rPr>
          <w:lang w:val="en-US"/>
        </w:rPr>
        <w:t xml:space="preserve">or </w:t>
      </w:r>
      <w:r w:rsidR="0086390D">
        <w:rPr>
          <w:lang w:val="en-US"/>
        </w:rPr>
        <w:t>“</w:t>
      </w:r>
      <w:r w:rsidR="0086390D" w:rsidRPr="00647C4B">
        <w:rPr>
          <w:lang w:val="en-US"/>
        </w:rPr>
        <w:t>S</w:t>
      </w:r>
      <w:r w:rsidR="00AE3B45" w:rsidRPr="00647C4B">
        <w:rPr>
          <w:lang w:val="en-US"/>
        </w:rPr>
        <w:t>occer</w:t>
      </w:r>
      <w:r w:rsidR="0086390D">
        <w:rPr>
          <w:lang w:val="en-US"/>
        </w:rPr>
        <w:t xml:space="preserve">”, </w:t>
      </w:r>
      <w:r w:rsidR="00AE3B45" w:rsidRPr="00532D5A">
        <w:rPr>
          <w:lang w:val="en-US"/>
        </w:rPr>
        <w:t>as written in the figure), as a relevant sport for this thesis, it can be seen that almost all of the distributions were positively skewed, to bigger (Na</w:t>
      </w:r>
      <w:r w:rsidR="00AE3B45" w:rsidRPr="00532D5A">
        <w:rPr>
          <w:rFonts w:cs="Times New Roman"/>
          <w:lang w:val="en-US"/>
        </w:rPr>
        <w:t>ï</w:t>
      </w:r>
      <w:r w:rsidR="00AE3B45" w:rsidRPr="00532D5A">
        <w:rPr>
          <w:lang w:val="en-US"/>
        </w:rPr>
        <w:t>ve Bayes) or lesser extent (SVM). Disregarding the “</w:t>
      </w:r>
      <w:r w:rsidR="00AE3B45" w:rsidRPr="00647C4B">
        <w:rPr>
          <w:lang w:val="en-US"/>
        </w:rPr>
        <w:t>Other</w:t>
      </w:r>
      <w:r w:rsidR="00AE3B45" w:rsidRPr="00532D5A">
        <w:rPr>
          <w:lang w:val="en-US"/>
        </w:rPr>
        <w:t>” option as well as the mentioned Na</w:t>
      </w:r>
      <w:r w:rsidR="00AE3B45" w:rsidRPr="00532D5A">
        <w:rPr>
          <w:rFonts w:cs="Times New Roman"/>
          <w:lang w:val="en-US"/>
        </w:rPr>
        <w:t>ï</w:t>
      </w:r>
      <w:r w:rsidR="00AE3B45" w:rsidRPr="00532D5A">
        <w:rPr>
          <w:lang w:val="en-US"/>
        </w:rPr>
        <w:t xml:space="preserve">ve Bayes that, due to its </w:t>
      </w:r>
      <w:r w:rsidR="002A0EE2" w:rsidRPr="00532D5A">
        <w:rPr>
          <w:lang w:val="en-US"/>
        </w:rPr>
        <w:t>na</w:t>
      </w:r>
      <w:r w:rsidR="002A0EE2" w:rsidRPr="00532D5A">
        <w:rPr>
          <w:rFonts w:cs="Times New Roman"/>
          <w:lang w:val="en-US"/>
        </w:rPr>
        <w:t>i</w:t>
      </w:r>
      <w:r w:rsidR="002A0EE2" w:rsidRPr="00532D5A">
        <w:rPr>
          <w:lang w:val="en-US"/>
        </w:rPr>
        <w:t>vety</w:t>
      </w:r>
      <w:r w:rsidR="00AE3B45" w:rsidRPr="00532D5A">
        <w:rPr>
          <w:lang w:val="en-US"/>
        </w:rPr>
        <w:t xml:space="preserve"> of not allowing features to correlate amongst each other</w:t>
      </w:r>
      <w:r w:rsidR="009528B4">
        <w:rPr>
          <w:lang w:val="en-US"/>
        </w:rPr>
        <w:t>,</w:t>
      </w:r>
      <w:r w:rsidR="00AE3B45" w:rsidRPr="00532D5A">
        <w:rPr>
          <w:lang w:val="en-US"/>
        </w:rPr>
        <w:t xml:space="preserve"> has frequently shown to underperform</w:t>
      </w:r>
      <w:r w:rsidR="00477EDA" w:rsidRPr="00532D5A">
        <w:rPr>
          <w:lang w:val="en-US"/>
        </w:rPr>
        <w:t xml:space="preserve"> (Jadhav &amp; Channe, 2016)</w:t>
      </w:r>
      <w:r w:rsidR="00AE3B45" w:rsidRPr="00532D5A">
        <w:rPr>
          <w:lang w:val="en-US"/>
        </w:rPr>
        <w:t xml:space="preserve">, it can be seen that the accuracies for predicting football matches’ outcomes ranges consistently from 65 to 70% across the algorithm types (Horvat &amp; Job, 2020).  </w:t>
      </w:r>
    </w:p>
    <w:p w14:paraId="2D095CB8" w14:textId="06A7F04F" w:rsidR="00AE3B45" w:rsidRPr="00532D5A" w:rsidRDefault="00AE3B45" w:rsidP="007754FB">
      <w:pPr>
        <w:pStyle w:val="Heading4"/>
      </w:pPr>
      <w:bookmarkStart w:id="15" w:name="_Toc176623192"/>
      <w:r w:rsidRPr="00532D5A">
        <w:t xml:space="preserve">Figure </w:t>
      </w:r>
      <w:r w:rsidR="00610761">
        <w:rPr>
          <w:noProof/>
        </w:rPr>
        <w:fldChar w:fldCharType="begin"/>
      </w:r>
      <w:r w:rsidR="00610761">
        <w:rPr>
          <w:noProof/>
        </w:rPr>
        <w:instrText xml:space="preserve"> SEQ Figure \* ARABIC </w:instrText>
      </w:r>
      <w:r w:rsidR="00610761">
        <w:rPr>
          <w:noProof/>
        </w:rPr>
        <w:fldChar w:fldCharType="separate"/>
      </w:r>
      <w:r w:rsidR="00250541">
        <w:rPr>
          <w:noProof/>
        </w:rPr>
        <w:t>7</w:t>
      </w:r>
      <w:r w:rsidR="00610761">
        <w:rPr>
          <w:noProof/>
        </w:rPr>
        <w:fldChar w:fldCharType="end"/>
      </w:r>
      <w:r w:rsidR="00477B6E">
        <w:rPr>
          <w:noProof/>
        </w:rPr>
        <w:t>:</w:t>
      </w:r>
      <w:r w:rsidRPr="00532D5A">
        <w:t xml:space="preserve"> Accuracy of AI algorithms for predicting purposes across various sports</w:t>
      </w:r>
      <w:bookmarkEnd w:id="15"/>
      <w:r w:rsidR="0086390D">
        <w:t xml:space="preserve"> (US terminology)</w:t>
      </w:r>
    </w:p>
    <w:p w14:paraId="743A2556" w14:textId="1355FBA5" w:rsidR="00AD73DB" w:rsidRPr="00532D5A" w:rsidRDefault="00AD73DB" w:rsidP="00AD73DB">
      <w:pPr>
        <w:spacing w:line="288" w:lineRule="auto"/>
        <w:jc w:val="both"/>
        <w:rPr>
          <w:lang w:val="en-US"/>
        </w:rPr>
      </w:pPr>
      <w:r w:rsidRPr="00532D5A">
        <w:rPr>
          <w:noProof/>
          <w:lang w:val="en-GB" w:eastAsia="ja-JP"/>
        </w:rPr>
        <w:drawing>
          <wp:inline distT="0" distB="0" distL="0" distR="0" wp14:anchorId="3BE50470" wp14:editId="2A18F75E">
            <wp:extent cx="5410835" cy="4114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lum/>
                      <a:extLst>
                        <a:ext uri="{28A0092B-C50C-407E-A947-70E740481C1C}">
                          <a14:useLocalDpi xmlns:a14="http://schemas.microsoft.com/office/drawing/2010/main" val="0"/>
                        </a:ext>
                      </a:extLst>
                    </a:blip>
                    <a:srcRect/>
                    <a:stretch>
                      <a:fillRect/>
                    </a:stretch>
                  </pic:blipFill>
                  <pic:spPr bwMode="auto">
                    <a:xfrm>
                      <a:off x="0" y="0"/>
                      <a:ext cx="5411084" cy="4114989"/>
                    </a:xfrm>
                    <a:prstGeom prst="rect">
                      <a:avLst/>
                    </a:prstGeom>
                    <a:noFill/>
                    <a:ln>
                      <a:noFill/>
                    </a:ln>
                  </pic:spPr>
                </pic:pic>
              </a:graphicData>
            </a:graphic>
          </wp:inline>
        </w:drawing>
      </w:r>
    </w:p>
    <w:p w14:paraId="3C4E805C" w14:textId="233E3EFC" w:rsidR="00184431" w:rsidRPr="00EE44F8" w:rsidRDefault="00AE3B45" w:rsidP="00EE44F8">
      <w:pPr>
        <w:spacing w:line="288" w:lineRule="auto"/>
        <w:jc w:val="center"/>
        <w:rPr>
          <w:i/>
          <w:lang w:val="en-US"/>
        </w:rPr>
      </w:pPr>
      <w:r w:rsidRPr="00532D5A">
        <w:rPr>
          <w:i/>
          <w:lang w:val="en-US"/>
        </w:rPr>
        <w:t>Source: Horvat &amp; Job (2020)</w:t>
      </w:r>
      <w:r w:rsidR="0035311D">
        <w:rPr>
          <w:i/>
          <w:lang w:val="en-US"/>
        </w:rPr>
        <w:t>.</w:t>
      </w:r>
    </w:p>
    <w:p w14:paraId="57503D5A" w14:textId="62C364A9" w:rsidR="00184431" w:rsidRPr="0086390D" w:rsidRDefault="007F7C63" w:rsidP="00B83D34">
      <w:pPr>
        <w:spacing w:line="288" w:lineRule="auto"/>
        <w:jc w:val="both"/>
        <w:rPr>
          <w:lang w:val="en-US"/>
        </w:rPr>
      </w:pPr>
      <w:r w:rsidRPr="00532D5A">
        <w:rPr>
          <w:lang w:val="en-US"/>
        </w:rPr>
        <w:t xml:space="preserve">With such results </w:t>
      </w:r>
      <w:r w:rsidR="004D1604">
        <w:rPr>
          <w:lang w:val="en-US"/>
        </w:rPr>
        <w:t>showing</w:t>
      </w:r>
      <w:r w:rsidRPr="00532D5A">
        <w:rPr>
          <w:lang w:val="en-US"/>
        </w:rPr>
        <w:t xml:space="preserve"> the success of AI algorithms for the purposes of football betting, there was a re</w:t>
      </w:r>
      <w:r w:rsidR="004D1604">
        <w:rPr>
          <w:lang w:val="en-US"/>
        </w:rPr>
        <w:t>search that directly pitted the AI</w:t>
      </w:r>
      <w:r w:rsidRPr="00532D5A">
        <w:rPr>
          <w:lang w:val="en-US"/>
        </w:rPr>
        <w:t xml:space="preserve"> against the success of betting odds from two </w:t>
      </w:r>
      <w:r w:rsidR="008870EA">
        <w:rPr>
          <w:lang w:val="en-US"/>
        </w:rPr>
        <w:t>reputable betting companies</w:t>
      </w:r>
      <w:r w:rsidRPr="00532D5A">
        <w:rPr>
          <w:lang w:val="en-US"/>
        </w:rPr>
        <w:t xml:space="preserve"> – Bet365 and Pinnacle Sports. Even though official bookmakers</w:t>
      </w:r>
      <w:r w:rsidR="004D1604">
        <w:rPr>
          <w:lang w:val="en-US"/>
        </w:rPr>
        <w:t>,</w:t>
      </w:r>
      <w:r w:rsidRPr="00532D5A">
        <w:rPr>
          <w:lang w:val="en-US"/>
        </w:rPr>
        <w:t xml:space="preserve"> such as those that work for mentioned organizations</w:t>
      </w:r>
      <w:r w:rsidR="004D1604">
        <w:rPr>
          <w:lang w:val="en-US"/>
        </w:rPr>
        <w:t>,</w:t>
      </w:r>
      <w:r w:rsidRPr="00532D5A">
        <w:rPr>
          <w:lang w:val="en-US"/>
        </w:rPr>
        <w:t xml:space="preserve"> have much deeper insights and significantly wider access to data that are not free-to-use for public and researchers alike, the results were once again quite promising. Namely, they calculated the ranked probability scores (RPS), which measure the success of predictions against the actual observations, for the algorithms that they used and the betting organizations’ odds for the seasons 2014/15 and 2015/16 for the English Premier League (EPL), whereas the value of 0 would indicate complete accuracy and the value of 1 would indicate complete discrepancy between the forecasted and actual results. It was shown that the algorithms, albeit somewhat inferior to organizations’</w:t>
      </w:r>
      <w:r w:rsidR="00D717C8" w:rsidRPr="00532D5A">
        <w:rPr>
          <w:lang w:val="en-US"/>
        </w:rPr>
        <w:t xml:space="preserve"> bookmakers, were still only outperformed by a margin of</w:t>
      </w:r>
      <w:r w:rsidR="004D1604">
        <w:rPr>
          <w:lang w:val="en-US"/>
        </w:rPr>
        <w:t xml:space="preserve"> around</w:t>
      </w:r>
      <w:r w:rsidR="00D717C8" w:rsidRPr="00532D5A">
        <w:rPr>
          <w:lang w:val="en-US"/>
        </w:rPr>
        <w:t xml:space="preserve"> 0.014 in the case of their best model</w:t>
      </w:r>
      <w:r w:rsidR="004D1604">
        <w:rPr>
          <w:lang w:val="en-US"/>
        </w:rPr>
        <w:t xml:space="preserve"> (gradient boosting)</w:t>
      </w:r>
      <w:r w:rsidR="00D717C8" w:rsidRPr="00532D5A">
        <w:rPr>
          <w:lang w:val="en-US"/>
        </w:rPr>
        <w:t xml:space="preserve">, as shown in the figure 8 below (Baboota &amp; Kaur, 2019). </w:t>
      </w:r>
      <w:bookmarkStart w:id="16" w:name="_Toc176623193"/>
    </w:p>
    <w:p w14:paraId="4A7C2C61" w14:textId="73BAC3D6" w:rsidR="00D717C8" w:rsidRPr="00532D5A" w:rsidRDefault="00D717C8" w:rsidP="007754FB">
      <w:pPr>
        <w:pStyle w:val="Heading4"/>
      </w:pPr>
      <w:r w:rsidRPr="00532D5A">
        <w:t xml:space="preserve">Figure </w:t>
      </w:r>
      <w:r w:rsidR="00610761">
        <w:rPr>
          <w:noProof/>
        </w:rPr>
        <w:fldChar w:fldCharType="begin"/>
      </w:r>
      <w:r w:rsidR="00610761">
        <w:rPr>
          <w:noProof/>
        </w:rPr>
        <w:instrText xml:space="preserve"> SEQ Figure \* ARABIC </w:instrText>
      </w:r>
      <w:r w:rsidR="00610761">
        <w:rPr>
          <w:noProof/>
        </w:rPr>
        <w:fldChar w:fldCharType="separate"/>
      </w:r>
      <w:r w:rsidR="00250541">
        <w:rPr>
          <w:noProof/>
        </w:rPr>
        <w:t>8</w:t>
      </w:r>
      <w:r w:rsidR="00610761">
        <w:rPr>
          <w:noProof/>
        </w:rPr>
        <w:fldChar w:fldCharType="end"/>
      </w:r>
      <w:r w:rsidR="00477B6E">
        <w:rPr>
          <w:noProof/>
        </w:rPr>
        <w:t>:</w:t>
      </w:r>
      <w:r w:rsidRPr="00532D5A">
        <w:t xml:space="preserve"> Ranked Probability Scores for betting organizations and AI algorithms</w:t>
      </w:r>
      <w:bookmarkEnd w:id="16"/>
    </w:p>
    <w:p w14:paraId="321880AE" w14:textId="4A582F1A" w:rsidR="00D717C8" w:rsidRPr="00532D5A" w:rsidRDefault="00D717C8" w:rsidP="00D717C8">
      <w:pPr>
        <w:spacing w:line="288" w:lineRule="auto"/>
        <w:jc w:val="center"/>
        <w:rPr>
          <w:lang w:val="en-US"/>
        </w:rPr>
      </w:pPr>
      <w:r w:rsidRPr="00532D5A">
        <w:rPr>
          <w:noProof/>
          <w:lang w:val="en-GB" w:eastAsia="ja-JP"/>
        </w:rPr>
        <w:drawing>
          <wp:inline distT="0" distB="0" distL="0" distR="0" wp14:anchorId="3413C852" wp14:editId="5E5EB40E">
            <wp:extent cx="5399405" cy="19113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I vs Bookmakers.JPG"/>
                    <pic:cNvPicPr/>
                  </pic:nvPicPr>
                  <pic:blipFill>
                    <a:blip r:embed="rId19">
                      <a:extLst>
                        <a:ext uri="{28A0092B-C50C-407E-A947-70E740481C1C}">
                          <a14:useLocalDpi xmlns:a14="http://schemas.microsoft.com/office/drawing/2010/main" val="0"/>
                        </a:ext>
                      </a:extLst>
                    </a:blip>
                    <a:stretch>
                      <a:fillRect/>
                    </a:stretch>
                  </pic:blipFill>
                  <pic:spPr>
                    <a:xfrm>
                      <a:off x="0" y="0"/>
                      <a:ext cx="5399405" cy="1911350"/>
                    </a:xfrm>
                    <a:prstGeom prst="rect">
                      <a:avLst/>
                    </a:prstGeom>
                  </pic:spPr>
                </pic:pic>
              </a:graphicData>
            </a:graphic>
          </wp:inline>
        </w:drawing>
      </w:r>
    </w:p>
    <w:p w14:paraId="722E7737" w14:textId="26031CB8" w:rsidR="00D717C8" w:rsidRPr="00532D5A" w:rsidRDefault="00D717C8" w:rsidP="00D717C8">
      <w:pPr>
        <w:spacing w:line="288" w:lineRule="auto"/>
        <w:jc w:val="center"/>
        <w:rPr>
          <w:i/>
          <w:lang w:val="en-US"/>
        </w:rPr>
      </w:pPr>
      <w:r w:rsidRPr="00532D5A">
        <w:rPr>
          <w:i/>
          <w:lang w:val="en-US"/>
        </w:rPr>
        <w:t>Source: Ba</w:t>
      </w:r>
      <w:r w:rsidR="00202D2F">
        <w:rPr>
          <w:i/>
          <w:lang w:val="en-US"/>
        </w:rPr>
        <w:t>boota &amp; Kaur</w:t>
      </w:r>
      <w:r w:rsidRPr="00532D5A">
        <w:rPr>
          <w:i/>
          <w:lang w:val="en-US"/>
        </w:rPr>
        <w:t xml:space="preserve"> </w:t>
      </w:r>
      <w:r w:rsidR="00202D2F">
        <w:rPr>
          <w:i/>
          <w:lang w:val="en-US"/>
        </w:rPr>
        <w:t>(</w:t>
      </w:r>
      <w:r w:rsidRPr="00532D5A">
        <w:rPr>
          <w:i/>
          <w:lang w:val="en-US"/>
        </w:rPr>
        <w:t>2019</w:t>
      </w:r>
      <w:r w:rsidR="00202D2F">
        <w:rPr>
          <w:i/>
          <w:lang w:val="en-US"/>
        </w:rPr>
        <w:t>)</w:t>
      </w:r>
      <w:r w:rsidR="0035311D">
        <w:rPr>
          <w:i/>
          <w:lang w:val="en-US"/>
        </w:rPr>
        <w:t>.</w:t>
      </w:r>
    </w:p>
    <w:p w14:paraId="305B447D" w14:textId="0BE16E05" w:rsidR="00D717C8" w:rsidRPr="00532D5A" w:rsidRDefault="00D717C8" w:rsidP="00B83D34">
      <w:pPr>
        <w:spacing w:line="288" w:lineRule="auto"/>
        <w:jc w:val="both"/>
        <w:rPr>
          <w:lang w:val="en-US"/>
        </w:rPr>
      </w:pPr>
      <w:r w:rsidRPr="00532D5A">
        <w:rPr>
          <w:lang w:val="en-US"/>
        </w:rPr>
        <w:t>Besides b</w:t>
      </w:r>
      <w:r w:rsidR="00D84688" w:rsidRPr="00532D5A">
        <w:rPr>
          <w:lang w:val="en-US"/>
        </w:rPr>
        <w:t xml:space="preserve">eing on </w:t>
      </w:r>
      <w:r w:rsidRPr="00532D5A">
        <w:rPr>
          <w:lang w:val="en-US"/>
        </w:rPr>
        <w:t xml:space="preserve">par with betting organizations’ bookmakers in the terms of accuracy for predicting the football matches’ outcomes, the researchers elsewhere have additionally investigated the profitability of using AI algorithms </w:t>
      </w:r>
      <w:r w:rsidR="00F666FC" w:rsidRPr="00532D5A">
        <w:rPr>
          <w:lang w:val="en-US"/>
        </w:rPr>
        <w:t xml:space="preserve">spanning </w:t>
      </w:r>
      <w:r w:rsidRPr="00532D5A">
        <w:rPr>
          <w:lang w:val="en-US"/>
        </w:rPr>
        <w:t xml:space="preserve">5 seasons of English Premier League, from 2013/14 till 2018/19. </w:t>
      </w:r>
      <w:r w:rsidR="00F666FC" w:rsidRPr="00532D5A">
        <w:rPr>
          <w:lang w:val="en-US"/>
        </w:rPr>
        <w:t xml:space="preserve">The analysis covered all of the fixtures across entire seasons, with there being 38 fixtures in total for every year. The results showcased the consistency of algorithms’ performances, achieving profits in 30 and </w:t>
      </w:r>
      <w:r w:rsidR="00CA1998">
        <w:rPr>
          <w:lang w:val="en-US"/>
        </w:rPr>
        <w:t xml:space="preserve">mostly minor </w:t>
      </w:r>
      <w:r w:rsidR="00F666FC" w:rsidRPr="00532D5A">
        <w:rPr>
          <w:lang w:val="en-US"/>
        </w:rPr>
        <w:t>losses in only 8 of the fixtures – accruing an average profit margin of 26.78%, as it can be seen in the figure 9 below (Rodrigues &amp; Pinto, 2022).</w:t>
      </w:r>
    </w:p>
    <w:p w14:paraId="1D19DC85" w14:textId="5EF7F156" w:rsidR="00F666FC" w:rsidRPr="00532D5A" w:rsidRDefault="00F666FC" w:rsidP="007754FB">
      <w:pPr>
        <w:pStyle w:val="Heading4"/>
      </w:pPr>
      <w:bookmarkStart w:id="17" w:name="_Toc176623194"/>
      <w:r w:rsidRPr="00532D5A">
        <w:t xml:space="preserve">Figure </w:t>
      </w:r>
      <w:r w:rsidR="00610761">
        <w:rPr>
          <w:noProof/>
        </w:rPr>
        <w:fldChar w:fldCharType="begin"/>
      </w:r>
      <w:r w:rsidR="00610761">
        <w:rPr>
          <w:noProof/>
        </w:rPr>
        <w:instrText xml:space="preserve"> SEQ Figure \* ARABIC </w:instrText>
      </w:r>
      <w:r w:rsidR="00610761">
        <w:rPr>
          <w:noProof/>
        </w:rPr>
        <w:fldChar w:fldCharType="separate"/>
      </w:r>
      <w:r w:rsidR="00250541">
        <w:rPr>
          <w:noProof/>
        </w:rPr>
        <w:t>9</w:t>
      </w:r>
      <w:r w:rsidR="00610761">
        <w:rPr>
          <w:noProof/>
        </w:rPr>
        <w:fldChar w:fldCharType="end"/>
      </w:r>
      <w:r w:rsidR="00477B6E">
        <w:rPr>
          <w:noProof/>
        </w:rPr>
        <w:t>:</w:t>
      </w:r>
      <w:r w:rsidRPr="00532D5A">
        <w:t xml:space="preserve"> Achieved profits by fixtures using AI algorithms for football betting</w:t>
      </w:r>
      <w:bookmarkEnd w:id="17"/>
    </w:p>
    <w:p w14:paraId="5412E763" w14:textId="2F8210D9" w:rsidR="00F666FC" w:rsidRPr="00532D5A" w:rsidRDefault="00F666FC" w:rsidP="00F666FC">
      <w:pPr>
        <w:spacing w:line="288" w:lineRule="auto"/>
        <w:jc w:val="center"/>
        <w:rPr>
          <w:lang w:val="en-US"/>
        </w:rPr>
      </w:pPr>
      <w:r w:rsidRPr="00532D5A">
        <w:rPr>
          <w:noProof/>
          <w:lang w:val="en-GB" w:eastAsia="ja-JP"/>
        </w:rPr>
        <w:drawing>
          <wp:inline distT="0" distB="0" distL="0" distR="0" wp14:anchorId="5BACC405" wp14:editId="2B879DFD">
            <wp:extent cx="5421624" cy="2263140"/>
            <wp:effectExtent l="0" t="0" r="8255"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5460689" cy="2279447"/>
                    </a:xfrm>
                    <a:prstGeom prst="rect">
                      <a:avLst/>
                    </a:prstGeom>
                    <a:noFill/>
                    <a:ln>
                      <a:noFill/>
                    </a:ln>
                  </pic:spPr>
                </pic:pic>
              </a:graphicData>
            </a:graphic>
          </wp:inline>
        </w:drawing>
      </w:r>
    </w:p>
    <w:p w14:paraId="4B16B317" w14:textId="7D28843E" w:rsidR="00F666FC" w:rsidRPr="00532D5A" w:rsidRDefault="00F666FC" w:rsidP="00F666FC">
      <w:pPr>
        <w:spacing w:line="288" w:lineRule="auto"/>
        <w:jc w:val="center"/>
        <w:rPr>
          <w:i/>
          <w:lang w:val="en-US"/>
        </w:rPr>
      </w:pPr>
      <w:r w:rsidRPr="00532D5A">
        <w:rPr>
          <w:i/>
          <w:lang w:val="en-US"/>
        </w:rPr>
        <w:t>Source:</w:t>
      </w:r>
      <w:r w:rsidR="00896FDB">
        <w:rPr>
          <w:i/>
          <w:lang w:val="en-US"/>
        </w:rPr>
        <w:t xml:space="preserve"> Adapted from</w:t>
      </w:r>
      <w:r w:rsidRPr="00532D5A">
        <w:rPr>
          <w:i/>
          <w:lang w:val="en-US"/>
        </w:rPr>
        <w:t xml:space="preserve"> Rodrigues &amp; Pinto (2022)</w:t>
      </w:r>
      <w:r w:rsidR="0035311D">
        <w:rPr>
          <w:i/>
          <w:lang w:val="en-US"/>
        </w:rPr>
        <w:t>.</w:t>
      </w:r>
    </w:p>
    <w:p w14:paraId="1D1D1AC0" w14:textId="53D522EF" w:rsidR="00832E7D" w:rsidRPr="00532D5A" w:rsidRDefault="00832E7D" w:rsidP="00477B6E">
      <w:pPr>
        <w:pStyle w:val="Heading2"/>
        <w:ind w:left="567" w:hanging="567"/>
        <w:rPr>
          <w:lang w:val="en-US"/>
        </w:rPr>
      </w:pPr>
      <w:bookmarkStart w:id="18" w:name="_Toc179998535"/>
      <w:r w:rsidRPr="00532D5A">
        <w:rPr>
          <w:lang w:val="en-US"/>
        </w:rPr>
        <w:t>Overview of Machine Learning Algorithms</w:t>
      </w:r>
      <w:bookmarkEnd w:id="18"/>
      <w:r w:rsidRPr="00532D5A">
        <w:rPr>
          <w:lang w:val="en-US"/>
        </w:rPr>
        <w:t xml:space="preserve"> </w:t>
      </w:r>
    </w:p>
    <w:p w14:paraId="1C2C8D29" w14:textId="5FF855F0" w:rsidR="002E0B6C" w:rsidRPr="00532D5A" w:rsidRDefault="002E0B6C" w:rsidP="00B83D34">
      <w:pPr>
        <w:spacing w:line="288" w:lineRule="auto"/>
        <w:jc w:val="both"/>
        <w:rPr>
          <w:lang w:val="en-US"/>
        </w:rPr>
      </w:pPr>
      <w:r w:rsidRPr="00532D5A">
        <w:rPr>
          <w:lang w:val="en-US"/>
        </w:rPr>
        <w:t xml:space="preserve">As it was previously mentioned, there are multiple families of algorithms covered by the umbrella term of AI, or more specifically </w:t>
      </w:r>
      <w:r w:rsidR="00D64DCC">
        <w:rPr>
          <w:lang w:val="en-US"/>
        </w:rPr>
        <w:t xml:space="preserve">its subset of </w:t>
      </w:r>
      <w:r w:rsidRPr="00532D5A">
        <w:rPr>
          <w:lang w:val="en-US"/>
        </w:rPr>
        <w:t>ML. To that extent, for the purposes of thi</w:t>
      </w:r>
      <w:r w:rsidR="00D64DCC">
        <w:rPr>
          <w:lang w:val="en-US"/>
        </w:rPr>
        <w:t>s thesis,</w:t>
      </w:r>
      <w:r w:rsidRPr="00532D5A">
        <w:rPr>
          <w:lang w:val="en-US"/>
        </w:rPr>
        <w:t xml:space="preserve"> in order to adequately assess the efficiency of ML algorithms for football betting, I have decided to utilize one representative from each of </w:t>
      </w:r>
      <w:r w:rsidR="00D64DCC">
        <w:rPr>
          <w:lang w:val="en-US"/>
        </w:rPr>
        <w:t>the notable clusters</w:t>
      </w:r>
      <w:r w:rsidRPr="00532D5A">
        <w:rPr>
          <w:lang w:val="en-US"/>
        </w:rPr>
        <w:t>. Those clusters</w:t>
      </w:r>
      <w:r w:rsidR="00C878FC" w:rsidRPr="00532D5A">
        <w:rPr>
          <w:lang w:val="en-US"/>
        </w:rPr>
        <w:t xml:space="preserve"> or families</w:t>
      </w:r>
      <w:r w:rsidRPr="00532D5A">
        <w:rPr>
          <w:lang w:val="en-US"/>
        </w:rPr>
        <w:t xml:space="preserve"> being:</w:t>
      </w:r>
      <w:r w:rsidR="00417F1D" w:rsidRPr="00532D5A">
        <w:rPr>
          <w:lang w:val="en-US"/>
        </w:rPr>
        <w:t xml:space="preserve"> </w:t>
      </w:r>
      <w:r w:rsidR="00417F1D" w:rsidRPr="00647C4B">
        <w:rPr>
          <w:lang w:val="en-US"/>
        </w:rPr>
        <w:t>discriminative</w:t>
      </w:r>
      <w:r w:rsidRPr="00647C4B">
        <w:rPr>
          <w:lang w:val="en-US"/>
        </w:rPr>
        <w:t xml:space="preserve"> </w:t>
      </w:r>
      <w:r w:rsidR="00C878FC" w:rsidRPr="00647C4B">
        <w:rPr>
          <w:lang w:val="en-US"/>
        </w:rPr>
        <w:t>probabilistic models</w:t>
      </w:r>
      <w:r w:rsidR="00885BA5" w:rsidRPr="00647C4B">
        <w:rPr>
          <w:lang w:val="en-US"/>
        </w:rPr>
        <w:t xml:space="preserve"> (represented by logistic regression)</w:t>
      </w:r>
      <w:r w:rsidRPr="00647C4B">
        <w:rPr>
          <w:lang w:val="en-US"/>
        </w:rPr>
        <w:t xml:space="preserve">, </w:t>
      </w:r>
      <w:r w:rsidR="00417F1D" w:rsidRPr="00647C4B">
        <w:rPr>
          <w:lang w:val="en-US"/>
        </w:rPr>
        <w:t xml:space="preserve">discriminative </w:t>
      </w:r>
      <w:r w:rsidR="00C878FC" w:rsidRPr="00647C4B">
        <w:rPr>
          <w:lang w:val="en-US"/>
        </w:rPr>
        <w:t>geometric models</w:t>
      </w:r>
      <w:r w:rsidR="00885BA5" w:rsidRPr="00647C4B">
        <w:rPr>
          <w:lang w:val="en-US"/>
        </w:rPr>
        <w:t xml:space="preserve"> (represented by support vector machine)</w:t>
      </w:r>
      <w:r w:rsidRPr="00647C4B">
        <w:rPr>
          <w:lang w:val="en-US"/>
        </w:rPr>
        <w:t xml:space="preserve"> and ensemble </w:t>
      </w:r>
      <w:r w:rsidR="001B3113" w:rsidRPr="00647C4B">
        <w:rPr>
          <w:lang w:val="en-US"/>
        </w:rPr>
        <w:t>models</w:t>
      </w:r>
      <w:r w:rsidR="00885BA5" w:rsidRPr="00647C4B">
        <w:rPr>
          <w:lang w:val="en-US"/>
        </w:rPr>
        <w:t xml:space="preserve"> (represented by gradient boosted trees and its enhanced version of extreme gradient boosting)</w:t>
      </w:r>
      <w:r w:rsidR="00885BA5" w:rsidRPr="00532D5A">
        <w:rPr>
          <w:lang w:val="en-US"/>
        </w:rPr>
        <w:t>.</w:t>
      </w:r>
    </w:p>
    <w:p w14:paraId="23C9F116" w14:textId="77777777" w:rsidR="00BD2F28" w:rsidRPr="00BD2F28" w:rsidRDefault="00BD2F28" w:rsidP="00BD2F28">
      <w:pPr>
        <w:pStyle w:val="ListParagraph"/>
        <w:numPr>
          <w:ilvl w:val="0"/>
          <w:numId w:val="16"/>
        </w:numPr>
        <w:spacing w:line="288" w:lineRule="auto"/>
        <w:jc w:val="both"/>
        <w:rPr>
          <w:vanish/>
          <w:lang w:val="en-US"/>
        </w:rPr>
      </w:pPr>
    </w:p>
    <w:p w14:paraId="53A1D6F5" w14:textId="77777777" w:rsidR="00BD2F28" w:rsidRPr="00BD2F28" w:rsidRDefault="00BD2F28" w:rsidP="00BD2F28">
      <w:pPr>
        <w:pStyle w:val="ListParagraph"/>
        <w:numPr>
          <w:ilvl w:val="0"/>
          <w:numId w:val="16"/>
        </w:numPr>
        <w:spacing w:line="288" w:lineRule="auto"/>
        <w:jc w:val="both"/>
        <w:rPr>
          <w:vanish/>
          <w:lang w:val="en-US"/>
        </w:rPr>
      </w:pPr>
    </w:p>
    <w:p w14:paraId="27C598D2" w14:textId="77777777" w:rsidR="00BD2F28" w:rsidRPr="00BD2F28" w:rsidRDefault="00BD2F28" w:rsidP="00BD2F28">
      <w:pPr>
        <w:pStyle w:val="ListParagraph"/>
        <w:numPr>
          <w:ilvl w:val="0"/>
          <w:numId w:val="16"/>
        </w:numPr>
        <w:spacing w:line="288" w:lineRule="auto"/>
        <w:jc w:val="both"/>
        <w:rPr>
          <w:vanish/>
          <w:lang w:val="en-US"/>
        </w:rPr>
      </w:pPr>
    </w:p>
    <w:p w14:paraId="1143E1B6" w14:textId="77777777" w:rsidR="00BD2F28" w:rsidRPr="00BD2F28" w:rsidRDefault="00BD2F28" w:rsidP="00BD2F28">
      <w:pPr>
        <w:pStyle w:val="ListParagraph"/>
        <w:numPr>
          <w:ilvl w:val="1"/>
          <w:numId w:val="16"/>
        </w:numPr>
        <w:spacing w:line="288" w:lineRule="auto"/>
        <w:jc w:val="both"/>
        <w:rPr>
          <w:vanish/>
          <w:lang w:val="en-US"/>
        </w:rPr>
      </w:pPr>
    </w:p>
    <w:p w14:paraId="71B17AC5" w14:textId="77777777" w:rsidR="00BD2F28" w:rsidRPr="00BD2F28" w:rsidRDefault="00BD2F28" w:rsidP="00BD2F28">
      <w:pPr>
        <w:pStyle w:val="ListParagraph"/>
        <w:numPr>
          <w:ilvl w:val="1"/>
          <w:numId w:val="16"/>
        </w:numPr>
        <w:spacing w:line="288" w:lineRule="auto"/>
        <w:jc w:val="both"/>
        <w:rPr>
          <w:vanish/>
          <w:lang w:val="en-US"/>
        </w:rPr>
      </w:pPr>
    </w:p>
    <w:p w14:paraId="163C2690" w14:textId="77777777" w:rsidR="00BD2F28" w:rsidRPr="00BD2F28" w:rsidRDefault="00BD2F28" w:rsidP="00BD2F28">
      <w:pPr>
        <w:pStyle w:val="ListParagraph"/>
        <w:numPr>
          <w:ilvl w:val="1"/>
          <w:numId w:val="16"/>
        </w:numPr>
        <w:spacing w:line="288" w:lineRule="auto"/>
        <w:jc w:val="both"/>
        <w:rPr>
          <w:vanish/>
          <w:lang w:val="en-US"/>
        </w:rPr>
      </w:pPr>
    </w:p>
    <w:p w14:paraId="6D9E01CE" w14:textId="77777777" w:rsidR="00771A0E" w:rsidRPr="00771A0E" w:rsidRDefault="00771A0E" w:rsidP="00771A0E">
      <w:pPr>
        <w:pStyle w:val="ListParagraph"/>
        <w:numPr>
          <w:ilvl w:val="0"/>
          <w:numId w:val="21"/>
        </w:numPr>
        <w:spacing w:line="288" w:lineRule="auto"/>
        <w:jc w:val="both"/>
        <w:rPr>
          <w:vanish/>
          <w:lang w:val="en-US"/>
        </w:rPr>
      </w:pPr>
    </w:p>
    <w:p w14:paraId="741D9ACA" w14:textId="77777777" w:rsidR="00771A0E" w:rsidRPr="00771A0E" w:rsidRDefault="00771A0E" w:rsidP="00771A0E">
      <w:pPr>
        <w:pStyle w:val="ListParagraph"/>
        <w:numPr>
          <w:ilvl w:val="0"/>
          <w:numId w:val="21"/>
        </w:numPr>
        <w:spacing w:line="288" w:lineRule="auto"/>
        <w:jc w:val="both"/>
        <w:rPr>
          <w:vanish/>
          <w:lang w:val="en-US"/>
        </w:rPr>
      </w:pPr>
    </w:p>
    <w:p w14:paraId="5228E5E4" w14:textId="77777777" w:rsidR="00771A0E" w:rsidRPr="00771A0E" w:rsidRDefault="00771A0E" w:rsidP="00771A0E">
      <w:pPr>
        <w:pStyle w:val="ListParagraph"/>
        <w:numPr>
          <w:ilvl w:val="0"/>
          <w:numId w:val="21"/>
        </w:numPr>
        <w:spacing w:line="288" w:lineRule="auto"/>
        <w:jc w:val="both"/>
        <w:rPr>
          <w:vanish/>
          <w:lang w:val="en-US"/>
        </w:rPr>
      </w:pPr>
    </w:p>
    <w:p w14:paraId="04F9C78C" w14:textId="77777777" w:rsidR="00771A0E" w:rsidRPr="00771A0E" w:rsidRDefault="00771A0E" w:rsidP="00771A0E">
      <w:pPr>
        <w:pStyle w:val="ListParagraph"/>
        <w:numPr>
          <w:ilvl w:val="1"/>
          <w:numId w:val="21"/>
        </w:numPr>
        <w:spacing w:line="288" w:lineRule="auto"/>
        <w:jc w:val="both"/>
        <w:rPr>
          <w:vanish/>
          <w:lang w:val="en-US"/>
        </w:rPr>
      </w:pPr>
    </w:p>
    <w:p w14:paraId="3D242195" w14:textId="77777777" w:rsidR="00771A0E" w:rsidRPr="00771A0E" w:rsidRDefault="00771A0E" w:rsidP="00771A0E">
      <w:pPr>
        <w:pStyle w:val="ListParagraph"/>
        <w:numPr>
          <w:ilvl w:val="1"/>
          <w:numId w:val="21"/>
        </w:numPr>
        <w:spacing w:line="288" w:lineRule="auto"/>
        <w:jc w:val="both"/>
        <w:rPr>
          <w:vanish/>
          <w:lang w:val="en-US"/>
        </w:rPr>
      </w:pPr>
    </w:p>
    <w:p w14:paraId="7A5CD50A" w14:textId="77777777" w:rsidR="00771A0E" w:rsidRPr="00771A0E" w:rsidRDefault="00771A0E" w:rsidP="00771A0E">
      <w:pPr>
        <w:pStyle w:val="ListParagraph"/>
        <w:numPr>
          <w:ilvl w:val="1"/>
          <w:numId w:val="21"/>
        </w:numPr>
        <w:spacing w:line="288" w:lineRule="auto"/>
        <w:jc w:val="both"/>
        <w:rPr>
          <w:vanish/>
          <w:lang w:val="en-US"/>
        </w:rPr>
      </w:pPr>
    </w:p>
    <w:p w14:paraId="6D457F8B" w14:textId="5505B001" w:rsidR="008279A1" w:rsidRDefault="00362F16" w:rsidP="00B83D34">
      <w:pPr>
        <w:spacing w:line="288" w:lineRule="auto"/>
        <w:jc w:val="both"/>
        <w:rPr>
          <w:lang w:val="en-US"/>
        </w:rPr>
      </w:pPr>
      <w:r>
        <w:rPr>
          <w:lang w:val="en-US"/>
        </w:rPr>
        <w:t>As it</w:t>
      </w:r>
      <w:r w:rsidR="008279A1">
        <w:rPr>
          <w:lang w:val="en-US"/>
        </w:rPr>
        <w:t xml:space="preserve"> will be relevant for the justification of the choices made, as well as for the better understanding of the analysis that follows (</w:t>
      </w:r>
      <w:r w:rsidR="008279A1" w:rsidRPr="00647C4B">
        <w:rPr>
          <w:lang w:val="en-US"/>
        </w:rPr>
        <w:t>logistic regression</w:t>
      </w:r>
      <w:r w:rsidR="008279A1">
        <w:rPr>
          <w:lang w:val="en-US"/>
        </w:rPr>
        <w:t>), the basics of the probability theory will be presented here.</w:t>
      </w:r>
      <w:r w:rsidR="00595734" w:rsidRPr="00532D5A">
        <w:rPr>
          <w:lang w:val="en-US"/>
        </w:rPr>
        <w:t xml:space="preserve"> </w:t>
      </w:r>
      <w:r w:rsidR="006F1E90" w:rsidRPr="00532D5A">
        <w:rPr>
          <w:lang w:val="en-US"/>
        </w:rPr>
        <w:t>Probability theory is a mathematical approach to quantifying events that contain a certain amount of uncertainty (as most events naturally do)</w:t>
      </w:r>
      <w:r w:rsidR="00D64DCC">
        <w:rPr>
          <w:lang w:val="en-US"/>
        </w:rPr>
        <w:t>,</w:t>
      </w:r>
      <w:r w:rsidR="006F1E90" w:rsidRPr="00532D5A">
        <w:rPr>
          <w:lang w:val="en-US"/>
        </w:rPr>
        <w:t xml:space="preserve"> and manipulating these uncertainties in various ways, such as making predictions for events in question. These predictions can be made by inferring possible models that could be used to explain the available data regarding the events. Furthermore, by using these models, it is possible to make additional predictions about future data that was not previously available, which in its core represents the fundamental essence of machine learning (Ghahramani, 2015). Some of the core concepts of this theory are: sample space (Ω)</w:t>
      </w:r>
      <w:r w:rsidR="008841ED" w:rsidRPr="00532D5A">
        <w:rPr>
          <w:lang w:val="en-US"/>
        </w:rPr>
        <w:t xml:space="preserve"> – all possible outcomes of a certain experiment;  event – a subset of the sample space, corresponding to one or more of the outcomes (Ash, 2008); field (</w:t>
      </w:r>
      <w:r w:rsidR="008841ED" w:rsidRPr="00647C4B">
        <w:rPr>
          <w:rFonts w:cs="Times New Roman"/>
          <w:i/>
          <w:lang w:val="en-US"/>
        </w:rPr>
        <w:t>Ƒ</w:t>
      </w:r>
      <w:r w:rsidR="008841ED" w:rsidRPr="00532D5A">
        <w:rPr>
          <w:lang w:val="en-US"/>
        </w:rPr>
        <w:t>) – collection of sample space's Ω subsets; probability – likelihood of a certain event happening; probability function (</w:t>
      </w:r>
      <w:r w:rsidR="00D84688" w:rsidRPr="00647C4B">
        <w:rPr>
          <w:i/>
          <w:lang w:val="en-US"/>
        </w:rPr>
        <w:t>p</w:t>
      </w:r>
      <w:r w:rsidR="008841ED" w:rsidRPr="00532D5A">
        <w:rPr>
          <w:lang w:val="en-US"/>
        </w:rPr>
        <w:t>) – a function that assigns probabilit</w:t>
      </w:r>
      <w:r w:rsidR="000C4640">
        <w:rPr>
          <w:lang w:val="en-US"/>
        </w:rPr>
        <w:t>i</w:t>
      </w:r>
      <w:r w:rsidR="008841ED" w:rsidRPr="00532D5A">
        <w:rPr>
          <w:lang w:val="en-US"/>
        </w:rPr>
        <w:t>es to certain events from the sample space.</w:t>
      </w:r>
      <w:r w:rsidR="009C5ACA" w:rsidRPr="00532D5A">
        <w:rPr>
          <w:lang w:val="en-US"/>
        </w:rPr>
        <w:t xml:space="preserve"> </w:t>
      </w:r>
    </w:p>
    <w:p w14:paraId="2640E048" w14:textId="563DEBB5" w:rsidR="00365192" w:rsidRPr="00532D5A" w:rsidRDefault="009C5ACA" w:rsidP="008279A1">
      <w:pPr>
        <w:spacing w:line="288" w:lineRule="auto"/>
        <w:jc w:val="both"/>
        <w:rPr>
          <w:lang w:val="en-US"/>
        </w:rPr>
      </w:pPr>
      <w:r w:rsidRPr="00532D5A">
        <w:rPr>
          <w:lang w:val="en-US"/>
        </w:rPr>
        <w:t xml:space="preserve">The probability function </w:t>
      </w:r>
      <w:r w:rsidR="00D84688" w:rsidRPr="00647C4B">
        <w:rPr>
          <w:i/>
          <w:lang w:val="en-US"/>
        </w:rPr>
        <w:t>p</w:t>
      </w:r>
      <w:r w:rsidR="00D84688" w:rsidRPr="00532D5A">
        <w:rPr>
          <w:i/>
          <w:lang w:val="en-US"/>
        </w:rPr>
        <w:t xml:space="preserve"> </w:t>
      </w:r>
      <w:r w:rsidRPr="00532D5A">
        <w:rPr>
          <w:lang w:val="en-US"/>
        </w:rPr>
        <w:t>obeys the so-called Kol</w:t>
      </w:r>
      <w:r w:rsidR="008279A1">
        <w:rPr>
          <w:lang w:val="en-US"/>
        </w:rPr>
        <w:t>mogorov's axioms that state the following</w:t>
      </w:r>
      <w:r w:rsidRPr="00532D5A">
        <w:rPr>
          <w:lang w:val="en-US"/>
        </w:rPr>
        <w:t xml:space="preserve">: for the event A, </w:t>
      </w:r>
      <w:r w:rsidR="00D84688" w:rsidRPr="00532D5A">
        <w:rPr>
          <w:i/>
          <w:lang w:val="en-US"/>
        </w:rPr>
        <w:t>p</w:t>
      </w:r>
      <w:r w:rsidRPr="00532D5A">
        <w:rPr>
          <w:lang w:val="en-US"/>
        </w:rPr>
        <w:t xml:space="preserve">(A) ≥ 0 for all A </w:t>
      </w:r>
      <w:r w:rsidRPr="00532D5A">
        <w:rPr>
          <w:rFonts w:ascii="Cambria Math" w:hAnsi="Cambria Math" w:cs="Cambria Math"/>
          <w:lang w:val="en-US"/>
        </w:rPr>
        <w:t>∈</w:t>
      </w:r>
      <w:r w:rsidRPr="00532D5A">
        <w:rPr>
          <w:lang w:val="en-US"/>
        </w:rPr>
        <w:t xml:space="preserve"> F (</w:t>
      </w:r>
      <w:r w:rsidRPr="00647C4B">
        <w:rPr>
          <w:lang w:val="en-US"/>
        </w:rPr>
        <w:t>non-negativity</w:t>
      </w:r>
      <w:r w:rsidRPr="00532D5A">
        <w:rPr>
          <w:lang w:val="en-US"/>
        </w:rPr>
        <w:t xml:space="preserve">); </w:t>
      </w:r>
      <w:r w:rsidR="00D84688" w:rsidRPr="00532D5A">
        <w:rPr>
          <w:i/>
          <w:lang w:val="en-US"/>
        </w:rPr>
        <w:t>p</w:t>
      </w:r>
      <w:r w:rsidRPr="00532D5A">
        <w:rPr>
          <w:lang w:val="en-US"/>
        </w:rPr>
        <w:t>(Ω) = 1 (</w:t>
      </w:r>
      <w:r w:rsidRPr="00647C4B">
        <w:rPr>
          <w:lang w:val="en-US"/>
        </w:rPr>
        <w:t>normalization</w:t>
      </w:r>
      <w:r w:rsidRPr="00532D5A">
        <w:rPr>
          <w:lang w:val="en-US"/>
        </w:rPr>
        <w:t xml:space="preserve">); adding another event B, </w:t>
      </w:r>
      <w:r w:rsidR="00D84688" w:rsidRPr="00532D5A">
        <w:rPr>
          <w:i/>
          <w:lang w:val="en-US"/>
        </w:rPr>
        <w:t>p</w:t>
      </w:r>
      <w:r w:rsidRPr="00532D5A">
        <w:rPr>
          <w:lang w:val="en-US"/>
        </w:rPr>
        <w:t xml:space="preserve">(A </w:t>
      </w:r>
      <w:r w:rsidRPr="00532D5A">
        <w:rPr>
          <w:rFonts w:ascii="Cambria Math" w:hAnsi="Cambria Math" w:cs="Cambria Math"/>
          <w:lang w:val="en-US"/>
        </w:rPr>
        <w:t>∪</w:t>
      </w:r>
      <w:r w:rsidRPr="00532D5A">
        <w:rPr>
          <w:lang w:val="en-US"/>
        </w:rPr>
        <w:t xml:space="preserve"> B) = </w:t>
      </w:r>
      <w:r w:rsidR="00D84688" w:rsidRPr="00532D5A">
        <w:rPr>
          <w:i/>
          <w:lang w:val="en-US"/>
        </w:rPr>
        <w:t>p</w:t>
      </w:r>
      <w:r w:rsidRPr="00532D5A">
        <w:rPr>
          <w:lang w:val="en-US"/>
        </w:rPr>
        <w:t xml:space="preserve">(A) + </w:t>
      </w:r>
      <w:r w:rsidR="00D84688" w:rsidRPr="00532D5A">
        <w:rPr>
          <w:i/>
          <w:lang w:val="en-US"/>
        </w:rPr>
        <w:t>p</w:t>
      </w:r>
      <w:r w:rsidRPr="00532D5A">
        <w:rPr>
          <w:lang w:val="en-US"/>
        </w:rPr>
        <w:t xml:space="preserve">(B) for all A,B </w:t>
      </w:r>
      <w:r w:rsidRPr="00532D5A">
        <w:rPr>
          <w:rFonts w:ascii="Cambria Math" w:hAnsi="Cambria Math" w:cs="Cambria Math"/>
          <w:lang w:val="en-US"/>
        </w:rPr>
        <w:t>∈</w:t>
      </w:r>
      <w:r w:rsidRPr="00532D5A">
        <w:rPr>
          <w:lang w:val="en-US"/>
        </w:rPr>
        <w:t xml:space="preserve"> F such that A ∩ B = </w:t>
      </w:r>
      <w:r w:rsidRPr="00532D5A">
        <w:rPr>
          <w:rFonts w:ascii="Cambria Math" w:hAnsi="Cambria Math" w:cs="Cambria Math"/>
          <w:lang w:val="en-US"/>
        </w:rPr>
        <w:t>∅ (</w:t>
      </w:r>
      <w:r w:rsidRPr="00647C4B">
        <w:rPr>
          <w:rFonts w:cs="Times New Roman"/>
          <w:lang w:val="en-US"/>
        </w:rPr>
        <w:t>finite additivity</w:t>
      </w:r>
      <w:r w:rsidRPr="00532D5A">
        <w:rPr>
          <w:rFonts w:ascii="Cambria Math" w:hAnsi="Cambria Math" w:cs="Cambria Math"/>
          <w:lang w:val="en-US"/>
        </w:rPr>
        <w:t xml:space="preserve">). </w:t>
      </w:r>
      <w:r w:rsidRPr="009155D8">
        <w:rPr>
          <w:rFonts w:cs="Times New Roman"/>
          <w:lang w:val="en-US"/>
        </w:rPr>
        <w:t xml:space="preserve">An important observation to make is that these probabilities of events up until now were unconditional, or in other words, the likelihood of event A happening was not </w:t>
      </w:r>
      <w:r w:rsidR="000C4640" w:rsidRPr="009155D8">
        <w:rPr>
          <w:rFonts w:cs="Times New Roman"/>
          <w:lang w:val="en-US"/>
        </w:rPr>
        <w:t>dependent</w:t>
      </w:r>
      <w:r w:rsidRPr="009155D8">
        <w:rPr>
          <w:rFonts w:cs="Times New Roman"/>
          <w:lang w:val="en-US"/>
        </w:rPr>
        <w:t xml:space="preserve"> or affected by the likelihood of event B happening. However, as is the case in machine learning models, there are circumstances when we wish to determine the likelihood of an event happening based on the existence of other previously recorded events (in other words, the likelihood of a certain outcome based on chosen relevant predictors of that outcome). For such cases, the mathematician who introduced axioms for unconditional probability has also introduced the conditional probability, wherein </w:t>
      </w:r>
      <w:r w:rsidR="00365192" w:rsidRPr="009155D8">
        <w:rPr>
          <w:rFonts w:cs="Times New Roman"/>
          <w:lang w:val="en-US"/>
        </w:rPr>
        <w:t>the probability of event A in the context of a previous event B is</w:t>
      </w:r>
      <w:r w:rsidR="00365192" w:rsidRPr="00532D5A">
        <w:rPr>
          <w:rFonts w:ascii="Cambria Math" w:hAnsi="Cambria Math" w:cs="Cambria Math"/>
          <w:lang w:val="en-US"/>
        </w:rPr>
        <w:t xml:space="preserve"> </w:t>
      </w:r>
      <m:oMath>
        <m:r>
          <w:rPr>
            <w:rFonts w:ascii="Cambria Math" w:hAnsi="Cambria Math" w:cs="Times New Roman"/>
            <w:lang w:val="en-US"/>
          </w:rPr>
          <m:t>p</m:t>
        </m:r>
        <m:d>
          <m:dPr>
            <m:ctrlPr>
              <w:rPr>
                <w:rFonts w:ascii="Cambria Math" w:hAnsi="Cambria Math" w:cs="Times New Roman"/>
                <w:lang w:val="en-US"/>
              </w:rPr>
            </m:ctrlPr>
          </m:dPr>
          <m:e>
            <m:r>
              <m:rPr>
                <m:sty m:val="p"/>
              </m:rPr>
              <w:rPr>
                <w:rFonts w:ascii="Cambria Math" w:hAnsi="Cambria Math" w:cs="Times New Roman"/>
                <w:lang w:val="en-US"/>
              </w:rPr>
              <m:t>A</m:t>
            </m:r>
          </m:e>
          <m:e>
            <m:r>
              <m:rPr>
                <m:sty m:val="p"/>
              </m:rPr>
              <w:rPr>
                <w:rFonts w:ascii="Cambria Math" w:hAnsi="Cambria Math" w:cs="Times New Roman"/>
                <w:lang w:val="en-US"/>
              </w:rPr>
              <m:t>B</m:t>
            </m:r>
          </m:e>
        </m:d>
        <m:r>
          <m:rPr>
            <m:sty m:val="p"/>
          </m:rPr>
          <w:rPr>
            <w:rFonts w:ascii="Cambria Math" w:hAnsi="Cambria Math" w:cs="Times New Roman"/>
            <w:lang w:val="en-US"/>
          </w:rPr>
          <m:t>=</m:t>
        </m:r>
        <m:f>
          <m:fPr>
            <m:ctrlPr>
              <w:rPr>
                <w:rFonts w:ascii="Cambria Math" w:hAnsi="Cambria Math" w:cs="Times New Roman"/>
                <w:lang w:val="en-US"/>
              </w:rPr>
            </m:ctrlPr>
          </m:fPr>
          <m:num>
            <m:r>
              <w:rPr>
                <w:rFonts w:ascii="Cambria Math" w:hAnsi="Cambria Math" w:cs="Times New Roman"/>
                <w:lang w:val="en-US"/>
              </w:rPr>
              <m:t>p</m:t>
            </m:r>
            <m:d>
              <m:dPr>
                <m:ctrlPr>
                  <w:rPr>
                    <w:rFonts w:ascii="Cambria Math" w:hAnsi="Cambria Math" w:cs="Times New Roman"/>
                    <w:lang w:val="en-US"/>
                  </w:rPr>
                </m:ctrlPr>
              </m:dPr>
              <m:e>
                <m:r>
                  <m:rPr>
                    <m:sty m:val="p"/>
                  </m:rPr>
                  <w:rPr>
                    <w:rFonts w:ascii="Cambria Math" w:hAnsi="Cambria Math" w:cs="Times New Roman"/>
                    <w:lang w:val="en-US"/>
                  </w:rPr>
                  <m:t>A ∩ B</m:t>
                </m:r>
              </m:e>
            </m:d>
          </m:num>
          <m:den>
            <m:r>
              <w:rPr>
                <w:rFonts w:ascii="Cambria Math" w:hAnsi="Cambria Math" w:cs="Times New Roman"/>
                <w:lang w:val="en-US"/>
              </w:rPr>
              <m:t>p</m:t>
            </m:r>
            <m:r>
              <m:rPr>
                <m:sty m:val="p"/>
              </m:rPr>
              <w:rPr>
                <w:rFonts w:ascii="Cambria Math" w:hAnsi="Cambria Math" w:cs="Times New Roman"/>
                <w:lang w:val="en-US"/>
              </w:rPr>
              <m:t>(B)</m:t>
            </m:r>
          </m:den>
        </m:f>
      </m:oMath>
      <w:r w:rsidR="00D84688" w:rsidRPr="00532D5A">
        <w:rPr>
          <w:lang w:val="en-US"/>
        </w:rPr>
        <w:t xml:space="preserve">, provided </w:t>
      </w:r>
      <w:r w:rsidR="00D84688" w:rsidRPr="00532D5A">
        <w:rPr>
          <w:i/>
          <w:lang w:val="en-US"/>
        </w:rPr>
        <w:t>p</w:t>
      </w:r>
      <w:r w:rsidRPr="00532D5A">
        <w:rPr>
          <w:lang w:val="en-US"/>
        </w:rPr>
        <w:t>(B) &gt; 0</w:t>
      </w:r>
      <w:r w:rsidR="00365192" w:rsidRPr="00532D5A">
        <w:rPr>
          <w:lang w:val="en-US"/>
        </w:rPr>
        <w:t xml:space="preserve"> (Hájek, 2011).</w:t>
      </w:r>
      <w:r w:rsidR="00595DE5" w:rsidRPr="00532D5A">
        <w:rPr>
          <w:lang w:val="en-US"/>
        </w:rPr>
        <w:t xml:space="preserve"> In further references, as is customary in the field of machine learning, the outcome event A is denoted as </w:t>
      </w:r>
      <w:r w:rsidR="00D84688" w:rsidRPr="00532D5A">
        <w:rPr>
          <w:i/>
          <w:lang w:val="en-US"/>
        </w:rPr>
        <w:t xml:space="preserve">y </w:t>
      </w:r>
      <w:r w:rsidR="00595DE5" w:rsidRPr="00532D5A">
        <w:rPr>
          <w:lang w:val="en-US"/>
        </w:rPr>
        <w:t xml:space="preserve">instead, while the previous event or </w:t>
      </w:r>
      <w:r w:rsidR="00D64DCC">
        <w:rPr>
          <w:lang w:val="en-US"/>
        </w:rPr>
        <w:t xml:space="preserve">the </w:t>
      </w:r>
      <w:r w:rsidR="00595DE5" w:rsidRPr="00532D5A">
        <w:rPr>
          <w:lang w:val="en-US"/>
        </w:rPr>
        <w:t xml:space="preserve">predictor B that the outcome is conditional upon is denoted as </w:t>
      </w:r>
      <w:r w:rsidR="00D84688" w:rsidRPr="00532D5A">
        <w:rPr>
          <w:i/>
          <w:lang w:val="en-US"/>
        </w:rPr>
        <w:t>x</w:t>
      </w:r>
      <w:r w:rsidR="00595DE5" w:rsidRPr="00532D5A">
        <w:rPr>
          <w:lang w:val="en-US"/>
        </w:rPr>
        <w:t>.</w:t>
      </w:r>
    </w:p>
    <w:p w14:paraId="46C260A0" w14:textId="77777777" w:rsidR="00BD2F28" w:rsidRPr="00BD2F28" w:rsidRDefault="00BD2F28" w:rsidP="00BD2F28">
      <w:pPr>
        <w:pStyle w:val="ListParagraph"/>
        <w:numPr>
          <w:ilvl w:val="0"/>
          <w:numId w:val="17"/>
        </w:numPr>
        <w:spacing w:line="288" w:lineRule="auto"/>
        <w:jc w:val="both"/>
        <w:rPr>
          <w:vanish/>
          <w:lang w:val="en-US"/>
        </w:rPr>
      </w:pPr>
    </w:p>
    <w:p w14:paraId="1D7EC69F" w14:textId="77777777" w:rsidR="00BD2F28" w:rsidRPr="00BD2F28" w:rsidRDefault="00BD2F28" w:rsidP="00BD2F28">
      <w:pPr>
        <w:pStyle w:val="ListParagraph"/>
        <w:numPr>
          <w:ilvl w:val="0"/>
          <w:numId w:val="17"/>
        </w:numPr>
        <w:spacing w:line="288" w:lineRule="auto"/>
        <w:jc w:val="both"/>
        <w:rPr>
          <w:vanish/>
          <w:lang w:val="en-US"/>
        </w:rPr>
      </w:pPr>
    </w:p>
    <w:p w14:paraId="60D6F767" w14:textId="77777777" w:rsidR="00BD2F28" w:rsidRPr="00BD2F28" w:rsidRDefault="00BD2F28" w:rsidP="00BD2F28">
      <w:pPr>
        <w:pStyle w:val="ListParagraph"/>
        <w:numPr>
          <w:ilvl w:val="0"/>
          <w:numId w:val="17"/>
        </w:numPr>
        <w:spacing w:line="288" w:lineRule="auto"/>
        <w:jc w:val="both"/>
        <w:rPr>
          <w:vanish/>
          <w:lang w:val="en-US"/>
        </w:rPr>
      </w:pPr>
    </w:p>
    <w:p w14:paraId="326C4F11" w14:textId="77777777" w:rsidR="00BD2F28" w:rsidRPr="00BD2F28" w:rsidRDefault="00BD2F28" w:rsidP="00BD2F28">
      <w:pPr>
        <w:pStyle w:val="ListParagraph"/>
        <w:numPr>
          <w:ilvl w:val="1"/>
          <w:numId w:val="17"/>
        </w:numPr>
        <w:spacing w:line="288" w:lineRule="auto"/>
        <w:jc w:val="both"/>
        <w:rPr>
          <w:vanish/>
          <w:lang w:val="en-US"/>
        </w:rPr>
      </w:pPr>
    </w:p>
    <w:p w14:paraId="3346CCBE" w14:textId="77777777" w:rsidR="00BD2F28" w:rsidRPr="00BD2F28" w:rsidRDefault="00BD2F28" w:rsidP="00BD2F28">
      <w:pPr>
        <w:pStyle w:val="ListParagraph"/>
        <w:numPr>
          <w:ilvl w:val="1"/>
          <w:numId w:val="17"/>
        </w:numPr>
        <w:spacing w:line="288" w:lineRule="auto"/>
        <w:jc w:val="both"/>
        <w:rPr>
          <w:vanish/>
          <w:lang w:val="en-US"/>
        </w:rPr>
      </w:pPr>
    </w:p>
    <w:p w14:paraId="56D6D11C" w14:textId="77777777" w:rsidR="00BD2F28" w:rsidRPr="00BD2F28" w:rsidRDefault="00BD2F28" w:rsidP="00BD2F28">
      <w:pPr>
        <w:pStyle w:val="ListParagraph"/>
        <w:numPr>
          <w:ilvl w:val="1"/>
          <w:numId w:val="17"/>
        </w:numPr>
        <w:spacing w:line="288" w:lineRule="auto"/>
        <w:jc w:val="both"/>
        <w:rPr>
          <w:vanish/>
          <w:lang w:val="en-US"/>
        </w:rPr>
      </w:pPr>
    </w:p>
    <w:p w14:paraId="4A82661A" w14:textId="7080C351" w:rsidR="00771A0E" w:rsidRPr="00247FC0" w:rsidRDefault="00771A0E" w:rsidP="0095227C">
      <w:pPr>
        <w:pStyle w:val="Heading6"/>
        <w:ind w:left="851" w:hanging="788"/>
        <w:rPr>
          <w:b w:val="0"/>
        </w:rPr>
      </w:pPr>
      <w:bookmarkStart w:id="19" w:name="_Toc179998536"/>
      <w:r w:rsidRPr="00247FC0">
        <w:rPr>
          <w:b w:val="0"/>
        </w:rPr>
        <w:t>Discriminative models – probabilistic and geometric</w:t>
      </w:r>
      <w:bookmarkEnd w:id="19"/>
    </w:p>
    <w:p w14:paraId="6422C284" w14:textId="57BC1AA5" w:rsidR="00771A0E" w:rsidRDefault="00365192" w:rsidP="00B83D34">
      <w:pPr>
        <w:spacing w:line="288" w:lineRule="auto"/>
        <w:jc w:val="both"/>
        <w:rPr>
          <w:rFonts w:eastAsiaTheme="minorEastAsia"/>
          <w:lang w:val="en-US"/>
        </w:rPr>
      </w:pPr>
      <w:r w:rsidRPr="00532D5A">
        <w:rPr>
          <w:lang w:val="en-US"/>
        </w:rPr>
        <w:t>When it comes to probabilistic models, based in probability theory, that</w:t>
      </w:r>
      <w:r w:rsidR="00595DE5" w:rsidRPr="00532D5A">
        <w:rPr>
          <w:lang w:val="en-US"/>
        </w:rPr>
        <w:t xml:space="preserve"> are</w:t>
      </w:r>
      <w:r w:rsidRPr="00532D5A">
        <w:rPr>
          <w:lang w:val="en-US"/>
        </w:rPr>
        <w:t xml:space="preserve"> </w:t>
      </w:r>
      <w:r w:rsidR="00595DE5" w:rsidRPr="00532D5A">
        <w:rPr>
          <w:lang w:val="en-US"/>
        </w:rPr>
        <w:t xml:space="preserve">particularly concerned with determining </w:t>
      </w:r>
      <w:r w:rsidR="00595DE5" w:rsidRPr="00647C4B">
        <w:rPr>
          <w:lang w:val="en-US"/>
        </w:rPr>
        <w:t>conditional</w:t>
      </w:r>
      <w:r w:rsidR="00595DE5" w:rsidRPr="00532D5A">
        <w:rPr>
          <w:lang w:val="en-US"/>
        </w:rPr>
        <w:t xml:space="preserve"> probabilities of certain outcomes in regards to various predictors, they can be further divided into groups of </w:t>
      </w:r>
      <w:r w:rsidR="00595DE5" w:rsidRPr="00647C4B">
        <w:rPr>
          <w:lang w:val="en-US"/>
        </w:rPr>
        <w:t>generative</w:t>
      </w:r>
      <w:r w:rsidR="00595DE5" w:rsidRPr="00532D5A">
        <w:rPr>
          <w:lang w:val="en-US"/>
        </w:rPr>
        <w:t xml:space="preserve"> and </w:t>
      </w:r>
      <w:r w:rsidR="00595DE5" w:rsidRPr="00647C4B">
        <w:rPr>
          <w:lang w:val="en-US"/>
        </w:rPr>
        <w:t>discriminative</w:t>
      </w:r>
      <w:r w:rsidR="00595DE5" w:rsidRPr="00532D5A">
        <w:rPr>
          <w:lang w:val="en-US"/>
        </w:rPr>
        <w:t xml:space="preserve"> models</w:t>
      </w:r>
      <w:r w:rsidR="00A37B86" w:rsidRPr="00532D5A">
        <w:rPr>
          <w:lang w:val="en-US"/>
        </w:rPr>
        <w:t xml:space="preserve"> (even though not all of the models belonging to these subtypes are </w:t>
      </w:r>
      <w:r w:rsidR="008279A1">
        <w:rPr>
          <w:lang w:val="en-US"/>
        </w:rPr>
        <w:t>necessarily probabilistic models in nature</w:t>
      </w:r>
      <w:r w:rsidR="00A37B86" w:rsidRPr="00532D5A">
        <w:rPr>
          <w:lang w:val="en-US"/>
        </w:rPr>
        <w:t xml:space="preserve"> as well, which will be relevant later on)</w:t>
      </w:r>
      <w:r w:rsidR="00595DE5" w:rsidRPr="00532D5A">
        <w:rPr>
          <w:lang w:val="en-US"/>
        </w:rPr>
        <w:t>.</w:t>
      </w:r>
      <w:r w:rsidR="00E32965" w:rsidRPr="00532D5A">
        <w:rPr>
          <w:lang w:val="en-US"/>
        </w:rPr>
        <w:t xml:space="preserve"> Both of these </w:t>
      </w:r>
      <w:r w:rsidR="00A37B86" w:rsidRPr="00532D5A">
        <w:rPr>
          <w:lang w:val="en-US"/>
        </w:rPr>
        <w:t xml:space="preserve">types of </w:t>
      </w:r>
      <w:r w:rsidR="00E32965" w:rsidRPr="00532D5A">
        <w:rPr>
          <w:lang w:val="en-US"/>
        </w:rPr>
        <w:t>models can be used for the task of classification, however they tackle it in a vastly different manner.</w:t>
      </w:r>
      <w:r w:rsidR="00595DE5" w:rsidRPr="00532D5A">
        <w:rPr>
          <w:lang w:val="en-US"/>
        </w:rPr>
        <w:t xml:space="preserve"> </w:t>
      </w:r>
      <w:r w:rsidR="00595DE5" w:rsidRPr="00647C4B">
        <w:rPr>
          <w:lang w:val="en-US"/>
        </w:rPr>
        <w:t>Generative</w:t>
      </w:r>
      <w:r w:rsidR="00595DE5" w:rsidRPr="00532D5A">
        <w:rPr>
          <w:lang w:val="en-US"/>
        </w:rPr>
        <w:t xml:space="preserve"> models approach the issue by modeling the joint probabili</w:t>
      </w:r>
      <w:r w:rsidR="00D84688" w:rsidRPr="00532D5A">
        <w:rPr>
          <w:lang w:val="en-US"/>
        </w:rPr>
        <w:t xml:space="preserve">ty of predictors and outcome </w:t>
      </w:r>
      <w:r w:rsidR="00D84688" w:rsidRPr="00532D5A">
        <w:rPr>
          <w:i/>
          <w:lang w:val="en-US"/>
        </w:rPr>
        <w:t>p</w:t>
      </w:r>
      <w:r w:rsidR="00D84688" w:rsidRPr="00532D5A">
        <w:rPr>
          <w:lang w:val="en-US"/>
        </w:rPr>
        <w:t>(</w:t>
      </w:r>
      <w:r w:rsidR="00D84688" w:rsidRPr="00532D5A">
        <w:rPr>
          <w:i/>
          <w:lang w:val="en-US"/>
        </w:rPr>
        <w:t>x</w:t>
      </w:r>
      <w:r w:rsidR="00D84688" w:rsidRPr="00532D5A">
        <w:rPr>
          <w:lang w:val="en-US"/>
        </w:rPr>
        <w:t xml:space="preserve">, </w:t>
      </w:r>
      <w:r w:rsidR="00D84688" w:rsidRPr="00532D5A">
        <w:rPr>
          <w:i/>
          <w:lang w:val="en-US"/>
        </w:rPr>
        <w:t>y</w:t>
      </w:r>
      <w:r w:rsidR="00595DE5" w:rsidRPr="00532D5A">
        <w:rPr>
          <w:lang w:val="en-US"/>
        </w:rPr>
        <w:t xml:space="preserve">), making the predictions to calculate the conditional probability of </w:t>
      </w:r>
      <m:oMath>
        <m:r>
          <w:rPr>
            <w:rFonts w:ascii="Cambria Math" w:hAnsi="Cambria Math"/>
            <w:lang w:val="en-US"/>
          </w:rPr>
          <m:t>p</m:t>
        </m:r>
        <m:d>
          <m:dPr>
            <m:ctrlPr>
              <w:rPr>
                <w:rFonts w:ascii="Cambria Math" w:hAnsi="Cambria Math"/>
                <w:lang w:val="en-US"/>
              </w:rPr>
            </m:ctrlPr>
          </m:dPr>
          <m:e>
            <m:r>
              <w:rPr>
                <w:rFonts w:ascii="Cambria Math" w:hAnsi="Cambria Math"/>
                <w:lang w:val="en-US"/>
              </w:rPr>
              <m:t>y</m:t>
            </m:r>
          </m:e>
          <m:e>
            <m:r>
              <w:rPr>
                <w:rFonts w:ascii="Cambria Math" w:hAnsi="Cambria Math"/>
                <w:lang w:val="en-US"/>
              </w:rPr>
              <m:t>x</m:t>
            </m:r>
          </m:e>
        </m:d>
      </m:oMath>
      <w:r w:rsidR="00595DE5" w:rsidRPr="00532D5A">
        <w:rPr>
          <w:rFonts w:eastAsiaTheme="minorEastAsia"/>
          <w:lang w:val="en-US"/>
        </w:rPr>
        <w:t xml:space="preserve"> (previously </w:t>
      </w:r>
      <m:oMath>
        <m:r>
          <w:rPr>
            <w:rFonts w:ascii="Cambria Math" w:hAnsi="Cambria Math"/>
            <w:lang w:val="en-US"/>
          </w:rPr>
          <m:t>p</m:t>
        </m:r>
        <m:d>
          <m:dPr>
            <m:ctrlPr>
              <w:rPr>
                <w:rFonts w:ascii="Cambria Math" w:hAnsi="Cambria Math"/>
                <w:lang w:val="en-US"/>
              </w:rPr>
            </m:ctrlPr>
          </m:dPr>
          <m:e>
            <m:r>
              <m:rPr>
                <m:sty m:val="p"/>
              </m:rPr>
              <w:rPr>
                <w:rFonts w:ascii="Cambria Math" w:hAnsi="Cambria Math"/>
                <w:lang w:val="en-US"/>
              </w:rPr>
              <m:t>A</m:t>
            </m:r>
          </m:e>
          <m:e>
            <m:r>
              <m:rPr>
                <m:sty m:val="p"/>
              </m:rPr>
              <w:rPr>
                <w:rFonts w:ascii="Cambria Math" w:hAnsi="Cambria Math"/>
                <w:lang w:val="en-US"/>
              </w:rPr>
              <m:t>B</m:t>
            </m:r>
          </m:e>
        </m:d>
      </m:oMath>
      <w:r w:rsidR="00595DE5" w:rsidRPr="00532D5A">
        <w:rPr>
          <w:rFonts w:eastAsiaTheme="minorEastAsia"/>
          <w:lang w:val="en-US"/>
        </w:rPr>
        <w:t>)</w:t>
      </w:r>
      <w:r w:rsidR="00E32965" w:rsidRPr="00532D5A">
        <w:rPr>
          <w:rFonts w:eastAsiaTheme="minorEastAsia"/>
          <w:lang w:val="en-US"/>
        </w:rPr>
        <w:t xml:space="preserve"> as well as the probabilities of</w:t>
      </w:r>
      <m:oMath>
        <m:r>
          <m:rPr>
            <m:sty m:val="p"/>
          </m:rPr>
          <w:rPr>
            <w:rFonts w:ascii="Cambria Math" w:hAnsi="Cambria Math"/>
            <w:lang w:val="en-US"/>
          </w:rPr>
          <m:t xml:space="preserve"> </m:t>
        </m:r>
        <m:r>
          <w:rPr>
            <w:rFonts w:ascii="Cambria Math" w:hAnsi="Cambria Math"/>
            <w:lang w:val="en-US"/>
          </w:rPr>
          <m:t>p</m:t>
        </m:r>
        <m:d>
          <m:dPr>
            <m:ctrlPr>
              <w:rPr>
                <w:rFonts w:ascii="Cambria Math" w:hAnsi="Cambria Math"/>
                <w:lang w:val="en-US"/>
              </w:rPr>
            </m:ctrlPr>
          </m:dPr>
          <m:e>
            <m:r>
              <w:rPr>
                <w:rFonts w:ascii="Cambria Math" w:hAnsi="Cambria Math"/>
                <w:lang w:val="en-US"/>
              </w:rPr>
              <m:t>x</m:t>
            </m:r>
          </m:e>
          <m:e>
            <m:r>
              <w:rPr>
                <w:rFonts w:ascii="Cambria Math" w:hAnsi="Cambria Math"/>
                <w:lang w:val="en-US"/>
              </w:rPr>
              <m:t>y</m:t>
            </m:r>
          </m:e>
        </m:d>
      </m:oMath>
      <w:r w:rsidR="00D84688" w:rsidRPr="00532D5A">
        <w:rPr>
          <w:rFonts w:eastAsiaTheme="minorEastAsia"/>
          <w:lang w:val="en-US"/>
        </w:rPr>
        <w:t xml:space="preserve"> and </w:t>
      </w:r>
      <w:r w:rsidR="00D84688" w:rsidRPr="00532D5A">
        <w:rPr>
          <w:rFonts w:eastAsiaTheme="minorEastAsia"/>
          <w:i/>
          <w:lang w:val="en-US"/>
        </w:rPr>
        <w:t>p</w:t>
      </w:r>
      <w:r w:rsidR="00D84688" w:rsidRPr="00532D5A">
        <w:rPr>
          <w:rFonts w:eastAsiaTheme="minorEastAsia"/>
          <w:lang w:val="en-US"/>
        </w:rPr>
        <w:t>(</w:t>
      </w:r>
      <w:r w:rsidR="00D84688" w:rsidRPr="00532D5A">
        <w:rPr>
          <w:rFonts w:eastAsiaTheme="minorEastAsia"/>
          <w:i/>
          <w:lang w:val="en-US"/>
        </w:rPr>
        <w:t>y</w:t>
      </w:r>
      <w:r w:rsidR="00E32965" w:rsidRPr="00532D5A">
        <w:rPr>
          <w:rFonts w:eastAsiaTheme="minorEastAsia"/>
          <w:lang w:val="en-US"/>
        </w:rPr>
        <w:t xml:space="preserve">), </w:t>
      </w:r>
      <w:r w:rsidR="00595DE5" w:rsidRPr="00532D5A">
        <w:rPr>
          <w:rFonts w:eastAsiaTheme="minorEastAsia"/>
          <w:lang w:val="en-US"/>
        </w:rPr>
        <w:t>and then assig</w:t>
      </w:r>
      <w:r w:rsidR="00D84688" w:rsidRPr="00532D5A">
        <w:rPr>
          <w:rFonts w:eastAsiaTheme="minorEastAsia"/>
          <w:lang w:val="en-US"/>
        </w:rPr>
        <w:t xml:space="preserve">ning the most adequate outcome </w:t>
      </w:r>
      <w:r w:rsidR="00D84688" w:rsidRPr="00532D5A">
        <w:rPr>
          <w:rFonts w:eastAsiaTheme="minorEastAsia"/>
          <w:i/>
          <w:lang w:val="en-US"/>
        </w:rPr>
        <w:t>y</w:t>
      </w:r>
      <w:r w:rsidR="00595DE5" w:rsidRPr="00532D5A">
        <w:rPr>
          <w:rFonts w:eastAsiaTheme="minorEastAsia"/>
          <w:lang w:val="en-US"/>
        </w:rPr>
        <w:t xml:space="preserve"> from the set of possible outcomes. On the other hand, </w:t>
      </w:r>
      <w:r w:rsidR="00595DE5" w:rsidRPr="00647C4B">
        <w:rPr>
          <w:rFonts w:eastAsiaTheme="minorEastAsia"/>
          <w:lang w:val="en-US"/>
        </w:rPr>
        <w:t>discriminative models</w:t>
      </w:r>
      <w:r w:rsidR="00595DE5" w:rsidRPr="00532D5A">
        <w:rPr>
          <w:rFonts w:eastAsiaTheme="minorEastAsia"/>
          <w:lang w:val="en-US"/>
        </w:rPr>
        <w:t xml:space="preserve">, which are more relevant to this thesis, do not </w:t>
      </w:r>
      <w:r w:rsidR="00E32965" w:rsidRPr="00532D5A">
        <w:rPr>
          <w:rFonts w:eastAsiaTheme="minorEastAsia"/>
          <w:lang w:val="en-US"/>
        </w:rPr>
        <w:t xml:space="preserve">model the joint probability </w:t>
      </w:r>
      <w:r w:rsidR="00D84688" w:rsidRPr="00532D5A">
        <w:rPr>
          <w:i/>
          <w:lang w:val="en-US"/>
        </w:rPr>
        <w:t>p</w:t>
      </w:r>
      <w:r w:rsidR="00D84688" w:rsidRPr="00532D5A">
        <w:rPr>
          <w:lang w:val="en-US"/>
        </w:rPr>
        <w:t>(</w:t>
      </w:r>
      <w:r w:rsidR="00D84688" w:rsidRPr="00532D5A">
        <w:rPr>
          <w:i/>
          <w:lang w:val="en-US"/>
        </w:rPr>
        <w:t>x</w:t>
      </w:r>
      <w:r w:rsidR="00D84688" w:rsidRPr="00532D5A">
        <w:rPr>
          <w:lang w:val="en-US"/>
        </w:rPr>
        <w:t xml:space="preserve">, </w:t>
      </w:r>
      <w:r w:rsidR="00D84688" w:rsidRPr="00532D5A">
        <w:rPr>
          <w:i/>
          <w:lang w:val="en-US"/>
        </w:rPr>
        <w:t>y</w:t>
      </w:r>
      <w:r w:rsidR="00E32965" w:rsidRPr="00532D5A">
        <w:rPr>
          <w:lang w:val="en-US"/>
        </w:rPr>
        <w:t>) and do not concern themselves with other probabilities such as</w:t>
      </w:r>
      <m:oMath>
        <m:r>
          <m:rPr>
            <m:sty m:val="p"/>
          </m:rPr>
          <w:rPr>
            <w:rFonts w:ascii="Cambria Math" w:hAnsi="Cambria Math"/>
            <w:lang w:val="en-US"/>
          </w:rPr>
          <m:t xml:space="preserve"> </m:t>
        </m:r>
        <m:r>
          <w:rPr>
            <w:rFonts w:ascii="Cambria Math" w:hAnsi="Cambria Math"/>
            <w:lang w:val="en-US"/>
          </w:rPr>
          <m:t>p</m:t>
        </m:r>
        <m:d>
          <m:dPr>
            <m:ctrlPr>
              <w:rPr>
                <w:rFonts w:ascii="Cambria Math" w:hAnsi="Cambria Math"/>
                <w:lang w:val="en-US"/>
              </w:rPr>
            </m:ctrlPr>
          </m:dPr>
          <m:e>
            <m:r>
              <w:rPr>
                <w:rFonts w:ascii="Cambria Math" w:hAnsi="Cambria Math"/>
                <w:lang w:val="en-US"/>
              </w:rPr>
              <m:t>x</m:t>
            </m:r>
          </m:e>
          <m:e>
            <m:r>
              <w:rPr>
                <w:rFonts w:ascii="Cambria Math" w:hAnsi="Cambria Math"/>
                <w:lang w:val="en-US"/>
              </w:rPr>
              <m:t>y</m:t>
            </m:r>
          </m:e>
        </m:d>
      </m:oMath>
      <w:r w:rsidR="00D84688" w:rsidRPr="00532D5A">
        <w:rPr>
          <w:rFonts w:eastAsiaTheme="minorEastAsia"/>
          <w:lang w:val="en-US"/>
        </w:rPr>
        <w:t xml:space="preserve"> or </w:t>
      </w:r>
      <w:r w:rsidR="00D84688" w:rsidRPr="00532D5A">
        <w:rPr>
          <w:rFonts w:eastAsiaTheme="minorEastAsia"/>
          <w:i/>
          <w:lang w:val="en-US"/>
        </w:rPr>
        <w:t>p</w:t>
      </w:r>
      <w:r w:rsidR="00D84688" w:rsidRPr="00532D5A">
        <w:rPr>
          <w:rFonts w:eastAsiaTheme="minorEastAsia"/>
          <w:lang w:val="en-US"/>
        </w:rPr>
        <w:t>(</w:t>
      </w:r>
      <w:r w:rsidR="00D84688" w:rsidRPr="00532D5A">
        <w:rPr>
          <w:rFonts w:eastAsiaTheme="minorEastAsia"/>
          <w:i/>
          <w:lang w:val="en-US"/>
        </w:rPr>
        <w:t>y</w:t>
      </w:r>
      <w:r w:rsidR="00E32965" w:rsidRPr="00532D5A">
        <w:rPr>
          <w:rFonts w:eastAsiaTheme="minorEastAsia"/>
          <w:lang w:val="en-US"/>
        </w:rPr>
        <w:t xml:space="preserve">), and </w:t>
      </w:r>
      <w:r w:rsidR="00E32965" w:rsidRPr="00532D5A">
        <w:rPr>
          <w:lang w:val="en-US"/>
        </w:rPr>
        <w:t xml:space="preserve">instead directly model the </w:t>
      </w:r>
      <m:oMath>
        <m:r>
          <w:rPr>
            <w:rFonts w:ascii="Cambria Math" w:hAnsi="Cambria Math"/>
            <w:lang w:val="en-US"/>
          </w:rPr>
          <m:t>p</m:t>
        </m:r>
        <m:d>
          <m:dPr>
            <m:ctrlPr>
              <w:rPr>
                <w:rFonts w:ascii="Cambria Math" w:hAnsi="Cambria Math"/>
                <w:lang w:val="en-US"/>
              </w:rPr>
            </m:ctrlPr>
          </m:dPr>
          <m:e>
            <m:r>
              <w:rPr>
                <w:rFonts w:ascii="Cambria Math" w:hAnsi="Cambria Math"/>
                <w:lang w:val="en-US"/>
              </w:rPr>
              <m:t>y</m:t>
            </m:r>
          </m:e>
          <m:e>
            <m:r>
              <w:rPr>
                <w:rFonts w:ascii="Cambria Math" w:hAnsi="Cambria Math"/>
                <w:lang w:val="en-US"/>
              </w:rPr>
              <m:t>x</m:t>
            </m:r>
          </m:e>
        </m:d>
      </m:oMath>
      <w:r w:rsidR="00E32965" w:rsidRPr="00532D5A">
        <w:rPr>
          <w:rFonts w:eastAsiaTheme="minorEastAsia"/>
          <w:lang w:val="en-US"/>
        </w:rPr>
        <w:t xml:space="preserve"> focusing on the boundaries between classes, thus usually being more preferable for the classification purposes such as the one this thesi</w:t>
      </w:r>
      <w:r w:rsidR="00A37B86" w:rsidRPr="00532D5A">
        <w:rPr>
          <w:rFonts w:eastAsiaTheme="minorEastAsia"/>
          <w:lang w:val="en-US"/>
        </w:rPr>
        <w:t xml:space="preserve">s is about (Ng &amp; Jordan, 2001). </w:t>
      </w:r>
    </w:p>
    <w:p w14:paraId="59EDAD2D" w14:textId="42427A3B" w:rsidR="00771A0E" w:rsidRPr="00247FC0" w:rsidRDefault="00771A0E" w:rsidP="0095227C">
      <w:pPr>
        <w:pStyle w:val="Heading7"/>
        <w:ind w:left="993" w:hanging="932"/>
        <w:rPr>
          <w:b w:val="0"/>
          <w:i/>
        </w:rPr>
      </w:pPr>
      <w:bookmarkStart w:id="20" w:name="_Toc179998537"/>
      <w:r w:rsidRPr="00247FC0">
        <w:rPr>
          <w:b w:val="0"/>
          <w:i/>
        </w:rPr>
        <w:t>Logistic Regression</w:t>
      </w:r>
      <w:bookmarkEnd w:id="20"/>
    </w:p>
    <w:p w14:paraId="73C867A5" w14:textId="3F6D6D24" w:rsidR="008279A1" w:rsidRDefault="00E32965" w:rsidP="00B83D34">
      <w:pPr>
        <w:spacing w:line="288" w:lineRule="auto"/>
        <w:jc w:val="both"/>
        <w:rPr>
          <w:rFonts w:eastAsiaTheme="minorEastAsia"/>
          <w:lang w:val="en-US"/>
        </w:rPr>
      </w:pPr>
      <w:r w:rsidRPr="00532D5A">
        <w:rPr>
          <w:rFonts w:eastAsiaTheme="minorEastAsia"/>
          <w:lang w:val="en-US"/>
        </w:rPr>
        <w:t xml:space="preserve">Focusing </w:t>
      </w:r>
      <w:r w:rsidR="00417F1D" w:rsidRPr="00532D5A">
        <w:rPr>
          <w:rFonts w:eastAsiaTheme="minorEastAsia"/>
          <w:lang w:val="en-US"/>
        </w:rPr>
        <w:t xml:space="preserve">onwards </w:t>
      </w:r>
      <w:r w:rsidRPr="00532D5A">
        <w:rPr>
          <w:rFonts w:eastAsiaTheme="minorEastAsia"/>
          <w:lang w:val="en-US"/>
        </w:rPr>
        <w:t xml:space="preserve">on </w:t>
      </w:r>
      <w:r w:rsidRPr="00647C4B">
        <w:rPr>
          <w:rFonts w:eastAsiaTheme="minorEastAsia"/>
          <w:lang w:val="en-US"/>
        </w:rPr>
        <w:t>discriminative</w:t>
      </w:r>
      <w:r w:rsidRPr="00532D5A">
        <w:rPr>
          <w:rFonts w:eastAsiaTheme="minorEastAsia"/>
          <w:lang w:val="en-US"/>
        </w:rPr>
        <w:t xml:space="preserve"> models for the reason stated above, </w:t>
      </w:r>
      <w:r w:rsidR="00A37B86" w:rsidRPr="00532D5A">
        <w:rPr>
          <w:rFonts w:eastAsiaTheme="minorEastAsia"/>
          <w:lang w:val="en-US"/>
        </w:rPr>
        <w:t xml:space="preserve">out of those that can be considered as probabilistic models as well, a particular one that is in the </w:t>
      </w:r>
      <w:r w:rsidR="000C4640" w:rsidRPr="00532D5A">
        <w:rPr>
          <w:rFonts w:eastAsiaTheme="minorEastAsia"/>
          <w:lang w:val="en-US"/>
        </w:rPr>
        <w:t>epicenter</w:t>
      </w:r>
      <w:r w:rsidR="00A37B86" w:rsidRPr="00532D5A">
        <w:rPr>
          <w:rFonts w:eastAsiaTheme="minorEastAsia"/>
          <w:lang w:val="en-US"/>
        </w:rPr>
        <w:t xml:space="preserve"> when it comes to machine learning and classification is the </w:t>
      </w:r>
      <w:r w:rsidR="00A37B86" w:rsidRPr="00647C4B">
        <w:rPr>
          <w:rFonts w:eastAsiaTheme="minorEastAsia"/>
          <w:lang w:val="en-US"/>
        </w:rPr>
        <w:t>logistic regression</w:t>
      </w:r>
      <w:r w:rsidR="00A37B86" w:rsidRPr="00532D5A">
        <w:rPr>
          <w:rFonts w:eastAsiaTheme="minorEastAsia"/>
          <w:lang w:val="en-US"/>
        </w:rPr>
        <w:t xml:space="preserve">. The logistic regression as a model is used in its most basic form to determine the </w:t>
      </w:r>
      <w:r w:rsidR="009003E2" w:rsidRPr="00532D5A">
        <w:rPr>
          <w:rFonts w:eastAsiaTheme="minorEastAsia"/>
          <w:lang w:val="en-US"/>
        </w:rPr>
        <w:t>probability of a binary outcome (when the variabl</w:t>
      </w:r>
      <w:r w:rsidR="00123871" w:rsidRPr="00532D5A">
        <w:rPr>
          <w:rFonts w:eastAsiaTheme="minorEastAsia"/>
          <w:lang w:val="en-US"/>
        </w:rPr>
        <w:t xml:space="preserve">e corresponding to the outcome </w:t>
      </w:r>
      <w:r w:rsidR="00123871" w:rsidRPr="00532D5A">
        <w:rPr>
          <w:rFonts w:eastAsiaTheme="minorEastAsia"/>
          <w:i/>
          <w:lang w:val="en-US"/>
        </w:rPr>
        <w:t>y</w:t>
      </w:r>
      <w:r w:rsidR="009003E2" w:rsidRPr="00532D5A">
        <w:rPr>
          <w:rFonts w:eastAsiaTheme="minorEastAsia"/>
          <w:lang w:val="en-US"/>
        </w:rPr>
        <w:t xml:space="preserve"> contains only two distinct events) base</w:t>
      </w:r>
      <w:r w:rsidR="00123871" w:rsidRPr="00532D5A">
        <w:rPr>
          <w:rFonts w:eastAsiaTheme="minorEastAsia"/>
          <w:lang w:val="en-US"/>
        </w:rPr>
        <w:t xml:space="preserve">d on the inputs or predictors </w:t>
      </w:r>
      <w:r w:rsidR="00123871" w:rsidRPr="00532D5A">
        <w:rPr>
          <w:rFonts w:eastAsiaTheme="minorEastAsia"/>
          <w:i/>
          <w:lang w:val="en-US"/>
        </w:rPr>
        <w:t xml:space="preserve">x </w:t>
      </w:r>
      <w:r w:rsidR="009003E2" w:rsidRPr="00532D5A">
        <w:rPr>
          <w:rFonts w:eastAsiaTheme="minorEastAsia"/>
          <w:lang w:val="en-US"/>
        </w:rPr>
        <w:t>(one or many), while usually following</w:t>
      </w:r>
      <w:r w:rsidR="00335145">
        <w:rPr>
          <w:rFonts w:eastAsiaTheme="minorEastAsia"/>
          <w:lang w:val="en-US"/>
        </w:rPr>
        <w:t xml:space="preserve"> the Bernoulli distribution, the</w:t>
      </w:r>
      <w:r w:rsidR="009003E2" w:rsidRPr="00532D5A">
        <w:rPr>
          <w:rFonts w:eastAsiaTheme="minorEastAsia"/>
          <w:lang w:val="en-US"/>
        </w:rPr>
        <w:t xml:space="preserve"> most adequate one in such a scenario (Zhang &amp; Wang, 2017). Written mathematically, th</w:t>
      </w:r>
      <w:r w:rsidR="00123871" w:rsidRPr="00532D5A">
        <w:rPr>
          <w:rFonts w:eastAsiaTheme="minorEastAsia"/>
          <w:lang w:val="en-US"/>
        </w:rPr>
        <w:t xml:space="preserve">e conditional probability with </w:t>
      </w:r>
      <w:r w:rsidR="00123871" w:rsidRPr="00532D5A">
        <w:rPr>
          <w:rFonts w:eastAsiaTheme="minorEastAsia"/>
          <w:i/>
          <w:lang w:val="en-US"/>
        </w:rPr>
        <w:t>w</w:t>
      </w:r>
      <w:r w:rsidR="009003E2" w:rsidRPr="00532D5A">
        <w:rPr>
          <w:rFonts w:eastAsiaTheme="minorEastAsia"/>
          <w:lang w:val="en-US"/>
        </w:rPr>
        <w:t xml:space="preserve"> as the added weight of the model, </w:t>
      </w:r>
      <m:oMath>
        <m:r>
          <w:rPr>
            <w:rFonts w:ascii="Cambria Math" w:hAnsi="Cambria Math"/>
            <w:lang w:val="en-US"/>
          </w:rPr>
          <m:t>p</m:t>
        </m:r>
        <m:d>
          <m:dPr>
            <m:ctrlPr>
              <w:rPr>
                <w:rFonts w:ascii="Cambria Math" w:hAnsi="Cambria Math"/>
                <w:lang w:val="en-US"/>
              </w:rPr>
            </m:ctrlPr>
          </m:dPr>
          <m:e>
            <m:r>
              <w:rPr>
                <w:rFonts w:ascii="Cambria Math" w:hAnsi="Cambria Math"/>
                <w:lang w:val="en-US"/>
              </w:rPr>
              <m:t>y</m:t>
            </m:r>
          </m:e>
          <m:e>
            <m:r>
              <w:rPr>
                <w:rFonts w:ascii="Cambria Math" w:hAnsi="Cambria Math"/>
                <w:lang w:val="en-US"/>
              </w:rPr>
              <m:t>x</m:t>
            </m:r>
            <m:r>
              <m:rPr>
                <m:sty m:val="p"/>
              </m:rPr>
              <w:rPr>
                <w:rFonts w:ascii="Cambria Math" w:hAnsi="Cambria Math"/>
                <w:lang w:val="en-US"/>
              </w:rPr>
              <m:t xml:space="preserve">, </m:t>
            </m:r>
            <m:r>
              <w:rPr>
                <w:rFonts w:ascii="Cambria Math" w:hAnsi="Cambria Math"/>
                <w:lang w:val="en-US"/>
              </w:rPr>
              <m:t>w</m:t>
            </m:r>
          </m:e>
        </m:d>
      </m:oMath>
      <w:r w:rsidR="009003E2" w:rsidRPr="00532D5A">
        <w:rPr>
          <w:rFonts w:eastAsiaTheme="minorEastAsia"/>
          <w:lang w:val="en-US"/>
        </w:rPr>
        <w:t xml:space="preserve"> becomes equal to Ber</w:t>
      </w:r>
      <m:oMath>
        <m:d>
          <m:dPr>
            <m:ctrlPr>
              <w:rPr>
                <w:rFonts w:ascii="Cambria Math" w:hAnsi="Cambria Math"/>
                <w:lang w:val="en-US"/>
              </w:rPr>
            </m:ctrlPr>
          </m:dPr>
          <m:e>
            <m:r>
              <w:rPr>
                <w:rFonts w:ascii="Cambria Math" w:hAnsi="Cambria Math"/>
                <w:lang w:val="en-US"/>
              </w:rPr>
              <m:t>y</m:t>
            </m:r>
          </m:e>
          <m:e>
            <m:r>
              <m:rPr>
                <m:sty m:val="p"/>
              </m:rPr>
              <w:rPr>
                <w:rFonts w:ascii="Cambria Math" w:hAnsi="Cambria Math"/>
                <w:lang w:val="en-US"/>
              </w:rPr>
              <m:t>μ(</m:t>
            </m:r>
            <m:r>
              <w:rPr>
                <w:rFonts w:ascii="Cambria Math" w:hAnsi="Cambria Math"/>
                <w:lang w:val="en-US"/>
              </w:rPr>
              <m:t>x</m:t>
            </m:r>
            <m:r>
              <m:rPr>
                <m:sty m:val="p"/>
              </m:rPr>
              <w:rPr>
                <w:rFonts w:ascii="Cambria Math" w:hAnsi="Cambria Math"/>
                <w:lang w:val="en-US"/>
              </w:rPr>
              <m:t>)</m:t>
            </m:r>
          </m:e>
        </m:d>
      </m:oMath>
      <w:r w:rsidR="009003E2" w:rsidRPr="00532D5A">
        <w:rPr>
          <w:rFonts w:eastAsiaTheme="minorEastAsia"/>
          <w:lang w:val="en-US"/>
        </w:rPr>
        <w:t xml:space="preserve">, where </w:t>
      </w:r>
      <m:oMath>
        <m:r>
          <m:rPr>
            <m:sty m:val="p"/>
          </m:rPr>
          <w:rPr>
            <w:rFonts w:ascii="Cambria Math" w:eastAsiaTheme="minorEastAsia" w:hAnsi="Cambria Math" w:cs="Times New Roman"/>
            <w:lang w:val="en-US"/>
          </w:rPr>
          <m:t>μ</m:t>
        </m:r>
        <m:d>
          <m:dPr>
            <m:ctrlPr>
              <w:rPr>
                <w:rFonts w:ascii="Cambria Math" w:eastAsiaTheme="minorEastAsia" w:hAnsi="Cambria Math"/>
                <w:lang w:val="en-US"/>
              </w:rPr>
            </m:ctrlPr>
          </m:dPr>
          <m:e>
            <m:r>
              <w:rPr>
                <w:rFonts w:ascii="Cambria Math" w:eastAsiaTheme="minorEastAsia" w:hAnsi="Cambria Math"/>
                <w:lang w:val="en-US"/>
              </w:rPr>
              <m:t>x</m:t>
            </m:r>
          </m:e>
        </m:d>
        <m:r>
          <m:rPr>
            <m:scr m:val="double-struck"/>
            <m:sty m:val="p"/>
          </m:rPr>
          <w:rPr>
            <w:rFonts w:ascii="Cambria Math" w:eastAsiaTheme="minorEastAsia" w:hAnsi="Cambria Math"/>
            <w:lang w:val="en-US"/>
          </w:rPr>
          <m:t>=E</m:t>
        </m:r>
        <m:d>
          <m:dPr>
            <m:begChr m:val="["/>
            <m:endChr m:val="]"/>
            <m:ctrlPr>
              <w:rPr>
                <w:rFonts w:ascii="Cambria Math" w:hAnsi="Cambria Math"/>
                <w:i/>
                <w:lang w:val="en-US"/>
              </w:rPr>
            </m:ctrlPr>
          </m:dPr>
          <m:e>
            <m:r>
              <w:rPr>
                <w:rFonts w:ascii="Cambria Math" w:hAnsi="Cambria Math"/>
                <w:lang w:val="en-US"/>
              </w:rPr>
              <m:t>y</m:t>
            </m:r>
            <m:ctrlPr>
              <w:rPr>
                <w:rFonts w:ascii="Cambria Math" w:hAnsi="Cambria Math"/>
                <w:lang w:val="en-US"/>
              </w:rPr>
            </m:ctrlPr>
          </m:e>
          <m:e>
            <m:r>
              <w:rPr>
                <w:rFonts w:ascii="Cambria Math" w:hAnsi="Cambria Math"/>
                <w:lang w:val="en-US"/>
              </w:rPr>
              <m:t>x</m:t>
            </m:r>
            <m:ctrlPr>
              <w:rPr>
                <w:rFonts w:ascii="Cambria Math" w:hAnsi="Cambria Math"/>
                <w:lang w:val="en-US"/>
              </w:rPr>
            </m:ctrlPr>
          </m:e>
        </m:d>
        <m:r>
          <w:rPr>
            <w:rFonts w:ascii="Cambria Math" w:hAnsi="Cambria Math"/>
            <w:lang w:val="en-US"/>
          </w:rPr>
          <m:t>=</m:t>
        </m:r>
        <m:r>
          <m:rPr>
            <m:sty m:val="p"/>
          </m:rPr>
          <w:rPr>
            <w:rFonts w:ascii="Cambria Math" w:hAnsi="Cambria Math"/>
            <w:lang w:val="en-US"/>
          </w:rPr>
          <m:t>P(</m:t>
        </m:r>
        <m:r>
          <w:rPr>
            <w:rFonts w:ascii="Cambria Math" w:hAnsi="Cambria Math"/>
            <w:lang w:val="en-US"/>
          </w:rPr>
          <m:t>y</m:t>
        </m:r>
        <m:r>
          <m:rPr>
            <m:sty m:val="p"/>
          </m:rPr>
          <w:rPr>
            <w:rFonts w:ascii="Cambria Math" w:hAnsi="Cambria Math"/>
            <w:lang w:val="en-US"/>
          </w:rPr>
          <m:t>=1|</m:t>
        </m:r>
        <m:r>
          <w:rPr>
            <w:rFonts w:ascii="Cambria Math" w:hAnsi="Cambria Math"/>
            <w:lang w:val="en-US"/>
          </w:rPr>
          <m:t>x</m:t>
        </m:r>
        <m:r>
          <m:rPr>
            <m:sty m:val="p"/>
          </m:rPr>
          <w:rPr>
            <w:rFonts w:ascii="Cambria Math" w:hAnsi="Cambria Math"/>
            <w:lang w:val="en-US"/>
          </w:rPr>
          <m:t>)</m:t>
        </m:r>
      </m:oMath>
      <w:r w:rsidR="007D2E96" w:rsidRPr="00532D5A">
        <w:rPr>
          <w:rFonts w:eastAsiaTheme="minorEastAsia"/>
          <w:lang w:val="en-US"/>
        </w:rPr>
        <w:t>. The scalar pr</w:t>
      </w:r>
      <w:r w:rsidR="00123871" w:rsidRPr="00532D5A">
        <w:rPr>
          <w:rFonts w:eastAsiaTheme="minorEastAsia"/>
          <w:lang w:val="en-US"/>
        </w:rPr>
        <w:t xml:space="preserve">oduct between the input vector </w:t>
      </w:r>
      <w:r w:rsidR="00123871" w:rsidRPr="00532D5A">
        <w:rPr>
          <w:rFonts w:eastAsiaTheme="minorEastAsia"/>
          <w:i/>
          <w:lang w:val="en-US"/>
        </w:rPr>
        <w:t>x</w:t>
      </w:r>
      <w:r w:rsidR="007D2E96" w:rsidRPr="00532D5A">
        <w:rPr>
          <w:rFonts w:eastAsiaTheme="minorEastAsia"/>
          <w:lang w:val="en-US"/>
        </w:rPr>
        <w:t xml:space="preserve"> and the vector of the model's weight </w:t>
      </w:r>
      <w:r w:rsidR="00123871" w:rsidRPr="00532D5A">
        <w:rPr>
          <w:rFonts w:eastAsiaTheme="minorEastAsia"/>
          <w:i/>
          <w:lang w:val="en-US"/>
        </w:rPr>
        <w:t>w</w:t>
      </w:r>
      <w:r w:rsidR="007D2E96" w:rsidRPr="00532D5A">
        <w:rPr>
          <w:rFonts w:eastAsiaTheme="minorEastAsia"/>
          <w:lang w:val="en-US"/>
        </w:rPr>
        <w:t xml:space="preserve"> is calculated as </w:t>
      </w:r>
      <w:r w:rsidR="00123871" w:rsidRPr="00532D5A">
        <w:rPr>
          <w:rFonts w:eastAsiaTheme="minorEastAsia"/>
          <w:i/>
          <w:lang w:val="en-US"/>
        </w:rPr>
        <w:t>w</w:t>
      </w:r>
      <w:r w:rsidR="007D2E96" w:rsidRPr="00532D5A">
        <w:rPr>
          <w:rFonts w:eastAsiaTheme="minorEastAsia"/>
          <w:vertAlign w:val="superscript"/>
          <w:lang w:val="en-US"/>
        </w:rPr>
        <w:t>T</w:t>
      </w:r>
      <w:r w:rsidR="00123871" w:rsidRPr="00532D5A">
        <w:rPr>
          <w:rFonts w:eastAsiaTheme="minorEastAsia"/>
          <w:i/>
          <w:lang w:val="en-US"/>
        </w:rPr>
        <w:t>x</w:t>
      </w:r>
      <w:r w:rsidR="007D2E96" w:rsidRPr="00532D5A">
        <w:rPr>
          <w:rFonts w:eastAsiaTheme="minorEastAsia"/>
          <w:lang w:val="en-US"/>
        </w:rPr>
        <w:t xml:space="preserve">, becoming </w:t>
      </w:r>
      <m:oMath>
        <m:r>
          <m:rPr>
            <m:sty m:val="p"/>
          </m:rPr>
          <w:rPr>
            <w:rFonts w:ascii="Cambria Math" w:hAnsi="Cambria Math"/>
            <w:lang w:val="en-US"/>
          </w:rPr>
          <m:t>μ</m:t>
        </m:r>
        <m:d>
          <m:dPr>
            <m:ctrlPr>
              <w:rPr>
                <w:rFonts w:ascii="Cambria Math" w:hAnsi="Cambria Math"/>
                <w:lang w:val="en-US"/>
              </w:rPr>
            </m:ctrlPr>
          </m:dPr>
          <m:e>
            <m:r>
              <w:rPr>
                <w:rFonts w:ascii="Cambria Math" w:hAnsi="Cambria Math"/>
                <w:lang w:val="en-US"/>
              </w:rPr>
              <m:t>x</m:t>
            </m:r>
          </m:e>
        </m:d>
        <m:r>
          <m:rPr>
            <m:sty m:val="p"/>
          </m:rPr>
          <w:rPr>
            <w:rFonts w:ascii="Cambria Math" w:hAnsi="Cambria Math"/>
            <w:lang w:val="en-US"/>
          </w:rPr>
          <m:t>=</m:t>
        </m:r>
      </m:oMath>
      <w:r w:rsidR="00123871" w:rsidRPr="00532D5A">
        <w:rPr>
          <w:rFonts w:eastAsiaTheme="minorEastAsia"/>
          <w:lang w:val="en-US"/>
        </w:rPr>
        <w:t xml:space="preserve"> </w:t>
      </w:r>
      <w:r w:rsidR="00123871" w:rsidRPr="00532D5A">
        <w:rPr>
          <w:rFonts w:eastAsiaTheme="minorEastAsia"/>
          <w:i/>
          <w:lang w:val="en-US"/>
        </w:rPr>
        <w:t>w</w:t>
      </w:r>
      <w:r w:rsidR="007D2E96" w:rsidRPr="00532D5A">
        <w:rPr>
          <w:rFonts w:eastAsiaTheme="minorEastAsia"/>
          <w:vertAlign w:val="superscript"/>
          <w:lang w:val="en-US"/>
        </w:rPr>
        <w:t>T</w:t>
      </w:r>
      <w:r w:rsidR="00123871" w:rsidRPr="00532D5A">
        <w:rPr>
          <w:rFonts w:eastAsiaTheme="minorEastAsia"/>
          <w:i/>
          <w:lang w:val="en-US"/>
        </w:rPr>
        <w:t>x</w:t>
      </w:r>
      <w:r w:rsidR="007D2E96" w:rsidRPr="00532D5A">
        <w:rPr>
          <w:rFonts w:eastAsiaTheme="minorEastAsia"/>
          <w:lang w:val="en-US"/>
        </w:rPr>
        <w:t xml:space="preserve">. However, the crucial part for the logistic regression, as there are only two classes </w:t>
      </w:r>
      <w:r w:rsidR="00BC2A45" w:rsidRPr="00532D5A">
        <w:rPr>
          <w:rFonts w:eastAsiaTheme="minorEastAsia"/>
          <w:lang w:val="en-US"/>
        </w:rPr>
        <w:t xml:space="preserve">of outcome possible in its binary form, is to pass it through the function of 0 </w:t>
      </w:r>
      <w:r w:rsidR="00BC2A45" w:rsidRPr="00532D5A">
        <w:rPr>
          <w:rFonts w:eastAsiaTheme="minorEastAsia"/>
          <w:iCs/>
          <w:lang w:val="en-US"/>
        </w:rPr>
        <w:t>≤</w:t>
      </w:r>
      <w:r w:rsidR="00BC2A45" w:rsidRPr="00532D5A">
        <w:rPr>
          <w:rFonts w:eastAsiaTheme="minorEastAsia"/>
          <w:i/>
          <w:iCs/>
          <w:lang w:val="en-US"/>
        </w:rPr>
        <w:t xml:space="preserve"> </w:t>
      </w:r>
      <w:r w:rsidR="00BC2A45" w:rsidRPr="00532D5A">
        <w:rPr>
          <w:rFonts w:eastAsiaTheme="minorEastAsia"/>
          <w:iCs/>
          <w:lang w:val="en-US"/>
        </w:rPr>
        <w:t>μ</w:t>
      </w:r>
      <w:r w:rsidR="00123871" w:rsidRPr="00532D5A">
        <w:rPr>
          <w:rFonts w:eastAsiaTheme="minorEastAsia"/>
          <w:lang w:val="en-US"/>
        </w:rPr>
        <w:t>(</w:t>
      </w:r>
      <w:r w:rsidR="00123871" w:rsidRPr="00532D5A">
        <w:rPr>
          <w:rFonts w:eastAsiaTheme="minorEastAsia"/>
          <w:bCs/>
          <w:i/>
          <w:lang w:val="en-US"/>
        </w:rPr>
        <w:t>x</w:t>
      </w:r>
      <w:r w:rsidR="00BC2A45" w:rsidRPr="00532D5A">
        <w:rPr>
          <w:rFonts w:eastAsiaTheme="minorEastAsia"/>
          <w:lang w:val="en-US"/>
        </w:rPr>
        <w:t xml:space="preserve">) </w:t>
      </w:r>
      <w:r w:rsidR="00BC2A45" w:rsidRPr="00532D5A">
        <w:rPr>
          <w:rFonts w:eastAsiaTheme="minorEastAsia"/>
          <w:iCs/>
          <w:lang w:val="en-US"/>
        </w:rPr>
        <w:t>≤</w:t>
      </w:r>
      <w:r w:rsidR="00BC2A45" w:rsidRPr="00532D5A">
        <w:rPr>
          <w:rFonts w:eastAsiaTheme="minorEastAsia"/>
          <w:i/>
          <w:iCs/>
          <w:lang w:val="en-US"/>
        </w:rPr>
        <w:t xml:space="preserve"> </w:t>
      </w:r>
      <w:r w:rsidR="00BC2A45" w:rsidRPr="00532D5A">
        <w:rPr>
          <w:rFonts w:eastAsiaTheme="minorEastAsia"/>
          <w:lang w:val="en-US"/>
        </w:rPr>
        <w:t xml:space="preserve">1, for the form of </w:t>
      </w:r>
      <m:oMath>
        <m:r>
          <m:rPr>
            <m:sty m:val="p"/>
          </m:rPr>
          <w:rPr>
            <w:rFonts w:ascii="Cambria Math" w:hAnsi="Cambria Math"/>
            <w:lang w:val="en-US"/>
          </w:rPr>
          <m:t>μ</m:t>
        </m:r>
        <m:d>
          <m:dPr>
            <m:ctrlPr>
              <w:rPr>
                <w:rFonts w:ascii="Cambria Math" w:hAnsi="Cambria Math"/>
                <w:lang w:val="en-US"/>
              </w:rPr>
            </m:ctrlPr>
          </m:dPr>
          <m:e>
            <m:r>
              <w:rPr>
                <w:rFonts w:ascii="Cambria Math" w:hAnsi="Cambria Math"/>
                <w:lang w:val="en-US"/>
              </w:rPr>
              <m:t>x</m:t>
            </m:r>
          </m:e>
        </m:d>
        <m:r>
          <m:rPr>
            <m:sty m:val="p"/>
          </m:rPr>
          <w:rPr>
            <w:rFonts w:ascii="Cambria Math" w:hAnsi="Cambria Math"/>
            <w:lang w:val="en-US"/>
          </w:rPr>
          <m:t>=</m:t>
        </m:r>
      </m:oMath>
      <w:r w:rsidR="00BC2A45" w:rsidRPr="00532D5A">
        <w:rPr>
          <w:rFonts w:eastAsiaTheme="minorEastAsia"/>
          <w:lang w:val="en-US"/>
        </w:rPr>
        <w:t xml:space="preserve"> </w:t>
      </w:r>
      <w:r w:rsidR="00BC2A45" w:rsidRPr="00532D5A">
        <w:rPr>
          <w:rFonts w:eastAsiaTheme="minorEastAsia" w:cs="Times New Roman"/>
          <w:lang w:val="en-US"/>
        </w:rPr>
        <w:t>σ</w:t>
      </w:r>
      <w:r w:rsidR="00123871" w:rsidRPr="00532D5A">
        <w:rPr>
          <w:rFonts w:eastAsiaTheme="minorEastAsia"/>
          <w:lang w:val="en-US"/>
        </w:rPr>
        <w:t>(</w:t>
      </w:r>
      <w:r w:rsidR="00123871" w:rsidRPr="00532D5A">
        <w:rPr>
          <w:rFonts w:eastAsiaTheme="minorEastAsia"/>
          <w:i/>
          <w:lang w:val="en-US"/>
        </w:rPr>
        <w:t>w</w:t>
      </w:r>
      <w:r w:rsidR="00BC2A45" w:rsidRPr="00532D5A">
        <w:rPr>
          <w:rFonts w:eastAsiaTheme="minorEastAsia"/>
          <w:vertAlign w:val="superscript"/>
          <w:lang w:val="en-US"/>
        </w:rPr>
        <w:t>T</w:t>
      </w:r>
      <w:r w:rsidR="00123871" w:rsidRPr="00532D5A">
        <w:rPr>
          <w:rFonts w:eastAsiaTheme="minorEastAsia"/>
          <w:i/>
          <w:lang w:val="en-US"/>
        </w:rPr>
        <w:t>x</w:t>
      </w:r>
      <w:r w:rsidR="00BC2A45" w:rsidRPr="00532D5A">
        <w:rPr>
          <w:rFonts w:eastAsiaTheme="minorEastAsia"/>
          <w:lang w:val="en-US"/>
        </w:rPr>
        <w:t xml:space="preserve">), where </w:t>
      </w:r>
      <w:r w:rsidR="00BC2A45" w:rsidRPr="00532D5A">
        <w:rPr>
          <w:rFonts w:eastAsiaTheme="minorEastAsia" w:cs="Times New Roman"/>
          <w:lang w:val="en-US"/>
        </w:rPr>
        <w:t>σ</w:t>
      </w:r>
      <w:r w:rsidR="00BC2A45" w:rsidRPr="00532D5A">
        <w:rPr>
          <w:rFonts w:eastAsiaTheme="minorEastAsia"/>
          <w:lang w:val="en-US"/>
        </w:rPr>
        <w:t xml:space="preserve"> refers to the sigmoid function. The sigmoid function, otherwise known as logistic function due to its application, maps the entire lin</w:t>
      </w:r>
      <w:r w:rsidR="00123871" w:rsidRPr="00532D5A">
        <w:rPr>
          <w:rFonts w:eastAsiaTheme="minorEastAsia"/>
          <w:lang w:val="en-US"/>
        </w:rPr>
        <w:t xml:space="preserve">ear combination of the product </w:t>
      </w:r>
      <w:r w:rsidR="00123871" w:rsidRPr="00532D5A">
        <w:rPr>
          <w:rFonts w:eastAsiaTheme="minorEastAsia"/>
          <w:i/>
          <w:lang w:val="en-US"/>
        </w:rPr>
        <w:t>w</w:t>
      </w:r>
      <w:r w:rsidR="00BC2A45" w:rsidRPr="00532D5A">
        <w:rPr>
          <w:rFonts w:eastAsiaTheme="minorEastAsia"/>
          <w:vertAlign w:val="superscript"/>
          <w:lang w:val="en-US"/>
        </w:rPr>
        <w:t>T</w:t>
      </w:r>
      <w:r w:rsidR="00123871" w:rsidRPr="00532D5A">
        <w:rPr>
          <w:rFonts w:eastAsiaTheme="minorEastAsia"/>
          <w:i/>
          <w:lang w:val="en-US"/>
        </w:rPr>
        <w:t>x</w:t>
      </w:r>
      <w:r w:rsidR="00BC2A45" w:rsidRPr="00532D5A">
        <w:rPr>
          <w:rFonts w:eastAsiaTheme="minorEastAsia"/>
          <w:lang w:val="en-US"/>
        </w:rPr>
        <w:t xml:space="preserve">  to the probability space of [0,1]. When the </w:t>
      </w:r>
      <m:oMath>
        <m:r>
          <m:rPr>
            <m:sty m:val="p"/>
          </m:rPr>
          <w:rPr>
            <w:rFonts w:ascii="Cambria Math" w:hAnsi="Cambria Math"/>
            <w:lang w:val="en-US"/>
          </w:rPr>
          <m:t>μ</m:t>
        </m:r>
        <m:d>
          <m:dPr>
            <m:ctrlPr>
              <w:rPr>
                <w:rFonts w:ascii="Cambria Math" w:hAnsi="Cambria Math"/>
                <w:lang w:val="en-US"/>
              </w:rPr>
            </m:ctrlPr>
          </m:dPr>
          <m:e>
            <m:r>
              <w:rPr>
                <w:rFonts w:ascii="Cambria Math" w:hAnsi="Cambria Math"/>
                <w:lang w:val="en-US"/>
              </w:rPr>
              <m:t>x</m:t>
            </m:r>
          </m:e>
        </m:d>
      </m:oMath>
      <w:r w:rsidR="00BC2A45" w:rsidRPr="00532D5A">
        <w:rPr>
          <w:rFonts w:eastAsiaTheme="minorEastAsia"/>
          <w:lang w:val="en-US"/>
        </w:rPr>
        <w:t xml:space="preserve"> that has undergone sigmoid function transformation is put back into the formula for conditional probability under Bernoulli distribution, the final form of logistic regression is </w:t>
      </w:r>
      <m:oMath>
        <m:r>
          <w:rPr>
            <w:rFonts w:ascii="Cambria Math" w:hAnsi="Cambria Math"/>
            <w:lang w:val="en-US"/>
          </w:rPr>
          <m:t>p</m:t>
        </m:r>
        <m:d>
          <m:dPr>
            <m:ctrlPr>
              <w:rPr>
                <w:rFonts w:ascii="Cambria Math" w:hAnsi="Cambria Math"/>
                <w:lang w:val="en-US"/>
              </w:rPr>
            </m:ctrlPr>
          </m:dPr>
          <m:e>
            <m:r>
              <w:rPr>
                <w:rFonts w:ascii="Cambria Math" w:hAnsi="Cambria Math"/>
                <w:lang w:val="en-US"/>
              </w:rPr>
              <m:t>y</m:t>
            </m:r>
          </m:e>
          <m:e>
            <m:r>
              <w:rPr>
                <w:rFonts w:ascii="Cambria Math" w:hAnsi="Cambria Math"/>
                <w:lang w:val="en-US"/>
              </w:rPr>
              <m:t>x</m:t>
            </m:r>
            <m:r>
              <m:rPr>
                <m:sty m:val="p"/>
              </m:rPr>
              <w:rPr>
                <w:rFonts w:ascii="Cambria Math" w:hAnsi="Cambria Math"/>
                <w:lang w:val="en-US"/>
              </w:rPr>
              <m:t xml:space="preserve">, </m:t>
            </m:r>
            <m:r>
              <w:rPr>
                <w:rFonts w:ascii="Cambria Math" w:hAnsi="Cambria Math"/>
                <w:lang w:val="en-US"/>
              </w:rPr>
              <m:t>w</m:t>
            </m:r>
          </m:e>
        </m:d>
        <m:r>
          <w:rPr>
            <w:rFonts w:ascii="Cambria Math" w:hAnsi="Cambria Math"/>
            <w:lang w:val="en-US"/>
          </w:rPr>
          <m:t>=</m:t>
        </m:r>
        <m:r>
          <m:rPr>
            <m:sty m:val="p"/>
          </m:rPr>
          <w:rPr>
            <w:rFonts w:ascii="Cambria Math" w:hAnsi="Cambria Math"/>
            <w:lang w:val="en-US"/>
          </w:rPr>
          <m:t>Ber(</m:t>
        </m:r>
        <m:r>
          <w:rPr>
            <w:rFonts w:ascii="Cambria Math" w:hAnsi="Cambria Math"/>
            <w:lang w:val="en-US"/>
          </w:rPr>
          <m:t>y</m:t>
        </m:r>
        <m:r>
          <m:rPr>
            <m:sty m:val="p"/>
          </m:rPr>
          <w:rPr>
            <w:rFonts w:ascii="Cambria Math" w:hAnsi="Cambria Math"/>
            <w:lang w:val="en-US"/>
          </w:rPr>
          <m:t>|</m:t>
        </m:r>
      </m:oMath>
      <w:r w:rsidR="00BC2A45" w:rsidRPr="00532D5A">
        <w:rPr>
          <w:rFonts w:eastAsiaTheme="minorEastAsia" w:cs="Times New Roman"/>
          <w:lang w:val="en-US"/>
        </w:rPr>
        <w:t>σ</w:t>
      </w:r>
      <w:r w:rsidR="00123871" w:rsidRPr="00532D5A">
        <w:rPr>
          <w:rFonts w:eastAsiaTheme="minorEastAsia"/>
          <w:lang w:val="en-US"/>
        </w:rPr>
        <w:t>(</w:t>
      </w:r>
      <w:r w:rsidR="00123871" w:rsidRPr="00532D5A">
        <w:rPr>
          <w:rFonts w:eastAsiaTheme="minorEastAsia"/>
          <w:i/>
          <w:lang w:val="en-US"/>
        </w:rPr>
        <w:t>w</w:t>
      </w:r>
      <w:r w:rsidR="00BC2A45" w:rsidRPr="00532D5A">
        <w:rPr>
          <w:rFonts w:eastAsiaTheme="minorEastAsia"/>
          <w:vertAlign w:val="superscript"/>
          <w:lang w:val="en-US"/>
        </w:rPr>
        <w:t>T</w:t>
      </w:r>
      <w:r w:rsidR="00123871" w:rsidRPr="00532D5A">
        <w:rPr>
          <w:rFonts w:eastAsiaTheme="minorEastAsia"/>
          <w:i/>
          <w:lang w:val="en-US"/>
        </w:rPr>
        <w:t>x</w:t>
      </w:r>
      <w:r w:rsidR="00BC2A45" w:rsidRPr="00532D5A">
        <w:rPr>
          <w:rFonts w:eastAsiaTheme="minorEastAsia"/>
          <w:lang w:val="en-US"/>
        </w:rPr>
        <w:t>)) (</w:t>
      </w:r>
      <w:r w:rsidR="00B42DF4" w:rsidRPr="00532D5A">
        <w:rPr>
          <w:rFonts w:eastAsiaTheme="minorEastAsia"/>
          <w:lang w:val="en-US"/>
        </w:rPr>
        <w:t>Murphy, 2012).</w:t>
      </w:r>
      <w:r w:rsidR="00A97467" w:rsidRPr="00532D5A">
        <w:rPr>
          <w:rFonts w:eastAsiaTheme="minorEastAsia"/>
          <w:lang w:val="en-US"/>
        </w:rPr>
        <w:t xml:space="preserve"> </w:t>
      </w:r>
    </w:p>
    <w:p w14:paraId="47900523" w14:textId="1BE9A6B2" w:rsidR="008279A1" w:rsidRDefault="001B5129" w:rsidP="008279A1">
      <w:pPr>
        <w:spacing w:line="288" w:lineRule="auto"/>
        <w:jc w:val="both"/>
        <w:rPr>
          <w:rFonts w:eastAsiaTheme="minorEastAsia"/>
          <w:iCs/>
          <w:lang w:val="en-US"/>
        </w:rPr>
      </w:pPr>
      <w:r w:rsidRPr="00532D5A">
        <w:rPr>
          <w:rFonts w:eastAsiaTheme="minorEastAsia"/>
          <w:lang w:val="en-US"/>
        </w:rPr>
        <w:t>And while this approach showcases the probabilistic background of logistic regression, it should be noted that it is a somewhat less</w:t>
      </w:r>
      <w:r w:rsidR="00335145">
        <w:rPr>
          <w:rFonts w:eastAsiaTheme="minorEastAsia"/>
          <w:lang w:val="en-US"/>
        </w:rPr>
        <w:t>-opted-</w:t>
      </w:r>
      <w:r w:rsidRPr="00532D5A">
        <w:rPr>
          <w:rFonts w:eastAsiaTheme="minorEastAsia"/>
          <w:lang w:val="en-US"/>
        </w:rPr>
        <w:t>for route for explaining this algorithm. The more</w:t>
      </w:r>
      <w:r w:rsidR="003A3D81" w:rsidRPr="00532D5A">
        <w:rPr>
          <w:rFonts w:eastAsiaTheme="minorEastAsia"/>
          <w:lang w:val="en-US"/>
        </w:rPr>
        <w:t xml:space="preserve"> often</w:t>
      </w:r>
      <w:r w:rsidRPr="00532D5A">
        <w:rPr>
          <w:rFonts w:eastAsiaTheme="minorEastAsia"/>
          <w:lang w:val="en-US"/>
        </w:rPr>
        <w:t xml:space="preserve"> utilized  “logit-based” approach </w:t>
      </w:r>
      <w:r w:rsidR="003A3D81" w:rsidRPr="00532D5A">
        <w:rPr>
          <w:rFonts w:eastAsiaTheme="minorEastAsia"/>
          <w:lang w:val="en-US"/>
        </w:rPr>
        <w:t>still starts off from Bernoulli distribution, but</w:t>
      </w:r>
      <w:r w:rsidRPr="00532D5A">
        <w:rPr>
          <w:rFonts w:eastAsiaTheme="minorEastAsia"/>
          <w:lang w:val="en-US"/>
        </w:rPr>
        <w:t xml:space="preserve"> in</w:t>
      </w:r>
      <w:r w:rsidR="003A3D81" w:rsidRPr="00532D5A">
        <w:rPr>
          <w:rFonts w:eastAsiaTheme="minorEastAsia"/>
          <w:lang w:val="en-US"/>
        </w:rPr>
        <w:t xml:space="preserve"> its essence it deals more with</w:t>
      </w:r>
      <w:r w:rsidRPr="00532D5A">
        <w:rPr>
          <w:rFonts w:eastAsiaTheme="minorEastAsia"/>
          <w:lang w:val="en-US"/>
        </w:rPr>
        <w:t xml:space="preserve"> the interpretability of the analysis’ results. </w:t>
      </w:r>
      <w:r w:rsidR="003A3D81" w:rsidRPr="00532D5A">
        <w:rPr>
          <w:rFonts w:eastAsiaTheme="minorEastAsia"/>
          <w:lang w:val="en-US"/>
        </w:rPr>
        <w:t>The probability mass function of the Bernoulli distribution</w:t>
      </w:r>
      <w:r w:rsidR="00103B06" w:rsidRPr="00532D5A">
        <w:rPr>
          <w:rFonts w:eastAsiaTheme="minorEastAsia"/>
          <w:lang w:val="en-US"/>
        </w:rPr>
        <w:t xml:space="preserve"> fo</w:t>
      </w:r>
      <w:r w:rsidR="00123871" w:rsidRPr="00532D5A">
        <w:rPr>
          <w:rFonts w:eastAsiaTheme="minorEastAsia"/>
          <w:lang w:val="en-US"/>
        </w:rPr>
        <w:t xml:space="preserve">r the observed binary variable </w:t>
      </w:r>
      <w:r w:rsidR="00123871" w:rsidRPr="00532D5A">
        <w:rPr>
          <w:rFonts w:eastAsiaTheme="minorEastAsia"/>
          <w:i/>
          <w:lang w:val="en-US"/>
        </w:rPr>
        <w:t>y</w:t>
      </w:r>
      <w:r w:rsidR="003A3D81" w:rsidRPr="00532D5A">
        <w:rPr>
          <w:rFonts w:eastAsiaTheme="minorEastAsia"/>
          <w:lang w:val="en-US"/>
        </w:rPr>
        <w:t xml:space="preserve"> can be w</w:t>
      </w:r>
      <w:r w:rsidR="00123871" w:rsidRPr="00532D5A">
        <w:rPr>
          <w:rFonts w:eastAsiaTheme="minorEastAsia"/>
          <w:lang w:val="en-US"/>
        </w:rPr>
        <w:t xml:space="preserve">ritten as </w:t>
      </w:r>
      <w:r w:rsidR="00123871" w:rsidRPr="00532D5A">
        <w:rPr>
          <w:rFonts w:eastAsiaTheme="minorEastAsia"/>
          <w:i/>
          <w:lang w:val="en-US"/>
        </w:rPr>
        <w:t>p</w:t>
      </w:r>
      <w:r w:rsidR="00123871" w:rsidRPr="00532D5A">
        <w:rPr>
          <w:rFonts w:eastAsiaTheme="minorEastAsia"/>
          <w:lang w:val="en-US"/>
        </w:rPr>
        <w:t>(</w:t>
      </w:r>
      <w:r w:rsidR="00123871" w:rsidRPr="00532D5A">
        <w:rPr>
          <w:rFonts w:eastAsiaTheme="minorEastAsia"/>
          <w:i/>
          <w:lang w:val="en-US"/>
        </w:rPr>
        <w:t>y</w:t>
      </w:r>
      <w:r w:rsidR="003A3D81" w:rsidRPr="00532D5A">
        <w:rPr>
          <w:rFonts w:eastAsiaTheme="minorEastAsia"/>
          <w:lang w:val="en-US"/>
        </w:rPr>
        <w:t xml:space="preserve">) = </w:t>
      </w:r>
      <w:r w:rsidR="00123871" w:rsidRPr="00532D5A">
        <w:rPr>
          <w:rFonts w:eastAsiaTheme="minorEastAsia"/>
          <w:i/>
          <w:iCs/>
          <w:lang w:val="en-US"/>
        </w:rPr>
        <w:t>p</w:t>
      </w:r>
      <w:r w:rsidR="003A3D81" w:rsidRPr="00532D5A">
        <w:rPr>
          <w:rFonts w:eastAsiaTheme="minorEastAsia"/>
          <w:iCs/>
          <w:vertAlign w:val="superscript"/>
          <w:lang w:val="en-US"/>
        </w:rPr>
        <w:t>y</w:t>
      </w:r>
      <w:r w:rsidR="003A3D81" w:rsidRPr="00532D5A">
        <w:rPr>
          <w:rFonts w:eastAsiaTheme="minorEastAsia"/>
          <w:lang w:val="en-US"/>
        </w:rPr>
        <w:t xml:space="preserve">(1 − </w:t>
      </w:r>
      <w:r w:rsidR="00123871" w:rsidRPr="00532D5A">
        <w:rPr>
          <w:rFonts w:eastAsiaTheme="minorEastAsia"/>
          <w:i/>
          <w:iCs/>
          <w:lang w:val="en-US"/>
        </w:rPr>
        <w:t>p</w:t>
      </w:r>
      <w:r w:rsidR="003A3D81" w:rsidRPr="00532D5A">
        <w:rPr>
          <w:rFonts w:eastAsiaTheme="minorEastAsia"/>
          <w:lang w:val="en-US"/>
        </w:rPr>
        <w:t>)</w:t>
      </w:r>
      <w:r w:rsidR="003A3D81" w:rsidRPr="00532D5A">
        <w:rPr>
          <w:rFonts w:eastAsiaTheme="minorEastAsia"/>
          <w:vertAlign w:val="superscript"/>
          <w:lang w:val="en-US"/>
        </w:rPr>
        <w:t>1−</w:t>
      </w:r>
      <w:r w:rsidR="003A3D81" w:rsidRPr="00532D5A">
        <w:rPr>
          <w:rFonts w:eastAsiaTheme="minorEastAsia"/>
          <w:iCs/>
          <w:vertAlign w:val="superscript"/>
          <w:lang w:val="en-US"/>
        </w:rPr>
        <w:t>y</w:t>
      </w:r>
      <w:r w:rsidR="006F219E" w:rsidRPr="00532D5A">
        <w:rPr>
          <w:rFonts w:eastAsiaTheme="minorEastAsia"/>
          <w:iCs/>
          <w:lang w:val="en-US"/>
        </w:rPr>
        <w:t xml:space="preserve">, and it is additionally assumed that </w:t>
      </w:r>
      <w:r w:rsidR="00103B06" w:rsidRPr="00532D5A">
        <w:rPr>
          <w:rFonts w:eastAsiaTheme="minorEastAsia"/>
          <w:iCs/>
          <w:lang w:val="en-US"/>
        </w:rPr>
        <w:t xml:space="preserve">this outcome variable is based on a continuous variable with a density function </w:t>
      </w:r>
      <w:r w:rsidR="00123871" w:rsidRPr="00532D5A">
        <w:rPr>
          <w:rFonts w:eastAsiaTheme="minorEastAsia"/>
          <w:iCs/>
          <w:lang w:val="en-US"/>
        </w:rPr>
        <w:t xml:space="preserve">for </w:t>
      </w:r>
      <w:r w:rsidR="00123871" w:rsidRPr="00532D5A">
        <w:rPr>
          <w:rFonts w:eastAsiaTheme="minorEastAsia"/>
          <w:i/>
          <w:iCs/>
          <w:lang w:val="en-US"/>
        </w:rPr>
        <w:t>y</w:t>
      </w:r>
      <w:r w:rsidR="009F6756" w:rsidRPr="00532D5A">
        <w:rPr>
          <w:rFonts w:eastAsiaTheme="minorEastAsia"/>
          <w:iCs/>
          <w:vertAlign w:val="subscript"/>
          <w:lang w:val="en-US"/>
        </w:rPr>
        <w:t xml:space="preserve">i </w:t>
      </w:r>
      <w:r w:rsidR="00123871" w:rsidRPr="00532D5A">
        <w:rPr>
          <w:rFonts w:eastAsiaTheme="minorEastAsia"/>
          <w:iCs/>
          <w:lang w:val="en-US"/>
        </w:rPr>
        <w:t xml:space="preserve">= 0: </w:t>
      </w:r>
      <w:r w:rsidR="00123871" w:rsidRPr="00532D5A">
        <w:rPr>
          <w:rFonts w:eastAsiaTheme="minorEastAsia"/>
          <w:i/>
          <w:iCs/>
          <w:lang w:val="en-US"/>
        </w:rPr>
        <w:t>p</w:t>
      </w:r>
      <w:r w:rsidR="00123871" w:rsidRPr="00532D5A">
        <w:rPr>
          <w:rFonts w:eastAsiaTheme="minorEastAsia"/>
          <w:iCs/>
          <w:lang w:val="en-US"/>
        </w:rPr>
        <w:t>(</w:t>
      </w:r>
      <w:r w:rsidR="00123871" w:rsidRPr="00532D5A">
        <w:rPr>
          <w:rFonts w:eastAsiaTheme="minorEastAsia"/>
          <w:i/>
          <w:iCs/>
          <w:lang w:val="en-US"/>
        </w:rPr>
        <w:t>y</w:t>
      </w:r>
      <w:r w:rsidR="009F6756" w:rsidRPr="00532D5A">
        <w:rPr>
          <w:rFonts w:eastAsiaTheme="minorEastAsia"/>
          <w:iCs/>
          <w:vertAlign w:val="subscript"/>
          <w:lang w:val="en-US"/>
        </w:rPr>
        <w:t>i</w:t>
      </w:r>
      <w:r w:rsidR="009F6756" w:rsidRPr="00532D5A">
        <w:rPr>
          <w:rFonts w:eastAsiaTheme="minorEastAsia"/>
          <w:iCs/>
          <w:lang w:val="en-US"/>
        </w:rPr>
        <w:t xml:space="preserve"> = 0</w:t>
      </w:r>
      <w:r w:rsidR="009F6756" w:rsidRPr="00532D5A">
        <w:rPr>
          <w:rFonts w:eastAsiaTheme="minorEastAsia" w:cs="Times New Roman"/>
          <w:iCs/>
          <w:lang w:val="en-US"/>
        </w:rPr>
        <w:t>|</w:t>
      </w:r>
      <w:r w:rsidR="00123871" w:rsidRPr="00532D5A">
        <w:rPr>
          <w:rFonts w:eastAsiaTheme="minorEastAsia"/>
          <w:i/>
          <w:iCs/>
          <w:lang w:val="en-US"/>
        </w:rPr>
        <w:t>x</w:t>
      </w:r>
      <w:r w:rsidR="009F6756" w:rsidRPr="00532D5A">
        <w:rPr>
          <w:rFonts w:eastAsiaTheme="minorEastAsia"/>
          <w:iCs/>
          <w:vertAlign w:val="subscript"/>
          <w:lang w:val="en-US"/>
        </w:rPr>
        <w:t>i</w:t>
      </w:r>
      <w:r w:rsidR="00123871" w:rsidRPr="00532D5A">
        <w:rPr>
          <w:rFonts w:eastAsiaTheme="minorEastAsia"/>
          <w:iCs/>
          <w:lang w:val="en-US"/>
        </w:rPr>
        <w:t xml:space="preserve">) = 1 – </w:t>
      </w:r>
      <w:r w:rsidR="00123871" w:rsidRPr="00532D5A">
        <w:rPr>
          <w:rFonts w:eastAsiaTheme="minorEastAsia"/>
          <w:i/>
          <w:iCs/>
          <w:lang w:val="en-US"/>
        </w:rPr>
        <w:t>p</w:t>
      </w:r>
      <w:r w:rsidR="009F6756" w:rsidRPr="00532D5A">
        <w:rPr>
          <w:rFonts w:eastAsiaTheme="minorEastAsia"/>
          <w:iCs/>
          <w:lang w:val="en-US"/>
        </w:rPr>
        <w:t xml:space="preserve"> being </w:t>
      </w:r>
      <w:r w:rsidR="00103B06" w:rsidRPr="00532D5A">
        <w:rPr>
          <w:rFonts w:eastAsiaTheme="minorEastAsia"/>
          <w:iCs/>
          <w:lang w:val="en-US"/>
        </w:rPr>
        <w:t xml:space="preserve"> </w:t>
      </w:r>
      <m:oMath>
        <m:f>
          <m:fPr>
            <m:ctrlPr>
              <w:rPr>
                <w:rFonts w:ascii="Cambria Math" w:eastAsiaTheme="minorEastAsia" w:hAnsi="Cambria Math"/>
                <w:iCs/>
                <w:lang w:val="en-US"/>
              </w:rPr>
            </m:ctrlPr>
          </m:fPr>
          <m:num>
            <m:sSup>
              <m:sSupPr>
                <m:ctrlPr>
                  <w:rPr>
                    <w:rFonts w:ascii="Cambria Math" w:eastAsiaTheme="minorEastAsia" w:hAnsi="Cambria Math"/>
                    <w:iCs/>
                    <w:lang w:val="en-US"/>
                  </w:rPr>
                </m:ctrlPr>
              </m:sSupPr>
              <m:e>
                <m:r>
                  <w:rPr>
                    <w:rFonts w:ascii="Cambria Math" w:eastAsiaTheme="minorEastAsia" w:hAnsi="Cambria Math"/>
                    <w:lang w:val="en-US"/>
                  </w:rPr>
                  <m:t>e</m:t>
                </m:r>
              </m:e>
              <m:sup>
                <m:r>
                  <w:rPr>
                    <w:rFonts w:ascii="Cambria Math" w:eastAsiaTheme="minorEastAsia" w:hAnsi="Cambria Math"/>
                    <w:lang w:val="en-US"/>
                  </w:rPr>
                  <m:t>-y</m:t>
                </m:r>
              </m:sup>
            </m:sSup>
          </m:num>
          <m:den>
            <m:r>
              <w:rPr>
                <w:rFonts w:ascii="Cambria Math" w:eastAsiaTheme="minorEastAsia" w:hAnsi="Cambria Math"/>
                <w:lang w:val="en-US"/>
              </w:rPr>
              <m:t>1+</m:t>
            </m:r>
            <m:sSup>
              <m:sSupPr>
                <m:ctrlPr>
                  <w:rPr>
                    <w:rFonts w:ascii="Cambria Math" w:eastAsiaTheme="minorEastAsia" w:hAnsi="Cambria Math"/>
                    <w:i/>
                    <w:iCs/>
                    <w:lang w:val="en-US"/>
                  </w:rPr>
                </m:ctrlPr>
              </m:sSupPr>
              <m:e>
                <m:r>
                  <w:rPr>
                    <w:rFonts w:ascii="Cambria Math" w:eastAsiaTheme="minorEastAsia" w:hAnsi="Cambria Math"/>
                    <w:lang w:val="en-US"/>
                  </w:rPr>
                  <m:t>e</m:t>
                </m:r>
              </m:e>
              <m:sup>
                <m:r>
                  <w:rPr>
                    <w:rFonts w:ascii="Cambria Math" w:eastAsiaTheme="minorEastAsia" w:hAnsi="Cambria Math"/>
                    <w:lang w:val="en-US"/>
                  </w:rPr>
                  <m:t>-y</m:t>
                </m:r>
              </m:sup>
            </m:sSup>
          </m:den>
        </m:f>
      </m:oMath>
      <w:r w:rsidR="00103B06" w:rsidRPr="00532D5A">
        <w:rPr>
          <w:rFonts w:eastAsiaTheme="minorEastAsia"/>
          <w:iCs/>
          <w:lang w:val="en-US"/>
        </w:rPr>
        <w:t xml:space="preserve"> .</w:t>
      </w:r>
      <w:r w:rsidR="009F6756" w:rsidRPr="00532D5A">
        <w:rPr>
          <w:rFonts w:eastAsiaTheme="minorEastAsia"/>
          <w:iCs/>
          <w:lang w:val="en-US"/>
        </w:rPr>
        <w:t xml:space="preserve"> </w:t>
      </w:r>
      <w:r w:rsidR="00123871" w:rsidRPr="00532D5A">
        <w:rPr>
          <w:rFonts w:eastAsiaTheme="minorEastAsia"/>
          <w:iCs/>
          <w:lang w:val="en-US"/>
        </w:rPr>
        <w:t xml:space="preserve">Furthermore, the likelihood of </w:t>
      </w:r>
      <w:r w:rsidR="00123871" w:rsidRPr="00532D5A">
        <w:rPr>
          <w:rFonts w:eastAsiaTheme="minorEastAsia"/>
          <w:i/>
          <w:iCs/>
          <w:lang w:val="en-US"/>
        </w:rPr>
        <w:t>y</w:t>
      </w:r>
      <w:r w:rsidR="009F6756" w:rsidRPr="00532D5A">
        <w:rPr>
          <w:rFonts w:eastAsiaTheme="minorEastAsia"/>
          <w:iCs/>
          <w:vertAlign w:val="subscript"/>
          <w:lang w:val="en-US"/>
        </w:rPr>
        <w:t xml:space="preserve">i </w:t>
      </w:r>
      <w:r w:rsidR="00123871" w:rsidRPr="00532D5A">
        <w:rPr>
          <w:rFonts w:eastAsiaTheme="minorEastAsia"/>
          <w:iCs/>
          <w:lang w:val="en-US"/>
        </w:rPr>
        <w:t xml:space="preserve">= 1: </w:t>
      </w:r>
      <w:r w:rsidR="00123871" w:rsidRPr="00532D5A">
        <w:rPr>
          <w:rFonts w:eastAsiaTheme="minorEastAsia"/>
          <w:i/>
          <w:iCs/>
          <w:lang w:val="en-US"/>
        </w:rPr>
        <w:t>p</w:t>
      </w:r>
      <w:r w:rsidR="00123871" w:rsidRPr="00532D5A">
        <w:rPr>
          <w:rFonts w:eastAsiaTheme="minorEastAsia"/>
          <w:iCs/>
          <w:lang w:val="en-US"/>
        </w:rPr>
        <w:t>(</w:t>
      </w:r>
      <w:r w:rsidR="00123871" w:rsidRPr="00532D5A">
        <w:rPr>
          <w:rFonts w:eastAsiaTheme="minorEastAsia"/>
          <w:i/>
          <w:iCs/>
          <w:lang w:val="en-US"/>
        </w:rPr>
        <w:t>y</w:t>
      </w:r>
      <w:r w:rsidR="009F6756" w:rsidRPr="00532D5A">
        <w:rPr>
          <w:rFonts w:eastAsiaTheme="minorEastAsia"/>
          <w:iCs/>
          <w:vertAlign w:val="subscript"/>
          <w:lang w:val="en-US"/>
        </w:rPr>
        <w:t>i</w:t>
      </w:r>
      <w:r w:rsidR="009F6756" w:rsidRPr="00532D5A">
        <w:rPr>
          <w:rFonts w:eastAsiaTheme="minorEastAsia"/>
          <w:iCs/>
          <w:lang w:val="en-US"/>
        </w:rPr>
        <w:t xml:space="preserve"> = 1</w:t>
      </w:r>
      <w:r w:rsidR="009F6756" w:rsidRPr="00532D5A">
        <w:rPr>
          <w:rFonts w:eastAsiaTheme="minorEastAsia" w:cs="Times New Roman"/>
          <w:iCs/>
          <w:lang w:val="en-US"/>
        </w:rPr>
        <w:t>|</w:t>
      </w:r>
      <w:r w:rsidR="00123871" w:rsidRPr="00532D5A">
        <w:rPr>
          <w:rFonts w:eastAsiaTheme="minorEastAsia"/>
          <w:i/>
          <w:iCs/>
          <w:lang w:val="en-US"/>
        </w:rPr>
        <w:t>x</w:t>
      </w:r>
      <w:r w:rsidR="009F6756" w:rsidRPr="00532D5A">
        <w:rPr>
          <w:rFonts w:eastAsiaTheme="minorEastAsia"/>
          <w:iCs/>
          <w:vertAlign w:val="subscript"/>
          <w:lang w:val="en-US"/>
        </w:rPr>
        <w:t>i</w:t>
      </w:r>
      <w:r w:rsidR="00123871" w:rsidRPr="00532D5A">
        <w:rPr>
          <w:rFonts w:eastAsiaTheme="minorEastAsia"/>
          <w:iCs/>
          <w:lang w:val="en-US"/>
        </w:rPr>
        <w:t xml:space="preserve">) = </w:t>
      </w:r>
      <w:r w:rsidR="00123871" w:rsidRPr="00532D5A">
        <w:rPr>
          <w:rFonts w:eastAsiaTheme="minorEastAsia"/>
          <w:i/>
          <w:iCs/>
          <w:lang w:val="en-US"/>
        </w:rPr>
        <w:t>p</w:t>
      </w:r>
      <w:r w:rsidR="009F6756" w:rsidRPr="00532D5A">
        <w:rPr>
          <w:rFonts w:eastAsiaTheme="minorEastAsia"/>
          <w:iCs/>
          <w:lang w:val="en-US"/>
        </w:rPr>
        <w:t xml:space="preserve"> amounts to </w:t>
      </w:r>
      <m:oMath>
        <m:f>
          <m:fPr>
            <m:ctrlPr>
              <w:rPr>
                <w:rFonts w:ascii="Cambria Math" w:eastAsiaTheme="minorEastAsia" w:hAnsi="Cambria Math"/>
                <w:iCs/>
                <w:lang w:val="en-US"/>
              </w:rPr>
            </m:ctrlPr>
          </m:fPr>
          <m:num>
            <m:r>
              <m:rPr>
                <m:sty m:val="p"/>
              </m:rPr>
              <w:rPr>
                <w:rFonts w:ascii="Cambria Math" w:eastAsiaTheme="minorEastAsia" w:hAnsi="Cambria Math"/>
                <w:lang w:val="en-US"/>
              </w:rPr>
              <m:t>1</m:t>
            </m:r>
          </m:num>
          <m:den>
            <m:r>
              <w:rPr>
                <w:rFonts w:ascii="Cambria Math" w:eastAsiaTheme="minorEastAsia" w:hAnsi="Cambria Math"/>
                <w:lang w:val="en-US"/>
              </w:rPr>
              <m:t>1+</m:t>
            </m:r>
            <m:sSup>
              <m:sSupPr>
                <m:ctrlPr>
                  <w:rPr>
                    <w:rFonts w:ascii="Cambria Math" w:eastAsiaTheme="minorEastAsia" w:hAnsi="Cambria Math"/>
                    <w:i/>
                    <w:iCs/>
                    <w:lang w:val="en-US"/>
                  </w:rPr>
                </m:ctrlPr>
              </m:sSupPr>
              <m:e>
                <m:r>
                  <w:rPr>
                    <w:rFonts w:ascii="Cambria Math" w:eastAsiaTheme="minorEastAsia" w:hAnsi="Cambria Math"/>
                    <w:lang w:val="en-US"/>
                  </w:rPr>
                  <m:t>e</m:t>
                </m:r>
              </m:e>
              <m:sup>
                <m:r>
                  <w:rPr>
                    <w:rFonts w:ascii="Cambria Math" w:eastAsiaTheme="minorEastAsia" w:hAnsi="Cambria Math"/>
                    <w:lang w:val="en-US"/>
                  </w:rPr>
                  <m:t>-y</m:t>
                </m:r>
              </m:sup>
            </m:sSup>
          </m:den>
        </m:f>
      </m:oMath>
      <w:r w:rsidR="00501D9D" w:rsidRPr="00532D5A">
        <w:rPr>
          <w:rFonts w:eastAsiaTheme="minorEastAsia"/>
          <w:iCs/>
          <w:lang w:val="en-US"/>
        </w:rPr>
        <w:t xml:space="preserve"> , which corresponds to the previously mentioned sigmoid function </w:t>
      </w:r>
      <w:r w:rsidR="00501D9D" w:rsidRPr="00532D5A">
        <w:rPr>
          <w:rFonts w:eastAsiaTheme="minorEastAsia" w:cs="Times New Roman"/>
          <w:iCs/>
          <w:lang w:val="en-US"/>
        </w:rPr>
        <w:t>σ</w:t>
      </w:r>
      <w:r w:rsidR="00501D9D" w:rsidRPr="00532D5A">
        <w:rPr>
          <w:rFonts w:eastAsiaTheme="minorEastAsia"/>
          <w:iCs/>
          <w:lang w:val="en-US"/>
        </w:rPr>
        <w:t xml:space="preserve"> that maps the linear outcomes of a continuous variable to the binary space [0,1]</w:t>
      </w:r>
      <w:r w:rsidR="009F6756" w:rsidRPr="00532D5A">
        <w:rPr>
          <w:rFonts w:eastAsiaTheme="minorEastAsia"/>
          <w:iCs/>
          <w:lang w:val="en-US"/>
        </w:rPr>
        <w:t>.</w:t>
      </w:r>
      <w:r w:rsidR="00501D9D" w:rsidRPr="00532D5A">
        <w:rPr>
          <w:rFonts w:eastAsiaTheme="minorEastAsia"/>
          <w:iCs/>
          <w:lang w:val="en-US"/>
        </w:rPr>
        <w:t xml:space="preserve"> This is where the logit-based alternative provides an advantage, as the inverse function of this sigmoid formulation </w:t>
      </w:r>
      <m:oMath>
        <m:f>
          <m:fPr>
            <m:ctrlPr>
              <w:rPr>
                <w:rFonts w:ascii="Cambria Math" w:eastAsiaTheme="minorEastAsia" w:hAnsi="Cambria Math"/>
                <w:iCs/>
                <w:lang w:val="en-US"/>
              </w:rPr>
            </m:ctrlPr>
          </m:fPr>
          <m:num>
            <m:r>
              <m:rPr>
                <m:sty m:val="p"/>
              </m:rPr>
              <w:rPr>
                <w:rFonts w:ascii="Cambria Math" w:eastAsiaTheme="minorEastAsia" w:hAnsi="Cambria Math"/>
                <w:lang w:val="en-US"/>
              </w:rPr>
              <m:t>1</m:t>
            </m:r>
          </m:num>
          <m:den>
            <m:r>
              <w:rPr>
                <w:rFonts w:ascii="Cambria Math" w:eastAsiaTheme="minorEastAsia" w:hAnsi="Cambria Math"/>
                <w:lang w:val="en-US"/>
              </w:rPr>
              <m:t>1+</m:t>
            </m:r>
            <m:sSup>
              <m:sSupPr>
                <m:ctrlPr>
                  <w:rPr>
                    <w:rFonts w:ascii="Cambria Math" w:eastAsiaTheme="minorEastAsia" w:hAnsi="Cambria Math"/>
                    <w:i/>
                    <w:iCs/>
                    <w:lang w:val="en-US"/>
                  </w:rPr>
                </m:ctrlPr>
              </m:sSupPr>
              <m:e>
                <m:r>
                  <w:rPr>
                    <w:rFonts w:ascii="Cambria Math" w:eastAsiaTheme="minorEastAsia" w:hAnsi="Cambria Math"/>
                    <w:lang w:val="en-US"/>
                  </w:rPr>
                  <m:t>e</m:t>
                </m:r>
              </m:e>
              <m:sup>
                <m:r>
                  <w:rPr>
                    <w:rFonts w:ascii="Cambria Math" w:eastAsiaTheme="minorEastAsia" w:hAnsi="Cambria Math"/>
                    <w:lang w:val="en-US"/>
                  </w:rPr>
                  <m:t>-y</m:t>
                </m:r>
              </m:sup>
            </m:sSup>
          </m:den>
        </m:f>
      </m:oMath>
      <w:r w:rsidR="009F6756" w:rsidRPr="00532D5A">
        <w:rPr>
          <w:rFonts w:eastAsiaTheme="minorEastAsia"/>
          <w:iCs/>
          <w:lang w:val="en-US"/>
        </w:rPr>
        <w:t xml:space="preserve"> </w:t>
      </w:r>
      <w:r w:rsidR="00501D9D" w:rsidRPr="00532D5A">
        <w:rPr>
          <w:rFonts w:eastAsiaTheme="minorEastAsia"/>
          <w:iCs/>
          <w:lang w:val="en-US"/>
        </w:rPr>
        <w:t>, or in other words the logit fu</w:t>
      </w:r>
      <w:r w:rsidR="00123871" w:rsidRPr="00532D5A">
        <w:rPr>
          <w:rFonts w:eastAsiaTheme="minorEastAsia"/>
          <w:iCs/>
          <w:lang w:val="en-US"/>
        </w:rPr>
        <w:t>nction of it, results in logit(</w:t>
      </w:r>
      <w:r w:rsidR="00B0754C" w:rsidRPr="00532D5A">
        <w:rPr>
          <w:rFonts w:eastAsiaTheme="minorEastAsia"/>
          <w:i/>
          <w:iCs/>
          <w:lang w:val="en-US"/>
        </w:rPr>
        <w:t>p</w:t>
      </w:r>
      <w:r w:rsidR="00501D9D" w:rsidRPr="00532D5A">
        <w:rPr>
          <w:rFonts w:eastAsiaTheme="minorEastAsia"/>
          <w:iCs/>
          <w:vertAlign w:val="subscript"/>
          <w:lang w:val="en-US"/>
        </w:rPr>
        <w:t>i</w:t>
      </w:r>
      <w:r w:rsidR="00501D9D" w:rsidRPr="00532D5A">
        <w:rPr>
          <w:rFonts w:eastAsiaTheme="minorEastAsia"/>
          <w:iCs/>
          <w:lang w:val="en-US"/>
        </w:rPr>
        <w:t>) = log(</w:t>
      </w:r>
      <m:oMath>
        <m:f>
          <m:fPr>
            <m:ctrlPr>
              <w:rPr>
                <w:rFonts w:ascii="Cambria Math" w:eastAsiaTheme="minorEastAsia" w:hAnsi="Cambria Math"/>
                <w:iCs/>
                <w:lang w:val="en-US"/>
              </w:rPr>
            </m:ctrlPr>
          </m:fPr>
          <m:num>
            <m:sSub>
              <m:sSubPr>
                <m:ctrlPr>
                  <w:rPr>
                    <w:rFonts w:ascii="Cambria Math" w:eastAsiaTheme="minorEastAsia" w:hAnsi="Cambria Math"/>
                    <w:iCs/>
                    <w:lang w:val="en-US"/>
                  </w:rPr>
                </m:ctrlPr>
              </m:sSubPr>
              <m:e>
                <m:r>
                  <w:rPr>
                    <w:rFonts w:ascii="Cambria Math" w:eastAsiaTheme="minorEastAsia" w:hAnsi="Cambria Math"/>
                    <w:lang w:val="en-US"/>
                  </w:rPr>
                  <m:t>p</m:t>
                </m:r>
              </m:e>
              <m:sub>
                <m:r>
                  <m:rPr>
                    <m:sty m:val="p"/>
                  </m:rPr>
                  <w:rPr>
                    <w:rFonts w:ascii="Cambria Math" w:eastAsiaTheme="minorEastAsia" w:hAnsi="Cambria Math"/>
                    <w:lang w:val="en-US"/>
                  </w:rPr>
                  <m:t>i</m:t>
                </m:r>
              </m:sub>
            </m:sSub>
          </m:num>
          <m:den>
            <m:r>
              <m:rPr>
                <m:sty m:val="p"/>
              </m:rPr>
              <w:rPr>
                <w:rFonts w:ascii="Cambria Math" w:eastAsiaTheme="minorEastAsia" w:hAnsi="Cambria Math"/>
                <w:lang w:val="en-US"/>
              </w:rPr>
              <m:t>1-</m:t>
            </m:r>
            <m:sSub>
              <m:sSubPr>
                <m:ctrlPr>
                  <w:rPr>
                    <w:rFonts w:ascii="Cambria Math" w:eastAsiaTheme="minorEastAsia" w:hAnsi="Cambria Math"/>
                    <w:iCs/>
                    <w:lang w:val="en-US"/>
                  </w:rPr>
                </m:ctrlPr>
              </m:sSubPr>
              <m:e>
                <m:r>
                  <w:rPr>
                    <w:rFonts w:ascii="Cambria Math" w:eastAsiaTheme="minorEastAsia" w:hAnsi="Cambria Math"/>
                    <w:lang w:val="en-US"/>
                  </w:rPr>
                  <m:t>p</m:t>
                </m:r>
              </m:e>
              <m:sub>
                <m:r>
                  <m:rPr>
                    <m:sty m:val="p"/>
                  </m:rPr>
                  <w:rPr>
                    <w:rFonts w:ascii="Cambria Math" w:eastAsiaTheme="minorEastAsia" w:hAnsi="Cambria Math"/>
                    <w:lang w:val="en-US"/>
                  </w:rPr>
                  <m:t>i</m:t>
                </m:r>
              </m:sub>
            </m:sSub>
          </m:den>
        </m:f>
      </m:oMath>
      <w:r w:rsidR="00543D6E" w:rsidRPr="00532D5A">
        <w:rPr>
          <w:rFonts w:eastAsiaTheme="minorEastAsia"/>
          <w:iCs/>
          <w:lang w:val="en-US"/>
        </w:rPr>
        <w:t>)</w:t>
      </w:r>
      <w:r w:rsidR="00B0754C" w:rsidRPr="00532D5A">
        <w:rPr>
          <w:rFonts w:eastAsiaTheme="minorEastAsia"/>
          <w:iCs/>
          <w:lang w:val="en-US"/>
        </w:rPr>
        <w:t xml:space="preserve"> = </w:t>
      </w:r>
      <w:r w:rsidR="00B0754C" w:rsidRPr="00532D5A">
        <w:rPr>
          <w:rFonts w:eastAsiaTheme="minorEastAsia"/>
          <w:i/>
          <w:iCs/>
          <w:lang w:val="en-US"/>
        </w:rPr>
        <w:t>y</w:t>
      </w:r>
      <w:r w:rsidR="00B0754C" w:rsidRPr="00532D5A">
        <w:rPr>
          <w:rFonts w:eastAsiaTheme="minorEastAsia"/>
          <w:iCs/>
          <w:lang w:val="en-US"/>
        </w:rPr>
        <w:t xml:space="preserve"> (Zhang &amp; Wang, 2017). </w:t>
      </w:r>
    </w:p>
    <w:p w14:paraId="454CE386" w14:textId="4832DB1E" w:rsidR="00885BA5" w:rsidRPr="00532D5A" w:rsidRDefault="008279A1" w:rsidP="008279A1">
      <w:pPr>
        <w:spacing w:line="288" w:lineRule="auto"/>
        <w:jc w:val="both"/>
        <w:rPr>
          <w:lang w:val="en-US"/>
        </w:rPr>
      </w:pPr>
      <w:r>
        <w:rPr>
          <w:rFonts w:eastAsiaTheme="minorEastAsia"/>
          <w:iCs/>
          <w:lang w:val="en-US"/>
        </w:rPr>
        <w:t xml:space="preserve">The outcome </w:t>
      </w:r>
      <w:r w:rsidR="00B0754C" w:rsidRPr="00532D5A">
        <w:rPr>
          <w:rFonts w:eastAsiaTheme="minorEastAsia"/>
          <w:i/>
          <w:iCs/>
          <w:lang w:val="en-US"/>
        </w:rPr>
        <w:t>y</w:t>
      </w:r>
      <w:r w:rsidR="00543D6E" w:rsidRPr="00532D5A">
        <w:rPr>
          <w:rFonts w:eastAsiaTheme="minorEastAsia"/>
          <w:iCs/>
          <w:lang w:val="en-US"/>
        </w:rPr>
        <w:t xml:space="preserve"> can also be written as </w:t>
      </w:r>
      <w:r w:rsidR="00B0754C" w:rsidRPr="00532D5A">
        <w:rPr>
          <w:lang w:val="en-US"/>
        </w:rPr>
        <w:t>α + β</w:t>
      </w:r>
      <w:r w:rsidR="00B0754C" w:rsidRPr="00532D5A">
        <w:rPr>
          <w:i/>
          <w:lang w:val="en-US"/>
        </w:rPr>
        <w:t>x</w:t>
      </w:r>
      <w:r w:rsidR="00543D6E" w:rsidRPr="00532D5A">
        <w:rPr>
          <w:lang w:val="en-US"/>
        </w:rPr>
        <w:t xml:space="preserve">, where </w:t>
      </w:r>
      <w:r w:rsidR="00195DE2" w:rsidRPr="00532D5A">
        <w:rPr>
          <w:lang w:val="en-US"/>
        </w:rPr>
        <w:t>α is the intercept when predictor equals 0 and β is the coefficie</w:t>
      </w:r>
      <w:r w:rsidR="00B0754C" w:rsidRPr="00532D5A">
        <w:rPr>
          <w:lang w:val="en-US"/>
        </w:rPr>
        <w:t xml:space="preserve">nt of change for the predictor </w:t>
      </w:r>
      <w:r w:rsidR="00B0754C" w:rsidRPr="00532D5A">
        <w:rPr>
          <w:i/>
          <w:lang w:val="en-US"/>
        </w:rPr>
        <w:t>x</w:t>
      </w:r>
      <w:r w:rsidR="00B0754C" w:rsidRPr="00532D5A">
        <w:rPr>
          <w:lang w:val="en-US"/>
        </w:rPr>
        <w:t xml:space="preserve">. By exponentiating the </w:t>
      </w:r>
      <w:r w:rsidR="00B0754C" w:rsidRPr="00532D5A">
        <w:rPr>
          <w:i/>
          <w:lang w:val="en-US"/>
        </w:rPr>
        <w:t>y</w:t>
      </w:r>
      <w:r w:rsidR="00B0754C" w:rsidRPr="00532D5A">
        <w:rPr>
          <w:lang w:val="en-US"/>
        </w:rPr>
        <w:t xml:space="preserve"> in this form as exp(</w:t>
      </w:r>
      <w:r w:rsidR="00B0754C" w:rsidRPr="00532D5A">
        <w:rPr>
          <w:i/>
          <w:lang w:val="en-US"/>
        </w:rPr>
        <w:t>y</w:t>
      </w:r>
      <w:r w:rsidR="00195DE2" w:rsidRPr="00532D5A">
        <w:rPr>
          <w:lang w:val="en-US"/>
        </w:rPr>
        <w:t>)</w:t>
      </w:r>
      <w:r w:rsidR="00543D6E" w:rsidRPr="00532D5A">
        <w:rPr>
          <w:lang w:val="en-US"/>
        </w:rPr>
        <w:t>, the resulting e</w:t>
      </w:r>
      <w:r w:rsidR="00543D6E" w:rsidRPr="00532D5A">
        <w:rPr>
          <w:vertAlign w:val="superscript"/>
          <w:lang w:val="en-US"/>
        </w:rPr>
        <w:t>α</w:t>
      </w:r>
      <w:r w:rsidR="00543D6E" w:rsidRPr="00532D5A">
        <w:rPr>
          <w:lang w:val="en-US"/>
        </w:rPr>
        <w:t>(e</w:t>
      </w:r>
      <w:r w:rsidR="00543D6E" w:rsidRPr="00532D5A">
        <w:rPr>
          <w:vertAlign w:val="superscript"/>
          <w:lang w:val="en-US"/>
        </w:rPr>
        <w:t>β</w:t>
      </w:r>
      <w:r w:rsidR="00B0754C" w:rsidRPr="00532D5A">
        <w:rPr>
          <w:lang w:val="en-US"/>
        </w:rPr>
        <w:t>)</w:t>
      </w:r>
      <w:r w:rsidR="00B0754C" w:rsidRPr="00532D5A">
        <w:rPr>
          <w:i/>
          <w:lang w:val="en-US"/>
        </w:rPr>
        <w:t>x</w:t>
      </w:r>
      <w:r w:rsidR="00195DE2" w:rsidRPr="00532D5A">
        <w:rPr>
          <w:lang w:val="en-US"/>
        </w:rPr>
        <w:t xml:space="preserve"> provides the useful interpretation of β – now</w:t>
      </w:r>
      <w:r w:rsidR="00EE07F1" w:rsidRPr="00532D5A">
        <w:rPr>
          <w:lang w:val="en-US"/>
        </w:rPr>
        <w:t xml:space="preserve"> as e</w:t>
      </w:r>
      <w:r w:rsidR="00EE07F1" w:rsidRPr="00532D5A">
        <w:rPr>
          <w:vertAlign w:val="superscript"/>
          <w:lang w:val="en-US"/>
        </w:rPr>
        <w:t>β</w:t>
      </w:r>
      <w:r w:rsidR="00195DE2" w:rsidRPr="00532D5A">
        <w:rPr>
          <w:lang w:val="en-US"/>
        </w:rPr>
        <w:t xml:space="preserve"> </w:t>
      </w:r>
      <w:r w:rsidR="007F21A4">
        <w:rPr>
          <w:lang w:val="en-US"/>
        </w:rPr>
        <w:t xml:space="preserve">, </w:t>
      </w:r>
      <w:r w:rsidR="00EE07F1" w:rsidRPr="00532D5A">
        <w:rPr>
          <w:lang w:val="en-US"/>
        </w:rPr>
        <w:t xml:space="preserve">it </w:t>
      </w:r>
      <w:r w:rsidR="00B0754C" w:rsidRPr="00532D5A">
        <w:rPr>
          <w:lang w:val="en-US"/>
        </w:rPr>
        <w:t xml:space="preserve">quantifies the effect of </w:t>
      </w:r>
      <w:r w:rsidR="00B0754C" w:rsidRPr="00532D5A">
        <w:rPr>
          <w:i/>
          <w:lang w:val="en-US"/>
        </w:rPr>
        <w:t>x</w:t>
      </w:r>
      <w:r w:rsidR="00B0754C" w:rsidRPr="00532D5A">
        <w:rPr>
          <w:lang w:val="en-US"/>
        </w:rPr>
        <w:t xml:space="preserve"> on </w:t>
      </w:r>
      <w:r w:rsidR="00B0754C" w:rsidRPr="00532D5A">
        <w:rPr>
          <w:i/>
          <w:lang w:val="en-US"/>
        </w:rPr>
        <w:t>y</w:t>
      </w:r>
      <w:r w:rsidR="00195DE2" w:rsidRPr="00532D5A">
        <w:rPr>
          <w:lang w:val="en-US"/>
        </w:rPr>
        <w:t xml:space="preserve"> by representing the</w:t>
      </w:r>
      <w:r w:rsidR="00EE07F1" w:rsidRPr="00532D5A">
        <w:rPr>
          <w:lang w:val="en-US"/>
        </w:rPr>
        <w:t xml:space="preserve"> mult</w:t>
      </w:r>
      <w:r w:rsidR="00B0754C" w:rsidRPr="00532D5A">
        <w:rPr>
          <w:lang w:val="en-US"/>
        </w:rPr>
        <w:t xml:space="preserve">iplicative factor of change in </w:t>
      </w:r>
      <w:r w:rsidR="00B0754C" w:rsidRPr="00532D5A">
        <w:rPr>
          <w:i/>
          <w:lang w:val="en-US"/>
        </w:rPr>
        <w:t>y</w:t>
      </w:r>
      <w:r w:rsidR="00EE07F1" w:rsidRPr="00532D5A">
        <w:rPr>
          <w:lang w:val="en-US"/>
        </w:rPr>
        <w:t xml:space="preserve"> (</w:t>
      </w:r>
      <w:r w:rsidR="00B0754C" w:rsidRPr="00532D5A">
        <w:rPr>
          <w:rFonts w:cs="Times New Roman"/>
          <w:lang w:val="en-US"/>
        </w:rPr>
        <w:t>Δ</w:t>
      </w:r>
      <w:r w:rsidR="00B0754C" w:rsidRPr="00532D5A">
        <w:rPr>
          <w:rFonts w:cs="Times New Roman"/>
          <w:i/>
          <w:lang w:val="en-US"/>
        </w:rPr>
        <w:t>y</w:t>
      </w:r>
      <w:r w:rsidR="00B0754C" w:rsidRPr="00532D5A">
        <w:rPr>
          <w:rFonts w:cs="Times New Roman"/>
          <w:lang w:val="en-US"/>
        </w:rPr>
        <w:t xml:space="preserve">) when </w:t>
      </w:r>
      <w:r w:rsidR="00B0754C" w:rsidRPr="00532D5A">
        <w:rPr>
          <w:rFonts w:cs="Times New Roman"/>
          <w:i/>
          <w:lang w:val="en-US"/>
        </w:rPr>
        <w:t>x</w:t>
      </w:r>
      <w:r w:rsidR="00EE07F1" w:rsidRPr="00532D5A">
        <w:rPr>
          <w:rFonts w:cs="Times New Roman"/>
          <w:lang w:val="en-US"/>
        </w:rPr>
        <w:t xml:space="preserve"> increases for one unit, otherwise known as the odds ratio (Agresti, 2007).</w:t>
      </w:r>
      <w:r w:rsidR="00195DE2" w:rsidRPr="00532D5A">
        <w:rPr>
          <w:lang w:val="en-US"/>
        </w:rPr>
        <w:t xml:space="preserve"> </w:t>
      </w:r>
      <w:r w:rsidR="00EE07F1" w:rsidRPr="00532D5A">
        <w:rPr>
          <w:lang w:val="en-US"/>
        </w:rPr>
        <w:t>The incremental addition of logit-based formulation of logistic regressio</w:t>
      </w:r>
      <w:r w:rsidR="002303A1" w:rsidRPr="00532D5A">
        <w:rPr>
          <w:lang w:val="en-US"/>
        </w:rPr>
        <w:t xml:space="preserve">n lies in its providing of the interpretation of odds besides the previously available interpretation of probability, which in itself is a crucial distinction. While probability in itself represents the ratio of favorable outcome's likelihood to all of the possible outcomes, the odds ratio now represents the ratio of the probability of the favorable outcome and the probability against that same outcome – which is fundamental for understanding the results of analyses that </w:t>
      </w:r>
      <w:r w:rsidR="00CB3963" w:rsidRPr="00532D5A">
        <w:rPr>
          <w:lang w:val="en-US"/>
        </w:rPr>
        <w:t xml:space="preserve">predict events with binary outcomes in particular </w:t>
      </w:r>
      <w:r w:rsidR="002303A1" w:rsidRPr="00532D5A">
        <w:rPr>
          <w:lang w:val="en-US"/>
        </w:rPr>
        <w:t xml:space="preserve">(Sperandei, 2014). </w:t>
      </w:r>
      <w:r w:rsidR="00CB3963" w:rsidRPr="00532D5A">
        <w:rPr>
          <w:lang w:val="en-US"/>
        </w:rPr>
        <w:t>This is one of the core reasons why logistic regression, especially in the form of its logit-based transformation, is used for analyzing such events and consequently why it was used in this thesis as one of the algorithms for predicting the likelihood of the football matches' outcomes.</w:t>
      </w:r>
    </w:p>
    <w:p w14:paraId="656C3B7C" w14:textId="77777777" w:rsidR="00771A0E" w:rsidRPr="00771A0E" w:rsidRDefault="00771A0E" w:rsidP="00771A0E">
      <w:pPr>
        <w:pStyle w:val="ListParagraph"/>
        <w:numPr>
          <w:ilvl w:val="0"/>
          <w:numId w:val="18"/>
        </w:numPr>
        <w:spacing w:line="288" w:lineRule="auto"/>
        <w:jc w:val="both"/>
        <w:rPr>
          <w:b/>
          <w:vanish/>
          <w:lang w:val="en-US"/>
        </w:rPr>
      </w:pPr>
    </w:p>
    <w:p w14:paraId="31347F95" w14:textId="77777777" w:rsidR="00771A0E" w:rsidRPr="00771A0E" w:rsidRDefault="00771A0E" w:rsidP="00771A0E">
      <w:pPr>
        <w:pStyle w:val="ListParagraph"/>
        <w:numPr>
          <w:ilvl w:val="0"/>
          <w:numId w:val="18"/>
        </w:numPr>
        <w:spacing w:line="288" w:lineRule="auto"/>
        <w:jc w:val="both"/>
        <w:rPr>
          <w:b/>
          <w:vanish/>
          <w:lang w:val="en-US"/>
        </w:rPr>
      </w:pPr>
    </w:p>
    <w:p w14:paraId="535A5A82" w14:textId="77777777" w:rsidR="00771A0E" w:rsidRPr="00771A0E" w:rsidRDefault="00771A0E" w:rsidP="00771A0E">
      <w:pPr>
        <w:pStyle w:val="ListParagraph"/>
        <w:numPr>
          <w:ilvl w:val="0"/>
          <w:numId w:val="18"/>
        </w:numPr>
        <w:spacing w:line="288" w:lineRule="auto"/>
        <w:jc w:val="both"/>
        <w:rPr>
          <w:b/>
          <w:vanish/>
          <w:lang w:val="en-US"/>
        </w:rPr>
      </w:pPr>
    </w:p>
    <w:p w14:paraId="1027D955" w14:textId="77777777" w:rsidR="00771A0E" w:rsidRPr="00771A0E" w:rsidRDefault="00771A0E" w:rsidP="00771A0E">
      <w:pPr>
        <w:pStyle w:val="ListParagraph"/>
        <w:numPr>
          <w:ilvl w:val="1"/>
          <w:numId w:val="18"/>
        </w:numPr>
        <w:spacing w:line="288" w:lineRule="auto"/>
        <w:jc w:val="both"/>
        <w:rPr>
          <w:b/>
          <w:vanish/>
          <w:lang w:val="en-US"/>
        </w:rPr>
      </w:pPr>
    </w:p>
    <w:p w14:paraId="3C063F44" w14:textId="77777777" w:rsidR="00771A0E" w:rsidRPr="00771A0E" w:rsidRDefault="00771A0E" w:rsidP="00771A0E">
      <w:pPr>
        <w:pStyle w:val="ListParagraph"/>
        <w:numPr>
          <w:ilvl w:val="1"/>
          <w:numId w:val="18"/>
        </w:numPr>
        <w:spacing w:line="288" w:lineRule="auto"/>
        <w:jc w:val="both"/>
        <w:rPr>
          <w:b/>
          <w:vanish/>
          <w:lang w:val="en-US"/>
        </w:rPr>
      </w:pPr>
    </w:p>
    <w:p w14:paraId="1A335885" w14:textId="77777777" w:rsidR="00771A0E" w:rsidRPr="00771A0E" w:rsidRDefault="00771A0E" w:rsidP="00771A0E">
      <w:pPr>
        <w:pStyle w:val="ListParagraph"/>
        <w:numPr>
          <w:ilvl w:val="1"/>
          <w:numId w:val="18"/>
        </w:numPr>
        <w:spacing w:line="288" w:lineRule="auto"/>
        <w:jc w:val="both"/>
        <w:rPr>
          <w:b/>
          <w:vanish/>
          <w:lang w:val="en-US"/>
        </w:rPr>
      </w:pPr>
    </w:p>
    <w:p w14:paraId="70730F92" w14:textId="77777777" w:rsidR="00771A0E" w:rsidRPr="00771A0E" w:rsidRDefault="00771A0E" w:rsidP="00771A0E">
      <w:pPr>
        <w:pStyle w:val="ListParagraph"/>
        <w:numPr>
          <w:ilvl w:val="2"/>
          <w:numId w:val="18"/>
        </w:numPr>
        <w:spacing w:line="288" w:lineRule="auto"/>
        <w:jc w:val="both"/>
        <w:rPr>
          <w:b/>
          <w:vanish/>
          <w:lang w:val="en-US"/>
        </w:rPr>
      </w:pPr>
    </w:p>
    <w:p w14:paraId="0F69B91B" w14:textId="77777777" w:rsidR="00771A0E" w:rsidRPr="00771A0E" w:rsidRDefault="00771A0E" w:rsidP="00771A0E">
      <w:pPr>
        <w:pStyle w:val="ListParagraph"/>
        <w:numPr>
          <w:ilvl w:val="3"/>
          <w:numId w:val="18"/>
        </w:numPr>
        <w:spacing w:line="288" w:lineRule="auto"/>
        <w:jc w:val="both"/>
        <w:rPr>
          <w:b/>
          <w:vanish/>
          <w:lang w:val="en-US"/>
        </w:rPr>
      </w:pPr>
    </w:p>
    <w:p w14:paraId="58F5F31C" w14:textId="092945DC" w:rsidR="00BD2F28" w:rsidRPr="00247FC0" w:rsidRDefault="00BD2F28" w:rsidP="0095227C">
      <w:pPr>
        <w:pStyle w:val="Heading7"/>
        <w:ind w:left="993" w:hanging="932"/>
        <w:rPr>
          <w:b w:val="0"/>
          <w:i/>
        </w:rPr>
      </w:pPr>
      <w:bookmarkStart w:id="21" w:name="_Toc179998538"/>
      <w:r w:rsidRPr="00247FC0">
        <w:rPr>
          <w:b w:val="0"/>
          <w:i/>
        </w:rPr>
        <w:t>Support Vector Machine</w:t>
      </w:r>
      <w:bookmarkEnd w:id="21"/>
    </w:p>
    <w:p w14:paraId="3FA5EF6C" w14:textId="02D0C34E" w:rsidR="00184431" w:rsidRPr="00B83D34" w:rsidRDefault="005D3944" w:rsidP="00B83D34">
      <w:pPr>
        <w:spacing w:line="288" w:lineRule="auto"/>
        <w:jc w:val="both"/>
        <w:rPr>
          <w:lang w:val="en-US"/>
        </w:rPr>
      </w:pPr>
      <w:r w:rsidRPr="00532D5A">
        <w:rPr>
          <w:lang w:val="en-US"/>
        </w:rPr>
        <w:t>The other distinctive classifier</w:t>
      </w:r>
      <w:r w:rsidR="00803F12">
        <w:rPr>
          <w:lang w:val="en-US"/>
        </w:rPr>
        <w:t>,</w:t>
      </w:r>
      <w:r w:rsidRPr="00532D5A">
        <w:rPr>
          <w:lang w:val="en-US"/>
        </w:rPr>
        <w:t xml:space="preserve"> that has a completely different approach to the probabilistic one</w:t>
      </w:r>
      <w:r w:rsidR="008766FD" w:rsidRPr="00532D5A">
        <w:rPr>
          <w:lang w:val="en-US"/>
        </w:rPr>
        <w:t xml:space="preserve">, and yet is an excellent algorithm for the classification task, is the </w:t>
      </w:r>
      <w:r w:rsidR="008766FD" w:rsidRPr="00647C4B">
        <w:rPr>
          <w:lang w:val="en-US"/>
        </w:rPr>
        <w:t>support vector machine</w:t>
      </w:r>
      <w:r w:rsidR="00BD2F28">
        <w:rPr>
          <w:lang w:val="en-US"/>
        </w:rPr>
        <w:t xml:space="preserve"> (SVM)</w:t>
      </w:r>
      <w:r w:rsidRPr="00532D5A">
        <w:rPr>
          <w:lang w:val="en-US"/>
        </w:rPr>
        <w:t>.</w:t>
      </w:r>
      <w:r w:rsidR="008766FD" w:rsidRPr="00532D5A">
        <w:rPr>
          <w:lang w:val="en-US"/>
        </w:rPr>
        <w:t xml:space="preserve"> The SVM doesn't calculate the likelihood of the input data </w:t>
      </w:r>
      <w:r w:rsidR="00803F12">
        <w:rPr>
          <w:lang w:val="en-US"/>
        </w:rPr>
        <w:t>which would lead</w:t>
      </w:r>
      <w:r w:rsidR="008766FD" w:rsidRPr="00532D5A">
        <w:rPr>
          <w:lang w:val="en-US"/>
        </w:rPr>
        <w:t xml:space="preserve"> to </w:t>
      </w:r>
      <w:r w:rsidR="00803F12">
        <w:rPr>
          <w:lang w:val="en-US"/>
        </w:rPr>
        <w:t xml:space="preserve">a </w:t>
      </w:r>
      <w:r w:rsidR="008766FD" w:rsidRPr="00532D5A">
        <w:rPr>
          <w:lang w:val="en-US"/>
        </w:rPr>
        <w:t>certain class of the outcome events, and instead belongs to the family of geometric distinctive classifiers. In other words, it uses the technique of plotting the input data into a multidimensional space and subsequently calculates the boundary between various points of data in the said space. In order to do so, SVM consists of number of steps that perform various calculations before performing the actual classification</w:t>
      </w:r>
      <w:r w:rsidR="003040D7" w:rsidRPr="00532D5A">
        <w:rPr>
          <w:lang w:val="en-US"/>
        </w:rPr>
        <w:t xml:space="preserve">. First of all, the input data </w:t>
      </w:r>
      <w:r w:rsidR="003040D7" w:rsidRPr="00532D5A">
        <w:rPr>
          <w:i/>
          <w:lang w:val="en-US"/>
        </w:rPr>
        <w:t>x</w:t>
      </w:r>
      <w:r w:rsidR="008766FD" w:rsidRPr="00532D5A">
        <w:rPr>
          <w:lang w:val="en-US"/>
        </w:rPr>
        <w:t>, or the features that se</w:t>
      </w:r>
      <w:r w:rsidR="00C03944" w:rsidRPr="00532D5A">
        <w:rPr>
          <w:lang w:val="en-US"/>
        </w:rPr>
        <w:t>rve as the basis for</w:t>
      </w:r>
      <w:r w:rsidR="003040D7" w:rsidRPr="00532D5A">
        <w:rPr>
          <w:lang w:val="en-US"/>
        </w:rPr>
        <w:t xml:space="preserve"> classifying the outcome label </w:t>
      </w:r>
      <w:r w:rsidR="003040D7" w:rsidRPr="00532D5A">
        <w:rPr>
          <w:i/>
          <w:lang w:val="en-US"/>
        </w:rPr>
        <w:t>y</w:t>
      </w:r>
      <w:r w:rsidR="008766FD" w:rsidRPr="00532D5A">
        <w:rPr>
          <w:lang w:val="en-US"/>
        </w:rPr>
        <w:t>, are being mapped into the multidimensional space</w:t>
      </w:r>
      <w:r w:rsidR="003040D7" w:rsidRPr="00532D5A">
        <w:rPr>
          <w:lang w:val="en-US"/>
        </w:rPr>
        <w:t xml:space="preserve"> so that (</w:t>
      </w:r>
      <w:r w:rsidR="003040D7" w:rsidRPr="00532D5A">
        <w:rPr>
          <w:i/>
          <w:lang w:val="en-US"/>
        </w:rPr>
        <w:t>x</w:t>
      </w:r>
      <w:r w:rsidR="00C03944" w:rsidRPr="00532D5A">
        <w:rPr>
          <w:vertAlign w:val="subscript"/>
          <w:lang w:val="en-US"/>
        </w:rPr>
        <w:t>1</w:t>
      </w:r>
      <w:r w:rsidR="003040D7" w:rsidRPr="00532D5A">
        <w:rPr>
          <w:lang w:val="en-US"/>
        </w:rPr>
        <w:t>,</w:t>
      </w:r>
      <w:r w:rsidR="003040D7" w:rsidRPr="00532D5A">
        <w:rPr>
          <w:i/>
          <w:lang w:val="en-US"/>
        </w:rPr>
        <w:t>y</w:t>
      </w:r>
      <w:r w:rsidR="00C03944" w:rsidRPr="00532D5A">
        <w:rPr>
          <w:vertAlign w:val="subscript"/>
          <w:lang w:val="en-US"/>
        </w:rPr>
        <w:t>1</w:t>
      </w:r>
      <w:r w:rsidR="003040D7" w:rsidRPr="00532D5A">
        <w:rPr>
          <w:lang w:val="en-US"/>
        </w:rPr>
        <w:t>), …,(</w:t>
      </w:r>
      <w:r w:rsidR="003040D7" w:rsidRPr="00532D5A">
        <w:rPr>
          <w:i/>
          <w:lang w:val="en-US"/>
        </w:rPr>
        <w:t>x</w:t>
      </w:r>
      <w:r w:rsidR="00C03944" w:rsidRPr="00532D5A">
        <w:rPr>
          <w:rFonts w:cs="Times New Roman"/>
          <w:vertAlign w:val="subscript"/>
          <w:lang w:val="en-US"/>
        </w:rPr>
        <w:t>ℓ</w:t>
      </w:r>
      <w:r w:rsidR="003040D7" w:rsidRPr="00532D5A">
        <w:rPr>
          <w:lang w:val="en-US"/>
        </w:rPr>
        <w:t xml:space="preserve">, </w:t>
      </w:r>
      <w:r w:rsidR="003040D7" w:rsidRPr="00532D5A">
        <w:rPr>
          <w:i/>
          <w:lang w:val="en-US"/>
        </w:rPr>
        <w:t>y</w:t>
      </w:r>
      <w:r w:rsidR="00C03944" w:rsidRPr="00532D5A">
        <w:rPr>
          <w:rFonts w:cs="Times New Roman"/>
          <w:vertAlign w:val="subscript"/>
          <w:lang w:val="en-US"/>
        </w:rPr>
        <w:t>ℓ</w:t>
      </w:r>
      <w:r w:rsidR="00C03944" w:rsidRPr="00532D5A">
        <w:rPr>
          <w:lang w:val="en-US"/>
        </w:rPr>
        <w:t xml:space="preserve">) </w:t>
      </w:r>
      <w:r w:rsidR="00C03944" w:rsidRPr="00532D5A">
        <w:rPr>
          <w:rFonts w:ascii="Cambria Math" w:hAnsi="Cambria Math" w:cs="Cambria Math"/>
          <w:lang w:val="en-US"/>
        </w:rPr>
        <w:t>∈</w:t>
      </w:r>
      <w:r w:rsidR="00C03944" w:rsidRPr="00532D5A">
        <w:rPr>
          <w:lang w:val="en-US"/>
        </w:rPr>
        <w:t xml:space="preserve"> R</w:t>
      </w:r>
      <w:r w:rsidR="00C03944" w:rsidRPr="00532D5A">
        <w:rPr>
          <w:vertAlign w:val="superscript"/>
          <w:lang w:val="en-US"/>
        </w:rPr>
        <w:t>N</w:t>
      </w:r>
      <w:r w:rsidR="00C03944" w:rsidRPr="00532D5A">
        <w:rPr>
          <w:lang w:val="en-US"/>
        </w:rPr>
        <w:t xml:space="preserve"> </w:t>
      </w:r>
      <w:r w:rsidR="00C03944" w:rsidRPr="00532D5A">
        <w:rPr>
          <w:rFonts w:cs="Times New Roman"/>
          <w:lang w:val="en-US"/>
        </w:rPr>
        <w:t>×</w:t>
      </w:r>
      <w:r w:rsidR="00C03944" w:rsidRPr="00532D5A">
        <w:rPr>
          <w:lang w:val="en-US"/>
        </w:rPr>
        <w:t xml:space="preserve"> {</w:t>
      </w:r>
      <w:r w:rsidR="00C03944" w:rsidRPr="00532D5A">
        <w:rPr>
          <w:rFonts w:cs="Times New Roman"/>
          <w:lang w:val="en-US"/>
        </w:rPr>
        <w:t>±</w:t>
      </w:r>
      <w:r w:rsidR="00C03944" w:rsidRPr="00532D5A">
        <w:rPr>
          <w:lang w:val="en-US"/>
        </w:rPr>
        <w:t>1}</w:t>
      </w:r>
      <w:r w:rsidR="003040D7" w:rsidRPr="00532D5A">
        <w:rPr>
          <w:lang w:val="en-US"/>
        </w:rPr>
        <w:t xml:space="preserve">, where N is the number of the </w:t>
      </w:r>
      <w:r w:rsidR="003040D7" w:rsidRPr="00532D5A">
        <w:rPr>
          <w:i/>
          <w:lang w:val="en-US"/>
        </w:rPr>
        <w:t>x</w:t>
      </w:r>
      <w:r w:rsidR="00C03944" w:rsidRPr="00532D5A">
        <w:rPr>
          <w:lang w:val="en-US"/>
        </w:rPr>
        <w:t xml:space="preserve"> features. Using this data as a training set, SVM attempts to estimate the </w:t>
      </w:r>
      <w:r w:rsidR="00C03944" w:rsidRPr="00532D5A">
        <w:rPr>
          <w:i/>
          <w:lang w:val="en-US"/>
        </w:rPr>
        <w:t>f</w:t>
      </w:r>
      <w:r w:rsidR="00C03944" w:rsidRPr="00532D5A">
        <w:rPr>
          <w:lang w:val="en-US"/>
        </w:rPr>
        <w:t>:R</w:t>
      </w:r>
      <w:r w:rsidR="00C03944" w:rsidRPr="00532D5A">
        <w:rPr>
          <w:vertAlign w:val="superscript"/>
          <w:lang w:val="en-US"/>
        </w:rPr>
        <w:t>N</w:t>
      </w:r>
      <w:r w:rsidR="00C03944" w:rsidRPr="00532D5A">
        <w:rPr>
          <w:lang w:val="en-US"/>
        </w:rPr>
        <w:t xml:space="preserve">→{±1} function so that it will be able to use it to classify new data of </w:t>
      </w:r>
      <w:r w:rsidR="00C03944" w:rsidRPr="00532D5A">
        <w:rPr>
          <w:i/>
          <w:lang w:val="en-US"/>
        </w:rPr>
        <w:t>f</w:t>
      </w:r>
      <w:r w:rsidR="003040D7" w:rsidRPr="00532D5A">
        <w:rPr>
          <w:lang w:val="en-US"/>
        </w:rPr>
        <w:t>(</w:t>
      </w:r>
      <w:r w:rsidR="003040D7" w:rsidRPr="00532D5A">
        <w:rPr>
          <w:i/>
          <w:lang w:val="en-US"/>
        </w:rPr>
        <w:t>x</w:t>
      </w:r>
      <w:r w:rsidR="003040D7" w:rsidRPr="00532D5A">
        <w:rPr>
          <w:lang w:val="en-US"/>
        </w:rPr>
        <w:t xml:space="preserve">) = </w:t>
      </w:r>
      <w:r w:rsidR="003040D7" w:rsidRPr="00532D5A">
        <w:rPr>
          <w:i/>
          <w:lang w:val="en-US"/>
        </w:rPr>
        <w:t>y</w:t>
      </w:r>
      <w:r w:rsidR="003040D7" w:rsidRPr="00532D5A">
        <w:rPr>
          <w:lang w:val="en-US"/>
        </w:rPr>
        <w:t xml:space="preserve"> for examples (</w:t>
      </w:r>
      <w:r w:rsidR="003040D7" w:rsidRPr="00532D5A">
        <w:rPr>
          <w:i/>
          <w:lang w:val="en-US"/>
        </w:rPr>
        <w:t>x</w:t>
      </w:r>
      <w:r w:rsidR="003040D7" w:rsidRPr="00532D5A">
        <w:rPr>
          <w:lang w:val="en-US"/>
        </w:rPr>
        <w:t xml:space="preserve">, </w:t>
      </w:r>
      <w:r w:rsidR="003040D7" w:rsidRPr="00532D5A">
        <w:rPr>
          <w:i/>
          <w:lang w:val="en-US"/>
        </w:rPr>
        <w:t>y</w:t>
      </w:r>
      <w:r w:rsidR="00C03944" w:rsidRPr="00532D5A">
        <w:rPr>
          <w:lang w:val="en-US"/>
        </w:rPr>
        <w:t xml:space="preserve">) that is assumed to be generated under the same </w:t>
      </w:r>
      <w:r w:rsidR="00975EDF" w:rsidRPr="00532D5A">
        <w:rPr>
          <w:lang w:val="en-US"/>
        </w:rPr>
        <w:t>under</w:t>
      </w:r>
      <w:r w:rsidR="003040D7" w:rsidRPr="00532D5A">
        <w:rPr>
          <w:lang w:val="en-US"/>
        </w:rPr>
        <w:t xml:space="preserve">lying probability distribution </w:t>
      </w:r>
      <w:r w:rsidR="003040D7" w:rsidRPr="00532D5A">
        <w:rPr>
          <w:i/>
          <w:lang w:val="en-US"/>
        </w:rPr>
        <w:t>p</w:t>
      </w:r>
      <w:r w:rsidR="003040D7" w:rsidRPr="00532D5A">
        <w:rPr>
          <w:lang w:val="en-US"/>
        </w:rPr>
        <w:t>(</w:t>
      </w:r>
      <w:r w:rsidR="003040D7" w:rsidRPr="00532D5A">
        <w:rPr>
          <w:i/>
          <w:lang w:val="en-US"/>
        </w:rPr>
        <w:t>x</w:t>
      </w:r>
      <w:r w:rsidR="003040D7" w:rsidRPr="00532D5A">
        <w:rPr>
          <w:lang w:val="en-US"/>
        </w:rPr>
        <w:t>,</w:t>
      </w:r>
      <w:r w:rsidR="003040D7" w:rsidRPr="00532D5A">
        <w:rPr>
          <w:i/>
          <w:lang w:val="en-US"/>
        </w:rPr>
        <w:t xml:space="preserve"> y</w:t>
      </w:r>
      <w:r w:rsidR="00975EDF" w:rsidRPr="00532D5A">
        <w:rPr>
          <w:lang w:val="en-US"/>
        </w:rPr>
        <w:t xml:space="preserve">) as the training data (Hearst et al., 1998). Once the input data has been plotted in a coordinate systems where the axes (x-axis, y-axis and so forth) correspond to the features at first, the next step is to </w:t>
      </w:r>
      <w:r w:rsidR="007B4955" w:rsidRPr="00532D5A">
        <w:rPr>
          <w:lang w:val="en-US"/>
        </w:rPr>
        <w:t>delineate the so-called convex hulls if possible.</w:t>
      </w:r>
      <w:r w:rsidR="00975EDF" w:rsidRPr="00532D5A">
        <w:rPr>
          <w:lang w:val="en-US"/>
        </w:rPr>
        <w:t xml:space="preserve"> In the simplest case where the data is plotte</w:t>
      </w:r>
      <w:r w:rsidR="007B4955" w:rsidRPr="00532D5A">
        <w:rPr>
          <w:lang w:val="en-US"/>
        </w:rPr>
        <w:t xml:space="preserve">d in a two-dimensional space, and it is possible to view them as clusters of two different classes that are linearly </w:t>
      </w:r>
      <w:r w:rsidR="000C4640" w:rsidRPr="00532D5A">
        <w:rPr>
          <w:lang w:val="en-US"/>
        </w:rPr>
        <w:t>perfectly</w:t>
      </w:r>
      <w:r w:rsidR="007B4955" w:rsidRPr="00532D5A">
        <w:rPr>
          <w:lang w:val="en-US"/>
        </w:rPr>
        <w:t xml:space="preserve"> splittable, the outer boundaries of the clusters of data are called the convex hulls, as it can be seen in the figure 10 (Lantz, 2013). Once these boundaries of data clusters have been determined, </w:t>
      </w:r>
      <w:r w:rsidR="00B50420" w:rsidRPr="00532D5A">
        <w:rPr>
          <w:lang w:val="en-US"/>
        </w:rPr>
        <w:t>the shortest line between the two points closest to each other of each of the two hulls is calculated,</w:t>
      </w:r>
      <w:r w:rsidR="00304F35" w:rsidRPr="00532D5A">
        <w:rPr>
          <w:lang w:val="en-US"/>
        </w:rPr>
        <w:t xml:space="preserve"> called the margin and</w:t>
      </w:r>
      <w:r w:rsidR="00B50420" w:rsidRPr="00532D5A">
        <w:rPr>
          <w:lang w:val="en-US"/>
        </w:rPr>
        <w:t xml:space="preserve"> represented by the dashed line in the figure 10. </w:t>
      </w:r>
      <w:r w:rsidR="00CB1559" w:rsidRPr="00532D5A">
        <w:rPr>
          <w:lang w:val="en-US"/>
        </w:rPr>
        <w:t>The points of the clusters closest to each can also have their own lines projected perpendicularly</w:t>
      </w:r>
      <w:r w:rsidR="00687E4F" w:rsidRPr="00532D5A">
        <w:rPr>
          <w:lang w:val="en-US"/>
        </w:rPr>
        <w:t xml:space="preserve"> to the dashed line as well</w:t>
      </w:r>
      <w:r w:rsidR="00CB1559" w:rsidRPr="00532D5A">
        <w:rPr>
          <w:lang w:val="en-US"/>
        </w:rPr>
        <w:t xml:space="preserve">, with these lines being called the support vectors. </w:t>
      </w:r>
      <w:r w:rsidR="00B50420" w:rsidRPr="00532D5A">
        <w:rPr>
          <w:lang w:val="en-US"/>
        </w:rPr>
        <w:t>All of this is needed in order for the algorithm to be able to calculate the boundary line, or the bisector of the shortest distance between the</w:t>
      </w:r>
      <w:r w:rsidR="00687E4F" w:rsidRPr="00532D5A">
        <w:rPr>
          <w:lang w:val="en-US"/>
        </w:rPr>
        <w:t xml:space="preserve"> support vectors</w:t>
      </w:r>
      <w:r w:rsidR="00B50420" w:rsidRPr="00532D5A">
        <w:rPr>
          <w:lang w:val="en-US"/>
        </w:rPr>
        <w:t xml:space="preserve">, that is perpendicular to the </w:t>
      </w:r>
      <w:r w:rsidR="00304F35" w:rsidRPr="00532D5A">
        <w:rPr>
          <w:lang w:val="en-US"/>
        </w:rPr>
        <w:t xml:space="preserve">margin's </w:t>
      </w:r>
      <w:r w:rsidR="00B50420" w:rsidRPr="00532D5A">
        <w:rPr>
          <w:lang w:val="en-US"/>
        </w:rPr>
        <w:t>dashed line and is called the hyperplane (also present in the figure 10</w:t>
      </w:r>
      <w:r w:rsidR="00803F12">
        <w:rPr>
          <w:lang w:val="en-US"/>
        </w:rPr>
        <w:t xml:space="preserve"> as a diagonal full line splitting the dashed line or the margin</w:t>
      </w:r>
      <w:r w:rsidR="00B50420" w:rsidRPr="00532D5A">
        <w:rPr>
          <w:lang w:val="en-US"/>
        </w:rPr>
        <w:t>).</w:t>
      </w:r>
      <w:bookmarkStart w:id="22" w:name="_Toc176623195"/>
    </w:p>
    <w:p w14:paraId="14C81A74" w14:textId="63B9D036" w:rsidR="007B4955" w:rsidRPr="00532D5A" w:rsidRDefault="007B4955" w:rsidP="007754FB">
      <w:pPr>
        <w:pStyle w:val="Heading4"/>
      </w:pPr>
      <w:r w:rsidRPr="00532D5A">
        <w:t xml:space="preserve">Figure </w:t>
      </w:r>
      <w:r w:rsidR="00610761">
        <w:rPr>
          <w:noProof/>
        </w:rPr>
        <w:fldChar w:fldCharType="begin"/>
      </w:r>
      <w:r w:rsidR="00610761">
        <w:rPr>
          <w:noProof/>
        </w:rPr>
        <w:instrText xml:space="preserve"> SEQ Figure \* ARABIC </w:instrText>
      </w:r>
      <w:r w:rsidR="00610761">
        <w:rPr>
          <w:noProof/>
        </w:rPr>
        <w:fldChar w:fldCharType="separate"/>
      </w:r>
      <w:r w:rsidR="00250541">
        <w:rPr>
          <w:noProof/>
        </w:rPr>
        <w:t>10</w:t>
      </w:r>
      <w:r w:rsidR="00610761">
        <w:rPr>
          <w:noProof/>
        </w:rPr>
        <w:fldChar w:fldCharType="end"/>
      </w:r>
      <w:r w:rsidR="009155D8">
        <w:rPr>
          <w:noProof/>
        </w:rPr>
        <w:t>:</w:t>
      </w:r>
      <w:r w:rsidRPr="00532D5A">
        <w:t xml:space="preserve"> Plotting the data and determining convex hulls in SVM</w:t>
      </w:r>
      <w:bookmarkEnd w:id="22"/>
    </w:p>
    <w:p w14:paraId="3DE631DF" w14:textId="4DC190DB" w:rsidR="007B4955" w:rsidRPr="00532D5A" w:rsidRDefault="007B4955" w:rsidP="007B4955">
      <w:pPr>
        <w:spacing w:line="288" w:lineRule="auto"/>
        <w:jc w:val="center"/>
        <w:rPr>
          <w:lang w:val="en-US"/>
        </w:rPr>
      </w:pPr>
      <w:r w:rsidRPr="00532D5A">
        <w:rPr>
          <w:noProof/>
          <w:lang w:val="en-GB" w:eastAsia="ja-JP"/>
        </w:rPr>
        <w:drawing>
          <wp:inline distT="0" distB="0" distL="0" distR="0" wp14:anchorId="15DEF748" wp14:editId="7F7B7DF8">
            <wp:extent cx="2400300" cy="21793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VM convex hull.JPG"/>
                    <pic:cNvPicPr/>
                  </pic:nvPicPr>
                  <pic:blipFill>
                    <a:blip r:embed="rId21">
                      <a:extLst>
                        <a:ext uri="{28A0092B-C50C-407E-A947-70E740481C1C}">
                          <a14:useLocalDpi xmlns:a14="http://schemas.microsoft.com/office/drawing/2010/main" val="0"/>
                        </a:ext>
                      </a:extLst>
                    </a:blip>
                    <a:stretch>
                      <a:fillRect/>
                    </a:stretch>
                  </pic:blipFill>
                  <pic:spPr>
                    <a:xfrm>
                      <a:off x="0" y="0"/>
                      <a:ext cx="2400300" cy="2179320"/>
                    </a:xfrm>
                    <a:prstGeom prst="rect">
                      <a:avLst/>
                    </a:prstGeom>
                  </pic:spPr>
                </pic:pic>
              </a:graphicData>
            </a:graphic>
          </wp:inline>
        </w:drawing>
      </w:r>
    </w:p>
    <w:p w14:paraId="0F23138B" w14:textId="7ECD9C55" w:rsidR="007B4955" w:rsidRPr="00184431" w:rsidRDefault="007B4955" w:rsidP="007B4955">
      <w:pPr>
        <w:spacing w:line="288" w:lineRule="auto"/>
        <w:jc w:val="center"/>
        <w:rPr>
          <w:i/>
          <w:lang w:val="en-US"/>
        </w:rPr>
      </w:pPr>
      <w:r w:rsidRPr="00184431">
        <w:rPr>
          <w:i/>
          <w:lang w:val="en-US"/>
        </w:rPr>
        <w:t>Source: Lantz (2013)</w:t>
      </w:r>
      <w:r w:rsidR="0035311D">
        <w:rPr>
          <w:i/>
          <w:lang w:val="en-US"/>
        </w:rPr>
        <w:t>.</w:t>
      </w:r>
    </w:p>
    <w:p w14:paraId="5BDEE49D" w14:textId="3C0AE8AC" w:rsidR="00184431" w:rsidRPr="00B83D34" w:rsidRDefault="00B50420" w:rsidP="00B83D34">
      <w:pPr>
        <w:spacing w:line="288" w:lineRule="auto"/>
        <w:jc w:val="both"/>
        <w:rPr>
          <w:iCs/>
          <w:lang w:val="en-US"/>
        </w:rPr>
      </w:pPr>
      <w:r w:rsidRPr="00532D5A">
        <w:rPr>
          <w:lang w:val="en-US"/>
        </w:rPr>
        <w:t xml:space="preserve">Mathematically, in order to determine the hyperplane that separates the data into outcome classes, the equation that is used is </w:t>
      </w:r>
      <m:oMath>
        <m:acc>
          <m:accPr>
            <m:chr m:val="⃗"/>
            <m:ctrlPr>
              <w:rPr>
                <w:rFonts w:ascii="Cambria Math" w:hAnsi="Cambria Math"/>
                <w:iCs/>
                <w:lang w:val="en-US"/>
              </w:rPr>
            </m:ctrlPr>
          </m:accPr>
          <m:e>
            <m:r>
              <w:rPr>
                <w:rFonts w:ascii="Cambria Math" w:hAnsi="Cambria Math"/>
                <w:lang w:val="en-US"/>
              </w:rPr>
              <m:t>w</m:t>
            </m:r>
          </m:e>
        </m:acc>
      </m:oMath>
      <w:r w:rsidR="003040D7" w:rsidRPr="00532D5A">
        <w:rPr>
          <w:rFonts w:cs="Times New Roman"/>
          <w:lang w:val="en-US"/>
        </w:rPr>
        <w:t>·</w:t>
      </w:r>
      <m:oMath>
        <m:acc>
          <m:accPr>
            <m:chr m:val="⃗"/>
            <m:ctrlPr>
              <w:rPr>
                <w:rFonts w:ascii="Cambria Math" w:hAnsi="Cambria Math"/>
                <w:i/>
                <w:iCs/>
                <w:lang w:val="en-US"/>
              </w:rPr>
            </m:ctrlPr>
          </m:accPr>
          <m:e>
            <m:r>
              <w:rPr>
                <w:rFonts w:ascii="Cambria Math" w:hAnsi="Cambria Math"/>
                <w:lang w:val="en-US"/>
              </w:rPr>
              <m:t>x</m:t>
            </m:r>
          </m:e>
        </m:acc>
        <m:r>
          <m:rPr>
            <m:sty m:val="p"/>
          </m:rPr>
          <w:rPr>
            <w:rFonts w:ascii="Cambria Math" w:hAnsi="Cambria Math"/>
            <w:lang w:val="en-US"/>
          </w:rPr>
          <m:t xml:space="preserve"> </m:t>
        </m:r>
      </m:oMath>
      <w:r w:rsidRPr="00532D5A">
        <w:rPr>
          <w:lang w:val="en-US"/>
        </w:rPr>
        <w:t xml:space="preserve">+ </w:t>
      </w:r>
      <w:r w:rsidRPr="00532D5A">
        <w:rPr>
          <w:i/>
          <w:iCs/>
          <w:lang w:val="en-US"/>
        </w:rPr>
        <w:t xml:space="preserve">b </w:t>
      </w:r>
      <w:r w:rsidRPr="00532D5A">
        <w:rPr>
          <w:lang w:val="en-US"/>
        </w:rPr>
        <w:t>= 0</w:t>
      </w:r>
      <w:r w:rsidR="00CB1559" w:rsidRPr="00532D5A">
        <w:rPr>
          <w:lang w:val="en-US"/>
        </w:rPr>
        <w:t xml:space="preserve"> </w:t>
      </w:r>
      <w:r w:rsidR="00CB1559" w:rsidRPr="00532D5A">
        <w:rPr>
          <w:rFonts w:cs="Times New Roman"/>
          <w:lang w:val="en-US"/>
        </w:rPr>
        <w:t>˄</w:t>
      </w:r>
      <w:r w:rsidR="00CB1559" w:rsidRPr="00532D5A">
        <w:rPr>
          <w:lang w:val="en-US"/>
        </w:rPr>
        <w:t xml:space="preserve"> </w:t>
      </w:r>
      <w:r w:rsidR="003040D7" w:rsidRPr="00532D5A">
        <w:rPr>
          <w:i/>
          <w:lang w:val="en-US"/>
        </w:rPr>
        <w:t xml:space="preserve">w </w:t>
      </w:r>
      <w:r w:rsidR="00CB1559" w:rsidRPr="00532D5A">
        <w:rPr>
          <w:rFonts w:ascii="Cambria Math" w:hAnsi="Cambria Math" w:cs="Cambria Math"/>
          <w:lang w:val="en-US"/>
        </w:rPr>
        <w:t xml:space="preserve">∈ </w:t>
      </w:r>
      <w:r w:rsidR="00CB1559" w:rsidRPr="00532D5A">
        <w:rPr>
          <w:lang w:val="en-US"/>
        </w:rPr>
        <w:t>R</w:t>
      </w:r>
      <w:r w:rsidR="00CB1559" w:rsidRPr="00532D5A">
        <w:rPr>
          <w:vertAlign w:val="superscript"/>
          <w:lang w:val="en-US"/>
        </w:rPr>
        <w:t>N</w:t>
      </w:r>
      <w:r w:rsidR="00CB1559" w:rsidRPr="00532D5A">
        <w:rPr>
          <w:lang w:val="en-US"/>
        </w:rPr>
        <w:t xml:space="preserve">, </w:t>
      </w:r>
      <w:r w:rsidR="00CB1559" w:rsidRPr="00532D5A">
        <w:rPr>
          <w:i/>
          <w:lang w:val="en-US"/>
        </w:rPr>
        <w:t>b</w:t>
      </w:r>
      <w:r w:rsidR="00CB1559" w:rsidRPr="00532D5A">
        <w:rPr>
          <w:lang w:val="en-US"/>
        </w:rPr>
        <w:t xml:space="preserve"> </w:t>
      </w:r>
      <w:r w:rsidR="00CB1559" w:rsidRPr="00532D5A">
        <w:rPr>
          <w:rFonts w:ascii="Cambria Math" w:hAnsi="Cambria Math" w:cs="Cambria Math"/>
          <w:lang w:val="en-US"/>
        </w:rPr>
        <w:t xml:space="preserve">∈ </w:t>
      </w:r>
      <w:r w:rsidR="00CB1559" w:rsidRPr="00532D5A">
        <w:rPr>
          <w:lang w:val="en-US"/>
        </w:rPr>
        <w:t xml:space="preserve">R, where </w:t>
      </w:r>
      <w:r w:rsidR="003040D7" w:rsidRPr="00532D5A">
        <w:rPr>
          <w:i/>
          <w:lang w:val="en-US"/>
        </w:rPr>
        <w:t xml:space="preserve">w </w:t>
      </w:r>
      <w:r w:rsidR="00CB1559" w:rsidRPr="00532D5A">
        <w:rPr>
          <w:lang w:val="en-US"/>
        </w:rPr>
        <w:t xml:space="preserve">is the vector of </w:t>
      </w:r>
      <w:r w:rsidR="00CB1559" w:rsidRPr="000B213E">
        <w:rPr>
          <w:i/>
          <w:lang w:val="en-US"/>
        </w:rPr>
        <w:t>n</w:t>
      </w:r>
      <w:r w:rsidR="00CB1559" w:rsidRPr="00532D5A">
        <w:rPr>
          <w:lang w:val="en-US"/>
        </w:rPr>
        <w:t xml:space="preserve"> number of weights </w:t>
      </w:r>
      <w:r w:rsidR="00CB1559" w:rsidRPr="00532D5A">
        <w:rPr>
          <w:iCs/>
          <w:lang w:val="en-US"/>
        </w:rPr>
        <w:t>{</w:t>
      </w:r>
      <w:r w:rsidR="00CB1559" w:rsidRPr="00532D5A">
        <w:rPr>
          <w:i/>
          <w:iCs/>
          <w:lang w:val="en-US"/>
        </w:rPr>
        <w:t>w</w:t>
      </w:r>
      <w:r w:rsidR="00CB1559" w:rsidRPr="00532D5A">
        <w:rPr>
          <w:iCs/>
          <w:vertAlign w:val="subscript"/>
          <w:lang w:val="en-US"/>
        </w:rPr>
        <w:t>1</w:t>
      </w:r>
      <w:r w:rsidR="00CB1559" w:rsidRPr="00532D5A">
        <w:rPr>
          <w:iCs/>
          <w:lang w:val="en-US"/>
        </w:rPr>
        <w:t xml:space="preserve">, </w:t>
      </w:r>
      <w:r w:rsidR="00CB1559" w:rsidRPr="00532D5A">
        <w:rPr>
          <w:i/>
          <w:iCs/>
          <w:lang w:val="en-US"/>
        </w:rPr>
        <w:t>w</w:t>
      </w:r>
      <w:r w:rsidR="00CB1559" w:rsidRPr="00532D5A">
        <w:rPr>
          <w:iCs/>
          <w:vertAlign w:val="subscript"/>
          <w:lang w:val="en-US"/>
        </w:rPr>
        <w:t>2</w:t>
      </w:r>
      <w:r w:rsidR="00CB1559" w:rsidRPr="00532D5A">
        <w:rPr>
          <w:iCs/>
          <w:lang w:val="en-US"/>
        </w:rPr>
        <w:t xml:space="preserve">, …, </w:t>
      </w:r>
      <w:r w:rsidR="00CB1559" w:rsidRPr="00532D5A">
        <w:rPr>
          <w:i/>
          <w:iCs/>
          <w:lang w:val="en-US"/>
        </w:rPr>
        <w:t>w</w:t>
      </w:r>
      <w:r w:rsidR="00CB1559" w:rsidRPr="00532D5A">
        <w:rPr>
          <w:iCs/>
          <w:vertAlign w:val="subscript"/>
          <w:lang w:val="en-US"/>
        </w:rPr>
        <w:t>n</w:t>
      </w:r>
      <w:r w:rsidR="00CB1559" w:rsidRPr="00532D5A">
        <w:rPr>
          <w:iCs/>
          <w:lang w:val="en-US"/>
        </w:rPr>
        <w:t xml:space="preserve">} perpendicular to the hyperplane, while </w:t>
      </w:r>
      <w:r w:rsidR="00CB1559" w:rsidRPr="00532D5A">
        <w:rPr>
          <w:i/>
          <w:iCs/>
          <w:lang w:val="en-US"/>
        </w:rPr>
        <w:t>b</w:t>
      </w:r>
      <w:r w:rsidR="00CB1559" w:rsidRPr="00532D5A">
        <w:rPr>
          <w:iCs/>
          <w:lang w:val="en-US"/>
        </w:rPr>
        <w:t xml:space="preserve"> is known as the bias. Before finding the ideal hyperplane as a boundary line, the two outer hyperplanes</w:t>
      </w:r>
      <w:r w:rsidR="00687E4F" w:rsidRPr="00532D5A">
        <w:rPr>
          <w:iCs/>
          <w:lang w:val="en-US"/>
        </w:rPr>
        <w:t>, called the margin hyperplanes</w:t>
      </w:r>
      <w:r w:rsidR="00CB1559" w:rsidRPr="00532D5A">
        <w:rPr>
          <w:iCs/>
          <w:lang w:val="en-US"/>
        </w:rPr>
        <w:t xml:space="preserve"> are calculated as </w:t>
      </w:r>
      <m:oMath>
        <m:acc>
          <m:accPr>
            <m:chr m:val="⃗"/>
            <m:ctrlPr>
              <w:rPr>
                <w:rFonts w:ascii="Cambria Math" w:hAnsi="Cambria Math"/>
                <w:iCs/>
                <w:lang w:val="en-US"/>
              </w:rPr>
            </m:ctrlPr>
          </m:accPr>
          <m:e>
            <m:r>
              <w:rPr>
                <w:rFonts w:ascii="Cambria Math" w:hAnsi="Cambria Math"/>
                <w:lang w:val="en-US"/>
              </w:rPr>
              <m:t>w</m:t>
            </m:r>
          </m:e>
        </m:acc>
      </m:oMath>
      <w:r w:rsidR="00CB1559" w:rsidRPr="00532D5A">
        <w:rPr>
          <w:rFonts w:cs="Times New Roman"/>
          <w:lang w:val="en-US"/>
        </w:rPr>
        <w:t>·</w:t>
      </w:r>
      <m:oMath>
        <m:acc>
          <m:accPr>
            <m:chr m:val="⃗"/>
            <m:ctrlPr>
              <w:rPr>
                <w:rFonts w:ascii="Cambria Math" w:hAnsi="Cambria Math"/>
                <w:iCs/>
                <w:lang w:val="en-US"/>
              </w:rPr>
            </m:ctrlPr>
          </m:accPr>
          <m:e>
            <m:r>
              <w:rPr>
                <w:rFonts w:ascii="Cambria Math" w:hAnsi="Cambria Math"/>
                <w:lang w:val="en-US"/>
              </w:rPr>
              <m:t>x</m:t>
            </m:r>
          </m:e>
        </m:acc>
        <m:r>
          <w:rPr>
            <w:rFonts w:ascii="Cambria Math" w:hAnsi="Cambria Math"/>
            <w:lang w:val="en-US"/>
          </w:rPr>
          <m:t xml:space="preserve"> </m:t>
        </m:r>
      </m:oMath>
      <w:r w:rsidR="00CB1559" w:rsidRPr="00532D5A">
        <w:rPr>
          <w:lang w:val="en-US"/>
        </w:rPr>
        <w:t xml:space="preserve">+ </w:t>
      </w:r>
      <w:r w:rsidR="00CB1559" w:rsidRPr="00532D5A">
        <w:rPr>
          <w:i/>
          <w:iCs/>
          <w:lang w:val="en-US"/>
        </w:rPr>
        <w:t xml:space="preserve">b </w:t>
      </w:r>
      <w:r w:rsidR="00687E4F" w:rsidRPr="00532D5A">
        <w:rPr>
          <w:rFonts w:cs="Times New Roman"/>
          <w:iCs/>
          <w:lang w:val="en-US"/>
        </w:rPr>
        <w:t>=</w:t>
      </w:r>
      <w:r w:rsidR="00CB1559" w:rsidRPr="00532D5A">
        <w:rPr>
          <w:iCs/>
          <w:lang w:val="en-US"/>
        </w:rPr>
        <w:t xml:space="preserve"> +1 and </w:t>
      </w:r>
      <m:oMath>
        <m:acc>
          <m:accPr>
            <m:chr m:val="⃗"/>
            <m:ctrlPr>
              <w:rPr>
                <w:rFonts w:ascii="Cambria Math" w:hAnsi="Cambria Math"/>
                <w:iCs/>
                <w:lang w:val="en-US"/>
              </w:rPr>
            </m:ctrlPr>
          </m:accPr>
          <m:e>
            <m:r>
              <w:rPr>
                <w:rFonts w:ascii="Cambria Math" w:hAnsi="Cambria Math"/>
                <w:lang w:val="en-US"/>
              </w:rPr>
              <m:t>w</m:t>
            </m:r>
          </m:e>
        </m:acc>
      </m:oMath>
      <w:r w:rsidR="00CB1559" w:rsidRPr="00532D5A">
        <w:rPr>
          <w:rFonts w:cs="Times New Roman"/>
          <w:lang w:val="en-US"/>
        </w:rPr>
        <w:t>·</w:t>
      </w:r>
      <m:oMath>
        <m:acc>
          <m:accPr>
            <m:chr m:val="⃗"/>
            <m:ctrlPr>
              <w:rPr>
                <w:rFonts w:ascii="Cambria Math" w:hAnsi="Cambria Math"/>
                <w:i/>
                <w:iCs/>
                <w:lang w:val="en-US"/>
              </w:rPr>
            </m:ctrlPr>
          </m:accPr>
          <m:e>
            <m:r>
              <w:rPr>
                <w:rFonts w:ascii="Cambria Math" w:hAnsi="Cambria Math"/>
                <w:lang w:val="en-US"/>
              </w:rPr>
              <m:t>x</m:t>
            </m:r>
          </m:e>
        </m:acc>
        <m:r>
          <w:rPr>
            <w:rFonts w:ascii="Cambria Math" w:hAnsi="Cambria Math"/>
            <w:lang w:val="en-US"/>
          </w:rPr>
          <m:t xml:space="preserve"> </m:t>
        </m:r>
      </m:oMath>
      <w:r w:rsidR="00CB1559" w:rsidRPr="00532D5A">
        <w:rPr>
          <w:lang w:val="en-US"/>
        </w:rPr>
        <w:t xml:space="preserve">+ </w:t>
      </w:r>
      <w:r w:rsidR="00CB1559" w:rsidRPr="00532D5A">
        <w:rPr>
          <w:i/>
          <w:iCs/>
          <w:lang w:val="en-US"/>
        </w:rPr>
        <w:t>b</w:t>
      </w:r>
      <w:r w:rsidR="00CB1559" w:rsidRPr="00532D5A">
        <w:rPr>
          <w:iCs/>
          <w:lang w:val="en-US"/>
        </w:rPr>
        <w:t xml:space="preserve"> </w:t>
      </w:r>
      <w:r w:rsidR="00687E4F" w:rsidRPr="00532D5A">
        <w:rPr>
          <w:rFonts w:cs="Times New Roman"/>
          <w:iCs/>
          <w:lang w:val="en-US"/>
        </w:rPr>
        <w:t>=</w:t>
      </w:r>
      <w:r w:rsidR="00CB1559" w:rsidRPr="00532D5A">
        <w:rPr>
          <w:iCs/>
          <w:lang w:val="en-US"/>
        </w:rPr>
        <w:t xml:space="preserve"> -1</w:t>
      </w:r>
      <w:r w:rsidR="00687E4F" w:rsidRPr="00532D5A">
        <w:rPr>
          <w:iCs/>
          <w:lang w:val="en-US"/>
        </w:rPr>
        <w:t xml:space="preserve"> for each of the sides, </w:t>
      </w:r>
      <w:r w:rsidR="00304F35" w:rsidRPr="00532D5A">
        <w:rPr>
          <w:iCs/>
          <w:lang w:val="en-US"/>
        </w:rPr>
        <w:t>with these mar</w:t>
      </w:r>
      <w:r w:rsidR="00687E4F" w:rsidRPr="00532D5A">
        <w:rPr>
          <w:iCs/>
          <w:lang w:val="en-US"/>
        </w:rPr>
        <w:t>gin hyperplanes being located in the same space where the previously mentioned support vectors lie. Once this was set, the position of the actual classifying hyperplane needs to be optimized between the margin hyperplanes. The optimization is performed by first defining the distance between the support vectors or margin hyperplanes (</w:t>
      </w:r>
      <w:r w:rsidR="00304F35" w:rsidRPr="00532D5A">
        <w:rPr>
          <w:iCs/>
          <w:lang w:val="en-US"/>
        </w:rPr>
        <w:t>the margin itself</w:t>
      </w:r>
      <w:r w:rsidR="00687E4F" w:rsidRPr="00532D5A">
        <w:rPr>
          <w:iCs/>
          <w:lang w:val="en-US"/>
        </w:rPr>
        <w:t xml:space="preserve">) as </w:t>
      </w:r>
      <m:oMath>
        <m:f>
          <m:fPr>
            <m:ctrlPr>
              <w:rPr>
                <w:rFonts w:ascii="Cambria Math" w:hAnsi="Cambria Math"/>
                <w:i/>
                <w:iCs/>
                <w:lang w:val="en-US"/>
              </w:rPr>
            </m:ctrlPr>
          </m:fPr>
          <m:num>
            <m:r>
              <w:rPr>
                <w:rFonts w:ascii="Cambria Math" w:hAnsi="Cambria Math"/>
                <w:lang w:val="en-US"/>
              </w:rPr>
              <m:t>2</m:t>
            </m:r>
          </m:num>
          <m:den>
            <m:d>
              <m:dPr>
                <m:begChr m:val="‖"/>
                <m:endChr m:val="‖"/>
                <m:ctrlPr>
                  <w:rPr>
                    <w:rFonts w:ascii="Cambria Math" w:hAnsi="Cambria Math"/>
                    <w:i/>
                    <w:iCs/>
                    <w:lang w:val="en-US"/>
                  </w:rPr>
                </m:ctrlPr>
              </m:dPr>
              <m:e>
                <m:acc>
                  <m:accPr>
                    <m:chr m:val="⃗"/>
                    <m:ctrlPr>
                      <w:rPr>
                        <w:rFonts w:ascii="Cambria Math" w:hAnsi="Cambria Math"/>
                        <w:i/>
                        <w:iCs/>
                        <w:lang w:val="en-US"/>
                      </w:rPr>
                    </m:ctrlPr>
                  </m:accPr>
                  <m:e>
                    <m:r>
                      <w:rPr>
                        <w:rFonts w:ascii="Cambria Math" w:hAnsi="Cambria Math"/>
                        <w:lang w:val="en-US"/>
                      </w:rPr>
                      <m:t>W</m:t>
                    </m:r>
                  </m:e>
                </m:acc>
              </m:e>
            </m:d>
          </m:den>
        </m:f>
      </m:oMath>
      <w:r w:rsidR="00687E4F" w:rsidRPr="00532D5A">
        <w:rPr>
          <w:rFonts w:eastAsiaTheme="minorEastAsia"/>
          <w:iCs/>
          <w:lang w:val="en-US"/>
        </w:rPr>
        <w:t xml:space="preserve"> , where </w:t>
      </w:r>
      <m:oMath>
        <m:d>
          <m:dPr>
            <m:begChr m:val="‖"/>
            <m:endChr m:val="‖"/>
            <m:ctrlPr>
              <w:rPr>
                <w:rFonts w:ascii="Cambria Math" w:hAnsi="Cambria Math"/>
                <w:i/>
                <w:iCs/>
                <w:lang w:val="en-US"/>
              </w:rPr>
            </m:ctrlPr>
          </m:dPr>
          <m:e>
            <m:acc>
              <m:accPr>
                <m:chr m:val="⃗"/>
                <m:ctrlPr>
                  <w:rPr>
                    <w:rFonts w:ascii="Cambria Math" w:hAnsi="Cambria Math"/>
                    <w:i/>
                    <w:iCs/>
                    <w:lang w:val="en-US"/>
                  </w:rPr>
                </m:ctrlPr>
              </m:accPr>
              <m:e>
                <m:r>
                  <w:rPr>
                    <w:rFonts w:ascii="Cambria Math" w:hAnsi="Cambria Math"/>
                    <w:lang w:val="en-US"/>
                  </w:rPr>
                  <m:t>w</m:t>
                </m:r>
              </m:e>
            </m:acc>
          </m:e>
        </m:d>
      </m:oMath>
      <w:r w:rsidR="00687E4F" w:rsidRPr="00532D5A">
        <w:rPr>
          <w:rFonts w:eastAsiaTheme="minorEastAsia"/>
          <w:iCs/>
          <w:lang w:val="en-US"/>
        </w:rPr>
        <w:t xml:space="preserve"> represents the </w:t>
      </w:r>
      <w:r w:rsidR="002A0EE2" w:rsidRPr="00532D5A">
        <w:rPr>
          <w:rFonts w:eastAsiaTheme="minorEastAsia"/>
          <w:iCs/>
          <w:lang w:val="en-US"/>
        </w:rPr>
        <w:t>Euclidean</w:t>
      </w:r>
      <w:r w:rsidR="00687E4F" w:rsidRPr="00532D5A">
        <w:rPr>
          <w:rFonts w:eastAsiaTheme="minorEastAsia"/>
          <w:iCs/>
          <w:lang w:val="en-US"/>
        </w:rPr>
        <w:t xml:space="preserve"> norm or </w:t>
      </w:r>
      <m:oMath>
        <m:rad>
          <m:radPr>
            <m:degHide m:val="1"/>
            <m:ctrlPr>
              <w:rPr>
                <w:rFonts w:ascii="Cambria Math" w:eastAsiaTheme="minorEastAsia" w:hAnsi="Cambria Math"/>
                <w:i/>
                <w:iCs/>
                <w:lang w:val="en-US"/>
              </w:rPr>
            </m:ctrlPr>
          </m:radPr>
          <m:deg/>
          <m:e>
            <m:sSubSup>
              <m:sSubSupPr>
                <m:ctrlPr>
                  <w:rPr>
                    <w:rFonts w:ascii="Cambria Math" w:eastAsiaTheme="minorEastAsia" w:hAnsi="Cambria Math"/>
                    <w:i/>
                    <w:iCs/>
                    <w:lang w:val="en-US"/>
                  </w:rPr>
                </m:ctrlPr>
              </m:sSubSupPr>
              <m:e>
                <m:r>
                  <w:rPr>
                    <w:rFonts w:ascii="Cambria Math" w:eastAsiaTheme="minorEastAsia" w:hAnsi="Cambria Math"/>
                    <w:lang w:val="en-US"/>
                  </w:rPr>
                  <m:t>w</m:t>
                </m:r>
              </m:e>
              <m:sub>
                <m:r>
                  <w:rPr>
                    <w:rFonts w:ascii="Cambria Math" w:eastAsiaTheme="minorEastAsia" w:hAnsi="Cambria Math"/>
                    <w:lang w:val="en-US"/>
                  </w:rPr>
                  <m:t>1</m:t>
                </m:r>
              </m:sub>
              <m:sup>
                <m:r>
                  <w:rPr>
                    <w:rFonts w:ascii="Cambria Math" w:eastAsiaTheme="minorEastAsia" w:hAnsi="Cambria Math"/>
                    <w:lang w:val="en-US"/>
                  </w:rPr>
                  <m:t>2</m:t>
                </m:r>
              </m:sup>
            </m:sSubSup>
            <m:r>
              <w:rPr>
                <w:rFonts w:ascii="Cambria Math" w:eastAsiaTheme="minorEastAsia" w:hAnsi="Cambria Math"/>
                <w:lang w:val="en-US"/>
              </w:rPr>
              <m:t>+</m:t>
            </m:r>
            <m:sSubSup>
              <m:sSubSupPr>
                <m:ctrlPr>
                  <w:rPr>
                    <w:rFonts w:ascii="Cambria Math" w:eastAsiaTheme="minorEastAsia" w:hAnsi="Cambria Math"/>
                    <w:i/>
                    <w:iCs/>
                    <w:lang w:val="en-US"/>
                  </w:rPr>
                </m:ctrlPr>
              </m:sSubSupPr>
              <m:e>
                <m:r>
                  <w:rPr>
                    <w:rFonts w:ascii="Cambria Math" w:eastAsiaTheme="minorEastAsia" w:hAnsi="Cambria Math"/>
                    <w:lang w:val="en-US"/>
                  </w:rPr>
                  <m:t>w</m:t>
                </m:r>
              </m:e>
              <m:sub>
                <m:r>
                  <w:rPr>
                    <w:rFonts w:ascii="Cambria Math" w:eastAsiaTheme="minorEastAsia" w:hAnsi="Cambria Math"/>
                    <w:lang w:val="en-US"/>
                  </w:rPr>
                  <m:t>2</m:t>
                </m:r>
              </m:sub>
              <m:sup>
                <m:r>
                  <w:rPr>
                    <w:rFonts w:ascii="Cambria Math" w:eastAsiaTheme="minorEastAsia" w:hAnsi="Cambria Math"/>
                    <w:lang w:val="en-US"/>
                  </w:rPr>
                  <m:t>2</m:t>
                </m:r>
              </m:sup>
            </m:sSubSup>
            <m:r>
              <w:rPr>
                <w:rFonts w:ascii="Cambria Math" w:eastAsiaTheme="minorEastAsia" w:hAnsi="Cambria Math"/>
                <w:lang w:val="en-US"/>
              </w:rPr>
              <m:t>+…+</m:t>
            </m:r>
            <m:sSubSup>
              <m:sSubSupPr>
                <m:ctrlPr>
                  <w:rPr>
                    <w:rFonts w:ascii="Cambria Math" w:eastAsiaTheme="minorEastAsia" w:hAnsi="Cambria Math"/>
                    <w:i/>
                    <w:iCs/>
                    <w:lang w:val="en-US"/>
                  </w:rPr>
                </m:ctrlPr>
              </m:sSubSupPr>
              <m:e>
                <m:r>
                  <w:rPr>
                    <w:rFonts w:ascii="Cambria Math" w:eastAsiaTheme="minorEastAsia" w:hAnsi="Cambria Math"/>
                    <w:lang w:val="en-US"/>
                  </w:rPr>
                  <m:t>w</m:t>
                </m:r>
              </m:e>
              <m:sub>
                <m:r>
                  <w:rPr>
                    <w:rFonts w:ascii="Cambria Math" w:eastAsiaTheme="minorEastAsia" w:hAnsi="Cambria Math"/>
                    <w:lang w:val="en-US"/>
                  </w:rPr>
                  <m:t>n</m:t>
                </m:r>
              </m:sub>
              <m:sup>
                <m:r>
                  <w:rPr>
                    <w:rFonts w:ascii="Cambria Math" w:eastAsiaTheme="minorEastAsia" w:hAnsi="Cambria Math"/>
                    <w:lang w:val="en-US"/>
                  </w:rPr>
                  <m:t>2</m:t>
                </m:r>
              </m:sup>
            </m:sSubSup>
          </m:e>
        </m:rad>
      </m:oMath>
      <w:r w:rsidR="004A742B" w:rsidRPr="00532D5A">
        <w:rPr>
          <w:rFonts w:eastAsiaTheme="minorEastAsia"/>
          <w:iCs/>
          <w:lang w:val="en-US"/>
        </w:rPr>
        <w:t xml:space="preserve"> indicating the distance from the origin to the vector </w:t>
      </w:r>
      <w:r w:rsidR="003040D7" w:rsidRPr="00532D5A">
        <w:rPr>
          <w:rFonts w:eastAsiaTheme="minorEastAsia"/>
          <w:i/>
          <w:iCs/>
          <w:lang w:val="en-US"/>
        </w:rPr>
        <w:t>w</w:t>
      </w:r>
      <w:r w:rsidR="004A742B" w:rsidRPr="00532D5A">
        <w:rPr>
          <w:rFonts w:eastAsiaTheme="minorEastAsia"/>
          <w:iCs/>
          <w:lang w:val="en-US"/>
        </w:rPr>
        <w:t xml:space="preserve">. Then the SVM seeks to minimize the </w:t>
      </w:r>
      <m:oMath>
        <m:d>
          <m:dPr>
            <m:begChr m:val="‖"/>
            <m:endChr m:val="‖"/>
            <m:ctrlPr>
              <w:rPr>
                <w:rFonts w:ascii="Cambria Math" w:hAnsi="Cambria Math"/>
                <w:i/>
                <w:iCs/>
                <w:lang w:val="en-US"/>
              </w:rPr>
            </m:ctrlPr>
          </m:dPr>
          <m:e>
            <m:acc>
              <m:accPr>
                <m:chr m:val="⃗"/>
                <m:ctrlPr>
                  <w:rPr>
                    <w:rFonts w:ascii="Cambria Math" w:hAnsi="Cambria Math"/>
                    <w:i/>
                    <w:iCs/>
                    <w:lang w:val="en-US"/>
                  </w:rPr>
                </m:ctrlPr>
              </m:accPr>
              <m:e>
                <m:r>
                  <w:rPr>
                    <w:rFonts w:ascii="Cambria Math" w:hAnsi="Cambria Math"/>
                    <w:lang w:val="en-US"/>
                  </w:rPr>
                  <m:t>w</m:t>
                </m:r>
              </m:e>
            </m:acc>
          </m:e>
        </m:d>
      </m:oMath>
      <w:r w:rsidR="004A742B" w:rsidRPr="00532D5A">
        <w:rPr>
          <w:rFonts w:eastAsiaTheme="minorEastAsia"/>
          <w:iCs/>
          <w:lang w:val="en-US"/>
        </w:rPr>
        <w:t xml:space="preserve"> in the form of min</w:t>
      </w:r>
      <w:r w:rsidR="003040D7" w:rsidRPr="00532D5A">
        <w:rPr>
          <w:rFonts w:eastAsiaTheme="minorEastAsia"/>
          <w:i/>
          <w:iCs/>
          <w:vertAlign w:val="subscript"/>
          <w:lang w:val="en-US"/>
        </w:rPr>
        <w:t>w</w:t>
      </w:r>
      <w:r w:rsidR="003040D7" w:rsidRPr="00532D5A">
        <w:rPr>
          <w:rFonts w:eastAsiaTheme="minorEastAsia"/>
          <w:iCs/>
          <w:vertAlign w:val="subscript"/>
          <w:lang w:val="en-US"/>
        </w:rPr>
        <w:t>,</w:t>
      </w:r>
      <w:r w:rsidR="003040D7" w:rsidRPr="00532D5A">
        <w:rPr>
          <w:rFonts w:eastAsiaTheme="minorEastAsia"/>
          <w:i/>
          <w:iCs/>
          <w:vertAlign w:val="subscript"/>
          <w:lang w:val="en-US"/>
        </w:rPr>
        <w:t>b</w:t>
      </w:r>
      <w:r w:rsidR="004A742B" w:rsidRPr="00532D5A">
        <w:rPr>
          <w:rFonts w:eastAsiaTheme="minorEastAsia"/>
          <w:iCs/>
          <w:vertAlign w:val="subscript"/>
          <w:lang w:val="en-US"/>
        </w:rPr>
        <w:t xml:space="preserve">  </w:t>
      </w:r>
      <m:oMath>
        <m:f>
          <m:fPr>
            <m:ctrlPr>
              <w:rPr>
                <w:rFonts w:ascii="Cambria Math" w:eastAsiaTheme="minorEastAsia" w:hAnsi="Cambria Math"/>
                <w:i/>
                <w:iCs/>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eastAsiaTheme="minorEastAsia" w:hAnsi="Cambria Math"/>
            <w:lang w:val="en-US"/>
          </w:rPr>
          <m:t xml:space="preserve"> </m:t>
        </m:r>
        <m:sSup>
          <m:sSupPr>
            <m:ctrlPr>
              <w:rPr>
                <w:rFonts w:ascii="Cambria Math" w:hAnsi="Cambria Math"/>
                <w:i/>
                <w:iCs/>
                <w:lang w:val="en-US"/>
              </w:rPr>
            </m:ctrlPr>
          </m:sSupPr>
          <m:e>
            <m:d>
              <m:dPr>
                <m:begChr m:val="‖"/>
                <m:endChr m:val="‖"/>
                <m:ctrlPr>
                  <w:rPr>
                    <w:rFonts w:ascii="Cambria Math" w:hAnsi="Cambria Math"/>
                    <w:i/>
                    <w:iCs/>
                    <w:lang w:val="en-US"/>
                  </w:rPr>
                </m:ctrlPr>
              </m:dPr>
              <m:e>
                <m:acc>
                  <m:accPr>
                    <m:chr m:val="⃗"/>
                    <m:ctrlPr>
                      <w:rPr>
                        <w:rFonts w:ascii="Cambria Math" w:hAnsi="Cambria Math"/>
                        <w:i/>
                        <w:iCs/>
                        <w:lang w:val="en-US"/>
                      </w:rPr>
                    </m:ctrlPr>
                  </m:accPr>
                  <m:e>
                    <m:r>
                      <w:rPr>
                        <w:rFonts w:ascii="Cambria Math" w:hAnsi="Cambria Math"/>
                        <w:lang w:val="en-US"/>
                      </w:rPr>
                      <m:t>w</m:t>
                    </m:r>
                  </m:e>
                </m:acc>
              </m:e>
            </m:d>
          </m:e>
          <m:sup>
            <m:r>
              <w:rPr>
                <w:rFonts w:ascii="Cambria Math" w:hAnsi="Cambria Math"/>
                <w:lang w:val="en-US"/>
              </w:rPr>
              <m:t>2</m:t>
            </m:r>
          </m:sup>
        </m:sSup>
      </m:oMath>
      <w:r w:rsidR="004A742B" w:rsidRPr="00532D5A">
        <w:rPr>
          <w:rFonts w:eastAsiaTheme="minorEastAsia"/>
          <w:iCs/>
          <w:lang w:val="en-US"/>
        </w:rPr>
        <w:t xml:space="preserve">, which means the same as maximizing the margins, subject to </w:t>
      </w:r>
      <w:r w:rsidR="00E03714" w:rsidRPr="00532D5A">
        <w:rPr>
          <w:rStyle w:val="mord"/>
          <w:i/>
          <w:lang w:val="en-US"/>
        </w:rPr>
        <w:t>y</w:t>
      </w:r>
      <w:r w:rsidR="004A742B" w:rsidRPr="00532D5A">
        <w:rPr>
          <w:rStyle w:val="mord"/>
          <w:vertAlign w:val="subscript"/>
          <w:lang w:val="en-US"/>
        </w:rPr>
        <w:t>i</w:t>
      </w:r>
      <w:r w:rsidR="004A742B" w:rsidRPr="00532D5A">
        <w:rPr>
          <w:rStyle w:val="mopen"/>
          <w:lang w:val="en-US"/>
        </w:rPr>
        <w:t>(</w:t>
      </w:r>
      <m:oMath>
        <m:acc>
          <m:accPr>
            <m:chr m:val="⃗"/>
            <m:ctrlPr>
              <w:rPr>
                <w:rStyle w:val="mord"/>
                <w:rFonts w:ascii="Cambria Math" w:hAnsi="Cambria Math"/>
                <w:lang w:val="en-US"/>
              </w:rPr>
            </m:ctrlPr>
          </m:accPr>
          <m:e>
            <m:r>
              <w:rPr>
                <w:rStyle w:val="mord"/>
                <w:rFonts w:ascii="Cambria Math" w:hAnsi="Cambria Math"/>
                <w:lang w:val="en-US"/>
              </w:rPr>
              <m:t>w</m:t>
            </m:r>
          </m:e>
        </m:acc>
      </m:oMath>
      <w:r w:rsidR="004A742B" w:rsidRPr="00532D5A">
        <w:rPr>
          <w:rStyle w:val="mbin"/>
          <w:rFonts w:ascii="Cambria Math" w:hAnsi="Cambria Math" w:cs="Cambria Math"/>
          <w:lang w:val="en-US"/>
        </w:rPr>
        <w:t>⋅</w:t>
      </w:r>
      <m:oMath>
        <m:acc>
          <m:accPr>
            <m:chr m:val="⃗"/>
            <m:ctrlPr>
              <w:rPr>
                <w:rStyle w:val="mord"/>
                <w:rFonts w:ascii="Cambria Math" w:hAnsi="Cambria Math"/>
                <w:i/>
                <w:lang w:val="en-US"/>
              </w:rPr>
            </m:ctrlPr>
          </m:accPr>
          <m:e>
            <m:r>
              <w:rPr>
                <w:rStyle w:val="mord"/>
                <w:rFonts w:ascii="Cambria Math" w:hAnsi="Cambria Math"/>
                <w:lang w:val="en-US"/>
              </w:rPr>
              <m:t>x</m:t>
            </m:r>
          </m:e>
        </m:acc>
      </m:oMath>
      <w:r w:rsidR="004A742B" w:rsidRPr="00532D5A">
        <w:rPr>
          <w:rStyle w:val="mord"/>
          <w:vertAlign w:val="subscript"/>
          <w:lang w:val="en-US"/>
        </w:rPr>
        <w:t>i</w:t>
      </w:r>
      <w:r w:rsidR="004A742B" w:rsidRPr="00532D5A">
        <w:rPr>
          <w:rStyle w:val="vlist-s"/>
          <w:lang w:val="en-US"/>
        </w:rPr>
        <w:t>​</w:t>
      </w:r>
      <w:r w:rsidR="002A5EEF" w:rsidRPr="00532D5A">
        <w:rPr>
          <w:rStyle w:val="vlist-s"/>
          <w:lang w:val="en-US"/>
        </w:rPr>
        <w:t xml:space="preserve"> </w:t>
      </w:r>
      <w:r w:rsidR="004A742B" w:rsidRPr="00532D5A">
        <w:rPr>
          <w:rStyle w:val="mbin"/>
          <w:lang w:val="en-US"/>
        </w:rPr>
        <w:t>+</w:t>
      </w:r>
      <w:r w:rsidR="002A5EEF" w:rsidRPr="00532D5A">
        <w:rPr>
          <w:rStyle w:val="mbin"/>
          <w:lang w:val="en-US"/>
        </w:rPr>
        <w:t xml:space="preserve"> </w:t>
      </w:r>
      <w:r w:rsidR="004A742B" w:rsidRPr="00532D5A">
        <w:rPr>
          <w:rStyle w:val="mord"/>
          <w:i/>
          <w:lang w:val="en-US"/>
        </w:rPr>
        <w:t>b</w:t>
      </w:r>
      <w:r w:rsidR="004A742B" w:rsidRPr="00532D5A">
        <w:rPr>
          <w:rStyle w:val="mclose"/>
          <w:lang w:val="en-US"/>
        </w:rPr>
        <w:t xml:space="preserve">) </w:t>
      </w:r>
      <w:r w:rsidR="004A742B" w:rsidRPr="00532D5A">
        <w:rPr>
          <w:rStyle w:val="mrel"/>
          <w:lang w:val="en-US"/>
        </w:rPr>
        <w:t xml:space="preserve">≥ </w:t>
      </w:r>
      <w:r w:rsidR="004A742B" w:rsidRPr="00532D5A">
        <w:rPr>
          <w:rStyle w:val="mord"/>
          <w:lang w:val="en-US"/>
        </w:rPr>
        <w:t xml:space="preserve">1, </w:t>
      </w:r>
      <w:r w:rsidR="004A742B" w:rsidRPr="00532D5A">
        <w:rPr>
          <w:rStyle w:val="mord"/>
          <w:rFonts w:ascii="Cambria Math" w:hAnsi="Cambria Math" w:cs="Cambria Math"/>
          <w:lang w:val="en-US"/>
        </w:rPr>
        <w:t>∀</w:t>
      </w:r>
      <m:oMath>
        <m:acc>
          <m:accPr>
            <m:chr m:val="⃗"/>
            <m:ctrlPr>
              <w:rPr>
                <w:rStyle w:val="mord"/>
                <w:rFonts w:ascii="Cambria Math" w:hAnsi="Cambria Math" w:cs="Times New Roman"/>
                <w:lang w:val="en-US"/>
              </w:rPr>
            </m:ctrlPr>
          </m:accPr>
          <m:e>
            <m:sSub>
              <m:sSubPr>
                <m:ctrlPr>
                  <w:rPr>
                    <w:rStyle w:val="mord"/>
                    <w:rFonts w:ascii="Cambria Math" w:hAnsi="Cambria Math" w:cs="Times New Roman"/>
                    <w:i/>
                    <w:lang w:val="en-US"/>
                  </w:rPr>
                </m:ctrlPr>
              </m:sSubPr>
              <m:e>
                <m:r>
                  <w:rPr>
                    <w:rStyle w:val="mord"/>
                    <w:rFonts w:ascii="Cambria Math" w:hAnsi="Cambria Math" w:cs="Times New Roman"/>
                    <w:lang w:val="en-US"/>
                  </w:rPr>
                  <m:t>x</m:t>
                </m:r>
              </m:e>
              <m:sub>
                <m:r>
                  <w:rPr>
                    <w:rStyle w:val="mord"/>
                    <w:rFonts w:ascii="Cambria Math" w:hAnsi="Cambria Math" w:cs="Times New Roman"/>
                    <w:lang w:val="en-US"/>
                  </w:rPr>
                  <m:t>i</m:t>
                </m:r>
              </m:sub>
            </m:sSub>
          </m:e>
        </m:acc>
      </m:oMath>
      <w:r w:rsidR="004A742B" w:rsidRPr="00532D5A">
        <w:rPr>
          <w:rStyle w:val="mord"/>
          <w:lang w:val="en-US"/>
        </w:rPr>
        <w:t xml:space="preserve"> . What this minimization formula ensures is that the classification is successfully performed, so that data points that are </w:t>
      </w:r>
      <w:r w:rsidR="006B0177" w:rsidRPr="00532D5A">
        <w:rPr>
          <w:rStyle w:val="mord"/>
          <w:lang w:val="en-US"/>
        </w:rPr>
        <w:t>(</w:t>
      </w:r>
      <w:r w:rsidR="00E03714" w:rsidRPr="00532D5A">
        <w:rPr>
          <w:rStyle w:val="mord"/>
          <w:i/>
          <w:lang w:val="en-US"/>
        </w:rPr>
        <w:t>y</w:t>
      </w:r>
      <w:r w:rsidR="006B0177" w:rsidRPr="00532D5A">
        <w:rPr>
          <w:rStyle w:val="mord"/>
          <w:vertAlign w:val="subscript"/>
          <w:lang w:val="en-US"/>
        </w:rPr>
        <w:t xml:space="preserve">i </w:t>
      </w:r>
      <w:r w:rsidR="006B0177" w:rsidRPr="00532D5A">
        <w:rPr>
          <w:rStyle w:val="mord"/>
          <w:lang w:val="en-US"/>
        </w:rPr>
        <w:t xml:space="preserve">= +1): </w:t>
      </w:r>
      <m:oMath>
        <m:acc>
          <m:accPr>
            <m:chr m:val="⃗"/>
            <m:ctrlPr>
              <w:rPr>
                <w:rFonts w:ascii="Cambria Math" w:hAnsi="Cambria Math"/>
                <w:iCs/>
                <w:lang w:val="en-US"/>
              </w:rPr>
            </m:ctrlPr>
          </m:accPr>
          <m:e>
            <m:r>
              <w:rPr>
                <w:rFonts w:ascii="Cambria Math" w:hAnsi="Cambria Math"/>
                <w:lang w:val="en-US"/>
              </w:rPr>
              <m:t>w</m:t>
            </m:r>
          </m:e>
        </m:acc>
      </m:oMath>
      <w:r w:rsidR="006B0177" w:rsidRPr="00532D5A">
        <w:rPr>
          <w:rFonts w:cs="Times New Roman"/>
          <w:lang w:val="en-US"/>
        </w:rPr>
        <w:t>·</w:t>
      </w:r>
      <m:oMath>
        <m:acc>
          <m:accPr>
            <m:chr m:val="⃗"/>
            <m:ctrlPr>
              <w:rPr>
                <w:rFonts w:ascii="Cambria Math" w:hAnsi="Cambria Math"/>
                <w:iCs/>
                <w:lang w:val="en-US"/>
              </w:rPr>
            </m:ctrlPr>
          </m:accPr>
          <m:e>
            <m:r>
              <w:rPr>
                <w:rFonts w:ascii="Cambria Math" w:hAnsi="Cambria Math"/>
                <w:lang w:val="en-US"/>
              </w:rPr>
              <m:t>x</m:t>
            </m:r>
          </m:e>
        </m:acc>
        <m:r>
          <w:rPr>
            <w:rFonts w:ascii="Cambria Math" w:hAnsi="Cambria Math"/>
            <w:lang w:val="en-US"/>
          </w:rPr>
          <m:t xml:space="preserve"> </m:t>
        </m:r>
      </m:oMath>
      <w:r w:rsidR="006B0177" w:rsidRPr="00532D5A">
        <w:rPr>
          <w:lang w:val="en-US"/>
        </w:rPr>
        <w:t xml:space="preserve">+ </w:t>
      </w:r>
      <w:r w:rsidR="006B0177" w:rsidRPr="00532D5A">
        <w:rPr>
          <w:i/>
          <w:iCs/>
          <w:lang w:val="en-US"/>
        </w:rPr>
        <w:t xml:space="preserve">b </w:t>
      </w:r>
      <w:r w:rsidR="006B0177" w:rsidRPr="00532D5A">
        <w:rPr>
          <w:rFonts w:cs="Times New Roman"/>
          <w:iCs/>
          <w:lang w:val="en-US"/>
        </w:rPr>
        <w:t xml:space="preserve">≥ </w:t>
      </w:r>
      <w:r w:rsidR="00103088">
        <w:rPr>
          <w:iCs/>
          <w:lang w:val="en-US"/>
        </w:rPr>
        <w:t>+1 , in other words</w:t>
      </w:r>
      <w:r w:rsidR="006B0177" w:rsidRPr="00532D5A">
        <w:rPr>
          <w:iCs/>
          <w:lang w:val="en-US"/>
        </w:rPr>
        <w:t xml:space="preserve"> that are over that margin hyperplane, belong to the positive outcome class, while the </w:t>
      </w:r>
      <w:r w:rsidR="006B0177" w:rsidRPr="00532D5A">
        <w:rPr>
          <w:rStyle w:val="mord"/>
          <w:lang w:val="en-US"/>
        </w:rPr>
        <w:t>(</w:t>
      </w:r>
      <w:r w:rsidR="00E03714" w:rsidRPr="00532D5A">
        <w:rPr>
          <w:rStyle w:val="mord"/>
          <w:i/>
          <w:lang w:val="en-US"/>
        </w:rPr>
        <w:t>y</w:t>
      </w:r>
      <w:r w:rsidR="006B0177" w:rsidRPr="00532D5A">
        <w:rPr>
          <w:rStyle w:val="mord"/>
          <w:vertAlign w:val="subscript"/>
          <w:lang w:val="en-US"/>
        </w:rPr>
        <w:t xml:space="preserve">i </w:t>
      </w:r>
      <w:r w:rsidR="006B0177" w:rsidRPr="00532D5A">
        <w:rPr>
          <w:rStyle w:val="mord"/>
          <w:lang w:val="en-US"/>
        </w:rPr>
        <w:t xml:space="preserve">= -1): </w:t>
      </w:r>
      <m:oMath>
        <m:acc>
          <m:accPr>
            <m:chr m:val="⃗"/>
            <m:ctrlPr>
              <w:rPr>
                <w:rFonts w:ascii="Cambria Math" w:hAnsi="Cambria Math"/>
                <w:iCs/>
                <w:lang w:val="en-US"/>
              </w:rPr>
            </m:ctrlPr>
          </m:accPr>
          <m:e>
            <m:r>
              <w:rPr>
                <w:rFonts w:ascii="Cambria Math" w:hAnsi="Cambria Math"/>
                <w:lang w:val="en-US"/>
              </w:rPr>
              <m:t>w</m:t>
            </m:r>
          </m:e>
        </m:acc>
      </m:oMath>
      <w:r w:rsidR="006B0177" w:rsidRPr="00532D5A">
        <w:rPr>
          <w:rFonts w:cs="Times New Roman"/>
          <w:lang w:val="en-US"/>
        </w:rPr>
        <w:t>·</w:t>
      </w:r>
      <m:oMath>
        <m:acc>
          <m:accPr>
            <m:chr m:val="⃗"/>
            <m:ctrlPr>
              <w:rPr>
                <w:rFonts w:ascii="Cambria Math" w:hAnsi="Cambria Math"/>
                <w:iCs/>
                <w:lang w:val="en-US"/>
              </w:rPr>
            </m:ctrlPr>
          </m:accPr>
          <m:e>
            <m:r>
              <w:rPr>
                <w:rFonts w:ascii="Cambria Math" w:hAnsi="Cambria Math"/>
                <w:lang w:val="en-US"/>
              </w:rPr>
              <m:t>x</m:t>
            </m:r>
          </m:e>
        </m:acc>
        <m:r>
          <w:rPr>
            <w:rFonts w:ascii="Cambria Math" w:hAnsi="Cambria Math"/>
            <w:lang w:val="en-US"/>
          </w:rPr>
          <m:t xml:space="preserve"> </m:t>
        </m:r>
      </m:oMath>
      <w:r w:rsidR="006B0177" w:rsidRPr="00532D5A">
        <w:rPr>
          <w:lang w:val="en-US"/>
        </w:rPr>
        <w:t xml:space="preserve">+ </w:t>
      </w:r>
      <w:r w:rsidR="006B0177" w:rsidRPr="00532D5A">
        <w:rPr>
          <w:i/>
          <w:iCs/>
          <w:lang w:val="en-US"/>
        </w:rPr>
        <w:t xml:space="preserve">b </w:t>
      </w:r>
      <w:r w:rsidR="006B0177" w:rsidRPr="00532D5A">
        <w:rPr>
          <w:rFonts w:cs="Times New Roman"/>
          <w:iCs/>
          <w:lang w:val="en-US"/>
        </w:rPr>
        <w:t xml:space="preserve">≤ </w:t>
      </w:r>
      <w:r w:rsidR="006B0177" w:rsidRPr="00532D5A">
        <w:rPr>
          <w:iCs/>
          <w:lang w:val="en-US"/>
        </w:rPr>
        <w:t xml:space="preserve">+1, or the data points that are over the other margin hyperplane, belong to the negative outcome class (Lantz, 2013). This </w:t>
      </w:r>
      <w:r w:rsidR="005227C1" w:rsidRPr="00532D5A">
        <w:rPr>
          <w:iCs/>
          <w:lang w:val="en-US"/>
        </w:rPr>
        <w:t xml:space="preserve">entire </w:t>
      </w:r>
      <w:r w:rsidR="006B0177" w:rsidRPr="00532D5A">
        <w:rPr>
          <w:iCs/>
          <w:lang w:val="en-US"/>
        </w:rPr>
        <w:t>procedure of determining the</w:t>
      </w:r>
      <w:r w:rsidR="00304F35" w:rsidRPr="00532D5A">
        <w:rPr>
          <w:iCs/>
          <w:lang w:val="en-US"/>
        </w:rPr>
        <w:t xml:space="preserve"> boundary line in the form of</w:t>
      </w:r>
      <w:r w:rsidR="006B0177" w:rsidRPr="00532D5A">
        <w:rPr>
          <w:iCs/>
          <w:lang w:val="en-US"/>
        </w:rPr>
        <w:t xml:space="preserve"> hy</w:t>
      </w:r>
      <w:r w:rsidR="00304F35" w:rsidRPr="00532D5A">
        <w:rPr>
          <w:iCs/>
          <w:lang w:val="en-US"/>
        </w:rPr>
        <w:t xml:space="preserve">perplane in the geometric space of input data and features is visually presented below in the figure 11, where one more possible alternative yet non-optimal hyperplane is also present in order to showcase the difference between it and the optimal one. </w:t>
      </w:r>
      <w:r w:rsidR="00965755" w:rsidRPr="00532D5A">
        <w:rPr>
          <w:iCs/>
          <w:lang w:val="en-US"/>
        </w:rPr>
        <w:t>However, an important observation to be made here is that this is the case of the ideal circumstances where the input data belonging to two different outcome classes are completely exclusive and separable by a straight line from each other, forming two perfectly homogenous clusters of data on either sides of the hyperplane. In reality, however, this is almost never the case.</w:t>
      </w:r>
      <w:bookmarkStart w:id="23" w:name="_Toc176623196"/>
    </w:p>
    <w:p w14:paraId="313C8EEA" w14:textId="3585A939" w:rsidR="006B0177" w:rsidRPr="00532D5A" w:rsidRDefault="006B0177" w:rsidP="007754FB">
      <w:pPr>
        <w:pStyle w:val="Heading4"/>
      </w:pPr>
      <w:r w:rsidRPr="00532D5A">
        <w:t xml:space="preserve">Figure </w:t>
      </w:r>
      <w:r w:rsidR="00610761">
        <w:rPr>
          <w:noProof/>
        </w:rPr>
        <w:fldChar w:fldCharType="begin"/>
      </w:r>
      <w:r w:rsidR="00610761">
        <w:rPr>
          <w:noProof/>
        </w:rPr>
        <w:instrText xml:space="preserve"> SEQ Figure \* ARABIC </w:instrText>
      </w:r>
      <w:r w:rsidR="00610761">
        <w:rPr>
          <w:noProof/>
        </w:rPr>
        <w:fldChar w:fldCharType="separate"/>
      </w:r>
      <w:r w:rsidR="00250541">
        <w:rPr>
          <w:noProof/>
        </w:rPr>
        <w:t>11</w:t>
      </w:r>
      <w:r w:rsidR="00610761">
        <w:rPr>
          <w:noProof/>
        </w:rPr>
        <w:fldChar w:fldCharType="end"/>
      </w:r>
      <w:r w:rsidR="009155D8">
        <w:rPr>
          <w:noProof/>
        </w:rPr>
        <w:t>:</w:t>
      </w:r>
      <w:r w:rsidRPr="00532D5A">
        <w:t xml:space="preserve"> Calculating the optimal hyperplane as a boundary line in SVM</w:t>
      </w:r>
      <w:bookmarkEnd w:id="23"/>
    </w:p>
    <w:p w14:paraId="5E11ADE4" w14:textId="6AE2D5C8" w:rsidR="00B50420" w:rsidRPr="00532D5A" w:rsidRDefault="006B0177" w:rsidP="00B50420">
      <w:pPr>
        <w:spacing w:line="288" w:lineRule="auto"/>
        <w:jc w:val="both"/>
        <w:rPr>
          <w:iCs/>
          <w:lang w:val="en-US"/>
        </w:rPr>
      </w:pPr>
      <w:r w:rsidRPr="00532D5A">
        <w:rPr>
          <w:iCs/>
          <w:noProof/>
          <w:lang w:val="en-GB" w:eastAsia="ja-JP"/>
        </w:rPr>
        <w:drawing>
          <wp:inline distT="0" distB="0" distL="0" distR="0" wp14:anchorId="1B30397E" wp14:editId="6225EF31">
            <wp:extent cx="5399405" cy="36036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lassification-of-data-by-support-vector-machine-SVM.png"/>
                    <pic:cNvPicPr/>
                  </pic:nvPicPr>
                  <pic:blipFill>
                    <a:blip r:embed="rId22">
                      <a:extLst>
                        <a:ext uri="{28A0092B-C50C-407E-A947-70E740481C1C}">
                          <a14:useLocalDpi xmlns:a14="http://schemas.microsoft.com/office/drawing/2010/main" val="0"/>
                        </a:ext>
                      </a:extLst>
                    </a:blip>
                    <a:stretch>
                      <a:fillRect/>
                    </a:stretch>
                  </pic:blipFill>
                  <pic:spPr>
                    <a:xfrm>
                      <a:off x="0" y="0"/>
                      <a:ext cx="5399405" cy="3603625"/>
                    </a:xfrm>
                    <a:prstGeom prst="rect">
                      <a:avLst/>
                    </a:prstGeom>
                  </pic:spPr>
                </pic:pic>
              </a:graphicData>
            </a:graphic>
          </wp:inline>
        </w:drawing>
      </w:r>
      <w:r w:rsidRPr="00532D5A">
        <w:rPr>
          <w:iCs/>
          <w:lang w:val="en-US"/>
        </w:rPr>
        <w:t xml:space="preserve"> </w:t>
      </w:r>
    </w:p>
    <w:p w14:paraId="1BFBB073" w14:textId="30F3627D" w:rsidR="006B0177" w:rsidRPr="00184431" w:rsidRDefault="006B0177" w:rsidP="006B0177">
      <w:pPr>
        <w:spacing w:line="288" w:lineRule="auto"/>
        <w:jc w:val="center"/>
        <w:rPr>
          <w:i/>
          <w:iCs/>
          <w:lang w:val="en-US"/>
        </w:rPr>
      </w:pPr>
      <w:r w:rsidRPr="00184431">
        <w:rPr>
          <w:i/>
          <w:iCs/>
          <w:lang w:val="en-US"/>
        </w:rPr>
        <w:t>Source: Garcia-Gonzalo et al</w:t>
      </w:r>
      <w:r w:rsidR="00202D2F">
        <w:rPr>
          <w:i/>
          <w:iCs/>
          <w:lang w:val="en-US"/>
        </w:rPr>
        <w:t>.</w:t>
      </w:r>
      <w:r w:rsidRPr="00184431">
        <w:rPr>
          <w:i/>
          <w:iCs/>
          <w:lang w:val="en-US"/>
        </w:rPr>
        <w:t xml:space="preserve"> (2016)</w:t>
      </w:r>
      <w:r w:rsidR="0035311D">
        <w:rPr>
          <w:i/>
          <w:iCs/>
          <w:lang w:val="en-US"/>
        </w:rPr>
        <w:t>.</w:t>
      </w:r>
    </w:p>
    <w:p w14:paraId="76ACAB7E" w14:textId="1376FBB1" w:rsidR="00965755" w:rsidRPr="00532D5A" w:rsidRDefault="006215C7" w:rsidP="00B83D34">
      <w:pPr>
        <w:spacing w:line="288" w:lineRule="auto"/>
        <w:jc w:val="both"/>
        <w:rPr>
          <w:rFonts w:eastAsiaTheme="minorEastAsia"/>
          <w:iCs/>
          <w:lang w:val="en-US"/>
        </w:rPr>
      </w:pPr>
      <w:r w:rsidRPr="00532D5A">
        <w:rPr>
          <w:iCs/>
          <w:lang w:val="en-US"/>
        </w:rPr>
        <w:t>A much more realistic scenario involves some of the data not being on the correct side of the hyperplane, thus being wrongfully categorized as the outcome class other than the one it actually belongs to. And while such circumstances are pretty much inevitable when working on real-life data, fortunately the SVM algorithm has an ameliorative solution to that as well –</w:t>
      </w:r>
      <w:r w:rsidR="001C11FD" w:rsidRPr="00532D5A">
        <w:rPr>
          <w:iCs/>
          <w:lang w:val="en-US"/>
        </w:rPr>
        <w:t xml:space="preserve"> utilizing</w:t>
      </w:r>
      <w:r w:rsidRPr="00532D5A">
        <w:rPr>
          <w:iCs/>
          <w:lang w:val="en-US"/>
        </w:rPr>
        <w:t xml:space="preserve"> the so-called sla</w:t>
      </w:r>
      <w:r w:rsidR="001C11FD" w:rsidRPr="00532D5A">
        <w:rPr>
          <w:iCs/>
          <w:lang w:val="en-US"/>
        </w:rPr>
        <w:t>ck variables</w:t>
      </w:r>
      <w:r w:rsidR="00702F68" w:rsidRPr="00532D5A">
        <w:rPr>
          <w:iCs/>
          <w:lang w:val="en-US"/>
        </w:rPr>
        <w:t xml:space="preserve"> (</w:t>
      </w:r>
      <w:r w:rsidR="00702F68" w:rsidRPr="00532D5A">
        <w:rPr>
          <w:rFonts w:cs="Times New Roman"/>
          <w:iCs/>
          <w:lang w:val="en-US"/>
        </w:rPr>
        <w:t>ξ</w:t>
      </w:r>
      <w:r w:rsidR="00702F68" w:rsidRPr="00532D5A">
        <w:rPr>
          <w:iCs/>
          <w:lang w:val="en-US"/>
        </w:rPr>
        <w:t>)</w:t>
      </w:r>
      <w:r w:rsidR="001C11FD" w:rsidRPr="00532D5A">
        <w:rPr>
          <w:iCs/>
          <w:lang w:val="en-US"/>
        </w:rPr>
        <w:t>. A slack variable allows for some data to be misclassified by introducing the “soft margin”</w:t>
      </w:r>
      <w:r w:rsidR="002C16E6" w:rsidRPr="00532D5A">
        <w:rPr>
          <w:iCs/>
          <w:lang w:val="en-US"/>
        </w:rPr>
        <w:t>, as it can be seen below in the figure 12</w:t>
      </w:r>
      <w:r w:rsidR="001C11FD" w:rsidRPr="00532D5A">
        <w:rPr>
          <w:iCs/>
          <w:lang w:val="en-US"/>
        </w:rPr>
        <w:t xml:space="preserve">. </w:t>
      </w:r>
      <w:r w:rsidR="00702F68" w:rsidRPr="00532D5A">
        <w:rPr>
          <w:iCs/>
          <w:lang w:val="en-US"/>
        </w:rPr>
        <w:t xml:space="preserve">So, while the dataset begins from the same point of </w:t>
      </w:r>
      <w:r w:rsidR="00702F68" w:rsidRPr="00532D5A">
        <w:rPr>
          <w:lang w:val="en-US"/>
        </w:rPr>
        <w:t>(</w:t>
      </w:r>
      <w:r w:rsidR="00E03714" w:rsidRPr="00532D5A">
        <w:rPr>
          <w:i/>
          <w:lang w:val="en-US"/>
        </w:rPr>
        <w:t>x</w:t>
      </w:r>
      <w:r w:rsidR="00702F68" w:rsidRPr="00532D5A">
        <w:rPr>
          <w:vertAlign w:val="subscript"/>
          <w:lang w:val="en-US"/>
        </w:rPr>
        <w:t>1</w:t>
      </w:r>
      <w:r w:rsidR="00E03714" w:rsidRPr="00532D5A">
        <w:rPr>
          <w:lang w:val="en-US"/>
        </w:rPr>
        <w:t>,</w:t>
      </w:r>
      <w:r w:rsidR="00E03714" w:rsidRPr="00532D5A">
        <w:rPr>
          <w:i/>
          <w:lang w:val="en-US"/>
        </w:rPr>
        <w:t>y</w:t>
      </w:r>
      <w:r w:rsidR="00702F68" w:rsidRPr="00532D5A">
        <w:rPr>
          <w:vertAlign w:val="subscript"/>
          <w:lang w:val="en-US"/>
        </w:rPr>
        <w:t>1</w:t>
      </w:r>
      <w:r w:rsidR="00E03714" w:rsidRPr="00532D5A">
        <w:rPr>
          <w:lang w:val="en-US"/>
        </w:rPr>
        <w:t>), …,(</w:t>
      </w:r>
      <w:r w:rsidR="00E03714" w:rsidRPr="00532D5A">
        <w:rPr>
          <w:i/>
          <w:lang w:val="en-US"/>
        </w:rPr>
        <w:t>x</w:t>
      </w:r>
      <w:r w:rsidR="00702F68" w:rsidRPr="00532D5A">
        <w:rPr>
          <w:rFonts w:cs="Times New Roman"/>
          <w:vertAlign w:val="subscript"/>
          <w:lang w:val="en-US"/>
        </w:rPr>
        <w:t>ℓ</w:t>
      </w:r>
      <w:r w:rsidR="00E03714" w:rsidRPr="00532D5A">
        <w:rPr>
          <w:lang w:val="en-US"/>
        </w:rPr>
        <w:t xml:space="preserve">, </w:t>
      </w:r>
      <w:r w:rsidR="00E03714" w:rsidRPr="00532D5A">
        <w:rPr>
          <w:i/>
          <w:lang w:val="en-US"/>
        </w:rPr>
        <w:t>y</w:t>
      </w:r>
      <w:r w:rsidR="00702F68" w:rsidRPr="00532D5A">
        <w:rPr>
          <w:rFonts w:cs="Times New Roman"/>
          <w:vertAlign w:val="subscript"/>
          <w:lang w:val="en-US"/>
        </w:rPr>
        <w:t>ℓ</w:t>
      </w:r>
      <w:r w:rsidR="00702F68" w:rsidRPr="00532D5A">
        <w:rPr>
          <w:lang w:val="en-US"/>
        </w:rPr>
        <w:t xml:space="preserve">) </w:t>
      </w:r>
      <w:r w:rsidR="00702F68" w:rsidRPr="00532D5A">
        <w:rPr>
          <w:rFonts w:ascii="Cambria Math" w:hAnsi="Cambria Math" w:cs="Cambria Math"/>
          <w:lang w:val="en-US"/>
        </w:rPr>
        <w:t>∈</w:t>
      </w:r>
      <w:r w:rsidR="00702F68" w:rsidRPr="00532D5A">
        <w:rPr>
          <w:lang w:val="en-US"/>
        </w:rPr>
        <w:t xml:space="preserve"> R</w:t>
      </w:r>
      <w:r w:rsidR="00702F68" w:rsidRPr="00532D5A">
        <w:rPr>
          <w:vertAlign w:val="superscript"/>
          <w:lang w:val="en-US"/>
        </w:rPr>
        <w:t>N</w:t>
      </w:r>
      <w:r w:rsidR="00702F68" w:rsidRPr="00532D5A">
        <w:rPr>
          <w:lang w:val="en-US"/>
        </w:rPr>
        <w:t xml:space="preserve"> </w:t>
      </w:r>
      <w:r w:rsidR="00702F68" w:rsidRPr="00532D5A">
        <w:rPr>
          <w:rFonts w:cs="Times New Roman"/>
          <w:lang w:val="en-US"/>
        </w:rPr>
        <w:t>×</w:t>
      </w:r>
      <w:r w:rsidR="00702F68" w:rsidRPr="00532D5A">
        <w:rPr>
          <w:lang w:val="en-US"/>
        </w:rPr>
        <w:t xml:space="preserve"> {</w:t>
      </w:r>
      <w:r w:rsidR="00702F68" w:rsidRPr="00532D5A">
        <w:rPr>
          <w:rFonts w:cs="Times New Roman"/>
          <w:lang w:val="en-US"/>
        </w:rPr>
        <w:t>±</w:t>
      </w:r>
      <w:r w:rsidR="00702F68" w:rsidRPr="00532D5A">
        <w:rPr>
          <w:lang w:val="en-US"/>
        </w:rPr>
        <w:t xml:space="preserve">1}, the additional slack variable </w:t>
      </w:r>
      <w:r w:rsidR="00702F68" w:rsidRPr="00532D5A">
        <w:rPr>
          <w:rFonts w:cs="Times New Roman"/>
          <w:iCs/>
          <w:lang w:val="en-US"/>
        </w:rPr>
        <w:t>ξ</w:t>
      </w:r>
      <w:r w:rsidR="006A3015" w:rsidRPr="00532D5A">
        <w:rPr>
          <w:rFonts w:cs="Times New Roman"/>
          <w:iCs/>
          <w:lang w:val="en-US"/>
        </w:rPr>
        <w:t xml:space="preserve"> leads</w:t>
      </w:r>
      <w:r w:rsidR="00702F68" w:rsidRPr="00532D5A">
        <w:rPr>
          <w:rFonts w:cs="Times New Roman"/>
          <w:iCs/>
          <w:lang w:val="en-US"/>
        </w:rPr>
        <w:t xml:space="preserve"> to a bit</w:t>
      </w:r>
      <w:r w:rsidR="002C16E6" w:rsidRPr="00532D5A">
        <w:rPr>
          <w:rFonts w:cs="Times New Roman"/>
          <w:iCs/>
          <w:lang w:val="en-US"/>
        </w:rPr>
        <w:t xml:space="preserve"> of an</w:t>
      </w:r>
      <w:r w:rsidR="00702F68" w:rsidRPr="00532D5A">
        <w:rPr>
          <w:rFonts w:cs="Times New Roman"/>
          <w:iCs/>
          <w:lang w:val="en-US"/>
        </w:rPr>
        <w:t xml:space="preserve"> </w:t>
      </w:r>
      <w:r w:rsidR="002C16E6" w:rsidRPr="00532D5A">
        <w:rPr>
          <w:rFonts w:cs="Times New Roman"/>
          <w:iCs/>
          <w:lang w:val="en-US"/>
        </w:rPr>
        <w:t>update in the</w:t>
      </w:r>
      <w:r w:rsidR="006A3015" w:rsidRPr="00532D5A">
        <w:rPr>
          <w:rFonts w:cs="Times New Roman"/>
          <w:iCs/>
          <w:lang w:val="en-US"/>
        </w:rPr>
        <w:t xml:space="preserve"> minimization of </w:t>
      </w:r>
      <m:oMath>
        <m:d>
          <m:dPr>
            <m:begChr m:val="‖"/>
            <m:endChr m:val="‖"/>
            <m:ctrlPr>
              <w:rPr>
                <w:rFonts w:ascii="Cambria Math" w:hAnsi="Cambria Math"/>
                <w:i/>
                <w:iCs/>
                <w:lang w:val="en-US"/>
              </w:rPr>
            </m:ctrlPr>
          </m:dPr>
          <m:e>
            <m:acc>
              <m:accPr>
                <m:chr m:val="⃗"/>
                <m:ctrlPr>
                  <w:rPr>
                    <w:rFonts w:ascii="Cambria Math" w:hAnsi="Cambria Math"/>
                    <w:i/>
                    <w:iCs/>
                    <w:lang w:val="en-US"/>
                  </w:rPr>
                </m:ctrlPr>
              </m:accPr>
              <m:e>
                <m:r>
                  <w:rPr>
                    <w:rFonts w:ascii="Cambria Math" w:hAnsi="Cambria Math"/>
                    <w:lang w:val="en-US"/>
                  </w:rPr>
                  <m:t>w</m:t>
                </m:r>
              </m:e>
            </m:acc>
          </m:e>
        </m:d>
      </m:oMath>
      <w:r w:rsidR="00E03714" w:rsidRPr="00532D5A">
        <w:rPr>
          <w:rFonts w:eastAsiaTheme="minorEastAsia" w:cs="Times New Roman"/>
          <w:iCs/>
          <w:lang w:val="en-US"/>
        </w:rPr>
        <w:t xml:space="preserve">, </w:t>
      </w:r>
      <w:r w:rsidR="002C16E6" w:rsidRPr="00532D5A">
        <w:rPr>
          <w:rFonts w:eastAsiaTheme="minorEastAsia" w:cs="Times New Roman"/>
          <w:iCs/>
          <w:lang w:val="en-US"/>
        </w:rPr>
        <w:t>which</w:t>
      </w:r>
      <w:r w:rsidR="006A3015" w:rsidRPr="00532D5A">
        <w:rPr>
          <w:rFonts w:eastAsiaTheme="minorEastAsia" w:cs="Times New Roman"/>
          <w:iCs/>
          <w:lang w:val="en-US"/>
        </w:rPr>
        <w:t xml:space="preserve"> is now subject to:</w:t>
      </w:r>
      <w:r w:rsidR="00702F68" w:rsidRPr="00532D5A">
        <w:rPr>
          <w:rFonts w:cs="Times New Roman"/>
          <w:iCs/>
          <w:lang w:val="en-US"/>
        </w:rPr>
        <w:t xml:space="preserve"> </w:t>
      </w:r>
      <w:r w:rsidR="00E03714" w:rsidRPr="00532D5A">
        <w:rPr>
          <w:rStyle w:val="mord"/>
          <w:i/>
          <w:lang w:val="en-US"/>
        </w:rPr>
        <w:t>y</w:t>
      </w:r>
      <w:r w:rsidR="002A5EEF" w:rsidRPr="00532D5A">
        <w:rPr>
          <w:rStyle w:val="mord"/>
          <w:vertAlign w:val="subscript"/>
          <w:lang w:val="en-US"/>
        </w:rPr>
        <w:t>i</w:t>
      </w:r>
      <w:r w:rsidR="002A5EEF" w:rsidRPr="00532D5A">
        <w:rPr>
          <w:rStyle w:val="vlist-s"/>
          <w:vertAlign w:val="subscript"/>
          <w:lang w:val="en-US"/>
        </w:rPr>
        <w:t>​</w:t>
      </w:r>
      <w:r w:rsidR="002A5EEF" w:rsidRPr="00532D5A">
        <w:rPr>
          <w:rStyle w:val="mopen"/>
          <w:lang w:val="en-US"/>
        </w:rPr>
        <w:t>(</w:t>
      </w:r>
      <m:oMath>
        <m:acc>
          <m:accPr>
            <m:chr m:val="⃗"/>
            <m:ctrlPr>
              <w:rPr>
                <w:rStyle w:val="mord"/>
                <w:rFonts w:ascii="Cambria Math" w:hAnsi="Cambria Math"/>
                <w:lang w:val="en-US"/>
              </w:rPr>
            </m:ctrlPr>
          </m:accPr>
          <m:e>
            <m:r>
              <w:rPr>
                <w:rStyle w:val="mord"/>
                <w:rFonts w:ascii="Cambria Math" w:hAnsi="Cambria Math"/>
                <w:lang w:val="en-US"/>
              </w:rPr>
              <m:t>w</m:t>
            </m:r>
          </m:e>
        </m:acc>
      </m:oMath>
      <w:r w:rsidR="002A5EEF" w:rsidRPr="00532D5A">
        <w:rPr>
          <w:rStyle w:val="mbin"/>
          <w:rFonts w:ascii="Cambria Math" w:hAnsi="Cambria Math" w:cs="Cambria Math"/>
          <w:lang w:val="en-US"/>
        </w:rPr>
        <w:t>⋅</w:t>
      </w:r>
      <m:oMath>
        <m:acc>
          <m:accPr>
            <m:chr m:val="⃗"/>
            <m:ctrlPr>
              <w:rPr>
                <w:rStyle w:val="mord"/>
                <w:rFonts w:ascii="Cambria Math" w:hAnsi="Cambria Math"/>
                <w:i/>
                <w:lang w:val="en-US"/>
              </w:rPr>
            </m:ctrlPr>
          </m:accPr>
          <m:e>
            <m:r>
              <w:rPr>
                <w:rStyle w:val="mord"/>
                <w:rFonts w:ascii="Cambria Math" w:hAnsi="Cambria Math"/>
                <w:lang w:val="en-US"/>
              </w:rPr>
              <m:t>x</m:t>
            </m:r>
          </m:e>
        </m:acc>
      </m:oMath>
      <w:r w:rsidR="002A5EEF" w:rsidRPr="00532D5A">
        <w:rPr>
          <w:rStyle w:val="mord"/>
          <w:vertAlign w:val="subscript"/>
          <w:lang w:val="en-US"/>
        </w:rPr>
        <w:t>i</w:t>
      </w:r>
      <w:r w:rsidR="002A5EEF" w:rsidRPr="00532D5A">
        <w:rPr>
          <w:rStyle w:val="vlist-s"/>
          <w:lang w:val="en-US"/>
        </w:rPr>
        <w:t xml:space="preserve">​ </w:t>
      </w:r>
      <w:r w:rsidR="002A5EEF" w:rsidRPr="00532D5A">
        <w:rPr>
          <w:rStyle w:val="mbin"/>
          <w:lang w:val="en-US"/>
        </w:rPr>
        <w:t xml:space="preserve">+ </w:t>
      </w:r>
      <w:r w:rsidR="002A5EEF" w:rsidRPr="00532D5A">
        <w:rPr>
          <w:rStyle w:val="mord"/>
          <w:i/>
          <w:lang w:val="en-US"/>
        </w:rPr>
        <w:t>b</w:t>
      </w:r>
      <w:r w:rsidR="002A5EEF" w:rsidRPr="00532D5A">
        <w:rPr>
          <w:rStyle w:val="mclose"/>
          <w:lang w:val="en-US"/>
        </w:rPr>
        <w:t xml:space="preserve">) </w:t>
      </w:r>
      <w:r w:rsidR="002A5EEF" w:rsidRPr="00532D5A">
        <w:rPr>
          <w:rStyle w:val="mrel"/>
          <w:lang w:val="en-US"/>
        </w:rPr>
        <w:t xml:space="preserve">≥ </w:t>
      </w:r>
      <w:r w:rsidR="002A5EEF" w:rsidRPr="00532D5A">
        <w:rPr>
          <w:rStyle w:val="mord"/>
          <w:lang w:val="en-US"/>
        </w:rPr>
        <w:t xml:space="preserve">1 – </w:t>
      </w:r>
      <w:r w:rsidR="002A5EEF" w:rsidRPr="00532D5A">
        <w:rPr>
          <w:rFonts w:cs="Times New Roman"/>
          <w:iCs/>
          <w:lang w:val="en-US"/>
        </w:rPr>
        <w:t>ξ</w:t>
      </w:r>
      <w:r w:rsidR="002A5EEF" w:rsidRPr="00532D5A">
        <w:rPr>
          <w:rFonts w:cs="Times New Roman"/>
          <w:iCs/>
          <w:vertAlign w:val="subscript"/>
          <w:lang w:val="en-US"/>
        </w:rPr>
        <w:t>i</w:t>
      </w:r>
      <w:r w:rsidR="002A5EEF" w:rsidRPr="00532D5A">
        <w:rPr>
          <w:rStyle w:val="mord"/>
          <w:lang w:val="en-US"/>
        </w:rPr>
        <w:t xml:space="preserve">, </w:t>
      </w:r>
      <w:r w:rsidR="002A5EEF" w:rsidRPr="00532D5A">
        <w:rPr>
          <w:rStyle w:val="mord"/>
          <w:rFonts w:ascii="Cambria Math" w:hAnsi="Cambria Math" w:cs="Cambria Math"/>
          <w:lang w:val="en-US"/>
        </w:rPr>
        <w:t>∀</w:t>
      </w:r>
      <m:oMath>
        <m:acc>
          <m:accPr>
            <m:chr m:val="⃗"/>
            <m:ctrlPr>
              <w:rPr>
                <w:rStyle w:val="mord"/>
                <w:rFonts w:ascii="Cambria Math" w:hAnsi="Cambria Math" w:cs="Times New Roman"/>
                <w:lang w:val="en-US"/>
              </w:rPr>
            </m:ctrlPr>
          </m:accPr>
          <m:e>
            <m:sSub>
              <m:sSubPr>
                <m:ctrlPr>
                  <w:rPr>
                    <w:rStyle w:val="mord"/>
                    <w:rFonts w:ascii="Cambria Math" w:hAnsi="Cambria Math" w:cs="Times New Roman"/>
                    <w:lang w:val="en-US"/>
                  </w:rPr>
                </m:ctrlPr>
              </m:sSubPr>
              <m:e>
                <m:r>
                  <w:rPr>
                    <w:rStyle w:val="mord"/>
                    <w:rFonts w:ascii="Cambria Math" w:hAnsi="Cambria Math" w:cs="Times New Roman"/>
                    <w:lang w:val="en-US"/>
                  </w:rPr>
                  <m:t>x</m:t>
                </m:r>
              </m:e>
              <m:sub>
                <m:r>
                  <m:rPr>
                    <m:sty m:val="p"/>
                  </m:rPr>
                  <w:rPr>
                    <w:rStyle w:val="mord"/>
                    <w:rFonts w:ascii="Cambria Math" w:hAnsi="Cambria Math" w:cs="Times New Roman"/>
                    <w:lang w:val="en-US"/>
                  </w:rPr>
                  <m:t>i</m:t>
                </m:r>
              </m:sub>
            </m:sSub>
          </m:e>
        </m:acc>
      </m:oMath>
      <w:r w:rsidR="002A5EEF" w:rsidRPr="00532D5A">
        <w:rPr>
          <w:rStyle w:val="mord"/>
          <w:rFonts w:ascii="Cambria Math" w:eastAsiaTheme="minorEastAsia" w:hAnsi="Cambria Math" w:cs="Cambria Math"/>
          <w:lang w:val="en-US"/>
        </w:rPr>
        <w:t xml:space="preserve">, </w:t>
      </w:r>
      <w:r w:rsidR="002A5EEF" w:rsidRPr="00532D5A">
        <w:rPr>
          <w:rFonts w:cs="Times New Roman"/>
          <w:iCs/>
          <w:lang w:val="en-US"/>
        </w:rPr>
        <w:t>ξ</w:t>
      </w:r>
      <w:r w:rsidR="002A5EEF" w:rsidRPr="00532D5A">
        <w:rPr>
          <w:rFonts w:cs="Times New Roman"/>
          <w:iCs/>
          <w:vertAlign w:val="subscript"/>
          <w:lang w:val="en-US"/>
        </w:rPr>
        <w:t xml:space="preserve">i </w:t>
      </w:r>
      <w:r w:rsidR="006A3015" w:rsidRPr="00532D5A">
        <w:rPr>
          <w:rFonts w:cs="Times New Roman"/>
          <w:iCs/>
          <w:vertAlign w:val="subscript"/>
          <w:lang w:val="en-US"/>
        </w:rPr>
        <w:t xml:space="preserve"> </w:t>
      </w:r>
      <w:r w:rsidR="006A3015" w:rsidRPr="00532D5A">
        <w:rPr>
          <w:rFonts w:cs="Times New Roman"/>
          <w:iCs/>
          <w:lang w:val="en-US"/>
        </w:rPr>
        <w:t>≥ 0.</w:t>
      </w:r>
      <w:r w:rsidR="002C16E6" w:rsidRPr="00532D5A">
        <w:rPr>
          <w:rFonts w:cs="Times New Roman"/>
          <w:iCs/>
          <w:lang w:val="en-US"/>
        </w:rPr>
        <w:t xml:space="preserve"> With this taken into consideration</w:t>
      </w:r>
      <w:r w:rsidR="006A3015" w:rsidRPr="00532D5A">
        <w:rPr>
          <w:rFonts w:cs="Times New Roman"/>
          <w:iCs/>
          <w:lang w:val="en-US"/>
        </w:rPr>
        <w:t xml:space="preserve">, the optimization of the hyperplane takes into account the additional cost value (C) </w:t>
      </w:r>
      <w:r w:rsidR="002C16E6" w:rsidRPr="00532D5A">
        <w:rPr>
          <w:rFonts w:cs="Times New Roman"/>
          <w:iCs/>
          <w:lang w:val="en-US"/>
        </w:rPr>
        <w:t xml:space="preserve">as well, </w:t>
      </w:r>
      <w:r w:rsidR="006A3015" w:rsidRPr="00532D5A">
        <w:rPr>
          <w:rFonts w:cs="Times New Roman"/>
          <w:iCs/>
          <w:lang w:val="en-US"/>
        </w:rPr>
        <w:t xml:space="preserve">that is applied to all of the instances where the misclassification occurs. Thus, instead of maximizing the margin, the goal with soft margin SVM is to minimize the total cost of misclassifications, which now takes the form of </w:t>
      </w:r>
      <w:r w:rsidR="006A3015" w:rsidRPr="00532D5A">
        <w:rPr>
          <w:rFonts w:eastAsiaTheme="minorEastAsia"/>
          <w:iCs/>
          <w:lang w:val="en-US"/>
        </w:rPr>
        <w:t>min</w:t>
      </w:r>
      <w:r w:rsidR="00E03714" w:rsidRPr="00532D5A">
        <w:rPr>
          <w:rFonts w:eastAsiaTheme="minorEastAsia"/>
          <w:i/>
          <w:iCs/>
          <w:vertAlign w:val="subscript"/>
          <w:lang w:val="en-US"/>
        </w:rPr>
        <w:t>w</w:t>
      </w:r>
      <w:r w:rsidR="00E03714" w:rsidRPr="00532D5A">
        <w:rPr>
          <w:rFonts w:eastAsiaTheme="minorEastAsia"/>
          <w:iCs/>
          <w:vertAlign w:val="subscript"/>
          <w:lang w:val="en-US"/>
        </w:rPr>
        <w:t>,</w:t>
      </w:r>
      <w:r w:rsidR="00E03714" w:rsidRPr="00532D5A">
        <w:rPr>
          <w:rFonts w:eastAsiaTheme="minorEastAsia"/>
          <w:i/>
          <w:iCs/>
          <w:vertAlign w:val="subscript"/>
          <w:lang w:val="en-US"/>
        </w:rPr>
        <w:t>b</w:t>
      </w:r>
      <w:r w:rsidR="004E393E" w:rsidRPr="00532D5A">
        <w:rPr>
          <w:rFonts w:eastAsiaTheme="minorEastAsia"/>
          <w:iCs/>
          <w:vertAlign w:val="subscript"/>
          <w:lang w:val="en-US"/>
        </w:rPr>
        <w:t>,</w:t>
      </w:r>
      <w:r w:rsidR="004E393E" w:rsidRPr="00532D5A">
        <w:rPr>
          <w:rFonts w:cs="Times New Roman"/>
          <w:iCs/>
          <w:vertAlign w:val="subscript"/>
          <w:lang w:val="en-US"/>
        </w:rPr>
        <w:t>ξ</w:t>
      </w:r>
      <w:r w:rsidR="006A3015" w:rsidRPr="00532D5A">
        <w:rPr>
          <w:rFonts w:eastAsiaTheme="minorEastAsia"/>
          <w:iCs/>
          <w:vertAlign w:val="subscript"/>
          <w:lang w:val="en-US"/>
        </w:rPr>
        <w:t xml:space="preserve">  </w:t>
      </w:r>
      <m:oMath>
        <m:f>
          <m:fPr>
            <m:ctrlPr>
              <w:rPr>
                <w:rFonts w:ascii="Cambria Math" w:eastAsiaTheme="minorEastAsia" w:hAnsi="Cambria Math"/>
                <w:i/>
                <w:iCs/>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eastAsiaTheme="minorEastAsia" w:hAnsi="Cambria Math"/>
            <w:lang w:val="en-US"/>
          </w:rPr>
          <m:t xml:space="preserve"> </m:t>
        </m:r>
        <m:sSup>
          <m:sSupPr>
            <m:ctrlPr>
              <w:rPr>
                <w:rFonts w:ascii="Cambria Math" w:hAnsi="Cambria Math"/>
                <w:i/>
                <w:iCs/>
                <w:lang w:val="en-US"/>
              </w:rPr>
            </m:ctrlPr>
          </m:sSupPr>
          <m:e>
            <m:d>
              <m:dPr>
                <m:begChr m:val="‖"/>
                <m:endChr m:val="‖"/>
                <m:ctrlPr>
                  <w:rPr>
                    <w:rFonts w:ascii="Cambria Math" w:hAnsi="Cambria Math"/>
                    <w:i/>
                    <w:iCs/>
                    <w:lang w:val="en-US"/>
                  </w:rPr>
                </m:ctrlPr>
              </m:dPr>
              <m:e>
                <m:acc>
                  <m:accPr>
                    <m:chr m:val="⃗"/>
                    <m:ctrlPr>
                      <w:rPr>
                        <w:rFonts w:ascii="Cambria Math" w:hAnsi="Cambria Math"/>
                        <w:iCs/>
                        <w:lang w:val="en-US"/>
                      </w:rPr>
                    </m:ctrlPr>
                  </m:accPr>
                  <m:e>
                    <m:r>
                      <w:rPr>
                        <w:rFonts w:ascii="Cambria Math" w:hAnsi="Cambria Math"/>
                        <w:lang w:val="en-US"/>
                      </w:rPr>
                      <m:t>w</m:t>
                    </m:r>
                  </m:e>
                </m:acc>
              </m:e>
            </m:d>
          </m:e>
          <m:sup>
            <m:r>
              <w:rPr>
                <w:rFonts w:ascii="Cambria Math" w:hAnsi="Cambria Math"/>
                <w:lang w:val="en-US"/>
              </w:rPr>
              <m:t>2</m:t>
            </m:r>
          </m:sup>
        </m:sSup>
      </m:oMath>
      <w:r w:rsidR="006A3015" w:rsidRPr="00532D5A">
        <w:rPr>
          <w:rFonts w:eastAsiaTheme="minorEastAsia"/>
          <w:iCs/>
          <w:lang w:val="en-US"/>
        </w:rPr>
        <w:t>+ C</w:t>
      </w:r>
      <m:oMath>
        <m:nary>
          <m:naryPr>
            <m:chr m:val="∑"/>
            <m:limLoc m:val="subSup"/>
            <m:ctrlPr>
              <w:rPr>
                <w:rFonts w:ascii="Cambria Math" w:eastAsiaTheme="minorEastAsia" w:hAnsi="Cambria Math" w:cs="Times New Roman"/>
                <w:i/>
                <w:iCs/>
                <w:sz w:val="28"/>
                <w:lang w:val="en-US"/>
              </w:rPr>
            </m:ctrlPr>
          </m:naryPr>
          <m:sub>
            <m:r>
              <w:rPr>
                <w:rFonts w:ascii="Cambria Math" w:eastAsiaTheme="minorEastAsia" w:hAnsi="Cambria Math" w:cs="Times New Roman"/>
                <w:sz w:val="28"/>
                <w:lang w:val="en-US"/>
              </w:rPr>
              <m:t>i=1</m:t>
            </m:r>
          </m:sub>
          <m:sup>
            <m:r>
              <w:rPr>
                <w:rFonts w:ascii="Cambria Math" w:eastAsiaTheme="minorEastAsia" w:hAnsi="Cambria Math" w:cs="Times New Roman"/>
                <w:sz w:val="28"/>
                <w:lang w:val="en-US"/>
              </w:rPr>
              <m:t>n</m:t>
            </m:r>
          </m:sup>
          <m:e>
            <m:r>
              <m:rPr>
                <m:sty m:val="p"/>
              </m:rPr>
              <w:rPr>
                <w:rFonts w:ascii="Cambria Math" w:hAnsi="Cambria Math" w:cs="Times New Roman"/>
                <w:sz w:val="28"/>
                <w:lang w:val="en-US"/>
              </w:rPr>
              <m:t>ξ</m:t>
            </m:r>
          </m:e>
        </m:nary>
      </m:oMath>
      <w:r w:rsidR="004E393E" w:rsidRPr="00532D5A">
        <w:rPr>
          <w:rFonts w:eastAsiaTheme="minorEastAsia"/>
          <w:iCs/>
          <w:vertAlign w:val="subscript"/>
          <w:lang w:val="en-US"/>
        </w:rPr>
        <w:t xml:space="preserve">i </w:t>
      </w:r>
      <w:r w:rsidR="004E393E" w:rsidRPr="00532D5A">
        <w:rPr>
          <w:rFonts w:eastAsiaTheme="minorEastAsia"/>
          <w:iCs/>
          <w:lang w:val="en-US"/>
        </w:rPr>
        <w:t>(Lantz, 2013).</w:t>
      </w:r>
      <w:r w:rsidR="002C16E6" w:rsidRPr="00532D5A">
        <w:rPr>
          <w:rFonts w:eastAsiaTheme="minorEastAsia"/>
          <w:iCs/>
          <w:lang w:val="en-US"/>
        </w:rPr>
        <w:t xml:space="preserve"> It should be noted that the cost value C works in such a way that, the higher the value of C</w:t>
      </w:r>
      <w:r w:rsidR="00103088">
        <w:rPr>
          <w:rFonts w:eastAsiaTheme="minorEastAsia"/>
          <w:iCs/>
          <w:lang w:val="en-US"/>
        </w:rPr>
        <w:t>,</w:t>
      </w:r>
      <w:r w:rsidR="002C16E6" w:rsidRPr="00532D5A">
        <w:rPr>
          <w:rFonts w:eastAsiaTheme="minorEastAsia"/>
          <w:iCs/>
          <w:lang w:val="en-US"/>
        </w:rPr>
        <w:t xml:space="preserve"> </w:t>
      </w:r>
      <w:r w:rsidR="00E444C4" w:rsidRPr="00532D5A">
        <w:rPr>
          <w:rFonts w:eastAsiaTheme="minorEastAsia"/>
          <w:iCs/>
          <w:lang w:val="en-US"/>
        </w:rPr>
        <w:t>the SVM algorithm will give</w:t>
      </w:r>
      <w:r w:rsidR="00103088">
        <w:rPr>
          <w:rFonts w:eastAsiaTheme="minorEastAsia"/>
          <w:iCs/>
          <w:lang w:val="en-US"/>
        </w:rPr>
        <w:t xml:space="preserve"> more</w:t>
      </w:r>
      <w:r w:rsidR="00E444C4" w:rsidRPr="00532D5A">
        <w:rPr>
          <w:rFonts w:eastAsiaTheme="minorEastAsia"/>
          <w:iCs/>
          <w:lang w:val="en-US"/>
        </w:rPr>
        <w:t xml:space="preserve"> advantage to the lower percentage of misclassification, which in extremes leads to much smaller margins and thus overfitting. On the other side, the lower</w:t>
      </w:r>
      <w:r w:rsidR="00103088">
        <w:rPr>
          <w:rFonts w:eastAsiaTheme="minorEastAsia"/>
          <w:iCs/>
          <w:lang w:val="en-US"/>
        </w:rPr>
        <w:t xml:space="preserve"> the value of C, the</w:t>
      </w:r>
      <w:r w:rsidR="00E444C4" w:rsidRPr="00532D5A">
        <w:rPr>
          <w:rFonts w:eastAsiaTheme="minorEastAsia"/>
          <w:iCs/>
          <w:lang w:val="en-US"/>
        </w:rPr>
        <w:t xml:space="preserve"> misclassifications are bound to occur</w:t>
      </w:r>
      <w:r w:rsidR="00103088">
        <w:rPr>
          <w:rFonts w:eastAsiaTheme="minorEastAsia"/>
          <w:iCs/>
          <w:lang w:val="en-US"/>
        </w:rPr>
        <w:t xml:space="preserve"> more</w:t>
      </w:r>
      <w:r w:rsidR="00E444C4" w:rsidRPr="00532D5A">
        <w:rPr>
          <w:rFonts w:eastAsiaTheme="minorEastAsia"/>
          <w:iCs/>
          <w:lang w:val="en-US"/>
        </w:rPr>
        <w:t>, however the model will be more generalizable on the new data that did not belong to the training set. With this in mind, it is the matter of a trade-off that differs from context to context.</w:t>
      </w:r>
    </w:p>
    <w:p w14:paraId="3B60F051" w14:textId="5E386B9F" w:rsidR="00566260" w:rsidRPr="00532D5A" w:rsidRDefault="00566260" w:rsidP="007754FB">
      <w:pPr>
        <w:pStyle w:val="Heading4"/>
      </w:pPr>
      <w:bookmarkStart w:id="24" w:name="_Toc176623197"/>
      <w:r w:rsidRPr="00532D5A">
        <w:t xml:space="preserve">Figure </w:t>
      </w:r>
      <w:r w:rsidR="00610761">
        <w:rPr>
          <w:noProof/>
        </w:rPr>
        <w:fldChar w:fldCharType="begin"/>
      </w:r>
      <w:r w:rsidR="00610761">
        <w:rPr>
          <w:noProof/>
        </w:rPr>
        <w:instrText xml:space="preserve"> SEQ Figure \* ARABIC </w:instrText>
      </w:r>
      <w:r w:rsidR="00610761">
        <w:rPr>
          <w:noProof/>
        </w:rPr>
        <w:fldChar w:fldCharType="separate"/>
      </w:r>
      <w:r w:rsidR="00250541">
        <w:rPr>
          <w:noProof/>
        </w:rPr>
        <w:t>12</w:t>
      </w:r>
      <w:r w:rsidR="00610761">
        <w:rPr>
          <w:noProof/>
        </w:rPr>
        <w:fldChar w:fldCharType="end"/>
      </w:r>
      <w:r w:rsidR="009155D8">
        <w:rPr>
          <w:noProof/>
        </w:rPr>
        <w:t>:</w:t>
      </w:r>
      <w:r w:rsidRPr="00532D5A">
        <w:t xml:space="preserve"> Soft Margin SVM for non-linearly separable data</w:t>
      </w:r>
      <w:bookmarkEnd w:id="24"/>
    </w:p>
    <w:p w14:paraId="53E3A8B1" w14:textId="7CACD7A6" w:rsidR="00566260" w:rsidRPr="00532D5A" w:rsidRDefault="00566260" w:rsidP="00566260">
      <w:pPr>
        <w:keepNext/>
        <w:spacing w:line="288" w:lineRule="auto"/>
        <w:jc w:val="center"/>
        <w:rPr>
          <w:lang w:val="en-US"/>
        </w:rPr>
      </w:pPr>
      <w:r w:rsidRPr="00532D5A">
        <w:rPr>
          <w:noProof/>
          <w:lang w:val="en-GB" w:eastAsia="ja-JP"/>
        </w:rPr>
        <w:drawing>
          <wp:inline distT="0" distB="0" distL="0" distR="0" wp14:anchorId="03D872C5" wp14:editId="0F0385E5">
            <wp:extent cx="2499360" cy="2220769"/>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523345" cy="2242081"/>
                    </a:xfrm>
                    <a:prstGeom prst="rect">
                      <a:avLst/>
                    </a:prstGeom>
                  </pic:spPr>
                </pic:pic>
              </a:graphicData>
            </a:graphic>
          </wp:inline>
        </w:drawing>
      </w:r>
    </w:p>
    <w:p w14:paraId="15344F14" w14:textId="041627C3" w:rsidR="00566260" w:rsidRPr="00184431" w:rsidRDefault="00566260" w:rsidP="00566260">
      <w:pPr>
        <w:spacing w:line="288" w:lineRule="auto"/>
        <w:jc w:val="center"/>
        <w:rPr>
          <w:i/>
          <w:iCs/>
          <w:lang w:val="en-US"/>
        </w:rPr>
      </w:pPr>
      <w:r w:rsidRPr="00184431">
        <w:rPr>
          <w:i/>
          <w:iCs/>
          <w:lang w:val="en-US"/>
        </w:rPr>
        <w:t>Source: Lantz (2013)</w:t>
      </w:r>
      <w:r w:rsidR="0035311D">
        <w:rPr>
          <w:i/>
          <w:iCs/>
          <w:lang w:val="en-US"/>
        </w:rPr>
        <w:t>.</w:t>
      </w:r>
    </w:p>
    <w:p w14:paraId="3E6EF811" w14:textId="77777777" w:rsidR="009155D8" w:rsidRDefault="009155D8" w:rsidP="00B83D34">
      <w:pPr>
        <w:spacing w:line="288" w:lineRule="auto"/>
        <w:jc w:val="both"/>
        <w:rPr>
          <w:iCs/>
          <w:lang w:val="en-US"/>
        </w:rPr>
      </w:pPr>
    </w:p>
    <w:p w14:paraId="31F1DDBE" w14:textId="0B082979" w:rsidR="00725EFD" w:rsidRPr="00532D5A" w:rsidRDefault="00E444C4" w:rsidP="00B83D34">
      <w:pPr>
        <w:spacing w:line="288" w:lineRule="auto"/>
        <w:jc w:val="both"/>
        <w:rPr>
          <w:iCs/>
          <w:lang w:val="en-US"/>
        </w:rPr>
      </w:pPr>
      <w:r w:rsidRPr="00532D5A">
        <w:rPr>
          <w:iCs/>
          <w:lang w:val="en-US"/>
        </w:rPr>
        <w:t>Besides the real-world data</w:t>
      </w:r>
      <w:r w:rsidR="00725EFD" w:rsidRPr="00532D5A">
        <w:rPr>
          <w:iCs/>
          <w:lang w:val="en-US"/>
        </w:rPr>
        <w:t xml:space="preserve"> </w:t>
      </w:r>
      <w:r w:rsidR="00103088">
        <w:rPr>
          <w:iCs/>
          <w:lang w:val="en-US"/>
        </w:rPr>
        <w:t>in most cases not being</w:t>
      </w:r>
      <w:r w:rsidR="00725EFD" w:rsidRPr="00532D5A">
        <w:rPr>
          <w:iCs/>
          <w:lang w:val="en-US"/>
        </w:rPr>
        <w:t xml:space="preserve"> </w:t>
      </w:r>
      <w:r w:rsidRPr="00532D5A">
        <w:rPr>
          <w:iCs/>
          <w:lang w:val="en-US"/>
        </w:rPr>
        <w:t xml:space="preserve">separable perfectly by a straight line, there is one more issue that needs to be </w:t>
      </w:r>
      <w:r w:rsidR="002A0EE2" w:rsidRPr="00532D5A">
        <w:rPr>
          <w:iCs/>
          <w:lang w:val="en-US"/>
        </w:rPr>
        <w:t>addressed</w:t>
      </w:r>
      <w:r w:rsidRPr="00532D5A">
        <w:rPr>
          <w:iCs/>
          <w:lang w:val="en-US"/>
        </w:rPr>
        <w:t xml:space="preserve"> – </w:t>
      </w:r>
      <w:r w:rsidR="00725EFD" w:rsidRPr="00532D5A">
        <w:rPr>
          <w:iCs/>
          <w:lang w:val="en-US"/>
        </w:rPr>
        <w:t>the cases where the separation of data is non-linear to such extent that even the allowance of some extent of misclassification is far from enough for the successful classification of data. This distinction can be seen below in figure 13, where 13a) shows the usual linear problem, that could withstand some small instances of non-linearity in the form of some data being on the wrong side of the hyperplane, while in 13b) the two clusters are so non-linearly separable that there is no hyperplane in two-dimensional space that would manage to create a boundary for the two classes.</w:t>
      </w:r>
    </w:p>
    <w:p w14:paraId="4D9C886D" w14:textId="77777777" w:rsidR="00B83D34" w:rsidRDefault="00B83D34">
      <w:pPr>
        <w:spacing w:line="259" w:lineRule="auto"/>
        <w:rPr>
          <w:i/>
          <w:iCs/>
          <w:szCs w:val="24"/>
          <w:lang w:val="en-US"/>
        </w:rPr>
      </w:pPr>
      <w:bookmarkStart w:id="25" w:name="_Toc176623198"/>
      <w:r>
        <w:br w:type="page"/>
      </w:r>
    </w:p>
    <w:p w14:paraId="6B01572D" w14:textId="6A75A605" w:rsidR="00725EFD" w:rsidRPr="00532D5A" w:rsidRDefault="00725EFD" w:rsidP="007754FB">
      <w:pPr>
        <w:pStyle w:val="Heading4"/>
      </w:pPr>
      <w:r w:rsidRPr="00532D5A">
        <w:t xml:space="preserve">Figure </w:t>
      </w:r>
      <w:r w:rsidR="00610761">
        <w:rPr>
          <w:noProof/>
        </w:rPr>
        <w:fldChar w:fldCharType="begin"/>
      </w:r>
      <w:r w:rsidR="00610761">
        <w:rPr>
          <w:noProof/>
        </w:rPr>
        <w:instrText xml:space="preserve"> SEQ Figure \* ARABIC </w:instrText>
      </w:r>
      <w:r w:rsidR="00610761">
        <w:rPr>
          <w:noProof/>
        </w:rPr>
        <w:fldChar w:fldCharType="separate"/>
      </w:r>
      <w:r w:rsidR="00250541">
        <w:rPr>
          <w:noProof/>
        </w:rPr>
        <w:t>13</w:t>
      </w:r>
      <w:r w:rsidR="00610761">
        <w:rPr>
          <w:noProof/>
        </w:rPr>
        <w:fldChar w:fldCharType="end"/>
      </w:r>
      <w:r w:rsidR="009155D8">
        <w:rPr>
          <w:noProof/>
        </w:rPr>
        <w:t>:</w:t>
      </w:r>
      <w:r w:rsidRPr="00532D5A">
        <w:t xml:space="preserve"> Linearly vs Non-linearly separable data in a two-dimensional space</w:t>
      </w:r>
      <w:bookmarkEnd w:id="25"/>
    </w:p>
    <w:p w14:paraId="55FB2DF1" w14:textId="043E5D62" w:rsidR="00E444C4" w:rsidRPr="00532D5A" w:rsidRDefault="00725EFD" w:rsidP="00E444C4">
      <w:pPr>
        <w:spacing w:line="288" w:lineRule="auto"/>
        <w:jc w:val="both"/>
        <w:rPr>
          <w:iCs/>
          <w:lang w:val="en-US"/>
        </w:rPr>
      </w:pPr>
      <w:r w:rsidRPr="00532D5A">
        <w:rPr>
          <w:iCs/>
          <w:noProof/>
          <w:lang w:val="en-GB" w:eastAsia="ja-JP"/>
        </w:rPr>
        <w:drawing>
          <wp:inline distT="0" distB="0" distL="0" distR="0" wp14:anchorId="67911D17" wp14:editId="77500F6F">
            <wp:extent cx="5399405" cy="28600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VM non-linear.png"/>
                    <pic:cNvPicPr/>
                  </pic:nvPicPr>
                  <pic:blipFill>
                    <a:blip r:embed="rId24">
                      <a:extLst>
                        <a:ext uri="{28A0092B-C50C-407E-A947-70E740481C1C}">
                          <a14:useLocalDpi xmlns:a14="http://schemas.microsoft.com/office/drawing/2010/main" val="0"/>
                        </a:ext>
                      </a:extLst>
                    </a:blip>
                    <a:stretch>
                      <a:fillRect/>
                    </a:stretch>
                  </pic:blipFill>
                  <pic:spPr>
                    <a:xfrm>
                      <a:off x="0" y="0"/>
                      <a:ext cx="5399405" cy="2860040"/>
                    </a:xfrm>
                    <a:prstGeom prst="rect">
                      <a:avLst/>
                    </a:prstGeom>
                  </pic:spPr>
                </pic:pic>
              </a:graphicData>
            </a:graphic>
          </wp:inline>
        </w:drawing>
      </w:r>
      <w:r w:rsidRPr="00532D5A">
        <w:rPr>
          <w:iCs/>
          <w:lang w:val="en-US"/>
        </w:rPr>
        <w:t xml:space="preserve"> </w:t>
      </w:r>
    </w:p>
    <w:p w14:paraId="602A4585" w14:textId="610008DA" w:rsidR="00725EFD" w:rsidRPr="00184431" w:rsidRDefault="00725EFD" w:rsidP="00725EFD">
      <w:pPr>
        <w:spacing w:line="288" w:lineRule="auto"/>
        <w:jc w:val="center"/>
        <w:rPr>
          <w:i/>
          <w:iCs/>
          <w:lang w:val="en-US"/>
        </w:rPr>
      </w:pPr>
      <w:r w:rsidRPr="00184431">
        <w:rPr>
          <w:i/>
          <w:iCs/>
          <w:lang w:val="en-US"/>
        </w:rPr>
        <w:t>Source: Learn OpenCV (2018)</w:t>
      </w:r>
      <w:r w:rsidR="0035311D">
        <w:rPr>
          <w:i/>
          <w:iCs/>
          <w:lang w:val="en-US"/>
        </w:rPr>
        <w:t>.</w:t>
      </w:r>
    </w:p>
    <w:p w14:paraId="4F3ECFF9" w14:textId="339CE02F" w:rsidR="00B528D3" w:rsidRPr="00532D5A" w:rsidRDefault="00B528D3" w:rsidP="00B83D34">
      <w:pPr>
        <w:spacing w:line="288" w:lineRule="auto"/>
        <w:jc w:val="both"/>
        <w:rPr>
          <w:rFonts w:cs="Times New Roman"/>
          <w:lang w:val="en-US"/>
        </w:rPr>
      </w:pPr>
      <w:r w:rsidRPr="00532D5A">
        <w:rPr>
          <w:iCs/>
          <w:lang w:val="en-US"/>
        </w:rPr>
        <w:t xml:space="preserve">As it can be seen, there is a radial line that separated the </w:t>
      </w:r>
      <w:r w:rsidR="00103088">
        <w:rPr>
          <w:iCs/>
          <w:lang w:val="en-US"/>
        </w:rPr>
        <w:t>red and blue class in the case o</w:t>
      </w:r>
      <w:r w:rsidRPr="00532D5A">
        <w:rPr>
          <w:iCs/>
          <w:lang w:val="en-US"/>
        </w:rPr>
        <w:t>f 13b), which is not something that SVM in its native form allows. However, fortunately again, SVM offers a solution in the way of the so-called kernel functions</w:t>
      </w:r>
      <w:r w:rsidR="005E7B68" w:rsidRPr="00532D5A">
        <w:rPr>
          <w:iCs/>
          <w:lang w:val="en-US"/>
        </w:rPr>
        <w:t xml:space="preserve"> (</w:t>
      </w:r>
      <w:r w:rsidR="005E7B68" w:rsidRPr="00532D5A">
        <w:rPr>
          <w:i/>
          <w:iCs/>
          <w:lang w:val="en-US"/>
        </w:rPr>
        <w:t>K</w:t>
      </w:r>
      <w:r w:rsidR="005E7B68" w:rsidRPr="00532D5A">
        <w:rPr>
          <w:iCs/>
          <w:lang w:val="en-US"/>
        </w:rPr>
        <w:t>)</w:t>
      </w:r>
      <w:r w:rsidRPr="00532D5A">
        <w:rPr>
          <w:iCs/>
          <w:lang w:val="en-US"/>
        </w:rPr>
        <w:t xml:space="preserve">. </w:t>
      </w:r>
      <w:r w:rsidR="00390F88" w:rsidRPr="00532D5A">
        <w:rPr>
          <w:iCs/>
          <w:lang w:val="en-US"/>
        </w:rPr>
        <w:t xml:space="preserve">A kernel function enables the transformation from non-linear to linear spaces, usually by performing the dot product of the feature vectors (such as </w:t>
      </w:r>
      <w:r w:rsidR="00E03714" w:rsidRPr="00532D5A">
        <w:rPr>
          <w:i/>
          <w:iCs/>
          <w:lang w:val="en-US"/>
        </w:rPr>
        <w:t>x</w:t>
      </w:r>
      <w:r w:rsidR="00390F88" w:rsidRPr="00532D5A">
        <w:rPr>
          <w:iCs/>
          <w:vertAlign w:val="subscript"/>
          <w:lang w:val="en-US"/>
        </w:rPr>
        <w:t>i</w:t>
      </w:r>
      <w:r w:rsidR="00390F88" w:rsidRPr="00532D5A">
        <w:rPr>
          <w:iCs/>
          <w:lang w:val="en-US"/>
        </w:rPr>
        <w:t xml:space="preserve"> and </w:t>
      </w:r>
      <w:r w:rsidR="00E03714" w:rsidRPr="00532D5A">
        <w:rPr>
          <w:i/>
          <w:iCs/>
          <w:lang w:val="en-US"/>
        </w:rPr>
        <w:t>x</w:t>
      </w:r>
      <w:r w:rsidR="00390F88" w:rsidRPr="00532D5A">
        <w:rPr>
          <w:iCs/>
          <w:vertAlign w:val="subscript"/>
          <w:lang w:val="en-US"/>
        </w:rPr>
        <w:t>j</w:t>
      </w:r>
      <w:r w:rsidR="00390F88" w:rsidRPr="00532D5A">
        <w:rPr>
          <w:iCs/>
          <w:lang w:val="en-US"/>
        </w:rPr>
        <w:t xml:space="preserve">). For the </w:t>
      </w:r>
      <w:r w:rsidR="00E03714" w:rsidRPr="00532D5A">
        <w:rPr>
          <w:i/>
          <w:iCs/>
          <w:lang w:val="en-US"/>
        </w:rPr>
        <w:t xml:space="preserve">x </w:t>
      </w:r>
      <w:r w:rsidR="00727FDC" w:rsidRPr="00532D5A">
        <w:rPr>
          <w:rFonts w:ascii="Cambria Math" w:hAnsi="Cambria Math" w:cs="Cambria Math"/>
          <w:lang w:val="en-US"/>
        </w:rPr>
        <w:t>∈ R</w:t>
      </w:r>
      <w:r w:rsidR="00727FDC" w:rsidRPr="00532D5A">
        <w:rPr>
          <w:rFonts w:ascii="Cambria Math" w:hAnsi="Cambria Math" w:cs="Cambria Math"/>
          <w:vertAlign w:val="superscript"/>
          <w:lang w:val="en-US"/>
        </w:rPr>
        <w:t>d</w:t>
      </w:r>
      <w:r w:rsidR="00727FDC" w:rsidRPr="00532D5A">
        <w:rPr>
          <w:rFonts w:ascii="Cambria Math" w:hAnsi="Cambria Math" w:cs="Cambria Math"/>
          <w:lang w:val="en-US"/>
        </w:rPr>
        <w:t xml:space="preserve"> </w:t>
      </w:r>
      <w:r w:rsidR="00727FDC" w:rsidRPr="009155D8">
        <w:rPr>
          <w:rFonts w:cs="Times New Roman"/>
          <w:lang w:val="en-US"/>
        </w:rPr>
        <w:t>where</w:t>
      </w:r>
      <w:r w:rsidR="00727FDC" w:rsidRPr="00532D5A">
        <w:rPr>
          <w:rFonts w:ascii="Cambria Math" w:hAnsi="Cambria Math" w:cs="Cambria Math"/>
          <w:lang w:val="en-US"/>
        </w:rPr>
        <w:t xml:space="preserve"> </w:t>
      </w:r>
      <w:r w:rsidR="00727FDC" w:rsidRPr="00532D5A">
        <w:rPr>
          <w:rFonts w:ascii="Cambria Math" w:hAnsi="Cambria Math" w:cs="Cambria Math"/>
          <w:i/>
          <w:lang w:val="en-US"/>
        </w:rPr>
        <w:t>d</w:t>
      </w:r>
      <w:r w:rsidR="00727FDC" w:rsidRPr="00532D5A">
        <w:rPr>
          <w:rFonts w:ascii="Cambria Math" w:hAnsi="Cambria Math" w:cs="Cambria Math"/>
          <w:lang w:val="en-US"/>
        </w:rPr>
        <w:t xml:space="preserve"> </w:t>
      </w:r>
      <w:r w:rsidR="00727FDC" w:rsidRPr="009155D8">
        <w:rPr>
          <w:rFonts w:cs="Times New Roman"/>
          <w:lang w:val="en-US"/>
        </w:rPr>
        <w:t>represents the dimension input space, the non-linear transformation function is</w:t>
      </w:r>
      <w:r w:rsidR="00727FDC" w:rsidRPr="00532D5A">
        <w:rPr>
          <w:rFonts w:ascii="Cambria Math" w:hAnsi="Cambria Math" w:cs="Cambria Math"/>
          <w:lang w:val="en-US"/>
        </w:rPr>
        <w:t xml:space="preserve"> </w:t>
      </w:r>
      <w:r w:rsidR="00727FDC" w:rsidRPr="00532D5A">
        <w:rPr>
          <w:rFonts w:cs="Times New Roman"/>
          <w:i/>
          <w:lang w:val="en-US"/>
        </w:rPr>
        <w:t>Φ</w:t>
      </w:r>
      <w:r w:rsidR="00E03714" w:rsidRPr="00532D5A">
        <w:rPr>
          <w:lang w:val="en-US"/>
        </w:rPr>
        <w:t>(</w:t>
      </w:r>
      <w:r w:rsidR="00E03714" w:rsidRPr="00532D5A">
        <w:rPr>
          <w:i/>
          <w:lang w:val="en-US"/>
        </w:rPr>
        <w:t>x</w:t>
      </w:r>
      <w:r w:rsidR="00727FDC" w:rsidRPr="00532D5A">
        <w:rPr>
          <w:lang w:val="en-US"/>
        </w:rPr>
        <w:t xml:space="preserve">) </w:t>
      </w:r>
      <w:r w:rsidR="00727FDC" w:rsidRPr="00532D5A">
        <w:rPr>
          <w:rFonts w:ascii="Cambria Math" w:hAnsi="Cambria Math" w:cs="Cambria Math"/>
          <w:lang w:val="en-US"/>
        </w:rPr>
        <w:t>∈ R</w:t>
      </w:r>
      <w:r w:rsidR="00727FDC" w:rsidRPr="00532D5A">
        <w:rPr>
          <w:rFonts w:ascii="Cambria Math" w:hAnsi="Cambria Math" w:cs="Cambria Math"/>
          <w:vertAlign w:val="superscript"/>
          <w:lang w:val="en-US"/>
        </w:rPr>
        <w:t>m</w:t>
      </w:r>
      <w:r w:rsidR="00727FDC" w:rsidRPr="00532D5A">
        <w:rPr>
          <w:rFonts w:ascii="Cambria Math" w:hAnsi="Cambria Math" w:cs="Cambria Math"/>
          <w:lang w:val="en-US"/>
        </w:rPr>
        <w:t xml:space="preserve"> </w:t>
      </w:r>
      <w:r w:rsidR="00727FDC" w:rsidRPr="0095227C">
        <w:rPr>
          <w:rFonts w:cs="Times New Roman"/>
          <w:lang w:val="en-US"/>
        </w:rPr>
        <w:t xml:space="preserve">with </w:t>
      </w:r>
      <w:r w:rsidR="00727FDC" w:rsidRPr="00532D5A">
        <w:rPr>
          <w:rFonts w:ascii="Cambria Math" w:hAnsi="Cambria Math" w:cs="Cambria Math"/>
          <w:i/>
          <w:lang w:val="en-US"/>
        </w:rPr>
        <w:t>m</w:t>
      </w:r>
      <w:r w:rsidR="00727FDC" w:rsidRPr="00532D5A">
        <w:rPr>
          <w:rFonts w:ascii="Cambria Math" w:hAnsi="Cambria Math" w:cs="Cambria Math"/>
          <w:lang w:val="en-US"/>
        </w:rPr>
        <w:t xml:space="preserve"> </w:t>
      </w:r>
      <w:r w:rsidR="00727FDC" w:rsidRPr="0095227C">
        <w:rPr>
          <w:rFonts w:cs="Times New Roman"/>
          <w:lang w:val="en-US"/>
        </w:rPr>
        <w:t>being the dimension feature space. The optimization problem now becomes</w:t>
      </w:r>
      <w:r w:rsidR="00727FDC" w:rsidRPr="00532D5A">
        <w:rPr>
          <w:rFonts w:ascii="Cambria Math" w:hAnsi="Cambria Math" w:cs="Cambria Math"/>
          <w:lang w:val="en-US"/>
        </w:rPr>
        <w:t xml:space="preserve"> Q(α) = </w:t>
      </w:r>
      <m:oMath>
        <m:nary>
          <m:naryPr>
            <m:chr m:val="∑"/>
            <m:limLoc m:val="undOvr"/>
            <m:ctrlPr>
              <w:rPr>
                <w:rFonts w:ascii="Cambria Math" w:hAnsi="Cambria Math" w:cs="Cambria Math"/>
                <w:i/>
                <w:lang w:val="en-US"/>
              </w:rPr>
            </m:ctrlPr>
          </m:naryPr>
          <m:sub>
            <m:r>
              <w:rPr>
                <w:rFonts w:ascii="Cambria Math" w:hAnsi="Cambria Math" w:cs="Cambria Math"/>
                <w:lang w:val="en-US"/>
              </w:rPr>
              <m:t>i=1</m:t>
            </m:r>
          </m:sub>
          <m:sup>
            <m:r>
              <w:rPr>
                <w:rFonts w:ascii="Cambria Math" w:hAnsi="Cambria Math" w:cs="Cambria Math"/>
                <w:lang w:val="en-US"/>
              </w:rPr>
              <m:t>n</m:t>
            </m:r>
          </m:sup>
          <m:e>
            <m:r>
              <m:rPr>
                <m:sty m:val="p"/>
              </m:rPr>
              <w:rPr>
                <w:rFonts w:ascii="Cambria Math" w:hAnsi="Cambria Math" w:cs="Cambria Math"/>
                <w:lang w:val="en-US"/>
              </w:rPr>
              <m:t>α</m:t>
            </m:r>
          </m:e>
        </m:nary>
      </m:oMath>
      <w:r w:rsidR="00727FDC" w:rsidRPr="00532D5A">
        <w:rPr>
          <w:rFonts w:ascii="Cambria Math" w:eastAsiaTheme="minorEastAsia" w:hAnsi="Cambria Math" w:cs="Cambria Math"/>
          <w:vertAlign w:val="subscript"/>
          <w:lang w:val="en-US"/>
        </w:rPr>
        <w:t xml:space="preserve">i </w:t>
      </w:r>
      <w:r w:rsidR="00727FDC" w:rsidRPr="00532D5A">
        <w:rPr>
          <w:rFonts w:ascii="Cambria Math" w:eastAsiaTheme="minorEastAsia" w:hAnsi="Cambria Math" w:cs="Cambria Math"/>
          <w:lang w:val="en-US"/>
        </w:rPr>
        <w:t xml:space="preserve">– </w:t>
      </w:r>
      <m:oMath>
        <m:f>
          <m:fPr>
            <m:ctrlPr>
              <w:rPr>
                <w:rFonts w:ascii="Cambria Math" w:eastAsiaTheme="minorEastAsia" w:hAnsi="Cambria Math" w:cs="Cambria Math"/>
                <w:i/>
                <w:lang w:val="en-US"/>
              </w:rPr>
            </m:ctrlPr>
          </m:fPr>
          <m:num>
            <m:r>
              <w:rPr>
                <w:rFonts w:ascii="Cambria Math" w:eastAsiaTheme="minorEastAsia" w:hAnsi="Cambria Math" w:cs="Cambria Math"/>
                <w:lang w:val="en-US"/>
              </w:rPr>
              <m:t>1</m:t>
            </m:r>
          </m:num>
          <m:den>
            <m:r>
              <w:rPr>
                <w:rFonts w:ascii="Cambria Math" w:eastAsiaTheme="minorEastAsia" w:hAnsi="Cambria Math" w:cs="Cambria Math"/>
                <w:lang w:val="en-US"/>
              </w:rPr>
              <m:t>2</m:t>
            </m:r>
          </m:den>
        </m:f>
        <m:r>
          <w:rPr>
            <w:rFonts w:ascii="Cambria Math" w:eastAsiaTheme="minorEastAsia" w:hAnsi="Cambria Math" w:cs="Cambria Math"/>
            <w:lang w:val="en-US"/>
          </w:rPr>
          <m:t xml:space="preserve"> </m:t>
        </m:r>
        <m:nary>
          <m:naryPr>
            <m:chr m:val="∑"/>
            <m:limLoc m:val="undOvr"/>
            <m:ctrlPr>
              <w:rPr>
                <w:rFonts w:ascii="Cambria Math" w:eastAsiaTheme="minorEastAsia" w:hAnsi="Cambria Math" w:cs="Cambria Math"/>
                <w:i/>
                <w:lang w:val="en-US"/>
              </w:rPr>
            </m:ctrlPr>
          </m:naryPr>
          <m:sub>
            <m:r>
              <w:rPr>
                <w:rFonts w:ascii="Cambria Math" w:eastAsiaTheme="minorEastAsia" w:hAnsi="Cambria Math" w:cs="Cambria Math"/>
                <w:lang w:val="en-US"/>
              </w:rPr>
              <m:t>i=1</m:t>
            </m:r>
          </m:sub>
          <m:sup>
            <m:r>
              <w:rPr>
                <w:rFonts w:ascii="Cambria Math" w:eastAsiaTheme="minorEastAsia" w:hAnsi="Cambria Math" w:cs="Cambria Math"/>
                <w:lang w:val="en-US"/>
              </w:rPr>
              <m:t>n</m:t>
            </m:r>
          </m:sup>
          <m:e>
            <m:r>
              <m:rPr>
                <m:sty m:val="p"/>
              </m:rPr>
              <w:rPr>
                <w:rFonts w:ascii="Cambria Math" w:eastAsiaTheme="minorEastAsia" w:hAnsi="Cambria Math" w:cs="Cambria Math"/>
                <w:lang w:val="en-US"/>
              </w:rPr>
              <m:t>α</m:t>
            </m:r>
          </m:e>
        </m:nary>
      </m:oMath>
      <w:r w:rsidR="001E6F7B" w:rsidRPr="00532D5A">
        <w:rPr>
          <w:rFonts w:ascii="Cambria Math" w:eastAsiaTheme="minorEastAsia" w:hAnsi="Cambria Math" w:cs="Cambria Math"/>
          <w:vertAlign w:val="subscript"/>
          <w:lang w:val="en-US"/>
        </w:rPr>
        <w:t>i</w:t>
      </w:r>
      <w:r w:rsidR="001E6F7B" w:rsidRPr="00532D5A">
        <w:rPr>
          <w:rFonts w:ascii="Cambria Math" w:eastAsiaTheme="minorEastAsia" w:hAnsi="Cambria Math" w:cs="Cambria Math"/>
          <w:lang w:val="en-US"/>
        </w:rPr>
        <w:t>α</w:t>
      </w:r>
      <w:r w:rsidR="001E6F7B" w:rsidRPr="00532D5A">
        <w:rPr>
          <w:rFonts w:ascii="Cambria Math" w:eastAsiaTheme="minorEastAsia" w:hAnsi="Cambria Math" w:cs="Cambria Math"/>
          <w:vertAlign w:val="subscript"/>
          <w:lang w:val="en-US"/>
        </w:rPr>
        <w:t>j</w:t>
      </w:r>
      <w:r w:rsidR="00E03714" w:rsidRPr="00532D5A">
        <w:rPr>
          <w:rFonts w:ascii="Cambria Math" w:eastAsiaTheme="minorEastAsia" w:hAnsi="Cambria Math" w:cs="Cambria Math"/>
          <w:i/>
          <w:lang w:val="en-US"/>
        </w:rPr>
        <w:t>y</w:t>
      </w:r>
      <w:r w:rsidR="001E6F7B" w:rsidRPr="00532D5A">
        <w:rPr>
          <w:rFonts w:ascii="Cambria Math" w:eastAsiaTheme="minorEastAsia" w:hAnsi="Cambria Math" w:cs="Cambria Math"/>
          <w:vertAlign w:val="subscript"/>
          <w:lang w:val="en-US"/>
        </w:rPr>
        <w:t>i</w:t>
      </w:r>
      <w:r w:rsidR="00E03714" w:rsidRPr="00532D5A">
        <w:rPr>
          <w:rFonts w:ascii="Cambria Math" w:eastAsiaTheme="minorEastAsia" w:hAnsi="Cambria Math" w:cs="Cambria Math"/>
          <w:i/>
          <w:lang w:val="en-US"/>
        </w:rPr>
        <w:t>y</w:t>
      </w:r>
      <w:r w:rsidR="001E6F7B" w:rsidRPr="00532D5A">
        <w:rPr>
          <w:rFonts w:ascii="Cambria Math" w:eastAsiaTheme="minorEastAsia" w:hAnsi="Cambria Math" w:cs="Cambria Math"/>
          <w:vertAlign w:val="subscript"/>
          <w:lang w:val="en-US"/>
        </w:rPr>
        <w:t xml:space="preserve">j </w:t>
      </w:r>
      <w:r w:rsidR="001E6F7B" w:rsidRPr="00532D5A">
        <w:rPr>
          <w:rFonts w:ascii="Cambria Math" w:eastAsiaTheme="minorEastAsia" w:hAnsi="Cambria Math" w:cs="Cambria Math"/>
          <w:lang w:val="en-US"/>
        </w:rPr>
        <w:t>{</w:t>
      </w:r>
      <w:r w:rsidR="001E6F7B" w:rsidRPr="00532D5A">
        <w:rPr>
          <w:rFonts w:cs="Times New Roman"/>
          <w:i/>
          <w:lang w:val="en-US"/>
        </w:rPr>
        <w:t>Φ</w:t>
      </w:r>
      <w:r w:rsidR="001E6F7B" w:rsidRPr="00532D5A">
        <w:rPr>
          <w:rFonts w:cs="Times New Roman"/>
          <w:lang w:val="en-US"/>
        </w:rPr>
        <w:t xml:space="preserve"> &lt; (</w:t>
      </w:r>
      <w:r w:rsidR="00E03714" w:rsidRPr="00532D5A">
        <w:rPr>
          <w:rFonts w:cs="Times New Roman"/>
          <w:i/>
          <w:lang w:val="en-US"/>
        </w:rPr>
        <w:t>x</w:t>
      </w:r>
      <w:r w:rsidR="001E6F7B" w:rsidRPr="00532D5A">
        <w:rPr>
          <w:rFonts w:cs="Times New Roman"/>
          <w:vertAlign w:val="subscript"/>
          <w:lang w:val="en-US"/>
        </w:rPr>
        <w:t>i</w:t>
      </w:r>
      <w:r w:rsidR="001E6F7B" w:rsidRPr="00532D5A">
        <w:rPr>
          <w:rFonts w:cs="Times New Roman"/>
          <w:lang w:val="en-US"/>
        </w:rPr>
        <w:t xml:space="preserve">), </w:t>
      </w:r>
      <w:r w:rsidR="001E6F7B" w:rsidRPr="00532D5A">
        <w:rPr>
          <w:rFonts w:cs="Times New Roman"/>
          <w:i/>
          <w:lang w:val="en-US"/>
        </w:rPr>
        <w:t>Φ</w:t>
      </w:r>
      <w:r w:rsidR="00E03714" w:rsidRPr="00532D5A">
        <w:rPr>
          <w:rFonts w:cs="Times New Roman"/>
          <w:lang w:val="en-US"/>
        </w:rPr>
        <w:t>(</w:t>
      </w:r>
      <w:r w:rsidR="00E03714" w:rsidRPr="00532D5A">
        <w:rPr>
          <w:rFonts w:cs="Times New Roman"/>
          <w:i/>
          <w:lang w:val="en-US"/>
        </w:rPr>
        <w:t>x</w:t>
      </w:r>
      <w:r w:rsidR="001E6F7B" w:rsidRPr="00532D5A">
        <w:rPr>
          <w:rFonts w:cs="Times New Roman"/>
          <w:vertAlign w:val="subscript"/>
          <w:lang w:val="en-US"/>
        </w:rPr>
        <w:t>j</w:t>
      </w:r>
      <w:r w:rsidR="00E03714" w:rsidRPr="00532D5A">
        <w:rPr>
          <w:rFonts w:cs="Times New Roman"/>
          <w:lang w:val="en-US"/>
        </w:rPr>
        <w:t xml:space="preserve">) &gt;} in its dual </w:t>
      </w:r>
      <w:r w:rsidR="001E6F7B" w:rsidRPr="00532D5A">
        <w:rPr>
          <w:rFonts w:cs="Times New Roman"/>
          <w:lang w:val="en-US"/>
        </w:rPr>
        <w:t>form utilizing Lagrange multipliers, where the first term</w:t>
      </w:r>
      <w:r w:rsidR="001E6F7B" w:rsidRPr="00532D5A">
        <w:rPr>
          <w:rFonts w:eastAsiaTheme="minorEastAsia" w:cs="Times New Roman"/>
          <w:lang w:val="en-US"/>
        </w:rPr>
        <w:t xml:space="preserve"> </w:t>
      </w:r>
      <m:oMath>
        <m:nary>
          <m:naryPr>
            <m:chr m:val="∑"/>
            <m:limLoc m:val="undOvr"/>
            <m:ctrlPr>
              <w:rPr>
                <w:rFonts w:ascii="Cambria Math" w:hAnsi="Cambria Math" w:cs="Cambria Math"/>
                <w:i/>
                <w:lang w:val="en-US"/>
              </w:rPr>
            </m:ctrlPr>
          </m:naryPr>
          <m:sub>
            <m:r>
              <w:rPr>
                <w:rFonts w:ascii="Cambria Math" w:hAnsi="Cambria Math" w:cs="Cambria Math"/>
                <w:lang w:val="en-US"/>
              </w:rPr>
              <m:t>i=1</m:t>
            </m:r>
          </m:sub>
          <m:sup>
            <m:r>
              <w:rPr>
                <w:rFonts w:ascii="Cambria Math" w:hAnsi="Cambria Math" w:cs="Cambria Math"/>
                <w:lang w:val="en-US"/>
              </w:rPr>
              <m:t>n</m:t>
            </m:r>
          </m:sup>
          <m:e>
            <m:r>
              <m:rPr>
                <m:sty m:val="p"/>
              </m:rPr>
              <w:rPr>
                <w:rFonts w:ascii="Cambria Math" w:hAnsi="Cambria Math" w:cs="Cambria Math"/>
                <w:lang w:val="en-US"/>
              </w:rPr>
              <m:t>α</m:t>
            </m:r>
          </m:e>
        </m:nary>
      </m:oMath>
      <w:r w:rsidR="001E6F7B" w:rsidRPr="00532D5A">
        <w:rPr>
          <w:rFonts w:ascii="Cambria Math" w:eastAsiaTheme="minorEastAsia" w:hAnsi="Cambria Math" w:cs="Cambria Math"/>
          <w:vertAlign w:val="subscript"/>
          <w:lang w:val="en-US"/>
        </w:rPr>
        <w:t xml:space="preserve">i </w:t>
      </w:r>
      <w:r w:rsidR="001E6F7B" w:rsidRPr="009155D8">
        <w:rPr>
          <w:rFonts w:eastAsiaTheme="minorEastAsia" w:cs="Times New Roman"/>
          <w:lang w:val="en-US"/>
        </w:rPr>
        <w:t>stands for the sum of all Lagrange multipliers,</w:t>
      </w:r>
      <w:r w:rsidR="00EC5FD7" w:rsidRPr="009155D8">
        <w:rPr>
          <w:rFonts w:eastAsiaTheme="minorEastAsia" w:cs="Times New Roman"/>
          <w:lang w:val="en-US"/>
        </w:rPr>
        <w:t xml:space="preserve"> while</w:t>
      </w:r>
      <w:r w:rsidR="001E6F7B" w:rsidRPr="009155D8">
        <w:rPr>
          <w:rFonts w:eastAsiaTheme="minorEastAsia" w:cs="Times New Roman"/>
          <w:lang w:val="en-US"/>
        </w:rPr>
        <w:t xml:space="preserve"> the second term</w:t>
      </w:r>
      <w:r w:rsidR="001E6F7B" w:rsidRPr="00532D5A">
        <w:rPr>
          <w:rFonts w:ascii="Cambria Math" w:eastAsiaTheme="minorEastAsia" w:hAnsi="Cambria Math" w:cs="Cambria Math"/>
          <w:lang w:val="en-US"/>
        </w:rPr>
        <w:t xml:space="preserve"> </w:t>
      </w:r>
      <m:oMath>
        <m:f>
          <m:fPr>
            <m:ctrlPr>
              <w:rPr>
                <w:rFonts w:ascii="Cambria Math" w:eastAsiaTheme="minorEastAsia" w:hAnsi="Cambria Math" w:cs="Cambria Math"/>
                <w:i/>
                <w:lang w:val="en-US"/>
              </w:rPr>
            </m:ctrlPr>
          </m:fPr>
          <m:num>
            <m:r>
              <w:rPr>
                <w:rFonts w:ascii="Cambria Math" w:eastAsiaTheme="minorEastAsia" w:hAnsi="Cambria Math" w:cs="Cambria Math"/>
                <w:lang w:val="en-US"/>
              </w:rPr>
              <m:t>1</m:t>
            </m:r>
          </m:num>
          <m:den>
            <m:r>
              <w:rPr>
                <w:rFonts w:ascii="Cambria Math" w:eastAsiaTheme="minorEastAsia" w:hAnsi="Cambria Math" w:cs="Cambria Math"/>
                <w:lang w:val="en-US"/>
              </w:rPr>
              <m:t>2</m:t>
            </m:r>
          </m:den>
        </m:f>
        <m:r>
          <w:rPr>
            <w:rFonts w:ascii="Cambria Math" w:eastAsiaTheme="minorEastAsia" w:hAnsi="Cambria Math" w:cs="Cambria Math"/>
            <w:lang w:val="en-US"/>
          </w:rPr>
          <m:t xml:space="preserve"> </m:t>
        </m:r>
        <m:nary>
          <m:naryPr>
            <m:chr m:val="∑"/>
            <m:limLoc m:val="undOvr"/>
            <m:ctrlPr>
              <w:rPr>
                <w:rFonts w:ascii="Cambria Math" w:eastAsiaTheme="minorEastAsia" w:hAnsi="Cambria Math" w:cs="Cambria Math"/>
                <w:i/>
                <w:lang w:val="en-US"/>
              </w:rPr>
            </m:ctrlPr>
          </m:naryPr>
          <m:sub>
            <m:r>
              <w:rPr>
                <w:rFonts w:ascii="Cambria Math" w:eastAsiaTheme="minorEastAsia" w:hAnsi="Cambria Math" w:cs="Cambria Math"/>
                <w:lang w:val="en-US"/>
              </w:rPr>
              <m:t>i=1</m:t>
            </m:r>
          </m:sub>
          <m:sup>
            <m:r>
              <w:rPr>
                <w:rFonts w:ascii="Cambria Math" w:eastAsiaTheme="minorEastAsia" w:hAnsi="Cambria Math" w:cs="Cambria Math"/>
                <w:lang w:val="en-US"/>
              </w:rPr>
              <m:t>n</m:t>
            </m:r>
          </m:sup>
          <m:e>
            <m:r>
              <m:rPr>
                <m:sty m:val="p"/>
              </m:rPr>
              <w:rPr>
                <w:rFonts w:ascii="Cambria Math" w:eastAsiaTheme="minorEastAsia" w:hAnsi="Cambria Math" w:cs="Cambria Math"/>
                <w:lang w:val="en-US"/>
              </w:rPr>
              <m:t>α</m:t>
            </m:r>
          </m:e>
        </m:nary>
      </m:oMath>
      <w:r w:rsidR="001E6F7B" w:rsidRPr="00532D5A">
        <w:rPr>
          <w:rFonts w:ascii="Cambria Math" w:eastAsiaTheme="minorEastAsia" w:hAnsi="Cambria Math" w:cs="Cambria Math"/>
          <w:vertAlign w:val="subscript"/>
          <w:lang w:val="en-US"/>
        </w:rPr>
        <w:t>i</w:t>
      </w:r>
      <w:r w:rsidR="001E6F7B" w:rsidRPr="00532D5A">
        <w:rPr>
          <w:rFonts w:ascii="Cambria Math" w:eastAsiaTheme="minorEastAsia" w:hAnsi="Cambria Math" w:cs="Cambria Math"/>
          <w:lang w:val="en-US"/>
        </w:rPr>
        <w:t>α</w:t>
      </w:r>
      <w:r w:rsidR="001E6F7B" w:rsidRPr="00532D5A">
        <w:rPr>
          <w:rFonts w:ascii="Cambria Math" w:eastAsiaTheme="minorEastAsia" w:hAnsi="Cambria Math" w:cs="Cambria Math"/>
          <w:vertAlign w:val="subscript"/>
          <w:lang w:val="en-US"/>
        </w:rPr>
        <w:t>j</w:t>
      </w:r>
      <w:r w:rsidR="00E03714" w:rsidRPr="00532D5A">
        <w:rPr>
          <w:rFonts w:ascii="Cambria Math" w:eastAsiaTheme="minorEastAsia" w:hAnsi="Cambria Math" w:cs="Cambria Math"/>
          <w:i/>
          <w:lang w:val="en-US"/>
        </w:rPr>
        <w:t>y</w:t>
      </w:r>
      <w:r w:rsidR="001E6F7B" w:rsidRPr="00532D5A">
        <w:rPr>
          <w:rFonts w:ascii="Cambria Math" w:eastAsiaTheme="minorEastAsia" w:hAnsi="Cambria Math" w:cs="Cambria Math"/>
          <w:vertAlign w:val="subscript"/>
          <w:lang w:val="en-US"/>
        </w:rPr>
        <w:t>i</w:t>
      </w:r>
      <w:r w:rsidR="00E03714" w:rsidRPr="00532D5A">
        <w:rPr>
          <w:rFonts w:ascii="Cambria Math" w:eastAsiaTheme="minorEastAsia" w:hAnsi="Cambria Math" w:cs="Cambria Math"/>
          <w:i/>
          <w:lang w:val="en-US"/>
        </w:rPr>
        <w:t>y</w:t>
      </w:r>
      <w:r w:rsidR="001E6F7B" w:rsidRPr="00532D5A">
        <w:rPr>
          <w:rFonts w:ascii="Cambria Math" w:eastAsiaTheme="minorEastAsia" w:hAnsi="Cambria Math" w:cs="Cambria Math"/>
          <w:vertAlign w:val="subscript"/>
          <w:lang w:val="en-US"/>
        </w:rPr>
        <w:t xml:space="preserve">j </w:t>
      </w:r>
      <w:r w:rsidR="001E6F7B" w:rsidRPr="00532D5A">
        <w:rPr>
          <w:rFonts w:ascii="Cambria Math" w:eastAsiaTheme="minorEastAsia" w:hAnsi="Cambria Math" w:cs="Cambria Math"/>
          <w:lang w:val="en-US"/>
        </w:rPr>
        <w:t>{</w:t>
      </w:r>
      <w:r w:rsidR="001E6F7B" w:rsidRPr="00532D5A">
        <w:rPr>
          <w:rFonts w:cs="Times New Roman"/>
          <w:i/>
          <w:lang w:val="en-US"/>
        </w:rPr>
        <w:t>Φ</w:t>
      </w:r>
      <w:r w:rsidR="00E03714" w:rsidRPr="00532D5A">
        <w:rPr>
          <w:rFonts w:cs="Times New Roman"/>
          <w:lang w:val="en-US"/>
        </w:rPr>
        <w:t xml:space="preserve"> &lt; (</w:t>
      </w:r>
      <w:r w:rsidR="00E03714" w:rsidRPr="00532D5A">
        <w:rPr>
          <w:rFonts w:cs="Times New Roman"/>
          <w:i/>
          <w:lang w:val="en-US"/>
        </w:rPr>
        <w:t>x</w:t>
      </w:r>
      <w:r w:rsidR="001E6F7B" w:rsidRPr="00532D5A">
        <w:rPr>
          <w:rFonts w:cs="Times New Roman"/>
          <w:vertAlign w:val="subscript"/>
          <w:lang w:val="en-US"/>
        </w:rPr>
        <w:t>i</w:t>
      </w:r>
      <w:r w:rsidR="001E6F7B" w:rsidRPr="00532D5A">
        <w:rPr>
          <w:rFonts w:cs="Times New Roman"/>
          <w:lang w:val="en-US"/>
        </w:rPr>
        <w:t xml:space="preserve">), </w:t>
      </w:r>
      <w:r w:rsidR="001E6F7B" w:rsidRPr="00532D5A">
        <w:rPr>
          <w:rFonts w:cs="Times New Roman"/>
          <w:i/>
          <w:lang w:val="en-US"/>
        </w:rPr>
        <w:t>Φ</w:t>
      </w:r>
      <w:r w:rsidR="00E03714" w:rsidRPr="00532D5A">
        <w:rPr>
          <w:rFonts w:cs="Times New Roman"/>
          <w:lang w:val="en-US"/>
        </w:rPr>
        <w:t>(</w:t>
      </w:r>
      <w:r w:rsidR="00E03714" w:rsidRPr="00532D5A">
        <w:rPr>
          <w:rFonts w:cs="Times New Roman"/>
          <w:i/>
          <w:lang w:val="en-US"/>
        </w:rPr>
        <w:t>x</w:t>
      </w:r>
      <w:r w:rsidR="001E6F7B" w:rsidRPr="00532D5A">
        <w:rPr>
          <w:rFonts w:cs="Times New Roman"/>
          <w:vertAlign w:val="subscript"/>
          <w:lang w:val="en-US"/>
        </w:rPr>
        <w:t>j</w:t>
      </w:r>
      <w:r w:rsidR="001E6F7B" w:rsidRPr="00532D5A">
        <w:rPr>
          <w:rFonts w:cs="Times New Roman"/>
          <w:lang w:val="en-US"/>
        </w:rPr>
        <w:t xml:space="preserve">) &gt;} stands for the interactions between all possible pairs of the training samples. In order to avoid the costly computation of the dot product of </w:t>
      </w:r>
      <w:r w:rsidR="001E6F7B" w:rsidRPr="00532D5A">
        <w:rPr>
          <w:rFonts w:cs="Times New Roman"/>
          <w:i/>
          <w:lang w:val="en-US"/>
        </w:rPr>
        <w:t>Φ</w:t>
      </w:r>
      <w:r w:rsidR="00E03714" w:rsidRPr="00532D5A">
        <w:rPr>
          <w:rFonts w:cs="Times New Roman"/>
          <w:lang w:val="en-US"/>
        </w:rPr>
        <w:t>(</w:t>
      </w:r>
      <w:r w:rsidR="00894F24" w:rsidRPr="00532D5A">
        <w:rPr>
          <w:rFonts w:cs="Times New Roman"/>
          <w:i/>
          <w:lang w:val="en-US"/>
        </w:rPr>
        <w:t>x</w:t>
      </w:r>
      <w:r w:rsidR="001E6F7B" w:rsidRPr="00532D5A">
        <w:rPr>
          <w:rFonts w:cs="Times New Roman"/>
          <w:vertAlign w:val="subscript"/>
          <w:lang w:val="en-US"/>
        </w:rPr>
        <w:t>i</w:t>
      </w:r>
      <w:r w:rsidR="001E6F7B" w:rsidRPr="00532D5A">
        <w:rPr>
          <w:rFonts w:cs="Times New Roman"/>
          <w:lang w:val="en-US"/>
        </w:rPr>
        <w:t xml:space="preserve">) and </w:t>
      </w:r>
      <w:r w:rsidR="001E6F7B" w:rsidRPr="00532D5A">
        <w:rPr>
          <w:rFonts w:cs="Times New Roman"/>
          <w:i/>
          <w:lang w:val="en-US"/>
        </w:rPr>
        <w:t>Φ</w:t>
      </w:r>
      <w:r w:rsidR="00894F24" w:rsidRPr="00532D5A">
        <w:rPr>
          <w:rFonts w:cs="Times New Roman"/>
          <w:lang w:val="en-US"/>
        </w:rPr>
        <w:t>(</w:t>
      </w:r>
      <w:r w:rsidR="00894F24" w:rsidRPr="00532D5A">
        <w:rPr>
          <w:rFonts w:cs="Times New Roman"/>
          <w:i/>
          <w:lang w:val="en-US"/>
        </w:rPr>
        <w:t>x</w:t>
      </w:r>
      <w:r w:rsidR="005E7B68" w:rsidRPr="00532D5A">
        <w:rPr>
          <w:rFonts w:cs="Times New Roman"/>
          <w:vertAlign w:val="subscript"/>
          <w:lang w:val="en-US"/>
        </w:rPr>
        <w:t>j</w:t>
      </w:r>
      <w:r w:rsidR="005E7B68" w:rsidRPr="00532D5A">
        <w:rPr>
          <w:rFonts w:cs="Times New Roman"/>
          <w:lang w:val="en-US"/>
        </w:rPr>
        <w:t>) which is in a much higher dimensional space, the kernel function is introduced</w:t>
      </w:r>
      <w:r w:rsidR="00EC5FD7">
        <w:rPr>
          <w:rFonts w:cs="Times New Roman"/>
          <w:lang w:val="en-US"/>
        </w:rPr>
        <w:t xml:space="preserve"> here</w:t>
      </w:r>
      <w:r w:rsidR="005E7B68" w:rsidRPr="00532D5A">
        <w:rPr>
          <w:rFonts w:cs="Times New Roman"/>
          <w:lang w:val="en-US"/>
        </w:rPr>
        <w:t xml:space="preserve">. The optimization problem thus becomes </w:t>
      </w:r>
      <w:r w:rsidR="005E7B68" w:rsidRPr="00532D5A">
        <w:rPr>
          <w:rFonts w:ascii="Cambria Math" w:hAnsi="Cambria Math" w:cs="Cambria Math"/>
          <w:lang w:val="en-US"/>
        </w:rPr>
        <w:t xml:space="preserve">Q(α) = </w:t>
      </w:r>
      <m:oMath>
        <m:nary>
          <m:naryPr>
            <m:chr m:val="∑"/>
            <m:limLoc m:val="undOvr"/>
            <m:ctrlPr>
              <w:rPr>
                <w:rFonts w:ascii="Cambria Math" w:hAnsi="Cambria Math" w:cs="Cambria Math"/>
                <w:i/>
                <w:lang w:val="en-US"/>
              </w:rPr>
            </m:ctrlPr>
          </m:naryPr>
          <m:sub>
            <m:r>
              <w:rPr>
                <w:rFonts w:ascii="Cambria Math" w:hAnsi="Cambria Math" w:cs="Cambria Math"/>
                <w:lang w:val="en-US"/>
              </w:rPr>
              <m:t>i=1</m:t>
            </m:r>
          </m:sub>
          <m:sup>
            <m:r>
              <w:rPr>
                <w:rFonts w:ascii="Cambria Math" w:hAnsi="Cambria Math" w:cs="Cambria Math"/>
                <w:lang w:val="en-US"/>
              </w:rPr>
              <m:t>n</m:t>
            </m:r>
          </m:sup>
          <m:e>
            <m:r>
              <m:rPr>
                <m:sty m:val="p"/>
              </m:rPr>
              <w:rPr>
                <w:rFonts w:ascii="Cambria Math" w:hAnsi="Cambria Math" w:cs="Cambria Math"/>
                <w:lang w:val="en-US"/>
              </w:rPr>
              <m:t>α</m:t>
            </m:r>
          </m:e>
        </m:nary>
      </m:oMath>
      <w:r w:rsidR="005E7B68" w:rsidRPr="00532D5A">
        <w:rPr>
          <w:rFonts w:ascii="Cambria Math" w:eastAsiaTheme="minorEastAsia" w:hAnsi="Cambria Math" w:cs="Cambria Math"/>
          <w:vertAlign w:val="subscript"/>
          <w:lang w:val="en-US"/>
        </w:rPr>
        <w:t xml:space="preserve">i </w:t>
      </w:r>
      <w:r w:rsidR="005E7B68" w:rsidRPr="00532D5A">
        <w:rPr>
          <w:rFonts w:ascii="Cambria Math" w:eastAsiaTheme="minorEastAsia" w:hAnsi="Cambria Math" w:cs="Cambria Math"/>
          <w:lang w:val="en-US"/>
        </w:rPr>
        <w:t xml:space="preserve">– </w:t>
      </w:r>
      <m:oMath>
        <m:f>
          <m:fPr>
            <m:ctrlPr>
              <w:rPr>
                <w:rFonts w:ascii="Cambria Math" w:eastAsiaTheme="minorEastAsia" w:hAnsi="Cambria Math" w:cs="Cambria Math"/>
                <w:i/>
                <w:lang w:val="en-US"/>
              </w:rPr>
            </m:ctrlPr>
          </m:fPr>
          <m:num>
            <m:r>
              <w:rPr>
                <w:rFonts w:ascii="Cambria Math" w:eastAsiaTheme="minorEastAsia" w:hAnsi="Cambria Math" w:cs="Cambria Math"/>
                <w:lang w:val="en-US"/>
              </w:rPr>
              <m:t>1</m:t>
            </m:r>
          </m:num>
          <m:den>
            <m:r>
              <w:rPr>
                <w:rFonts w:ascii="Cambria Math" w:eastAsiaTheme="minorEastAsia" w:hAnsi="Cambria Math" w:cs="Cambria Math"/>
                <w:lang w:val="en-US"/>
              </w:rPr>
              <m:t>2</m:t>
            </m:r>
          </m:den>
        </m:f>
        <m:r>
          <w:rPr>
            <w:rFonts w:ascii="Cambria Math" w:eastAsiaTheme="minorEastAsia" w:hAnsi="Cambria Math" w:cs="Cambria Math"/>
            <w:lang w:val="en-US"/>
          </w:rPr>
          <m:t xml:space="preserve"> </m:t>
        </m:r>
        <m:nary>
          <m:naryPr>
            <m:chr m:val="∑"/>
            <m:limLoc m:val="undOvr"/>
            <m:ctrlPr>
              <w:rPr>
                <w:rFonts w:ascii="Cambria Math" w:eastAsiaTheme="minorEastAsia" w:hAnsi="Cambria Math" w:cs="Cambria Math"/>
                <w:i/>
                <w:lang w:val="en-US"/>
              </w:rPr>
            </m:ctrlPr>
          </m:naryPr>
          <m:sub>
            <m:r>
              <w:rPr>
                <w:rFonts w:ascii="Cambria Math" w:eastAsiaTheme="minorEastAsia" w:hAnsi="Cambria Math" w:cs="Cambria Math"/>
                <w:lang w:val="en-US"/>
              </w:rPr>
              <m:t>i=1</m:t>
            </m:r>
          </m:sub>
          <m:sup>
            <m:r>
              <w:rPr>
                <w:rFonts w:ascii="Cambria Math" w:eastAsiaTheme="minorEastAsia" w:hAnsi="Cambria Math" w:cs="Cambria Math"/>
                <w:lang w:val="en-US"/>
              </w:rPr>
              <m:t>n</m:t>
            </m:r>
          </m:sup>
          <m:e>
            <m:r>
              <m:rPr>
                <m:sty m:val="p"/>
              </m:rPr>
              <w:rPr>
                <w:rFonts w:ascii="Cambria Math" w:eastAsiaTheme="minorEastAsia" w:hAnsi="Cambria Math" w:cs="Cambria Math"/>
                <w:lang w:val="en-US"/>
              </w:rPr>
              <m:t>α</m:t>
            </m:r>
          </m:e>
        </m:nary>
      </m:oMath>
      <w:r w:rsidR="005E7B68" w:rsidRPr="00532D5A">
        <w:rPr>
          <w:rFonts w:ascii="Cambria Math" w:eastAsiaTheme="minorEastAsia" w:hAnsi="Cambria Math" w:cs="Cambria Math"/>
          <w:vertAlign w:val="subscript"/>
          <w:lang w:val="en-US"/>
        </w:rPr>
        <w:t>i</w:t>
      </w:r>
      <w:r w:rsidR="005E7B68" w:rsidRPr="00532D5A">
        <w:rPr>
          <w:rFonts w:ascii="Cambria Math" w:eastAsiaTheme="minorEastAsia" w:hAnsi="Cambria Math" w:cs="Cambria Math"/>
          <w:lang w:val="en-US"/>
        </w:rPr>
        <w:t>α</w:t>
      </w:r>
      <w:r w:rsidR="005E7B68" w:rsidRPr="00532D5A">
        <w:rPr>
          <w:rFonts w:ascii="Cambria Math" w:eastAsiaTheme="minorEastAsia" w:hAnsi="Cambria Math" w:cs="Cambria Math"/>
          <w:vertAlign w:val="subscript"/>
          <w:lang w:val="en-US"/>
        </w:rPr>
        <w:t>j</w:t>
      </w:r>
      <w:r w:rsidR="00894F24" w:rsidRPr="00532D5A">
        <w:rPr>
          <w:rFonts w:ascii="Cambria Math" w:eastAsiaTheme="minorEastAsia" w:hAnsi="Cambria Math" w:cs="Cambria Math"/>
          <w:i/>
          <w:lang w:val="en-US"/>
        </w:rPr>
        <w:t>y</w:t>
      </w:r>
      <w:r w:rsidR="005E7B68" w:rsidRPr="00532D5A">
        <w:rPr>
          <w:rFonts w:ascii="Cambria Math" w:eastAsiaTheme="minorEastAsia" w:hAnsi="Cambria Math" w:cs="Cambria Math"/>
          <w:vertAlign w:val="subscript"/>
          <w:lang w:val="en-US"/>
        </w:rPr>
        <w:t>i</w:t>
      </w:r>
      <w:r w:rsidR="00894F24" w:rsidRPr="00532D5A">
        <w:rPr>
          <w:rFonts w:ascii="Cambria Math" w:eastAsiaTheme="minorEastAsia" w:hAnsi="Cambria Math" w:cs="Cambria Math"/>
          <w:i/>
          <w:lang w:val="en-US"/>
        </w:rPr>
        <w:t>y</w:t>
      </w:r>
      <w:r w:rsidR="005E7B68" w:rsidRPr="00532D5A">
        <w:rPr>
          <w:rFonts w:ascii="Cambria Math" w:eastAsiaTheme="minorEastAsia" w:hAnsi="Cambria Math" w:cs="Cambria Math"/>
          <w:vertAlign w:val="subscript"/>
          <w:lang w:val="en-US"/>
        </w:rPr>
        <w:t xml:space="preserve">j </w:t>
      </w:r>
      <w:r w:rsidR="005E7B68" w:rsidRPr="00532D5A">
        <w:rPr>
          <w:rFonts w:ascii="Cambria Math" w:eastAsiaTheme="minorEastAsia" w:hAnsi="Cambria Math" w:cs="Cambria Math"/>
          <w:i/>
          <w:lang w:val="en-US"/>
        </w:rPr>
        <w:t>K</w:t>
      </w:r>
      <w:r w:rsidR="005E7B68" w:rsidRPr="00532D5A">
        <w:rPr>
          <w:rFonts w:ascii="Cambria Math" w:eastAsiaTheme="minorEastAsia" w:hAnsi="Cambria Math" w:cs="Cambria Math"/>
          <w:lang w:val="en-US"/>
        </w:rPr>
        <w:t>(</w:t>
      </w:r>
      <w:r w:rsidR="00894F24" w:rsidRPr="00532D5A">
        <w:rPr>
          <w:rFonts w:cs="Times New Roman"/>
          <w:i/>
          <w:lang w:val="en-US"/>
        </w:rPr>
        <w:t>x</w:t>
      </w:r>
      <w:r w:rsidR="005E7B68" w:rsidRPr="00532D5A">
        <w:rPr>
          <w:rFonts w:cs="Times New Roman"/>
          <w:vertAlign w:val="subscript"/>
          <w:lang w:val="en-US"/>
        </w:rPr>
        <w:t>i</w:t>
      </w:r>
      <w:r w:rsidR="005E7B68" w:rsidRPr="00532D5A">
        <w:rPr>
          <w:rFonts w:cs="Times New Roman"/>
          <w:lang w:val="en-US"/>
        </w:rPr>
        <w:t xml:space="preserve">, </w:t>
      </w:r>
      <w:r w:rsidR="00894F24" w:rsidRPr="00532D5A">
        <w:rPr>
          <w:rFonts w:cs="Times New Roman"/>
          <w:i/>
          <w:lang w:val="en-US"/>
        </w:rPr>
        <w:t>x</w:t>
      </w:r>
      <w:r w:rsidR="005E7B68" w:rsidRPr="00532D5A">
        <w:rPr>
          <w:rFonts w:cs="Times New Roman"/>
          <w:vertAlign w:val="subscript"/>
          <w:lang w:val="en-US"/>
        </w:rPr>
        <w:t>j</w:t>
      </w:r>
      <w:r w:rsidR="005E7B68" w:rsidRPr="00532D5A">
        <w:rPr>
          <w:rFonts w:cs="Times New Roman"/>
          <w:lang w:val="en-US"/>
        </w:rPr>
        <w:t xml:space="preserve">), replacing the dot product of non-linear transformation functions with the dot product of features. With this put in place, the classification function that was in its original form of </w:t>
      </w:r>
      <w:r w:rsidR="005E7B68" w:rsidRPr="00532D5A">
        <w:rPr>
          <w:rFonts w:cs="Times New Roman"/>
          <w:i/>
          <w:lang w:val="en-US"/>
        </w:rPr>
        <w:t>f</w:t>
      </w:r>
      <w:r w:rsidR="005E7B68" w:rsidRPr="00532D5A">
        <w:rPr>
          <w:rFonts w:cs="Times New Roman"/>
          <w:lang w:val="en-US"/>
        </w:rPr>
        <w:t>(</w:t>
      </w:r>
      <w:r w:rsidR="00894F24" w:rsidRPr="00532D5A">
        <w:rPr>
          <w:rFonts w:cs="Times New Roman"/>
          <w:i/>
          <w:lang w:val="en-US"/>
        </w:rPr>
        <w:t>x</w:t>
      </w:r>
      <w:r w:rsidR="00894F24" w:rsidRPr="00532D5A">
        <w:rPr>
          <w:rFonts w:cs="Times New Roman"/>
          <w:lang w:val="en-US"/>
        </w:rPr>
        <w:t>) = sgn{(</w:t>
      </w:r>
      <w:r w:rsidR="00894F24" w:rsidRPr="00532D5A">
        <w:rPr>
          <w:rFonts w:cs="Times New Roman"/>
          <w:i/>
          <w:lang w:val="en-US"/>
        </w:rPr>
        <w:t>w</w:t>
      </w:r>
      <w:r w:rsidR="00894F24" w:rsidRPr="00532D5A">
        <w:rPr>
          <w:rFonts w:cs="Times New Roman"/>
          <w:lang w:val="en-US"/>
        </w:rPr>
        <w:t>·</w:t>
      </w:r>
      <w:r w:rsidR="00894F24" w:rsidRPr="00532D5A">
        <w:rPr>
          <w:rFonts w:cs="Times New Roman"/>
          <w:i/>
          <w:lang w:val="en-US"/>
        </w:rPr>
        <w:t>x</w:t>
      </w:r>
      <w:r w:rsidR="00894F24" w:rsidRPr="00532D5A">
        <w:rPr>
          <w:rFonts w:cs="Times New Roman"/>
          <w:lang w:val="en-US"/>
        </w:rPr>
        <w:t>)+</w:t>
      </w:r>
      <w:r w:rsidR="00894F24" w:rsidRPr="00532D5A">
        <w:rPr>
          <w:rFonts w:cs="Times New Roman"/>
          <w:i/>
          <w:lang w:val="en-US"/>
        </w:rPr>
        <w:t>b</w:t>
      </w:r>
      <w:r w:rsidR="005E7B68" w:rsidRPr="00532D5A">
        <w:rPr>
          <w:rFonts w:cs="Times New Roman"/>
          <w:lang w:val="en-US"/>
        </w:rPr>
        <w:t xml:space="preserve">} now becomes </w:t>
      </w:r>
      <w:r w:rsidR="005E7B68" w:rsidRPr="00532D5A">
        <w:rPr>
          <w:rFonts w:cs="Times New Roman"/>
          <w:i/>
          <w:lang w:val="en-US"/>
        </w:rPr>
        <w:t>f</w:t>
      </w:r>
      <w:r w:rsidR="00894F24" w:rsidRPr="00532D5A">
        <w:rPr>
          <w:rFonts w:cs="Times New Roman"/>
          <w:lang w:val="en-US"/>
        </w:rPr>
        <w:t>(</w:t>
      </w:r>
      <w:r w:rsidR="00894F24" w:rsidRPr="00532D5A">
        <w:rPr>
          <w:rFonts w:cs="Times New Roman"/>
          <w:i/>
          <w:lang w:val="en-US"/>
        </w:rPr>
        <w:t>x</w:t>
      </w:r>
      <w:r w:rsidR="005E7B68" w:rsidRPr="00532D5A">
        <w:rPr>
          <w:rFonts w:cs="Times New Roman"/>
          <w:lang w:val="en-US"/>
        </w:rPr>
        <w:t>) = sgn{</w:t>
      </w:r>
      <m:oMath>
        <m:nary>
          <m:naryPr>
            <m:chr m:val="∑"/>
            <m:limLoc m:val="undOvr"/>
            <m:ctrlPr>
              <w:rPr>
                <w:rFonts w:ascii="Cambria Math" w:eastAsiaTheme="minorEastAsia" w:hAnsi="Cambria Math" w:cs="Cambria Math"/>
                <w:i/>
                <w:lang w:val="en-US"/>
              </w:rPr>
            </m:ctrlPr>
          </m:naryPr>
          <m:sub>
            <m:r>
              <w:rPr>
                <w:rFonts w:ascii="Cambria Math" w:eastAsiaTheme="minorEastAsia" w:hAnsi="Cambria Math" w:cs="Cambria Math"/>
                <w:lang w:val="en-US"/>
              </w:rPr>
              <m:t>i=1</m:t>
            </m:r>
          </m:sub>
          <m:sup>
            <m:r>
              <w:rPr>
                <w:rFonts w:ascii="Cambria Math" w:eastAsiaTheme="minorEastAsia" w:hAnsi="Cambria Math" w:cs="Cambria Math"/>
                <w:lang w:val="en-US"/>
              </w:rPr>
              <m:t>n</m:t>
            </m:r>
          </m:sup>
          <m:e>
            <m:r>
              <m:rPr>
                <m:sty m:val="p"/>
              </m:rPr>
              <w:rPr>
                <w:rFonts w:ascii="Cambria Math" w:eastAsiaTheme="minorEastAsia" w:hAnsi="Cambria Math" w:cs="Cambria Math"/>
                <w:lang w:val="en-US"/>
              </w:rPr>
              <m:t>α</m:t>
            </m:r>
          </m:e>
        </m:nary>
      </m:oMath>
      <w:r w:rsidR="005E7B68" w:rsidRPr="00532D5A">
        <w:rPr>
          <w:rFonts w:ascii="Cambria Math" w:eastAsiaTheme="minorEastAsia" w:hAnsi="Cambria Math" w:cs="Cambria Math"/>
          <w:vertAlign w:val="subscript"/>
          <w:lang w:val="en-US"/>
        </w:rPr>
        <w:t>i</w:t>
      </w:r>
      <w:r w:rsidR="005E7B68" w:rsidRPr="00532D5A">
        <w:rPr>
          <w:rFonts w:ascii="Cambria Math" w:eastAsiaTheme="minorEastAsia" w:hAnsi="Cambria Math" w:cs="Cambria Math"/>
          <w:vertAlign w:val="superscript"/>
          <w:lang w:val="en-US"/>
        </w:rPr>
        <w:t>*</w:t>
      </w:r>
      <w:r w:rsidR="00894F24" w:rsidRPr="00532D5A">
        <w:rPr>
          <w:rFonts w:ascii="Cambria Math" w:eastAsiaTheme="minorEastAsia" w:hAnsi="Cambria Math" w:cs="Cambria Math"/>
          <w:i/>
          <w:lang w:val="en-US"/>
        </w:rPr>
        <w:t>y</w:t>
      </w:r>
      <w:r w:rsidR="005E7B68" w:rsidRPr="00532D5A">
        <w:rPr>
          <w:rFonts w:ascii="Cambria Math" w:eastAsiaTheme="minorEastAsia" w:hAnsi="Cambria Math" w:cs="Cambria Math"/>
          <w:vertAlign w:val="subscript"/>
          <w:lang w:val="en-US"/>
        </w:rPr>
        <w:t xml:space="preserve">i </w:t>
      </w:r>
      <w:r w:rsidR="005E7B68" w:rsidRPr="00532D5A">
        <w:rPr>
          <w:rFonts w:ascii="Cambria Math" w:eastAsiaTheme="minorEastAsia" w:hAnsi="Cambria Math" w:cs="Cambria Math"/>
          <w:i/>
          <w:lang w:val="en-US"/>
        </w:rPr>
        <w:t>K</w:t>
      </w:r>
      <w:r w:rsidR="005E7B68" w:rsidRPr="00532D5A">
        <w:rPr>
          <w:rFonts w:ascii="Cambria Math" w:eastAsiaTheme="minorEastAsia" w:hAnsi="Cambria Math" w:cs="Cambria Math"/>
          <w:lang w:val="en-US"/>
        </w:rPr>
        <w:t>(</w:t>
      </w:r>
      <w:r w:rsidR="00894F24" w:rsidRPr="00532D5A">
        <w:rPr>
          <w:rFonts w:cs="Times New Roman"/>
          <w:i/>
          <w:lang w:val="en-US"/>
        </w:rPr>
        <w:t>x</w:t>
      </w:r>
      <w:r w:rsidR="005E7B68" w:rsidRPr="00532D5A">
        <w:rPr>
          <w:rFonts w:cs="Times New Roman"/>
          <w:vertAlign w:val="subscript"/>
          <w:lang w:val="en-US"/>
        </w:rPr>
        <w:t>i</w:t>
      </w:r>
      <w:r w:rsidR="00894F24" w:rsidRPr="00532D5A">
        <w:rPr>
          <w:rFonts w:cs="Times New Roman"/>
          <w:lang w:val="en-US"/>
        </w:rPr>
        <w:t xml:space="preserve">, </w:t>
      </w:r>
      <w:r w:rsidR="00894F24" w:rsidRPr="00532D5A">
        <w:rPr>
          <w:rFonts w:cs="Times New Roman"/>
          <w:i/>
          <w:lang w:val="en-US"/>
        </w:rPr>
        <w:t>x</w:t>
      </w:r>
      <w:r w:rsidR="005E7B68" w:rsidRPr="00532D5A">
        <w:rPr>
          <w:rFonts w:cs="Times New Roman"/>
          <w:vertAlign w:val="subscript"/>
          <w:lang w:val="en-US"/>
        </w:rPr>
        <w:t>j</w:t>
      </w:r>
      <w:r w:rsidR="005E7B68" w:rsidRPr="00532D5A">
        <w:rPr>
          <w:rFonts w:cs="Times New Roman"/>
          <w:lang w:val="en-US"/>
        </w:rPr>
        <w:t xml:space="preserve">) + </w:t>
      </w:r>
      <w:r w:rsidR="005E7B68" w:rsidRPr="00532D5A">
        <w:rPr>
          <w:rFonts w:cs="Times New Roman"/>
          <w:i/>
          <w:lang w:val="en-US"/>
        </w:rPr>
        <w:t>b</w:t>
      </w:r>
      <w:r w:rsidR="005E7B68" w:rsidRPr="00532D5A">
        <w:rPr>
          <w:rFonts w:cs="Times New Roman"/>
          <w:vertAlign w:val="superscript"/>
          <w:lang w:val="en-US"/>
        </w:rPr>
        <w:t>*</w:t>
      </w:r>
      <w:r w:rsidR="005E7B68" w:rsidRPr="00532D5A">
        <w:rPr>
          <w:rFonts w:cs="Times New Roman"/>
          <w:lang w:val="en-US"/>
        </w:rPr>
        <w:t>}</w:t>
      </w:r>
      <w:r w:rsidR="004F2DF6" w:rsidRPr="00532D5A">
        <w:rPr>
          <w:rFonts w:cs="Times New Roman"/>
          <w:lang w:val="en-US"/>
        </w:rPr>
        <w:t xml:space="preserve"> where the asterisk as a subscript denotes the optimal values of the corresponding parameters after the optimization process has been completed. And while so far the kernel function </w:t>
      </w:r>
      <w:r w:rsidR="004F2DF6" w:rsidRPr="00532D5A">
        <w:rPr>
          <w:rFonts w:cs="Times New Roman"/>
          <w:i/>
          <w:lang w:val="en-US"/>
        </w:rPr>
        <w:t>K</w:t>
      </w:r>
      <w:r w:rsidR="004F2DF6" w:rsidRPr="00532D5A">
        <w:rPr>
          <w:rFonts w:cs="Times New Roman"/>
          <w:lang w:val="en-US"/>
        </w:rPr>
        <w:t>(</w:t>
      </w:r>
      <w:r w:rsidR="00894F24" w:rsidRPr="00532D5A">
        <w:rPr>
          <w:rFonts w:cs="Times New Roman"/>
          <w:i/>
          <w:lang w:val="en-US"/>
        </w:rPr>
        <w:t>x</w:t>
      </w:r>
      <w:r w:rsidR="004F2DF6" w:rsidRPr="00532D5A">
        <w:rPr>
          <w:rFonts w:cs="Times New Roman"/>
          <w:vertAlign w:val="subscript"/>
          <w:lang w:val="en-US"/>
        </w:rPr>
        <w:t>i</w:t>
      </w:r>
      <w:r w:rsidR="004F2DF6" w:rsidRPr="00532D5A">
        <w:rPr>
          <w:rFonts w:cs="Times New Roman"/>
          <w:lang w:val="en-US"/>
        </w:rPr>
        <w:t xml:space="preserve">, </w:t>
      </w:r>
      <w:r w:rsidR="00894F24" w:rsidRPr="00532D5A">
        <w:rPr>
          <w:rFonts w:cs="Times New Roman"/>
          <w:i/>
          <w:lang w:val="en-US"/>
        </w:rPr>
        <w:t>x</w:t>
      </w:r>
      <w:r w:rsidR="004F2DF6" w:rsidRPr="00532D5A">
        <w:rPr>
          <w:rFonts w:cs="Times New Roman"/>
          <w:vertAlign w:val="subscript"/>
          <w:lang w:val="en-US"/>
        </w:rPr>
        <w:t>j</w:t>
      </w:r>
      <w:r w:rsidR="004F2DF6" w:rsidRPr="00532D5A">
        <w:rPr>
          <w:rFonts w:cs="Times New Roman"/>
          <w:lang w:val="en-US"/>
        </w:rPr>
        <w:t xml:space="preserve">) has been described </w:t>
      </w:r>
      <w:r w:rsidR="00894F24" w:rsidRPr="00532D5A">
        <w:rPr>
          <w:rFonts w:cs="Times New Roman"/>
          <w:lang w:val="en-US"/>
        </w:rPr>
        <w:t xml:space="preserve">as a simple dot product of the </w:t>
      </w:r>
      <w:r w:rsidR="00894F24" w:rsidRPr="00532D5A">
        <w:rPr>
          <w:rFonts w:cs="Times New Roman"/>
          <w:i/>
          <w:lang w:val="en-US"/>
        </w:rPr>
        <w:t>x</w:t>
      </w:r>
      <w:r w:rsidR="004F2DF6" w:rsidRPr="00532D5A">
        <w:rPr>
          <w:rFonts w:cs="Times New Roman"/>
          <w:vertAlign w:val="subscript"/>
          <w:lang w:val="en-US"/>
        </w:rPr>
        <w:t xml:space="preserve">i </w:t>
      </w:r>
      <w:r w:rsidR="00894F24" w:rsidRPr="00532D5A">
        <w:rPr>
          <w:rFonts w:cs="Times New Roman"/>
          <w:lang w:val="en-US"/>
        </w:rPr>
        <w:t xml:space="preserve">and </w:t>
      </w:r>
      <w:r w:rsidR="00894F24" w:rsidRPr="00532D5A">
        <w:rPr>
          <w:rFonts w:cs="Times New Roman"/>
          <w:i/>
          <w:lang w:val="en-US"/>
        </w:rPr>
        <w:t>x</w:t>
      </w:r>
      <w:r w:rsidR="004F2DF6" w:rsidRPr="00532D5A">
        <w:rPr>
          <w:rFonts w:cs="Times New Roman"/>
          <w:vertAlign w:val="subscript"/>
          <w:lang w:val="en-US"/>
        </w:rPr>
        <w:t>j</w:t>
      </w:r>
      <w:r w:rsidR="004F2DF6" w:rsidRPr="00532D5A">
        <w:rPr>
          <w:rFonts w:cs="Times New Roman"/>
          <w:lang w:val="en-US"/>
        </w:rPr>
        <w:t xml:space="preserve"> feature vectors in a higher dimensional space</w:t>
      </w:r>
      <w:r w:rsidR="00894F24" w:rsidRPr="00532D5A">
        <w:rPr>
          <w:rFonts w:cs="Times New Roman"/>
          <w:lang w:val="en-US"/>
        </w:rPr>
        <w:t xml:space="preserve"> (</w:t>
      </w:r>
      <w:r w:rsidR="00894F24" w:rsidRPr="00532D5A">
        <w:rPr>
          <w:rFonts w:cs="Times New Roman"/>
          <w:i/>
          <w:lang w:val="en-US"/>
        </w:rPr>
        <w:t>x</w:t>
      </w:r>
      <w:r w:rsidR="004F2DF6" w:rsidRPr="00532D5A">
        <w:rPr>
          <w:rFonts w:cs="Times New Roman"/>
          <w:vertAlign w:val="subscript"/>
          <w:lang w:val="en-US"/>
        </w:rPr>
        <w:t>i</w:t>
      </w:r>
      <w:r w:rsidR="00894F24" w:rsidRPr="00532D5A">
        <w:rPr>
          <w:rFonts w:cs="Times New Roman"/>
          <w:lang w:val="en-US"/>
        </w:rPr>
        <w:t>·</w:t>
      </w:r>
      <w:r w:rsidR="00894F24" w:rsidRPr="00532D5A">
        <w:rPr>
          <w:rFonts w:cs="Times New Roman"/>
          <w:i/>
          <w:lang w:val="en-US"/>
        </w:rPr>
        <w:t>x</w:t>
      </w:r>
      <w:r w:rsidR="004F2DF6" w:rsidRPr="00532D5A">
        <w:rPr>
          <w:rFonts w:cs="Times New Roman"/>
          <w:vertAlign w:val="subscript"/>
          <w:lang w:val="en-US"/>
        </w:rPr>
        <w:t>j</w:t>
      </w:r>
      <w:r w:rsidR="004F2DF6" w:rsidRPr="00532D5A">
        <w:rPr>
          <w:rFonts w:cs="Times New Roman"/>
          <w:lang w:val="en-US"/>
        </w:rPr>
        <w:t>), this is only the simplest form of the function called the linear kernel function. Besides this option there are several more, such as: polynomial kernel function, where</w:t>
      </w:r>
      <w:r w:rsidR="004F2DF6" w:rsidRPr="00532D5A">
        <w:rPr>
          <w:rFonts w:cs="Times New Roman"/>
          <w:i/>
          <w:lang w:val="en-US"/>
        </w:rPr>
        <w:t xml:space="preserve"> K</w:t>
      </w:r>
      <w:r w:rsidR="00894F24" w:rsidRPr="00532D5A">
        <w:rPr>
          <w:rFonts w:cs="Times New Roman"/>
          <w:lang w:val="en-US"/>
        </w:rPr>
        <w:t>(</w:t>
      </w:r>
      <w:r w:rsidR="00894F24" w:rsidRPr="00532D5A">
        <w:rPr>
          <w:rFonts w:cs="Times New Roman"/>
          <w:i/>
          <w:lang w:val="en-US"/>
        </w:rPr>
        <w:t>x</w:t>
      </w:r>
      <w:r w:rsidR="004F2DF6" w:rsidRPr="00532D5A">
        <w:rPr>
          <w:rFonts w:cs="Times New Roman"/>
          <w:vertAlign w:val="subscript"/>
          <w:lang w:val="en-US"/>
        </w:rPr>
        <w:t>i</w:t>
      </w:r>
      <w:r w:rsidR="004F2DF6" w:rsidRPr="00532D5A">
        <w:rPr>
          <w:rFonts w:cs="Times New Roman"/>
          <w:lang w:val="en-US"/>
        </w:rPr>
        <w:t xml:space="preserve">, </w:t>
      </w:r>
      <w:r w:rsidR="00894F24" w:rsidRPr="00532D5A">
        <w:rPr>
          <w:rFonts w:cs="Times New Roman"/>
          <w:i/>
          <w:lang w:val="en-US"/>
        </w:rPr>
        <w:t>x</w:t>
      </w:r>
      <w:r w:rsidR="004F2DF6" w:rsidRPr="00532D5A">
        <w:rPr>
          <w:rFonts w:cs="Times New Roman"/>
          <w:vertAlign w:val="subscript"/>
          <w:lang w:val="en-US"/>
        </w:rPr>
        <w:t>j</w:t>
      </w:r>
      <w:r w:rsidR="00894F24" w:rsidRPr="00532D5A">
        <w:rPr>
          <w:rFonts w:cs="Times New Roman"/>
          <w:lang w:val="en-US"/>
        </w:rPr>
        <w:t>) = (</w:t>
      </w:r>
      <w:r w:rsidR="00894F24" w:rsidRPr="00532D5A">
        <w:rPr>
          <w:rFonts w:cs="Times New Roman"/>
          <w:i/>
          <w:lang w:val="en-US"/>
        </w:rPr>
        <w:t>x</w:t>
      </w:r>
      <w:r w:rsidR="004F2DF6" w:rsidRPr="00532D5A">
        <w:rPr>
          <w:rFonts w:cs="Times New Roman"/>
          <w:vertAlign w:val="subscript"/>
          <w:lang w:val="en-US"/>
        </w:rPr>
        <w:t>i</w:t>
      </w:r>
      <w:r w:rsidR="00894F24" w:rsidRPr="00532D5A">
        <w:rPr>
          <w:rFonts w:cs="Times New Roman"/>
          <w:lang w:val="en-US"/>
        </w:rPr>
        <w:t>·</w:t>
      </w:r>
      <w:r w:rsidR="00894F24" w:rsidRPr="00532D5A">
        <w:rPr>
          <w:rFonts w:cs="Times New Roman"/>
          <w:i/>
          <w:lang w:val="en-US"/>
        </w:rPr>
        <w:t>x</w:t>
      </w:r>
      <w:r w:rsidR="004F2DF6" w:rsidRPr="00532D5A">
        <w:rPr>
          <w:rFonts w:cs="Times New Roman"/>
          <w:vertAlign w:val="subscript"/>
          <w:lang w:val="en-US"/>
        </w:rPr>
        <w:t xml:space="preserve">j </w:t>
      </w:r>
      <w:r w:rsidR="004F2DF6" w:rsidRPr="00532D5A">
        <w:rPr>
          <w:rFonts w:cs="Times New Roman"/>
          <w:lang w:val="en-US"/>
        </w:rPr>
        <w:t>+ 1)</w:t>
      </w:r>
      <w:r w:rsidR="004F2DF6" w:rsidRPr="00532D5A">
        <w:rPr>
          <w:rFonts w:cs="Times New Roman"/>
          <w:vertAlign w:val="superscript"/>
          <w:lang w:val="en-US"/>
        </w:rPr>
        <w:t>h</w:t>
      </w:r>
      <w:r w:rsidR="004F2DF6" w:rsidRPr="00532D5A">
        <w:rPr>
          <w:rFonts w:cs="Times New Roman"/>
          <w:lang w:val="en-US"/>
        </w:rPr>
        <w:t xml:space="preserve"> where </w:t>
      </w:r>
      <w:r w:rsidR="004F2DF6" w:rsidRPr="00532D5A">
        <w:rPr>
          <w:rFonts w:cs="Times New Roman"/>
          <w:i/>
          <w:lang w:val="en-US"/>
        </w:rPr>
        <w:t>h</w:t>
      </w:r>
      <w:r w:rsidR="004F2DF6" w:rsidRPr="00532D5A">
        <w:rPr>
          <w:rFonts w:cs="Times New Roman"/>
          <w:lang w:val="en-US"/>
        </w:rPr>
        <w:t xml:space="preserve"> is the degree of the polynomial; Gaussian radial basis function kernel function, where </w:t>
      </w:r>
      <w:r w:rsidR="004F2DF6" w:rsidRPr="00532D5A">
        <w:rPr>
          <w:rFonts w:cs="Times New Roman"/>
          <w:i/>
          <w:lang w:val="en-US"/>
        </w:rPr>
        <w:t>K</w:t>
      </w:r>
      <w:r w:rsidR="00894F24" w:rsidRPr="00532D5A">
        <w:rPr>
          <w:rFonts w:cs="Times New Roman"/>
          <w:lang w:val="en-US"/>
        </w:rPr>
        <w:t>(</w:t>
      </w:r>
      <w:r w:rsidR="00894F24" w:rsidRPr="00532D5A">
        <w:rPr>
          <w:rFonts w:cs="Times New Roman"/>
          <w:i/>
          <w:lang w:val="en-US"/>
        </w:rPr>
        <w:t>x</w:t>
      </w:r>
      <w:r w:rsidR="004F2DF6" w:rsidRPr="00532D5A">
        <w:rPr>
          <w:rFonts w:cs="Times New Roman"/>
          <w:vertAlign w:val="subscript"/>
          <w:lang w:val="en-US"/>
        </w:rPr>
        <w:t>i</w:t>
      </w:r>
      <w:r w:rsidR="00894F24" w:rsidRPr="00532D5A">
        <w:rPr>
          <w:rFonts w:cs="Times New Roman"/>
          <w:lang w:val="en-US"/>
        </w:rPr>
        <w:t xml:space="preserve">, </w:t>
      </w:r>
      <w:r w:rsidR="00894F24" w:rsidRPr="00532D5A">
        <w:rPr>
          <w:rFonts w:cs="Times New Roman"/>
          <w:i/>
          <w:lang w:val="en-US"/>
        </w:rPr>
        <w:t>x</w:t>
      </w:r>
      <w:r w:rsidR="004F2DF6" w:rsidRPr="00532D5A">
        <w:rPr>
          <w:rFonts w:cs="Times New Roman"/>
          <w:vertAlign w:val="subscript"/>
          <w:lang w:val="en-US"/>
        </w:rPr>
        <w:t>j</w:t>
      </w:r>
      <w:r w:rsidR="004F2DF6" w:rsidRPr="00532D5A">
        <w:rPr>
          <w:rFonts w:cs="Times New Roman"/>
          <w:lang w:val="en-US"/>
        </w:rPr>
        <w:t>) = ℓ</w:t>
      </w:r>
      <w:r w:rsidR="004F2DF6" w:rsidRPr="00532D5A">
        <w:rPr>
          <w:rFonts w:cs="Times New Roman"/>
          <w:vertAlign w:val="superscript"/>
          <w:lang w:val="en-US"/>
        </w:rPr>
        <w:t>-||</w:t>
      </w:r>
      <w:r w:rsidR="00894F24" w:rsidRPr="00532D5A">
        <w:rPr>
          <w:rFonts w:cs="Times New Roman"/>
          <w:i/>
          <w:vertAlign w:val="superscript"/>
          <w:lang w:val="en-US"/>
        </w:rPr>
        <w:t>x</w:t>
      </w:r>
      <w:r w:rsidR="002C2CC2" w:rsidRPr="00532D5A">
        <w:rPr>
          <w:rFonts w:cs="Times New Roman"/>
          <w:vertAlign w:val="superscript"/>
          <w:lang w:val="en-US"/>
        </w:rPr>
        <w:t xml:space="preserve">i - </w:t>
      </w:r>
      <w:r w:rsidR="00894F24" w:rsidRPr="00532D5A">
        <w:rPr>
          <w:rFonts w:cs="Times New Roman"/>
          <w:i/>
          <w:vertAlign w:val="superscript"/>
          <w:lang w:val="en-US"/>
        </w:rPr>
        <w:t>x</w:t>
      </w:r>
      <w:r w:rsidR="002C2CC2" w:rsidRPr="00532D5A">
        <w:rPr>
          <w:rFonts w:cs="Times New Roman"/>
          <w:vertAlign w:val="superscript"/>
          <w:lang w:val="en-US"/>
        </w:rPr>
        <w:t xml:space="preserve">j||^2/2σ^2 </w:t>
      </w:r>
      <w:r w:rsidR="002C2CC2" w:rsidRPr="00532D5A">
        <w:rPr>
          <w:rFonts w:cs="Times New Roman"/>
          <w:lang w:val="en-US"/>
        </w:rPr>
        <w:t xml:space="preserve">with σ being the Gaussian parameter for the bandwidth or spread which controls the width of the function; </w:t>
      </w:r>
      <w:r w:rsidR="00EC5FD7">
        <w:rPr>
          <w:rFonts w:cs="Times New Roman"/>
          <w:lang w:val="en-US"/>
        </w:rPr>
        <w:t xml:space="preserve">and </w:t>
      </w:r>
      <w:r w:rsidR="002C2CC2" w:rsidRPr="00532D5A">
        <w:rPr>
          <w:rFonts w:cs="Times New Roman"/>
          <w:lang w:val="en-US"/>
        </w:rPr>
        <w:t xml:space="preserve">sigmoid kernel function, where </w:t>
      </w:r>
      <w:r w:rsidR="002C2CC2" w:rsidRPr="00532D5A">
        <w:rPr>
          <w:rFonts w:cs="Times New Roman"/>
          <w:i/>
          <w:lang w:val="en-US"/>
        </w:rPr>
        <w:t>K</w:t>
      </w:r>
      <w:r w:rsidR="00894F24" w:rsidRPr="00532D5A">
        <w:rPr>
          <w:rFonts w:cs="Times New Roman"/>
          <w:lang w:val="en-US"/>
        </w:rPr>
        <w:t>(</w:t>
      </w:r>
      <w:r w:rsidR="00894F24" w:rsidRPr="00532D5A">
        <w:rPr>
          <w:rFonts w:cs="Times New Roman"/>
          <w:i/>
          <w:lang w:val="en-US"/>
        </w:rPr>
        <w:t>x</w:t>
      </w:r>
      <w:r w:rsidR="002C2CC2" w:rsidRPr="00532D5A">
        <w:rPr>
          <w:rFonts w:cs="Times New Roman"/>
          <w:vertAlign w:val="subscript"/>
          <w:lang w:val="en-US"/>
        </w:rPr>
        <w:t>i</w:t>
      </w:r>
      <w:r w:rsidR="00894F24" w:rsidRPr="00532D5A">
        <w:rPr>
          <w:rFonts w:cs="Times New Roman"/>
          <w:lang w:val="en-US"/>
        </w:rPr>
        <w:t xml:space="preserve">, </w:t>
      </w:r>
      <w:r w:rsidR="00894F24" w:rsidRPr="00532D5A">
        <w:rPr>
          <w:rFonts w:cs="Times New Roman"/>
          <w:i/>
          <w:lang w:val="en-US"/>
        </w:rPr>
        <w:t>x</w:t>
      </w:r>
      <w:r w:rsidR="002C2CC2" w:rsidRPr="00532D5A">
        <w:rPr>
          <w:rFonts w:cs="Times New Roman"/>
          <w:vertAlign w:val="subscript"/>
          <w:lang w:val="en-US"/>
        </w:rPr>
        <w:t>j</w:t>
      </w:r>
      <w:r w:rsidR="00894F24" w:rsidRPr="00532D5A">
        <w:rPr>
          <w:rFonts w:cs="Times New Roman"/>
          <w:lang w:val="en-US"/>
        </w:rPr>
        <w:t>) = tanh(</w:t>
      </w:r>
      <w:r w:rsidR="00894F24" w:rsidRPr="00532D5A">
        <w:rPr>
          <w:rFonts w:cs="Times New Roman"/>
          <w:i/>
          <w:lang w:val="en-US"/>
        </w:rPr>
        <w:t>kx</w:t>
      </w:r>
      <w:r w:rsidR="002C2CC2" w:rsidRPr="00532D5A">
        <w:rPr>
          <w:rFonts w:cs="Times New Roman"/>
          <w:vertAlign w:val="subscript"/>
          <w:lang w:val="en-US"/>
        </w:rPr>
        <w:t>i</w:t>
      </w:r>
      <w:r w:rsidR="00894F24" w:rsidRPr="00532D5A">
        <w:rPr>
          <w:rFonts w:cs="Times New Roman"/>
          <w:lang w:val="en-US"/>
        </w:rPr>
        <w:t>·</w:t>
      </w:r>
      <w:r w:rsidR="00894F24" w:rsidRPr="00532D5A">
        <w:rPr>
          <w:rFonts w:cs="Times New Roman"/>
          <w:i/>
          <w:lang w:val="en-US"/>
        </w:rPr>
        <w:t>x</w:t>
      </w:r>
      <w:r w:rsidR="002C2CC2" w:rsidRPr="00532D5A">
        <w:rPr>
          <w:rFonts w:cs="Times New Roman"/>
          <w:vertAlign w:val="subscript"/>
          <w:lang w:val="en-US"/>
        </w:rPr>
        <w:t xml:space="preserve">j </w:t>
      </w:r>
      <w:r w:rsidR="00EC5FD7">
        <w:rPr>
          <w:rFonts w:cs="Times New Roman"/>
          <w:lang w:val="en-US"/>
        </w:rPr>
        <w:t>– δ), with</w:t>
      </w:r>
      <w:r w:rsidR="002C2CC2" w:rsidRPr="00532D5A">
        <w:rPr>
          <w:rFonts w:cs="Times New Roman"/>
          <w:lang w:val="en-US"/>
        </w:rPr>
        <w:t xml:space="preserve"> </w:t>
      </w:r>
      <w:r w:rsidR="002C2CC2" w:rsidRPr="00532D5A">
        <w:rPr>
          <w:rFonts w:cs="Times New Roman"/>
          <w:i/>
          <w:lang w:val="en-US"/>
        </w:rPr>
        <w:t>k</w:t>
      </w:r>
      <w:r w:rsidR="00EC5FD7">
        <w:rPr>
          <w:rFonts w:cs="Times New Roman"/>
          <w:lang w:val="en-US"/>
        </w:rPr>
        <w:t xml:space="preserve"> and δ being the</w:t>
      </w:r>
      <w:r w:rsidR="002C2CC2" w:rsidRPr="00532D5A">
        <w:rPr>
          <w:rFonts w:cs="Times New Roman"/>
          <w:lang w:val="en-US"/>
        </w:rPr>
        <w:t xml:space="preserve"> ker</w:t>
      </w:r>
      <w:r w:rsidR="007136C5">
        <w:rPr>
          <w:rFonts w:cs="Times New Roman"/>
          <w:lang w:val="en-US"/>
        </w:rPr>
        <w:t>nel parameters (Liu et al.</w:t>
      </w:r>
      <w:r w:rsidR="002C2CC2" w:rsidRPr="00532D5A">
        <w:rPr>
          <w:rFonts w:cs="Times New Roman"/>
          <w:lang w:val="en-US"/>
        </w:rPr>
        <w:t>, 2014). The graphic representation of the utilization of the kernel trick can be seen in the Figure 14 below, where for the two-dimensional non-linear data the Gaussian radial basis function kernel function was used</w:t>
      </w:r>
      <w:r w:rsidR="00623C3E" w:rsidRPr="00532D5A">
        <w:rPr>
          <w:rFonts w:cs="Times New Roman"/>
          <w:lang w:val="en-US"/>
        </w:rPr>
        <w:t>.</w:t>
      </w:r>
    </w:p>
    <w:p w14:paraId="09CF0812" w14:textId="17381382" w:rsidR="00623C3E" w:rsidRPr="00532D5A" w:rsidRDefault="00623C3E" w:rsidP="007754FB">
      <w:pPr>
        <w:pStyle w:val="Heading4"/>
      </w:pPr>
      <w:bookmarkStart w:id="26" w:name="_Toc176623199"/>
      <w:r w:rsidRPr="00532D5A">
        <w:t xml:space="preserve">Figure </w:t>
      </w:r>
      <w:r w:rsidR="00610761">
        <w:rPr>
          <w:noProof/>
        </w:rPr>
        <w:fldChar w:fldCharType="begin"/>
      </w:r>
      <w:r w:rsidR="00610761">
        <w:rPr>
          <w:noProof/>
        </w:rPr>
        <w:instrText xml:space="preserve"> SEQ Figure \* ARABIC </w:instrText>
      </w:r>
      <w:r w:rsidR="00610761">
        <w:rPr>
          <w:noProof/>
        </w:rPr>
        <w:fldChar w:fldCharType="separate"/>
      </w:r>
      <w:r w:rsidR="00250541">
        <w:rPr>
          <w:noProof/>
        </w:rPr>
        <w:t>14</w:t>
      </w:r>
      <w:r w:rsidR="00610761">
        <w:rPr>
          <w:noProof/>
        </w:rPr>
        <w:fldChar w:fldCharType="end"/>
      </w:r>
      <w:r w:rsidR="009155D8">
        <w:rPr>
          <w:noProof/>
        </w:rPr>
        <w:t>:</w:t>
      </w:r>
      <w:r w:rsidRPr="00532D5A">
        <w:t xml:space="preserve"> Using Gaussian RBF kernel function for the non-linearly separable data</w:t>
      </w:r>
      <w:bookmarkEnd w:id="26"/>
    </w:p>
    <w:p w14:paraId="494E7615" w14:textId="5858558C" w:rsidR="002C2CC2" w:rsidRPr="00532D5A" w:rsidRDefault="002C2CC2" w:rsidP="007669CB">
      <w:pPr>
        <w:spacing w:line="288" w:lineRule="auto"/>
        <w:jc w:val="center"/>
        <w:rPr>
          <w:iCs/>
          <w:lang w:val="en-US"/>
        </w:rPr>
      </w:pPr>
      <w:r w:rsidRPr="00532D5A">
        <w:rPr>
          <w:iCs/>
          <w:noProof/>
          <w:lang w:val="en-GB" w:eastAsia="ja-JP"/>
        </w:rPr>
        <w:drawing>
          <wp:inline distT="0" distB="0" distL="0" distR="0" wp14:anchorId="4FD6AE6E" wp14:editId="18397806">
            <wp:extent cx="5399405" cy="17183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VM kernel trick.webp"/>
                    <pic:cNvPicPr/>
                  </pic:nvPicPr>
                  <pic:blipFill>
                    <a:blip r:embed="rId25">
                      <a:extLst>
                        <a:ext uri="{28A0092B-C50C-407E-A947-70E740481C1C}">
                          <a14:useLocalDpi xmlns:a14="http://schemas.microsoft.com/office/drawing/2010/main" val="0"/>
                        </a:ext>
                      </a:extLst>
                    </a:blip>
                    <a:stretch>
                      <a:fillRect/>
                    </a:stretch>
                  </pic:blipFill>
                  <pic:spPr>
                    <a:xfrm>
                      <a:off x="0" y="0"/>
                      <a:ext cx="5399405" cy="1718310"/>
                    </a:xfrm>
                    <a:prstGeom prst="rect">
                      <a:avLst/>
                    </a:prstGeom>
                  </pic:spPr>
                </pic:pic>
              </a:graphicData>
            </a:graphic>
          </wp:inline>
        </w:drawing>
      </w:r>
    </w:p>
    <w:p w14:paraId="3CC1D4CE" w14:textId="5960890E" w:rsidR="00623C3E" w:rsidRPr="00184431" w:rsidRDefault="00623C3E" w:rsidP="00623C3E">
      <w:pPr>
        <w:spacing w:line="288" w:lineRule="auto"/>
        <w:jc w:val="center"/>
        <w:rPr>
          <w:i/>
          <w:iCs/>
          <w:lang w:val="en-US"/>
        </w:rPr>
      </w:pPr>
      <w:r w:rsidRPr="00184431">
        <w:rPr>
          <w:i/>
          <w:iCs/>
          <w:lang w:val="en-US"/>
        </w:rPr>
        <w:t>Source: Wang et al. (2024)</w:t>
      </w:r>
      <w:r w:rsidR="0035311D">
        <w:rPr>
          <w:i/>
          <w:iCs/>
          <w:lang w:val="en-US"/>
        </w:rPr>
        <w:t>.</w:t>
      </w:r>
    </w:p>
    <w:p w14:paraId="57EEC2C4" w14:textId="77777777" w:rsidR="00771A0E" w:rsidRPr="00771A0E" w:rsidRDefault="00771A0E" w:rsidP="00771A0E">
      <w:pPr>
        <w:pStyle w:val="ListParagraph"/>
        <w:numPr>
          <w:ilvl w:val="0"/>
          <w:numId w:val="22"/>
        </w:numPr>
        <w:spacing w:line="288" w:lineRule="auto"/>
        <w:jc w:val="both"/>
        <w:rPr>
          <w:iCs/>
          <w:vanish/>
          <w:lang w:val="en-US"/>
        </w:rPr>
      </w:pPr>
    </w:p>
    <w:p w14:paraId="4ED898A5" w14:textId="77777777" w:rsidR="00771A0E" w:rsidRPr="00771A0E" w:rsidRDefault="00771A0E" w:rsidP="00771A0E">
      <w:pPr>
        <w:pStyle w:val="ListParagraph"/>
        <w:numPr>
          <w:ilvl w:val="0"/>
          <w:numId w:val="22"/>
        </w:numPr>
        <w:spacing w:line="288" w:lineRule="auto"/>
        <w:jc w:val="both"/>
        <w:rPr>
          <w:iCs/>
          <w:vanish/>
          <w:lang w:val="en-US"/>
        </w:rPr>
      </w:pPr>
    </w:p>
    <w:p w14:paraId="46406E6E" w14:textId="77777777" w:rsidR="00771A0E" w:rsidRPr="00771A0E" w:rsidRDefault="00771A0E" w:rsidP="00771A0E">
      <w:pPr>
        <w:pStyle w:val="ListParagraph"/>
        <w:numPr>
          <w:ilvl w:val="0"/>
          <w:numId w:val="22"/>
        </w:numPr>
        <w:spacing w:line="288" w:lineRule="auto"/>
        <w:jc w:val="both"/>
        <w:rPr>
          <w:iCs/>
          <w:vanish/>
          <w:lang w:val="en-US"/>
        </w:rPr>
      </w:pPr>
    </w:p>
    <w:p w14:paraId="1932A0AF" w14:textId="77777777" w:rsidR="00771A0E" w:rsidRPr="00771A0E" w:rsidRDefault="00771A0E" w:rsidP="00771A0E">
      <w:pPr>
        <w:pStyle w:val="ListParagraph"/>
        <w:numPr>
          <w:ilvl w:val="1"/>
          <w:numId w:val="22"/>
        </w:numPr>
        <w:spacing w:line="288" w:lineRule="auto"/>
        <w:jc w:val="both"/>
        <w:rPr>
          <w:iCs/>
          <w:vanish/>
          <w:lang w:val="en-US"/>
        </w:rPr>
      </w:pPr>
    </w:p>
    <w:p w14:paraId="4B59D9B3" w14:textId="77777777" w:rsidR="00771A0E" w:rsidRPr="00771A0E" w:rsidRDefault="00771A0E" w:rsidP="00771A0E">
      <w:pPr>
        <w:pStyle w:val="ListParagraph"/>
        <w:numPr>
          <w:ilvl w:val="1"/>
          <w:numId w:val="22"/>
        </w:numPr>
        <w:spacing w:line="288" w:lineRule="auto"/>
        <w:jc w:val="both"/>
        <w:rPr>
          <w:iCs/>
          <w:vanish/>
          <w:lang w:val="en-US"/>
        </w:rPr>
      </w:pPr>
    </w:p>
    <w:p w14:paraId="43D41CD1" w14:textId="77777777" w:rsidR="00771A0E" w:rsidRPr="00771A0E" w:rsidRDefault="00771A0E" w:rsidP="00771A0E">
      <w:pPr>
        <w:pStyle w:val="ListParagraph"/>
        <w:numPr>
          <w:ilvl w:val="1"/>
          <w:numId w:val="22"/>
        </w:numPr>
        <w:spacing w:line="288" w:lineRule="auto"/>
        <w:jc w:val="both"/>
        <w:rPr>
          <w:iCs/>
          <w:vanish/>
          <w:lang w:val="en-US"/>
        </w:rPr>
      </w:pPr>
    </w:p>
    <w:p w14:paraId="4882B838" w14:textId="77777777" w:rsidR="00771A0E" w:rsidRPr="00771A0E" w:rsidRDefault="00771A0E" w:rsidP="00771A0E">
      <w:pPr>
        <w:pStyle w:val="ListParagraph"/>
        <w:numPr>
          <w:ilvl w:val="2"/>
          <w:numId w:val="22"/>
        </w:numPr>
        <w:spacing w:line="288" w:lineRule="auto"/>
        <w:jc w:val="both"/>
        <w:rPr>
          <w:iCs/>
          <w:vanish/>
          <w:lang w:val="en-US"/>
        </w:rPr>
      </w:pPr>
    </w:p>
    <w:p w14:paraId="65EEEC6A" w14:textId="56EDB1CD" w:rsidR="00771A0E" w:rsidRPr="00247FC0" w:rsidRDefault="00771A0E" w:rsidP="0095227C">
      <w:pPr>
        <w:pStyle w:val="Heading6"/>
        <w:ind w:left="851" w:hanging="788"/>
        <w:rPr>
          <w:b w:val="0"/>
        </w:rPr>
      </w:pPr>
      <w:bookmarkStart w:id="27" w:name="_Toc179998539"/>
      <w:r w:rsidRPr="00247FC0">
        <w:rPr>
          <w:b w:val="0"/>
        </w:rPr>
        <w:t>Ensemble methods</w:t>
      </w:r>
      <w:bookmarkEnd w:id="27"/>
    </w:p>
    <w:p w14:paraId="1DC726A4" w14:textId="7B443214" w:rsidR="00F0343C" w:rsidRPr="00532D5A" w:rsidRDefault="007669CB" w:rsidP="002A4275">
      <w:pPr>
        <w:spacing w:line="288" w:lineRule="auto"/>
        <w:jc w:val="both"/>
        <w:rPr>
          <w:iCs/>
          <w:lang w:val="en-US"/>
        </w:rPr>
      </w:pPr>
      <w:r w:rsidRPr="00532D5A">
        <w:rPr>
          <w:iCs/>
          <w:lang w:val="en-US"/>
        </w:rPr>
        <w:t>While the support vector machine offers an enhancement of its scope of analysis via kernel tricks for non-linear data</w:t>
      </w:r>
      <w:r w:rsidR="00EC5FD7">
        <w:rPr>
          <w:iCs/>
          <w:lang w:val="en-US"/>
        </w:rPr>
        <w:t>,</w:t>
      </w:r>
      <w:r w:rsidRPr="00532D5A">
        <w:rPr>
          <w:iCs/>
          <w:lang w:val="en-US"/>
        </w:rPr>
        <w:t xml:space="preserve"> and is generally able to compute high dimensional spaces, it is still noted that there are unsatisfactory performances present when it comes to more complex data, whether this alludes to dimensionality and non-linearity itself or some other issues such as imbalanced or noisy data. For such circumstances, it is often advisable to, next to the traditional machine learning, utilize the algorithms fr</w:t>
      </w:r>
      <w:r w:rsidR="00771A0E">
        <w:rPr>
          <w:iCs/>
          <w:lang w:val="en-US"/>
        </w:rPr>
        <w:t xml:space="preserve">om the family of </w:t>
      </w:r>
      <w:r w:rsidR="00771A0E" w:rsidRPr="00647C4B">
        <w:rPr>
          <w:iCs/>
          <w:lang w:val="en-US"/>
        </w:rPr>
        <w:t>ensemble</w:t>
      </w:r>
      <w:r w:rsidRPr="00647C4B">
        <w:rPr>
          <w:iCs/>
          <w:lang w:val="en-US"/>
        </w:rPr>
        <w:t xml:space="preserve"> methods</w:t>
      </w:r>
      <w:r w:rsidR="00771A0E">
        <w:rPr>
          <w:iCs/>
          <w:lang w:val="en-US"/>
        </w:rPr>
        <w:t xml:space="preserve"> of learning</w:t>
      </w:r>
      <w:r w:rsidRPr="00532D5A">
        <w:rPr>
          <w:iCs/>
          <w:lang w:val="en-US"/>
        </w:rPr>
        <w:t xml:space="preserve"> as well. The ensemble methods are still based on extracting the features that are going to aid the classification task, however their uniqueness lies in the approach of then using multiple weaker instances of classifiers</w:t>
      </w:r>
      <w:r w:rsidR="002C04FD" w:rsidRPr="00532D5A">
        <w:rPr>
          <w:iCs/>
          <w:lang w:val="en-US"/>
        </w:rPr>
        <w:t xml:space="preserve"> that produce weaker results on their own, and combine the contributions of those into a stronger classification performance in the end (Dong et al., 2020). The most standard subtype of ensemble methods, called bagging, follows the broad definition quite closely in its approach</w:t>
      </w:r>
      <w:r w:rsidRPr="00532D5A">
        <w:rPr>
          <w:iCs/>
          <w:lang w:val="en-US"/>
        </w:rPr>
        <w:t xml:space="preserve"> </w:t>
      </w:r>
      <w:r w:rsidR="002C04FD" w:rsidRPr="00532D5A">
        <w:rPr>
          <w:iCs/>
          <w:lang w:val="en-US"/>
        </w:rPr>
        <w:t xml:space="preserve">– it consists of multiple instance of classifiers which are trained on the same data, however with each having a sample of their own drawn from the pool. The sampling is done with replacement, meaning that some data may be the same across different classifiers’ samples, while some data may not be used at all. Each of the classifier performs the classification task, and usually the prediction is based on the consensus of the majority, otherwise known as the voting method. </w:t>
      </w:r>
      <w:r w:rsidR="002F11BD" w:rsidRPr="00532D5A">
        <w:rPr>
          <w:iCs/>
          <w:lang w:val="en-US"/>
        </w:rPr>
        <w:t>The overall result is a composite model of these classifications performed, which may outperform a single classification being performed on the same data (Rokach, 2010). The visual representation of such ensemble learning in the case of bagging approach can be seen in the figure 15 below, wh</w:t>
      </w:r>
      <w:r w:rsidR="005F6D36" w:rsidRPr="00532D5A">
        <w:rPr>
          <w:iCs/>
          <w:lang w:val="en-US"/>
        </w:rPr>
        <w:t>ere for the same pool of data (X</w:t>
      </w:r>
      <w:r w:rsidR="002F11BD" w:rsidRPr="00532D5A">
        <w:rPr>
          <w:iCs/>
          <w:lang w:val="en-US"/>
        </w:rPr>
        <w:t>)</w:t>
      </w:r>
      <w:r w:rsidR="00EC5FD7">
        <w:rPr>
          <w:iCs/>
          <w:lang w:val="en-US"/>
        </w:rPr>
        <w:t>,</w:t>
      </w:r>
      <w:r w:rsidR="002F11BD" w:rsidRPr="00532D5A">
        <w:rPr>
          <w:iCs/>
          <w:lang w:val="en-US"/>
        </w:rPr>
        <w:t xml:space="preserve"> four instances of classifiers have been performed (cogs) with each giving their own prediction (1 or 2), and the final prediction being the class of 1 due to the majority.</w:t>
      </w:r>
    </w:p>
    <w:p w14:paraId="4492937D" w14:textId="5D51158D" w:rsidR="002F11BD" w:rsidRPr="00532D5A" w:rsidRDefault="002F11BD" w:rsidP="007754FB">
      <w:pPr>
        <w:pStyle w:val="Heading4"/>
      </w:pPr>
      <w:bookmarkStart w:id="28" w:name="_Toc176623200"/>
      <w:r w:rsidRPr="00532D5A">
        <w:t xml:space="preserve">Figure </w:t>
      </w:r>
      <w:r w:rsidR="00610761">
        <w:rPr>
          <w:noProof/>
        </w:rPr>
        <w:fldChar w:fldCharType="begin"/>
      </w:r>
      <w:r w:rsidR="00610761">
        <w:rPr>
          <w:noProof/>
        </w:rPr>
        <w:instrText xml:space="preserve"> SEQ Figure \* ARABIC </w:instrText>
      </w:r>
      <w:r w:rsidR="00610761">
        <w:rPr>
          <w:noProof/>
        </w:rPr>
        <w:fldChar w:fldCharType="separate"/>
      </w:r>
      <w:r w:rsidR="00250541">
        <w:rPr>
          <w:noProof/>
        </w:rPr>
        <w:t>15</w:t>
      </w:r>
      <w:r w:rsidR="00610761">
        <w:rPr>
          <w:noProof/>
        </w:rPr>
        <w:fldChar w:fldCharType="end"/>
      </w:r>
      <w:r w:rsidR="009155D8">
        <w:rPr>
          <w:noProof/>
        </w:rPr>
        <w:t>:</w:t>
      </w:r>
      <w:r w:rsidRPr="00532D5A">
        <w:t xml:space="preserve"> Example of a voting method in</w:t>
      </w:r>
      <w:r w:rsidR="004F180F" w:rsidRPr="00532D5A">
        <w:t xml:space="preserve"> the</w:t>
      </w:r>
      <w:r w:rsidRPr="00532D5A">
        <w:t xml:space="preserve"> bagging ensemble learning</w:t>
      </w:r>
      <w:bookmarkEnd w:id="28"/>
    </w:p>
    <w:p w14:paraId="18088D6F" w14:textId="31947C65" w:rsidR="002F11BD" w:rsidRPr="00532D5A" w:rsidRDefault="002F11BD" w:rsidP="002F11BD">
      <w:pPr>
        <w:spacing w:line="288" w:lineRule="auto"/>
        <w:jc w:val="center"/>
        <w:rPr>
          <w:iCs/>
          <w:lang w:val="en-US"/>
        </w:rPr>
      </w:pPr>
      <w:r w:rsidRPr="00532D5A">
        <w:rPr>
          <w:iCs/>
          <w:noProof/>
          <w:lang w:val="en-GB" w:eastAsia="ja-JP"/>
        </w:rPr>
        <w:drawing>
          <wp:inline distT="0" distB="0" distL="0" distR="0" wp14:anchorId="287503A9" wp14:editId="069BC4C4">
            <wp:extent cx="3375000" cy="242156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Ensemble voting method.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375000" cy="2421563"/>
                    </a:xfrm>
                    <a:prstGeom prst="rect">
                      <a:avLst/>
                    </a:prstGeom>
                  </pic:spPr>
                </pic:pic>
              </a:graphicData>
            </a:graphic>
          </wp:inline>
        </w:drawing>
      </w:r>
    </w:p>
    <w:p w14:paraId="7ACE6308" w14:textId="6776D392" w:rsidR="002F11BD" w:rsidRPr="00184431" w:rsidRDefault="002F11BD" w:rsidP="002F11BD">
      <w:pPr>
        <w:spacing w:line="288" w:lineRule="auto"/>
        <w:jc w:val="center"/>
        <w:rPr>
          <w:i/>
          <w:iCs/>
          <w:lang w:val="en-US"/>
        </w:rPr>
      </w:pPr>
      <w:r w:rsidRPr="00184431">
        <w:rPr>
          <w:i/>
          <w:iCs/>
          <w:lang w:val="en-US"/>
        </w:rPr>
        <w:t>S</w:t>
      </w:r>
      <w:r w:rsidR="00202D2F">
        <w:rPr>
          <w:i/>
          <w:iCs/>
          <w:lang w:val="en-US"/>
        </w:rPr>
        <w:t>ource: Emanet et al.</w:t>
      </w:r>
      <w:r w:rsidRPr="00184431">
        <w:rPr>
          <w:i/>
          <w:iCs/>
          <w:lang w:val="en-US"/>
        </w:rPr>
        <w:t xml:space="preserve"> (2023)</w:t>
      </w:r>
      <w:r w:rsidR="0035311D">
        <w:rPr>
          <w:i/>
          <w:iCs/>
          <w:lang w:val="en-US"/>
        </w:rPr>
        <w:t>.</w:t>
      </w:r>
    </w:p>
    <w:p w14:paraId="009E9134" w14:textId="77777777" w:rsidR="0039169D" w:rsidRDefault="001C5FCF" w:rsidP="002A4275">
      <w:pPr>
        <w:spacing w:line="288" w:lineRule="auto"/>
        <w:jc w:val="both"/>
        <w:rPr>
          <w:iCs/>
          <w:lang w:val="en-US"/>
        </w:rPr>
      </w:pPr>
      <w:r w:rsidRPr="00532D5A">
        <w:rPr>
          <w:iCs/>
          <w:lang w:val="en-US"/>
        </w:rPr>
        <w:t>However, there is another subtype of ensemble learning methods that has been shown to regularly outperform the bagging approach in general, called boosting. The boosting approach operates differently then bagging, even though they share the same traits of belonging to</w:t>
      </w:r>
      <w:r w:rsidR="00E0407F">
        <w:rPr>
          <w:iCs/>
          <w:lang w:val="en-US"/>
        </w:rPr>
        <w:t xml:space="preserve"> the ensemble family of methods</w:t>
      </w:r>
      <w:r w:rsidRPr="00532D5A">
        <w:rPr>
          <w:iCs/>
          <w:lang w:val="en-US"/>
        </w:rPr>
        <w:t xml:space="preserve"> </w:t>
      </w:r>
      <w:r w:rsidR="00E0407F">
        <w:rPr>
          <w:iCs/>
          <w:lang w:val="en-US"/>
        </w:rPr>
        <w:t>(</w:t>
      </w:r>
      <w:r w:rsidRPr="00532D5A">
        <w:rPr>
          <w:iCs/>
          <w:lang w:val="en-US"/>
        </w:rPr>
        <w:t>such as performing multiple weak classifiers and using their composite gained in some way or the other for the final classification mod</w:t>
      </w:r>
      <w:r w:rsidR="000F7832" w:rsidRPr="00532D5A">
        <w:rPr>
          <w:iCs/>
          <w:lang w:val="en-US"/>
        </w:rPr>
        <w:t>el</w:t>
      </w:r>
      <w:r w:rsidR="00E0407F">
        <w:rPr>
          <w:iCs/>
          <w:lang w:val="en-US"/>
        </w:rPr>
        <w:t>)</w:t>
      </w:r>
      <w:r w:rsidR="000F7832" w:rsidRPr="00532D5A">
        <w:rPr>
          <w:iCs/>
          <w:lang w:val="en-US"/>
        </w:rPr>
        <w:t>. The main difference lies in the fact that</w:t>
      </w:r>
      <w:r w:rsidR="00E0407F">
        <w:rPr>
          <w:iCs/>
          <w:lang w:val="en-US"/>
        </w:rPr>
        <w:t>,</w:t>
      </w:r>
      <w:r w:rsidR="000F7832" w:rsidRPr="00532D5A">
        <w:rPr>
          <w:iCs/>
          <w:lang w:val="en-US"/>
        </w:rPr>
        <w:t xml:space="preserve"> in the case of bagging algorithms</w:t>
      </w:r>
      <w:r w:rsidR="00E0407F">
        <w:rPr>
          <w:iCs/>
          <w:lang w:val="en-US"/>
        </w:rPr>
        <w:t>,</w:t>
      </w:r>
      <w:r w:rsidR="000F7832" w:rsidRPr="00532D5A">
        <w:rPr>
          <w:iCs/>
          <w:lang w:val="en-US"/>
        </w:rPr>
        <w:t xml:space="preserve"> the weak classifiers are conducted independently of each other, as was seen in the figure 15 above where the paths of the classifiers themselves do not intersect and</w:t>
      </w:r>
      <w:r w:rsidR="00E0407F">
        <w:rPr>
          <w:iCs/>
          <w:lang w:val="en-US"/>
        </w:rPr>
        <w:t xml:space="preserve"> instead their</w:t>
      </w:r>
      <w:r w:rsidR="000F7832" w:rsidRPr="00532D5A">
        <w:rPr>
          <w:iCs/>
          <w:lang w:val="en-US"/>
        </w:rPr>
        <w:t xml:space="preserve"> prediction results are taken into group consideration at the end of the process. On the other hand, in the case of the boosting approach, a weak classifier is being enhanced upon by sequentially conducting additional weak classifiers upon the previous one’s results, while the samplings are performed on various distributions of the same pool of the training data. </w:t>
      </w:r>
    </w:p>
    <w:p w14:paraId="508ED272" w14:textId="5E351556" w:rsidR="001C5FCF" w:rsidRPr="00532D5A" w:rsidRDefault="000F7832" w:rsidP="002A4275">
      <w:pPr>
        <w:spacing w:line="288" w:lineRule="auto"/>
        <w:jc w:val="both"/>
        <w:rPr>
          <w:iCs/>
          <w:lang w:val="en-US"/>
        </w:rPr>
      </w:pPr>
      <w:r w:rsidRPr="00532D5A">
        <w:rPr>
          <w:iCs/>
          <w:lang w:val="en-US"/>
        </w:rPr>
        <w:t xml:space="preserve">The iterative nature of the usage of multiple weaker classifiers </w:t>
      </w:r>
      <w:r w:rsidR="00C15A6D" w:rsidRPr="00532D5A">
        <w:rPr>
          <w:iCs/>
          <w:lang w:val="en-US"/>
        </w:rPr>
        <w:t>can be seen in the graphic depiction of the boosting approach in the figure 16 below</w:t>
      </w:r>
      <w:r w:rsidR="004A42B1" w:rsidRPr="00532D5A">
        <w:rPr>
          <w:iCs/>
          <w:lang w:val="en-US"/>
        </w:rPr>
        <w:t xml:space="preserve">, where from the original data set the first sampling is performed for the first weak classifier (base learner 1 or </w:t>
      </w:r>
      <w:r w:rsidR="004A42B1" w:rsidRPr="00532D5A">
        <w:rPr>
          <w:rFonts w:cs="Times New Roman"/>
          <w:i/>
          <w:iCs/>
          <w:lang w:val="en-US"/>
        </w:rPr>
        <w:t>Φ</w:t>
      </w:r>
      <w:r w:rsidR="004A42B1" w:rsidRPr="00532D5A">
        <w:rPr>
          <w:iCs/>
          <w:vertAlign w:val="subscript"/>
          <w:lang w:val="en-US"/>
        </w:rPr>
        <w:t>1</w:t>
      </w:r>
      <w:r w:rsidR="004A42B1" w:rsidRPr="00532D5A">
        <w:rPr>
          <w:iCs/>
          <w:lang w:val="en-US"/>
        </w:rPr>
        <w:t>)</w:t>
      </w:r>
      <w:r w:rsidR="00E0407F">
        <w:rPr>
          <w:iCs/>
          <w:lang w:val="en-US"/>
        </w:rPr>
        <w:t>,</w:t>
      </w:r>
      <w:r w:rsidR="004A42B1" w:rsidRPr="00532D5A">
        <w:rPr>
          <w:iCs/>
          <w:lang w:val="en-US"/>
        </w:rPr>
        <w:t xml:space="preserve"> calculating its error margin as well as its weight </w:t>
      </w:r>
      <w:r w:rsidR="004A42B1" w:rsidRPr="00532D5A">
        <w:rPr>
          <w:rFonts w:cs="Times New Roman"/>
          <w:iCs/>
          <w:lang w:val="en-US"/>
        </w:rPr>
        <w:t>α</w:t>
      </w:r>
      <w:r w:rsidR="004A42B1" w:rsidRPr="00532D5A">
        <w:rPr>
          <w:iCs/>
          <w:vertAlign w:val="subscript"/>
          <w:lang w:val="en-US"/>
        </w:rPr>
        <w:t>1</w:t>
      </w:r>
      <w:r w:rsidR="00C15A6D" w:rsidRPr="00532D5A">
        <w:rPr>
          <w:iCs/>
          <w:lang w:val="en-US"/>
        </w:rPr>
        <w:t>.</w:t>
      </w:r>
      <w:r w:rsidR="004A42B1" w:rsidRPr="00532D5A">
        <w:rPr>
          <w:iCs/>
          <w:lang w:val="en-US"/>
        </w:rPr>
        <w:t xml:space="preserve"> Following that, the second weak classifier (base learner 2 or </w:t>
      </w:r>
      <w:r w:rsidR="004A42B1" w:rsidRPr="00532D5A">
        <w:rPr>
          <w:rFonts w:cs="Times New Roman"/>
          <w:i/>
          <w:iCs/>
          <w:lang w:val="en-US"/>
        </w:rPr>
        <w:t>Φ</w:t>
      </w:r>
      <w:r w:rsidR="004A42B1" w:rsidRPr="00532D5A">
        <w:rPr>
          <w:iCs/>
          <w:vertAlign w:val="subscript"/>
          <w:lang w:val="en-US"/>
        </w:rPr>
        <w:t>2</w:t>
      </w:r>
      <w:r w:rsidR="004A42B1" w:rsidRPr="00532D5A">
        <w:rPr>
          <w:iCs/>
          <w:lang w:val="en-US"/>
        </w:rPr>
        <w:t xml:space="preserve">) samples from the original data set while additionally taking into consideration the weights of the previous base learner 1 for the training phase – thus learning about some </w:t>
      </w:r>
      <w:r w:rsidR="00E40D9E" w:rsidRPr="00532D5A">
        <w:rPr>
          <w:iCs/>
          <w:lang w:val="en-US"/>
        </w:rPr>
        <w:t xml:space="preserve">differences in </w:t>
      </w:r>
      <w:r w:rsidR="002A0EE2" w:rsidRPr="00532D5A">
        <w:rPr>
          <w:iCs/>
          <w:lang w:val="en-US"/>
        </w:rPr>
        <w:t>importance</w:t>
      </w:r>
      <w:r w:rsidR="00E40D9E" w:rsidRPr="00532D5A">
        <w:rPr>
          <w:iCs/>
          <w:lang w:val="en-US"/>
        </w:rPr>
        <w:t xml:space="preserve"> from</w:t>
      </w:r>
      <w:r w:rsidR="004A42B1" w:rsidRPr="00532D5A">
        <w:rPr>
          <w:iCs/>
          <w:lang w:val="en-US"/>
        </w:rPr>
        <w:t xml:space="preserve"> the </w:t>
      </w:r>
      <w:r w:rsidR="004A42B1" w:rsidRPr="00532D5A">
        <w:rPr>
          <w:rFonts w:cs="Times New Roman"/>
          <w:iCs/>
          <w:lang w:val="en-US"/>
        </w:rPr>
        <w:t>α</w:t>
      </w:r>
      <w:r w:rsidR="004A42B1" w:rsidRPr="00532D5A">
        <w:rPr>
          <w:iCs/>
          <w:vertAlign w:val="subscript"/>
          <w:lang w:val="en-US"/>
        </w:rPr>
        <w:t>1</w:t>
      </w:r>
      <w:r w:rsidR="00E40D9E" w:rsidRPr="00532D5A">
        <w:rPr>
          <w:iCs/>
          <w:vertAlign w:val="subscript"/>
          <w:lang w:val="en-US"/>
        </w:rPr>
        <w:t xml:space="preserve"> </w:t>
      </w:r>
      <w:r w:rsidR="00E40D9E" w:rsidRPr="00532D5A">
        <w:rPr>
          <w:iCs/>
          <w:lang w:val="en-US"/>
        </w:rPr>
        <w:t>while performing its own process</w:t>
      </w:r>
      <w:r w:rsidR="00E0407F">
        <w:rPr>
          <w:iCs/>
          <w:lang w:val="en-US"/>
        </w:rPr>
        <w:t>,</w:t>
      </w:r>
      <w:r w:rsidR="00E40D9E" w:rsidRPr="00532D5A">
        <w:rPr>
          <w:iCs/>
          <w:lang w:val="en-US"/>
        </w:rPr>
        <w:t xml:space="preserve"> and in the end providing its own error margins and weights </w:t>
      </w:r>
      <w:r w:rsidR="00E40D9E" w:rsidRPr="00532D5A">
        <w:rPr>
          <w:rFonts w:cs="Times New Roman"/>
          <w:iCs/>
          <w:lang w:val="en-US"/>
        </w:rPr>
        <w:t>α</w:t>
      </w:r>
      <w:r w:rsidR="00E40D9E" w:rsidRPr="00532D5A">
        <w:rPr>
          <w:iCs/>
          <w:vertAlign w:val="subscript"/>
          <w:lang w:val="en-US"/>
        </w:rPr>
        <w:t>2</w:t>
      </w:r>
      <w:r w:rsidR="00E40D9E" w:rsidRPr="00532D5A">
        <w:rPr>
          <w:iCs/>
          <w:lang w:val="en-US"/>
        </w:rPr>
        <w:t xml:space="preserve">. The process is performed iteratively for as many </w:t>
      </w:r>
      <w:r w:rsidR="00E40D9E" w:rsidRPr="00532D5A">
        <w:rPr>
          <w:i/>
          <w:iCs/>
          <w:lang w:val="en-US"/>
        </w:rPr>
        <w:t>s</w:t>
      </w:r>
      <w:r w:rsidR="00E40D9E" w:rsidRPr="00532D5A">
        <w:rPr>
          <w:iCs/>
          <w:lang w:val="en-US"/>
        </w:rPr>
        <w:t xml:space="preserve"> number of weak classifiers or base learners, where the final classifier </w:t>
      </w:r>
      <w:r w:rsidR="00E40D9E" w:rsidRPr="00532D5A">
        <w:rPr>
          <w:rFonts w:cs="Times New Roman"/>
          <w:i/>
          <w:iCs/>
          <w:lang w:val="en-US"/>
        </w:rPr>
        <w:t>Φ</w:t>
      </w:r>
      <w:r w:rsidR="00E40D9E" w:rsidRPr="00532D5A">
        <w:rPr>
          <w:iCs/>
          <w:vertAlign w:val="subscript"/>
          <w:lang w:val="en-US"/>
        </w:rPr>
        <w:t xml:space="preserve">d  </w:t>
      </w:r>
      <w:r w:rsidR="00E40D9E" w:rsidRPr="00532D5A">
        <w:rPr>
          <w:iCs/>
          <w:lang w:val="en-US"/>
        </w:rPr>
        <w:t xml:space="preserve">provides the error and weight </w:t>
      </w:r>
      <w:r w:rsidR="00E40D9E" w:rsidRPr="00532D5A">
        <w:rPr>
          <w:rFonts w:cs="Times New Roman"/>
          <w:iCs/>
          <w:lang w:val="en-US"/>
        </w:rPr>
        <w:t>α</w:t>
      </w:r>
      <w:r w:rsidR="00E40D9E" w:rsidRPr="00532D5A">
        <w:rPr>
          <w:iCs/>
          <w:vertAlign w:val="subscript"/>
          <w:lang w:val="en-US"/>
        </w:rPr>
        <w:t xml:space="preserve">d  </w:t>
      </w:r>
      <w:r w:rsidR="00E40D9E" w:rsidRPr="00532D5A">
        <w:rPr>
          <w:iCs/>
          <w:lang w:val="en-US"/>
        </w:rPr>
        <w:t>as well. Afterwards, t</w:t>
      </w:r>
      <w:r w:rsidR="005F6D36" w:rsidRPr="00532D5A">
        <w:rPr>
          <w:iCs/>
          <w:lang w:val="en-US"/>
        </w:rPr>
        <w:t>he final prediction function f(</w:t>
      </w:r>
      <w:r w:rsidR="005F6D36" w:rsidRPr="00532D5A">
        <w:rPr>
          <w:i/>
          <w:iCs/>
          <w:lang w:val="en-US"/>
        </w:rPr>
        <w:t>x</w:t>
      </w:r>
      <w:r w:rsidR="00E40D9E" w:rsidRPr="00532D5A">
        <w:rPr>
          <w:iCs/>
          <w:lang w:val="en-US"/>
        </w:rPr>
        <w:t xml:space="preserve">) of the entire boosting ensemble model is calculated as </w:t>
      </w:r>
      <w:r w:rsidR="00E40D9E" w:rsidRPr="00532D5A">
        <w:rPr>
          <w:rStyle w:val="mord"/>
          <w:lang w:val="en-US"/>
        </w:rPr>
        <w:t>f</w:t>
      </w:r>
      <w:r w:rsidR="00E40D9E" w:rsidRPr="00532D5A">
        <w:rPr>
          <w:rStyle w:val="mopen"/>
          <w:lang w:val="en-US"/>
        </w:rPr>
        <w:t>(</w:t>
      </w:r>
      <w:r w:rsidR="00E40D9E" w:rsidRPr="00532D5A">
        <w:rPr>
          <w:rStyle w:val="mord"/>
          <w:lang w:val="en-US"/>
        </w:rPr>
        <w:t>x</w:t>
      </w:r>
      <w:r w:rsidR="00E40D9E" w:rsidRPr="00532D5A">
        <w:rPr>
          <w:rStyle w:val="mclose"/>
          <w:lang w:val="en-US"/>
        </w:rPr>
        <w:t>)</w:t>
      </w:r>
      <w:r w:rsidR="00E40D9E" w:rsidRPr="00532D5A">
        <w:rPr>
          <w:rStyle w:val="mrel"/>
          <w:lang w:val="en-US"/>
        </w:rPr>
        <w:t>=</w:t>
      </w:r>
      <m:oMath>
        <m:nary>
          <m:naryPr>
            <m:chr m:val="∑"/>
            <m:limLoc m:val="undOvr"/>
            <m:ctrlPr>
              <w:rPr>
                <w:rStyle w:val="mop"/>
                <w:rFonts w:ascii="Cambria Math" w:hAnsi="Cambria Math"/>
                <w:i/>
                <w:lang w:val="en-US"/>
              </w:rPr>
            </m:ctrlPr>
          </m:naryPr>
          <m:sub>
            <m:r>
              <w:rPr>
                <w:rStyle w:val="mop"/>
                <w:rFonts w:ascii="Cambria Math" w:hAnsi="Cambria Math"/>
                <w:lang w:val="en-US"/>
              </w:rPr>
              <m:t>d</m:t>
            </m:r>
          </m:sub>
          <m:sup>
            <m:r>
              <w:rPr>
                <w:rStyle w:val="mop"/>
                <w:rFonts w:ascii="Cambria Math" w:hAnsi="Cambria Math"/>
                <w:lang w:val="en-US"/>
              </w:rPr>
              <m:t>s</m:t>
            </m:r>
          </m:sup>
          <m:e>
            <m:r>
              <m:rPr>
                <m:sty m:val="p"/>
              </m:rPr>
              <w:rPr>
                <w:rStyle w:val="mord"/>
                <w:rFonts w:ascii="Cambria Math" w:hAnsi="Cambria Math"/>
                <w:lang w:val="en-US"/>
              </w:rPr>
              <m:t>α</m:t>
            </m:r>
          </m:e>
        </m:nary>
      </m:oMath>
      <w:r w:rsidR="00E40D9E" w:rsidRPr="00532D5A">
        <w:rPr>
          <w:rStyle w:val="mop"/>
          <w:rFonts w:eastAsiaTheme="minorEastAsia"/>
          <w:vertAlign w:val="subscript"/>
          <w:lang w:val="en-US"/>
        </w:rPr>
        <w:t>d</w:t>
      </w:r>
      <w:r w:rsidR="00E40D9E" w:rsidRPr="00532D5A">
        <w:rPr>
          <w:rStyle w:val="vlist-s"/>
          <w:lang w:val="en-US"/>
        </w:rPr>
        <w:t>​</w:t>
      </w:r>
      <w:r w:rsidR="00E40D9E" w:rsidRPr="00532D5A">
        <w:rPr>
          <w:rStyle w:val="mord"/>
          <w:i/>
          <w:lang w:val="en-US"/>
        </w:rPr>
        <w:t>Φ</w:t>
      </w:r>
      <w:r w:rsidR="00E40D9E" w:rsidRPr="00532D5A">
        <w:rPr>
          <w:rStyle w:val="mord"/>
          <w:vertAlign w:val="subscript"/>
          <w:lang w:val="en-US"/>
        </w:rPr>
        <w:t>d</w:t>
      </w:r>
      <w:r w:rsidR="00E40D9E" w:rsidRPr="00532D5A">
        <w:rPr>
          <w:rStyle w:val="vlist-s"/>
          <w:lang w:val="en-US"/>
        </w:rPr>
        <w:t>​</w:t>
      </w:r>
      <w:r w:rsidR="00E40D9E" w:rsidRPr="00532D5A">
        <w:rPr>
          <w:rStyle w:val="mopen"/>
          <w:lang w:val="en-US"/>
        </w:rPr>
        <w:t>(</w:t>
      </w:r>
      <w:r w:rsidR="00E40D9E" w:rsidRPr="00532D5A">
        <w:rPr>
          <w:rStyle w:val="mord"/>
          <w:lang w:val="en-US"/>
        </w:rPr>
        <w:t>X</w:t>
      </w:r>
      <w:r w:rsidR="00E40D9E" w:rsidRPr="00532D5A">
        <w:rPr>
          <w:rStyle w:val="mclose"/>
          <w:lang w:val="en-US"/>
        </w:rPr>
        <w:t xml:space="preserve">), representing the weighted sum of all of the base learners performed, and since each of the following classifiers have been trained by taking into consideration the misclassifications of the ones before them, together they provide much stronger final result. This final result of a model </w:t>
      </w:r>
      <w:r w:rsidR="005A2857" w:rsidRPr="00532D5A">
        <w:rPr>
          <w:rStyle w:val="mclose"/>
          <w:lang w:val="en-US"/>
        </w:rPr>
        <w:t>offers a classification performance that managed to be enhanced inside the model itself through these iterative instances.</w:t>
      </w:r>
    </w:p>
    <w:p w14:paraId="72068675" w14:textId="0AB4AC53" w:rsidR="00C15A6D" w:rsidRPr="00532D5A" w:rsidRDefault="00C15A6D" w:rsidP="007754FB">
      <w:pPr>
        <w:pStyle w:val="Heading4"/>
      </w:pPr>
      <w:bookmarkStart w:id="29" w:name="_Toc176623201"/>
      <w:r w:rsidRPr="00532D5A">
        <w:t xml:space="preserve">Figure </w:t>
      </w:r>
      <w:r w:rsidR="00610761">
        <w:rPr>
          <w:noProof/>
        </w:rPr>
        <w:fldChar w:fldCharType="begin"/>
      </w:r>
      <w:r w:rsidR="00610761">
        <w:rPr>
          <w:noProof/>
        </w:rPr>
        <w:instrText xml:space="preserve"> SEQ Figure \* ARABIC </w:instrText>
      </w:r>
      <w:r w:rsidR="00610761">
        <w:rPr>
          <w:noProof/>
        </w:rPr>
        <w:fldChar w:fldCharType="separate"/>
      </w:r>
      <w:r w:rsidR="00250541">
        <w:rPr>
          <w:noProof/>
        </w:rPr>
        <w:t>16</w:t>
      </w:r>
      <w:r w:rsidR="00610761">
        <w:rPr>
          <w:noProof/>
        </w:rPr>
        <w:fldChar w:fldCharType="end"/>
      </w:r>
      <w:r w:rsidR="009155D8">
        <w:rPr>
          <w:noProof/>
        </w:rPr>
        <w:t>:</w:t>
      </w:r>
      <w:r w:rsidRPr="00532D5A">
        <w:t xml:space="preserve"> Boosting approach of the ensemble learning methods</w:t>
      </w:r>
      <w:bookmarkEnd w:id="29"/>
    </w:p>
    <w:p w14:paraId="21A30701" w14:textId="5A74E183" w:rsidR="00C15A6D" w:rsidRPr="00532D5A" w:rsidRDefault="00C15A6D" w:rsidP="00C15A6D">
      <w:pPr>
        <w:spacing w:line="288" w:lineRule="auto"/>
        <w:jc w:val="center"/>
        <w:rPr>
          <w:iCs/>
          <w:lang w:val="en-US"/>
        </w:rPr>
      </w:pPr>
      <w:r w:rsidRPr="00532D5A">
        <w:rPr>
          <w:iCs/>
          <w:noProof/>
          <w:lang w:val="en-GB" w:eastAsia="ja-JP"/>
        </w:rPr>
        <w:drawing>
          <wp:inline distT="0" distB="0" distL="0" distR="0" wp14:anchorId="50FC35BB" wp14:editId="4FCA55B8">
            <wp:extent cx="3147060" cy="259152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iagram-of-boosting-ensemble-learning.png"/>
                    <pic:cNvPicPr/>
                  </pic:nvPicPr>
                  <pic:blipFill>
                    <a:blip r:embed="rId27">
                      <a:extLst>
                        <a:ext uri="{28A0092B-C50C-407E-A947-70E740481C1C}">
                          <a14:useLocalDpi xmlns:a14="http://schemas.microsoft.com/office/drawing/2010/main" val="0"/>
                        </a:ext>
                      </a:extLst>
                    </a:blip>
                    <a:stretch>
                      <a:fillRect/>
                    </a:stretch>
                  </pic:blipFill>
                  <pic:spPr>
                    <a:xfrm>
                      <a:off x="0" y="0"/>
                      <a:ext cx="3164084" cy="2605540"/>
                    </a:xfrm>
                    <a:prstGeom prst="rect">
                      <a:avLst/>
                    </a:prstGeom>
                  </pic:spPr>
                </pic:pic>
              </a:graphicData>
            </a:graphic>
          </wp:inline>
        </w:drawing>
      </w:r>
    </w:p>
    <w:p w14:paraId="26D6B305" w14:textId="549F810C" w:rsidR="00C15A6D" w:rsidRPr="00184431" w:rsidRDefault="00C15A6D" w:rsidP="00C15A6D">
      <w:pPr>
        <w:spacing w:line="288" w:lineRule="auto"/>
        <w:jc w:val="center"/>
        <w:rPr>
          <w:i/>
          <w:iCs/>
          <w:lang w:val="en-US"/>
        </w:rPr>
      </w:pPr>
      <w:r w:rsidRPr="00184431">
        <w:rPr>
          <w:i/>
          <w:iCs/>
          <w:lang w:val="en-US"/>
        </w:rPr>
        <w:t>Source: Liang et al. (2020)</w:t>
      </w:r>
      <w:r w:rsidR="0035311D">
        <w:rPr>
          <w:i/>
          <w:iCs/>
          <w:lang w:val="en-US"/>
        </w:rPr>
        <w:t>.</w:t>
      </w:r>
    </w:p>
    <w:p w14:paraId="47F16C5E" w14:textId="5EE8ABF7" w:rsidR="00BD2F28" w:rsidRDefault="00E0407F" w:rsidP="002A4275">
      <w:pPr>
        <w:spacing w:line="288" w:lineRule="auto"/>
        <w:jc w:val="both"/>
        <w:rPr>
          <w:lang w:val="en-US"/>
        </w:rPr>
      </w:pPr>
      <w:r>
        <w:rPr>
          <w:iCs/>
          <w:lang w:val="en-US"/>
        </w:rPr>
        <w:t>A</w:t>
      </w:r>
      <w:r w:rsidR="001C5FCF" w:rsidRPr="00532D5A">
        <w:rPr>
          <w:iCs/>
          <w:lang w:val="en-US"/>
        </w:rPr>
        <w:t xml:space="preserve"> research</w:t>
      </w:r>
      <w:r>
        <w:rPr>
          <w:iCs/>
          <w:lang w:val="en-US"/>
        </w:rPr>
        <w:t>, which</w:t>
      </w:r>
      <w:r w:rsidR="001C5FCF" w:rsidRPr="00532D5A">
        <w:rPr>
          <w:iCs/>
          <w:lang w:val="en-US"/>
        </w:rPr>
        <w:t xml:space="preserve"> focused on the family of ensemble methods</w:t>
      </w:r>
      <w:r>
        <w:rPr>
          <w:iCs/>
          <w:lang w:val="en-US"/>
        </w:rPr>
        <w:t>,</w:t>
      </w:r>
      <w:r w:rsidR="001C5FCF" w:rsidRPr="00532D5A">
        <w:rPr>
          <w:iCs/>
          <w:lang w:val="en-US"/>
        </w:rPr>
        <w:t xml:space="preserve"> aimed to investigate the efficiency and predictive capability of 11 different algorithms belonging to the </w:t>
      </w:r>
      <w:r>
        <w:rPr>
          <w:iCs/>
          <w:lang w:val="en-US"/>
        </w:rPr>
        <w:t>bagging and boosting approaches –</w:t>
      </w:r>
      <w:r w:rsidR="001C5FCF" w:rsidRPr="00532D5A">
        <w:rPr>
          <w:iCs/>
          <w:lang w:val="en-US"/>
        </w:rPr>
        <w:t xml:space="preserve"> and has found that, overall, boosting methods have shown more promising results in comparison (</w:t>
      </w:r>
      <w:r w:rsidR="001C5FCF" w:rsidRPr="00532D5A">
        <w:rPr>
          <w:lang w:val="en-US"/>
        </w:rPr>
        <w:t xml:space="preserve">González et al., 2020). </w:t>
      </w:r>
      <w:r w:rsidR="005A2857" w:rsidRPr="00532D5A">
        <w:rPr>
          <w:lang w:val="en-US"/>
        </w:rPr>
        <w:t xml:space="preserve">Additionally, the same research has shown that, out of all of the ensemble learning algorithms, the one that has consistently shown the most success was the </w:t>
      </w:r>
      <w:r w:rsidR="00CE575C">
        <w:rPr>
          <w:lang w:val="en-US"/>
        </w:rPr>
        <w:t>one called the gradient boosted</w:t>
      </w:r>
      <w:r w:rsidR="00DA3A8B" w:rsidRPr="00532D5A">
        <w:rPr>
          <w:lang w:val="en-US"/>
        </w:rPr>
        <w:t xml:space="preserve"> trees (GBT), which is consequently going to be the first of the boosting algorithms used in this thesis.</w:t>
      </w:r>
    </w:p>
    <w:p w14:paraId="4FBD9377" w14:textId="77777777" w:rsidR="00BD2F28" w:rsidRPr="00BD2F28" w:rsidRDefault="00BD2F28" w:rsidP="00BD2F28">
      <w:pPr>
        <w:pStyle w:val="ListParagraph"/>
        <w:numPr>
          <w:ilvl w:val="0"/>
          <w:numId w:val="19"/>
        </w:numPr>
        <w:spacing w:line="288" w:lineRule="auto"/>
        <w:jc w:val="both"/>
        <w:rPr>
          <w:vanish/>
          <w:lang w:val="en-US"/>
        </w:rPr>
      </w:pPr>
    </w:p>
    <w:p w14:paraId="448DFFAE" w14:textId="77777777" w:rsidR="00BD2F28" w:rsidRPr="00BD2F28" w:rsidRDefault="00BD2F28" w:rsidP="00BD2F28">
      <w:pPr>
        <w:pStyle w:val="ListParagraph"/>
        <w:numPr>
          <w:ilvl w:val="0"/>
          <w:numId w:val="19"/>
        </w:numPr>
        <w:spacing w:line="288" w:lineRule="auto"/>
        <w:jc w:val="both"/>
        <w:rPr>
          <w:vanish/>
          <w:lang w:val="en-US"/>
        </w:rPr>
      </w:pPr>
    </w:p>
    <w:p w14:paraId="2AE46018" w14:textId="77777777" w:rsidR="00BD2F28" w:rsidRPr="00BD2F28" w:rsidRDefault="00BD2F28" w:rsidP="00BD2F28">
      <w:pPr>
        <w:pStyle w:val="ListParagraph"/>
        <w:numPr>
          <w:ilvl w:val="0"/>
          <w:numId w:val="19"/>
        </w:numPr>
        <w:spacing w:line="288" w:lineRule="auto"/>
        <w:jc w:val="both"/>
        <w:rPr>
          <w:vanish/>
          <w:lang w:val="en-US"/>
        </w:rPr>
      </w:pPr>
    </w:p>
    <w:p w14:paraId="442C63B0" w14:textId="77777777" w:rsidR="00BD2F28" w:rsidRPr="00BD2F28" w:rsidRDefault="00BD2F28" w:rsidP="00BD2F28">
      <w:pPr>
        <w:pStyle w:val="ListParagraph"/>
        <w:numPr>
          <w:ilvl w:val="1"/>
          <w:numId w:val="19"/>
        </w:numPr>
        <w:spacing w:line="288" w:lineRule="auto"/>
        <w:jc w:val="both"/>
        <w:rPr>
          <w:vanish/>
          <w:lang w:val="en-US"/>
        </w:rPr>
      </w:pPr>
    </w:p>
    <w:p w14:paraId="7515E559" w14:textId="77777777" w:rsidR="00BD2F28" w:rsidRPr="00BD2F28" w:rsidRDefault="00BD2F28" w:rsidP="00BD2F28">
      <w:pPr>
        <w:pStyle w:val="ListParagraph"/>
        <w:numPr>
          <w:ilvl w:val="1"/>
          <w:numId w:val="19"/>
        </w:numPr>
        <w:spacing w:line="288" w:lineRule="auto"/>
        <w:jc w:val="both"/>
        <w:rPr>
          <w:vanish/>
          <w:lang w:val="en-US"/>
        </w:rPr>
      </w:pPr>
    </w:p>
    <w:p w14:paraId="4EDDEE58" w14:textId="77777777" w:rsidR="00BD2F28" w:rsidRPr="00BD2F28" w:rsidRDefault="00BD2F28" w:rsidP="00BD2F28">
      <w:pPr>
        <w:pStyle w:val="ListParagraph"/>
        <w:numPr>
          <w:ilvl w:val="1"/>
          <w:numId w:val="19"/>
        </w:numPr>
        <w:spacing w:line="288" w:lineRule="auto"/>
        <w:jc w:val="both"/>
        <w:rPr>
          <w:vanish/>
          <w:lang w:val="en-US"/>
        </w:rPr>
      </w:pPr>
    </w:p>
    <w:p w14:paraId="29D883C2" w14:textId="77777777" w:rsidR="00BD2F28" w:rsidRPr="00BD2F28" w:rsidRDefault="00BD2F28" w:rsidP="00BD2F28">
      <w:pPr>
        <w:pStyle w:val="ListParagraph"/>
        <w:numPr>
          <w:ilvl w:val="2"/>
          <w:numId w:val="19"/>
        </w:numPr>
        <w:spacing w:line="288" w:lineRule="auto"/>
        <w:jc w:val="both"/>
        <w:rPr>
          <w:vanish/>
          <w:lang w:val="en-US"/>
        </w:rPr>
      </w:pPr>
    </w:p>
    <w:p w14:paraId="20E10552" w14:textId="77777777" w:rsidR="00BD2F28" w:rsidRPr="00BD2F28" w:rsidRDefault="00BD2F28" w:rsidP="00BD2F28">
      <w:pPr>
        <w:pStyle w:val="ListParagraph"/>
        <w:numPr>
          <w:ilvl w:val="2"/>
          <w:numId w:val="19"/>
        </w:numPr>
        <w:spacing w:line="288" w:lineRule="auto"/>
        <w:jc w:val="both"/>
        <w:rPr>
          <w:vanish/>
          <w:lang w:val="en-US"/>
        </w:rPr>
      </w:pPr>
    </w:p>
    <w:p w14:paraId="3F386C2C" w14:textId="1FAA77EA" w:rsidR="00BD2F28" w:rsidRPr="00247FC0" w:rsidRDefault="00BD2F28" w:rsidP="0095227C">
      <w:pPr>
        <w:pStyle w:val="Heading7"/>
        <w:ind w:left="993" w:hanging="932"/>
        <w:rPr>
          <w:b w:val="0"/>
          <w:i/>
        </w:rPr>
      </w:pPr>
      <w:bookmarkStart w:id="30" w:name="_Toc179998540"/>
      <w:r w:rsidRPr="00247FC0">
        <w:rPr>
          <w:b w:val="0"/>
          <w:i/>
        </w:rPr>
        <w:t>Gradient Boosted Trees</w:t>
      </w:r>
      <w:bookmarkEnd w:id="30"/>
    </w:p>
    <w:p w14:paraId="2CB3D303" w14:textId="4FEA1954" w:rsidR="00024E64" w:rsidRPr="002A4275" w:rsidRDefault="00CE575C" w:rsidP="001C5FCF">
      <w:pPr>
        <w:spacing w:line="288" w:lineRule="auto"/>
        <w:jc w:val="both"/>
        <w:rPr>
          <w:vertAlign w:val="superscript"/>
          <w:lang w:val="en-US"/>
        </w:rPr>
      </w:pPr>
      <w:r>
        <w:rPr>
          <w:lang w:val="en-US"/>
        </w:rPr>
        <w:t xml:space="preserve">The </w:t>
      </w:r>
      <w:r w:rsidRPr="00647C4B">
        <w:rPr>
          <w:lang w:val="en-US"/>
        </w:rPr>
        <w:t>gradient boosted</w:t>
      </w:r>
      <w:r w:rsidR="00024E64" w:rsidRPr="00647C4B">
        <w:rPr>
          <w:lang w:val="en-US"/>
        </w:rPr>
        <w:t xml:space="preserve"> trees</w:t>
      </w:r>
      <w:r>
        <w:rPr>
          <w:lang w:val="en-US"/>
        </w:rPr>
        <w:t xml:space="preserve"> algorithm</w:t>
      </w:r>
      <w:r w:rsidR="00024E64" w:rsidRPr="00532D5A">
        <w:rPr>
          <w:lang w:val="en-US"/>
        </w:rPr>
        <w:t xml:space="preserve">, as its name suggests, belongs to the family of boosting ensemble methods, while additionally being based on the gradient descent as its algorithm for the iterating optimization. To start with the gradient descent, </w:t>
      </w:r>
      <w:r w:rsidR="00462CBB" w:rsidRPr="00532D5A">
        <w:rPr>
          <w:lang w:val="en-US"/>
        </w:rPr>
        <w:t xml:space="preserve">the initial weight as a parameter </w:t>
      </w:r>
      <w:r w:rsidR="00462CBB" w:rsidRPr="00532D5A">
        <w:rPr>
          <w:rFonts w:cs="Times New Roman"/>
          <w:lang w:val="en-US"/>
        </w:rPr>
        <w:t>θ</w:t>
      </w:r>
      <w:r w:rsidR="00462CBB" w:rsidRPr="00532D5A">
        <w:rPr>
          <w:lang w:val="en-US"/>
        </w:rPr>
        <w:t xml:space="preserve"> is set, and the aim is to minimize the objective loss function </w:t>
      </w:r>
      <w:r w:rsidR="00462CBB" w:rsidRPr="00532D5A">
        <w:rPr>
          <w:rFonts w:ascii="Cambria Math" w:hAnsi="Cambria Math"/>
          <w:i/>
          <w:lang w:val="en-US"/>
        </w:rPr>
        <w:t>J</w:t>
      </w:r>
      <w:r w:rsidR="00462CBB" w:rsidRPr="00532D5A">
        <w:rPr>
          <w:lang w:val="en-US"/>
        </w:rPr>
        <w:t>(</w:t>
      </w:r>
      <w:r w:rsidR="00462CBB" w:rsidRPr="00532D5A">
        <w:rPr>
          <w:rFonts w:cs="Times New Roman"/>
          <w:lang w:val="en-US"/>
        </w:rPr>
        <w:t xml:space="preserve">θ) which </w:t>
      </w:r>
      <w:r w:rsidR="002502B0" w:rsidRPr="00532D5A">
        <w:rPr>
          <w:rFonts w:cs="Times New Roman"/>
          <w:lang w:val="en-US"/>
        </w:rPr>
        <w:t xml:space="preserve">corresponds to the error between the actual values and the values predicted by the model – in other words, to reduce the misclassification as much as possible. In order to do so, the gradient of the </w:t>
      </w:r>
      <w:r w:rsidR="002502B0" w:rsidRPr="00532D5A">
        <w:rPr>
          <w:lang w:val="en-US"/>
        </w:rPr>
        <w:t xml:space="preserve">loss function </w:t>
      </w:r>
      <m:oMath>
        <m:r>
          <m:rPr>
            <m:sty m:val="p"/>
          </m:rPr>
          <w:rPr>
            <w:rFonts w:ascii="Cambria Math" w:hAnsi="Cambria Math"/>
            <w:lang w:val="en-US"/>
          </w:rPr>
          <m:t>∇</m:t>
        </m:r>
        <m:r>
          <w:rPr>
            <w:rFonts w:ascii="Cambria Math" w:hAnsi="Cambria Math"/>
            <w:lang w:val="en-US"/>
          </w:rPr>
          <m:t>J</m:t>
        </m:r>
        <m:d>
          <m:dPr>
            <m:ctrlPr>
              <w:rPr>
                <w:rFonts w:ascii="Cambria Math" w:hAnsi="Cambria Math"/>
                <w:lang w:val="en-US"/>
              </w:rPr>
            </m:ctrlPr>
          </m:dPr>
          <m:e>
            <m:r>
              <m:rPr>
                <m:sty m:val="p"/>
              </m:rPr>
              <w:rPr>
                <w:rFonts w:ascii="Cambria Math" w:hAnsi="Cambria Math" w:cs="Times New Roman"/>
                <w:lang w:val="en-US"/>
              </w:rPr>
              <m:t>θ</m:t>
            </m:r>
            <m:ctrlPr>
              <w:rPr>
                <w:rFonts w:ascii="Cambria Math" w:hAnsi="Cambria Math" w:cs="Times New Roman"/>
                <w:lang w:val="en-US"/>
              </w:rPr>
            </m:ctrlPr>
          </m:e>
        </m:d>
      </m:oMath>
      <w:r w:rsidR="008F2D45" w:rsidRPr="00532D5A">
        <w:rPr>
          <w:rFonts w:eastAsiaTheme="minorEastAsia"/>
          <w:lang w:val="en-US"/>
        </w:rPr>
        <w:t xml:space="preserve"> is calculated</w:t>
      </w:r>
      <w:r w:rsidR="002502B0" w:rsidRPr="00532D5A">
        <w:rPr>
          <w:rFonts w:cs="Times New Roman"/>
          <w:lang w:val="en-US"/>
        </w:rPr>
        <w:t>, representing the vector of partial derivatives with regard to</w:t>
      </w:r>
      <w:r w:rsidR="008F2D45" w:rsidRPr="00532D5A">
        <w:rPr>
          <w:rFonts w:cs="Times New Roman"/>
          <w:lang w:val="en-US"/>
        </w:rPr>
        <w:t xml:space="preserve"> each parameter</w:t>
      </w:r>
      <w:r w:rsidR="00ED3EDE" w:rsidRPr="00532D5A">
        <w:rPr>
          <w:rFonts w:cs="Times New Roman"/>
          <w:lang w:val="en-US"/>
        </w:rPr>
        <w:t xml:space="preserve"> (</w:t>
      </w:r>
      <m:oMath>
        <m:d>
          <m:dPr>
            <m:begChr m:val="["/>
            <m:endChr m:val="]"/>
            <m:ctrlPr>
              <w:rPr>
                <w:rFonts w:ascii="Cambria Math" w:hAnsi="Cambria Math" w:cs="Times New Roman"/>
                <w:i/>
                <w:lang w:val="en-US"/>
              </w:rPr>
            </m:ctrlPr>
          </m:dPr>
          <m:e>
            <m:f>
              <m:fPr>
                <m:ctrlPr>
                  <w:rPr>
                    <w:rFonts w:ascii="Cambria Math" w:hAnsi="Cambria Math" w:cs="Times New Roman"/>
                    <w:i/>
                    <w:lang w:val="en-US"/>
                  </w:rPr>
                </m:ctrlPr>
              </m:fPr>
              <m:num>
                <m:r>
                  <m:rPr>
                    <m:sty m:val="p"/>
                  </m:rPr>
                  <w:rPr>
                    <w:rFonts w:ascii="Cambria Math" w:hAnsi="Cambria Math" w:cs="Times New Roman"/>
                    <w:lang w:val="en-US"/>
                  </w:rPr>
                  <m:t>∂</m:t>
                </m:r>
                <m:r>
                  <w:rPr>
                    <w:rFonts w:ascii="Cambria Math" w:hAnsi="Cambria Math" w:cs="Times New Roman"/>
                    <w:lang w:val="en-US"/>
                  </w:rPr>
                  <m:t>J</m:t>
                </m:r>
                <m:r>
                  <m:rPr>
                    <m:sty m:val="p"/>
                  </m:rPr>
                  <w:rPr>
                    <w:rFonts w:ascii="Cambria Math" w:hAnsi="Cambria Math" w:cs="Times New Roman"/>
                    <w:lang w:val="en-US"/>
                  </w:rPr>
                  <m:t>(θ)</m:t>
                </m:r>
              </m:num>
              <m:den>
                <m:r>
                  <w:rPr>
                    <w:rFonts w:ascii="Cambria Math" w:hAnsi="Cambria Math" w:cs="Times New Roman"/>
                    <w:lang w:val="en-US"/>
                  </w:rPr>
                  <m:t>∂J</m:t>
                </m:r>
                <m:r>
                  <m:rPr>
                    <m:sty m:val="p"/>
                  </m:rPr>
                  <w:rPr>
                    <w:rFonts w:ascii="Cambria Math" w:hAnsi="Cambria Math" w:cs="Times New Roman"/>
                    <w:lang w:val="en-US"/>
                  </w:rPr>
                  <m:t>(θ</m:t>
                </m:r>
                <m:r>
                  <m:rPr>
                    <m:sty m:val="p"/>
                  </m:rPr>
                  <w:rPr>
                    <w:rFonts w:ascii="Cambria Math" w:eastAsiaTheme="minorEastAsia" w:hAnsi="Cambria Math" w:cs="Times New Roman"/>
                    <w:vertAlign w:val="subscript"/>
                    <w:lang w:val="en-US"/>
                  </w:rPr>
                  <m:t>i)</m:t>
                </m:r>
              </m:den>
            </m:f>
          </m:e>
        </m:d>
      </m:oMath>
      <w:r w:rsidR="00ED3EDE" w:rsidRPr="00532D5A">
        <w:rPr>
          <w:rStyle w:val="delimsizing"/>
          <w:lang w:val="en-US"/>
        </w:rPr>
        <w:t>)</w:t>
      </w:r>
      <w:r w:rsidR="008F2D45" w:rsidRPr="00532D5A">
        <w:rPr>
          <w:rFonts w:cs="Times New Roman"/>
          <w:lang w:val="en-US"/>
        </w:rPr>
        <w:t xml:space="preserve">, </w:t>
      </w:r>
      <w:r w:rsidR="002502B0" w:rsidRPr="00532D5A">
        <w:rPr>
          <w:rFonts w:cs="Times New Roman"/>
          <w:lang w:val="en-US"/>
        </w:rPr>
        <w:t>which indicates the</w:t>
      </w:r>
      <w:r w:rsidR="008F2D45" w:rsidRPr="00532D5A">
        <w:rPr>
          <w:rFonts w:cs="Times New Roman"/>
          <w:lang w:val="en-US"/>
        </w:rPr>
        <w:t xml:space="preserve"> direction and rate of the</w:t>
      </w:r>
      <w:r w:rsidR="002502B0" w:rsidRPr="00532D5A">
        <w:rPr>
          <w:rFonts w:cs="Times New Roman"/>
          <w:lang w:val="en-US"/>
        </w:rPr>
        <w:t xml:space="preserve"> function's</w:t>
      </w:r>
      <w:r w:rsidR="008F2D45" w:rsidRPr="00532D5A">
        <w:rPr>
          <w:rFonts w:cs="Times New Roman"/>
          <w:lang w:val="en-US"/>
        </w:rPr>
        <w:t xml:space="preserve"> steepest increase. Another relevant factor is the hyperparameter </w:t>
      </w:r>
      <w:r w:rsidR="008F2D45" w:rsidRPr="00532D5A">
        <w:rPr>
          <w:rFonts w:cs="Times New Roman"/>
          <w:i/>
          <w:lang w:val="en-US"/>
        </w:rPr>
        <w:t>ρ</w:t>
      </w:r>
      <w:r w:rsidR="008F2D45" w:rsidRPr="00532D5A">
        <w:rPr>
          <w:rFonts w:cs="Times New Roman"/>
          <w:lang w:val="en-US"/>
        </w:rPr>
        <w:t xml:space="preserve"> that refers to the learning rate or the size of incremental steps taken towards the local minima (or the minimum cost) of the function. With these having been calculated, the weight parameter θ is updated in the form of θ := θ – </w:t>
      </w:r>
      <w:r w:rsidR="008F2D45" w:rsidRPr="00532D5A">
        <w:rPr>
          <w:rFonts w:cs="Times New Roman"/>
          <w:i/>
          <w:lang w:val="en-US"/>
        </w:rPr>
        <w:t>ρ</w:t>
      </w:r>
      <m:oMath>
        <m:r>
          <m:rPr>
            <m:sty m:val="p"/>
          </m:rPr>
          <w:rPr>
            <w:rFonts w:ascii="Cambria Math" w:hAnsi="Cambria Math"/>
            <w:lang w:val="en-US"/>
          </w:rPr>
          <m:t>∇</m:t>
        </m:r>
        <m:r>
          <w:rPr>
            <w:rFonts w:ascii="Cambria Math" w:hAnsi="Cambria Math"/>
            <w:lang w:val="en-US"/>
          </w:rPr>
          <m:t>J</m:t>
        </m:r>
        <m:d>
          <m:dPr>
            <m:ctrlPr>
              <w:rPr>
                <w:rFonts w:ascii="Cambria Math" w:hAnsi="Cambria Math"/>
                <w:lang w:val="en-US"/>
              </w:rPr>
            </m:ctrlPr>
          </m:dPr>
          <m:e>
            <m:r>
              <m:rPr>
                <m:sty m:val="p"/>
              </m:rPr>
              <w:rPr>
                <w:rFonts w:ascii="Cambria Math" w:hAnsi="Cambria Math" w:cs="Times New Roman"/>
                <w:lang w:val="en-US"/>
              </w:rPr>
              <m:t>θ</m:t>
            </m:r>
            <m:ctrlPr>
              <w:rPr>
                <w:rFonts w:ascii="Cambria Math" w:hAnsi="Cambria Math" w:cs="Times New Roman"/>
                <w:lang w:val="en-US"/>
              </w:rPr>
            </m:ctrlPr>
          </m:e>
        </m:d>
      </m:oMath>
      <w:r w:rsidR="008F2D45" w:rsidRPr="00532D5A">
        <w:rPr>
          <w:rFonts w:eastAsiaTheme="minorEastAsia" w:cs="Times New Roman"/>
          <w:lang w:val="en-US"/>
        </w:rPr>
        <w:t xml:space="preserve">, and these optimizations are repeated until the convergence to the minimum cost is achieved. The </w:t>
      </w:r>
      <w:r w:rsidR="00615DF7" w:rsidRPr="00532D5A">
        <w:rPr>
          <w:rFonts w:eastAsiaTheme="minorEastAsia" w:cs="Times New Roman"/>
          <w:lang w:val="en-US"/>
        </w:rPr>
        <w:t xml:space="preserve">iterative process </w:t>
      </w:r>
      <w:r w:rsidR="00ED3EDE" w:rsidRPr="00532D5A">
        <w:rPr>
          <w:rFonts w:eastAsiaTheme="minorEastAsia" w:cs="Times New Roman"/>
          <w:lang w:val="en-US"/>
        </w:rPr>
        <w:t xml:space="preserve">of optimization </w:t>
      </w:r>
      <w:r w:rsidR="00615DF7" w:rsidRPr="00532D5A">
        <w:rPr>
          <w:rFonts w:eastAsiaTheme="minorEastAsia" w:cs="Times New Roman"/>
          <w:lang w:val="en-US"/>
        </w:rPr>
        <w:t>is graphically presented in the figure 17 below.</w:t>
      </w:r>
    </w:p>
    <w:p w14:paraId="5BE55ABA" w14:textId="1E7BF7D7" w:rsidR="00462CBB" w:rsidRPr="00532D5A" w:rsidRDefault="00462CBB" w:rsidP="007754FB">
      <w:pPr>
        <w:pStyle w:val="Heading4"/>
      </w:pPr>
      <w:bookmarkStart w:id="31" w:name="_Toc176623202"/>
      <w:r w:rsidRPr="00532D5A">
        <w:t xml:space="preserve">Figure </w:t>
      </w:r>
      <w:r w:rsidR="00610761">
        <w:rPr>
          <w:noProof/>
        </w:rPr>
        <w:fldChar w:fldCharType="begin"/>
      </w:r>
      <w:r w:rsidR="00610761">
        <w:rPr>
          <w:noProof/>
        </w:rPr>
        <w:instrText xml:space="preserve"> SEQ Figure \* ARABIC </w:instrText>
      </w:r>
      <w:r w:rsidR="00610761">
        <w:rPr>
          <w:noProof/>
        </w:rPr>
        <w:fldChar w:fldCharType="separate"/>
      </w:r>
      <w:r w:rsidR="00250541">
        <w:rPr>
          <w:noProof/>
        </w:rPr>
        <w:t>17</w:t>
      </w:r>
      <w:r w:rsidR="00610761">
        <w:rPr>
          <w:noProof/>
        </w:rPr>
        <w:fldChar w:fldCharType="end"/>
      </w:r>
      <w:r w:rsidR="000B602B">
        <w:rPr>
          <w:noProof/>
        </w:rPr>
        <w:t>:</w:t>
      </w:r>
      <w:r w:rsidRPr="00532D5A">
        <w:t xml:space="preserve"> Gradient descent algorithm for iterative optimization</w:t>
      </w:r>
      <w:bookmarkEnd w:id="31"/>
    </w:p>
    <w:p w14:paraId="3D7689D8" w14:textId="3FB7DFD0" w:rsidR="002F11BD" w:rsidRPr="00532D5A" w:rsidRDefault="00024E64" w:rsidP="00462CBB">
      <w:pPr>
        <w:spacing w:line="288" w:lineRule="auto"/>
        <w:jc w:val="center"/>
        <w:rPr>
          <w:iCs/>
          <w:lang w:val="en-US"/>
        </w:rPr>
      </w:pPr>
      <w:r w:rsidRPr="00532D5A">
        <w:rPr>
          <w:noProof/>
          <w:lang w:val="en-GB" w:eastAsia="ja-JP"/>
        </w:rPr>
        <w:drawing>
          <wp:inline distT="0" distB="0" distL="0" distR="0" wp14:anchorId="22DAC2FF" wp14:editId="551993C6">
            <wp:extent cx="4907280" cy="2193069"/>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dient-Descent-Algorithm-26.ppm"/>
                    <pic:cNvPicPr/>
                  </pic:nvPicPr>
                  <pic:blipFill>
                    <a:blip r:embed="rId28">
                      <a:extLst>
                        <a:ext uri="{28A0092B-C50C-407E-A947-70E740481C1C}">
                          <a14:useLocalDpi xmlns:a14="http://schemas.microsoft.com/office/drawing/2010/main" val="0"/>
                        </a:ext>
                      </a:extLst>
                    </a:blip>
                    <a:stretch>
                      <a:fillRect/>
                    </a:stretch>
                  </pic:blipFill>
                  <pic:spPr>
                    <a:xfrm>
                      <a:off x="0" y="0"/>
                      <a:ext cx="4937317" cy="2206493"/>
                    </a:xfrm>
                    <a:prstGeom prst="rect">
                      <a:avLst/>
                    </a:prstGeom>
                  </pic:spPr>
                </pic:pic>
              </a:graphicData>
            </a:graphic>
          </wp:inline>
        </w:drawing>
      </w:r>
    </w:p>
    <w:p w14:paraId="1441C410" w14:textId="0626909D" w:rsidR="00462CBB" w:rsidRPr="00184431" w:rsidRDefault="00462CBB" w:rsidP="00462CBB">
      <w:pPr>
        <w:spacing w:line="288" w:lineRule="auto"/>
        <w:jc w:val="center"/>
        <w:rPr>
          <w:i/>
          <w:iCs/>
          <w:lang w:val="en-US"/>
        </w:rPr>
      </w:pPr>
      <w:r w:rsidRPr="00184431">
        <w:rPr>
          <w:i/>
          <w:iCs/>
          <w:lang w:val="en-US"/>
        </w:rPr>
        <w:t>Source: Haji &amp; Abdulazeez (2021)</w:t>
      </w:r>
      <w:r w:rsidR="0035311D">
        <w:rPr>
          <w:i/>
          <w:iCs/>
          <w:lang w:val="en-US"/>
        </w:rPr>
        <w:t>.</w:t>
      </w:r>
    </w:p>
    <w:p w14:paraId="21271042" w14:textId="724E9FD8" w:rsidR="0092680A" w:rsidRDefault="00D84688" w:rsidP="002A4275">
      <w:pPr>
        <w:spacing w:line="288" w:lineRule="auto"/>
        <w:jc w:val="both"/>
        <w:rPr>
          <w:rFonts w:eastAsiaTheme="minorEastAsia" w:cs="Times New Roman"/>
          <w:iCs/>
          <w:lang w:val="en-US"/>
        </w:rPr>
      </w:pPr>
      <w:r w:rsidRPr="00532D5A">
        <w:rPr>
          <w:iCs/>
          <w:lang w:val="en-US"/>
        </w:rPr>
        <w:t>Ensemble methods of machine learning, such as boosting, optimize in the function space rather than the parameter space, which means that instead of directly optimizing particular parameters of a single model they create a series of functions that are being combined. In other words, the function estimate</w:t>
      </w:r>
      <m:oMath>
        <m:r>
          <w:rPr>
            <w:rFonts w:ascii="Cambria Math" w:hAnsi="Cambria Math"/>
            <w:lang w:val="en-US"/>
          </w:rPr>
          <m:t xml:space="preserve"> </m:t>
        </m:r>
        <m:acc>
          <m:accPr>
            <m:ctrlPr>
              <w:rPr>
                <w:rFonts w:ascii="Cambria Math" w:hAnsi="Cambria Math"/>
                <w:iCs/>
                <w:lang w:val="en-US"/>
              </w:rPr>
            </m:ctrlPr>
          </m:accPr>
          <m:e>
            <m:r>
              <w:rPr>
                <w:rFonts w:ascii="Cambria Math" w:hAnsi="Cambria Math"/>
                <w:lang w:val="en-US"/>
              </w:rPr>
              <m:t>f</m:t>
            </m:r>
          </m:e>
        </m:acc>
      </m:oMath>
      <w:r w:rsidR="0028168C" w:rsidRPr="00532D5A">
        <w:rPr>
          <w:rFonts w:eastAsiaTheme="minorEastAsia"/>
          <w:iCs/>
          <w:lang w:val="en-US"/>
        </w:rPr>
        <w:t xml:space="preserve"> is parameterized in the additional form of </w:t>
      </w:r>
      <m:oMath>
        <m:acc>
          <m:accPr>
            <m:ctrlPr>
              <w:rPr>
                <w:rFonts w:ascii="Cambria Math" w:hAnsi="Cambria Math"/>
                <w:iCs/>
                <w:lang w:val="en-US"/>
              </w:rPr>
            </m:ctrlPr>
          </m:accPr>
          <m:e>
            <m:r>
              <w:rPr>
                <w:rFonts w:ascii="Cambria Math" w:hAnsi="Cambria Math"/>
                <w:lang w:val="en-US"/>
              </w:rPr>
              <m:t>f</m:t>
            </m:r>
          </m:e>
        </m:acc>
        <m:d>
          <m:dPr>
            <m:ctrlPr>
              <w:rPr>
                <w:rFonts w:ascii="Cambria Math" w:hAnsi="Cambria Math"/>
                <w:i/>
                <w:iCs/>
                <w:lang w:val="en-US"/>
              </w:rPr>
            </m:ctrlPr>
          </m:dPr>
          <m:e>
            <m:r>
              <w:rPr>
                <w:rFonts w:ascii="Cambria Math" w:hAnsi="Cambria Math"/>
                <w:lang w:val="en-US"/>
              </w:rPr>
              <m:t>x</m:t>
            </m:r>
          </m:e>
        </m:d>
        <m:r>
          <w:rPr>
            <w:rFonts w:ascii="Cambria Math" w:hAnsi="Cambria Math"/>
            <w:lang w:val="en-US"/>
          </w:rPr>
          <m:t>=</m:t>
        </m:r>
        <m:sSup>
          <m:sSupPr>
            <m:ctrlPr>
              <w:rPr>
                <w:rFonts w:ascii="Cambria Math" w:hAnsi="Cambria Math"/>
                <w:i/>
                <w:iCs/>
                <w:lang w:val="en-US"/>
              </w:rPr>
            </m:ctrlPr>
          </m:sSupPr>
          <m:e>
            <m:acc>
              <m:accPr>
                <m:ctrlPr>
                  <w:rPr>
                    <w:rFonts w:ascii="Cambria Math" w:hAnsi="Cambria Math"/>
                    <w:iCs/>
                    <w:lang w:val="en-US"/>
                  </w:rPr>
                </m:ctrlPr>
              </m:accPr>
              <m:e>
                <m:r>
                  <w:rPr>
                    <w:rFonts w:ascii="Cambria Math" w:hAnsi="Cambria Math"/>
                    <w:lang w:val="en-US"/>
                  </w:rPr>
                  <m:t>f</m:t>
                </m:r>
              </m:e>
            </m:acc>
          </m:e>
          <m:sup>
            <m:r>
              <w:rPr>
                <w:rFonts w:ascii="Cambria Math" w:hAnsi="Cambria Math"/>
                <w:lang w:val="en-US"/>
              </w:rPr>
              <m:t>M</m:t>
            </m:r>
          </m:sup>
        </m:sSup>
        <m:d>
          <m:dPr>
            <m:ctrlPr>
              <w:rPr>
                <w:rFonts w:ascii="Cambria Math" w:hAnsi="Cambria Math"/>
                <w:i/>
                <w:iCs/>
                <w:lang w:val="en-US"/>
              </w:rPr>
            </m:ctrlPr>
          </m:dPr>
          <m:e>
            <m:r>
              <w:rPr>
                <w:rFonts w:ascii="Cambria Math" w:hAnsi="Cambria Math"/>
                <w:lang w:val="en-US"/>
              </w:rPr>
              <m:t>x</m:t>
            </m:r>
          </m:e>
        </m:d>
        <m:r>
          <w:rPr>
            <w:rFonts w:ascii="Cambria Math" w:hAnsi="Cambria Math"/>
            <w:lang w:val="en-US"/>
          </w:rPr>
          <m:t>=</m:t>
        </m:r>
        <m:nary>
          <m:naryPr>
            <m:chr m:val="∑"/>
            <m:limLoc m:val="undOvr"/>
            <m:ctrlPr>
              <w:rPr>
                <w:rFonts w:ascii="Cambria Math" w:hAnsi="Cambria Math"/>
                <w:i/>
                <w:iCs/>
                <w:lang w:val="en-US"/>
              </w:rPr>
            </m:ctrlPr>
          </m:naryPr>
          <m:sub>
            <m:r>
              <w:rPr>
                <w:rFonts w:ascii="Cambria Math" w:hAnsi="Cambria Math"/>
                <w:lang w:val="en-US"/>
              </w:rPr>
              <m:t>i=0</m:t>
            </m:r>
          </m:sub>
          <m:sup>
            <m:r>
              <w:rPr>
                <w:rFonts w:ascii="Cambria Math" w:hAnsi="Cambria Math"/>
                <w:lang w:val="en-US"/>
              </w:rPr>
              <m:t>M</m:t>
            </m:r>
          </m:sup>
          <m:e>
            <m:sSub>
              <m:sSubPr>
                <m:ctrlPr>
                  <w:rPr>
                    <w:rFonts w:ascii="Cambria Math" w:hAnsi="Cambria Math"/>
                    <w:i/>
                    <w:iCs/>
                    <w:lang w:val="en-US"/>
                  </w:rPr>
                </m:ctrlPr>
              </m:sSubPr>
              <m:e>
                <m:acc>
                  <m:accPr>
                    <m:ctrlPr>
                      <w:rPr>
                        <w:rFonts w:ascii="Cambria Math" w:hAnsi="Cambria Math"/>
                        <w:iCs/>
                        <w:lang w:val="en-US"/>
                      </w:rPr>
                    </m:ctrlPr>
                  </m:accPr>
                  <m:e>
                    <m:r>
                      <w:rPr>
                        <w:rFonts w:ascii="Cambria Math" w:hAnsi="Cambria Math"/>
                        <w:lang w:val="en-US"/>
                      </w:rPr>
                      <m:t>f</m:t>
                    </m:r>
                  </m:e>
                </m:acc>
              </m:e>
              <m:sub>
                <m:r>
                  <w:rPr>
                    <w:rFonts w:ascii="Cambria Math" w:hAnsi="Cambria Math"/>
                    <w:lang w:val="en-US"/>
                  </w:rPr>
                  <m:t>i</m:t>
                </m:r>
              </m:sub>
            </m:sSub>
            <m:r>
              <w:rPr>
                <w:rFonts w:ascii="Cambria Math" w:hAnsi="Cambria Math"/>
                <w:lang w:val="en-US"/>
              </w:rPr>
              <m:t>(x)</m:t>
            </m:r>
          </m:e>
        </m:nary>
      </m:oMath>
      <w:r w:rsidR="0028168C" w:rsidRPr="00532D5A">
        <w:rPr>
          <w:rFonts w:eastAsiaTheme="minorEastAsia"/>
          <w:iCs/>
          <w:lang w:val="en-US"/>
        </w:rPr>
        <w:t xml:space="preserve"> where </w:t>
      </w:r>
      <w:r w:rsidR="0028168C" w:rsidRPr="00E0407F">
        <w:rPr>
          <w:rFonts w:eastAsiaTheme="minorEastAsia"/>
          <w:i/>
          <w:iCs/>
          <w:lang w:val="en-US"/>
        </w:rPr>
        <w:t>M</w:t>
      </w:r>
      <w:r w:rsidR="0028168C" w:rsidRPr="00532D5A">
        <w:rPr>
          <w:rFonts w:eastAsiaTheme="minorEastAsia"/>
          <w:iCs/>
          <w:lang w:val="en-US"/>
        </w:rPr>
        <w:t xml:space="preserve"> is the number of all iterations and </w:t>
      </w:r>
      <m:oMath>
        <m:sSubSup>
          <m:sSubSupPr>
            <m:ctrlPr>
              <w:rPr>
                <w:rFonts w:ascii="Cambria Math" w:eastAsiaTheme="minorEastAsia" w:hAnsi="Cambria Math"/>
                <w:iCs/>
                <w:lang w:val="en-US"/>
              </w:rPr>
            </m:ctrlPr>
          </m:sSubSupPr>
          <m:e>
            <m:r>
              <m:rPr>
                <m:sty m:val="p"/>
              </m:rPr>
              <w:rPr>
                <w:rFonts w:ascii="Cambria Math" w:eastAsiaTheme="minorEastAsia" w:hAnsi="Cambria Math"/>
                <w:lang w:val="en-US"/>
              </w:rPr>
              <m:t>{</m:t>
            </m:r>
            <m:sSub>
              <m:sSubPr>
                <m:ctrlPr>
                  <w:rPr>
                    <w:rFonts w:ascii="Cambria Math" w:hAnsi="Cambria Math"/>
                    <w:i/>
                    <w:iCs/>
                    <w:lang w:val="en-US"/>
                  </w:rPr>
                </m:ctrlPr>
              </m:sSubPr>
              <m:e>
                <m:acc>
                  <m:accPr>
                    <m:ctrlPr>
                      <w:rPr>
                        <w:rFonts w:ascii="Cambria Math" w:hAnsi="Cambria Math"/>
                        <w:iCs/>
                        <w:lang w:val="en-US"/>
                      </w:rPr>
                    </m:ctrlPr>
                  </m:accPr>
                  <m:e>
                    <m:r>
                      <w:rPr>
                        <w:rFonts w:ascii="Cambria Math" w:hAnsi="Cambria Math"/>
                        <w:lang w:val="en-US"/>
                      </w:rPr>
                      <m:t>f</m:t>
                    </m:r>
                  </m:e>
                </m:acc>
              </m:e>
              <m:sub>
                <m:r>
                  <w:rPr>
                    <w:rFonts w:ascii="Cambria Math" w:hAnsi="Cambria Math"/>
                    <w:lang w:val="en-US"/>
                  </w:rPr>
                  <m:t>i</m:t>
                </m:r>
              </m:sub>
            </m:sSub>
            <m:r>
              <w:rPr>
                <w:rFonts w:ascii="Cambria Math" w:hAnsi="Cambria Math"/>
                <w:lang w:val="en-US"/>
              </w:rPr>
              <m:t>}</m:t>
            </m:r>
          </m:e>
          <m:sub>
            <m:r>
              <w:rPr>
                <w:rFonts w:ascii="Cambria Math" w:eastAsiaTheme="minorEastAsia" w:hAnsi="Cambria Math"/>
                <w:lang w:val="en-US"/>
              </w:rPr>
              <m:t>i=1</m:t>
            </m:r>
          </m:sub>
          <m:sup>
            <m:r>
              <w:rPr>
                <w:rFonts w:ascii="Cambria Math" w:eastAsiaTheme="minorEastAsia" w:hAnsi="Cambria Math"/>
                <w:lang w:val="en-US"/>
              </w:rPr>
              <m:t>M</m:t>
            </m:r>
          </m:sup>
        </m:sSubSup>
      </m:oMath>
      <w:r w:rsidR="0028168C" w:rsidRPr="00532D5A">
        <w:rPr>
          <w:rFonts w:eastAsiaTheme="minorEastAsia"/>
          <w:iCs/>
          <w:lang w:val="en-US"/>
        </w:rPr>
        <w:t xml:space="preserve"> represents the function increments or the “boosts” which is the basis for the name of the approach. Starting with the initial guess of </w:t>
      </w:r>
      <m:oMath>
        <m:sSub>
          <m:sSubPr>
            <m:ctrlPr>
              <w:rPr>
                <w:rFonts w:ascii="Cambria Math" w:hAnsi="Cambria Math"/>
                <w:i/>
                <w:iCs/>
                <w:lang w:val="en-US"/>
              </w:rPr>
            </m:ctrlPr>
          </m:sSubPr>
          <m:e>
            <m:acc>
              <m:accPr>
                <m:ctrlPr>
                  <w:rPr>
                    <w:rFonts w:ascii="Cambria Math" w:hAnsi="Cambria Math"/>
                    <w:iCs/>
                    <w:lang w:val="en-US"/>
                  </w:rPr>
                </m:ctrlPr>
              </m:accPr>
              <m:e>
                <m:r>
                  <w:rPr>
                    <w:rFonts w:ascii="Cambria Math" w:hAnsi="Cambria Math"/>
                    <w:lang w:val="en-US"/>
                  </w:rPr>
                  <m:t>f</m:t>
                </m:r>
              </m:e>
            </m:acc>
          </m:e>
          <m:sub>
            <m:r>
              <w:rPr>
                <w:rFonts w:ascii="Cambria Math" w:hAnsi="Cambria Math"/>
                <w:lang w:val="en-US"/>
              </w:rPr>
              <m:t>0</m:t>
            </m:r>
          </m:sub>
        </m:sSub>
      </m:oMath>
      <w:r w:rsidR="0028168C" w:rsidRPr="00532D5A">
        <w:rPr>
          <w:rFonts w:eastAsiaTheme="minorEastAsia"/>
          <w:iCs/>
          <w:lang w:val="en-US"/>
        </w:rPr>
        <w:t xml:space="preserve">, for each iteration the negative gradients of the loss function are calculated in regards to the predictions of the current model in the form of </w:t>
      </w:r>
      <w:r w:rsidR="0028168C" w:rsidRPr="00532D5A">
        <w:rPr>
          <w:rFonts w:eastAsiaTheme="minorEastAsia"/>
          <w:i/>
          <w:iCs/>
          <w:lang w:val="en-US"/>
        </w:rPr>
        <w:t>g</w:t>
      </w:r>
      <w:r w:rsidR="0028168C" w:rsidRPr="00532D5A">
        <w:rPr>
          <w:rFonts w:eastAsiaTheme="minorEastAsia"/>
          <w:i/>
          <w:iCs/>
          <w:vertAlign w:val="subscript"/>
          <w:lang w:val="en-US"/>
        </w:rPr>
        <w:t>t</w:t>
      </w:r>
      <w:r w:rsidR="0028168C" w:rsidRPr="00532D5A">
        <w:rPr>
          <w:rFonts w:eastAsiaTheme="minorEastAsia"/>
          <w:iCs/>
          <w:lang w:val="en-US"/>
        </w:rPr>
        <w:t>(</w:t>
      </w:r>
      <w:r w:rsidR="0028168C" w:rsidRPr="00532D5A">
        <w:rPr>
          <w:rFonts w:eastAsiaTheme="minorEastAsia"/>
          <w:i/>
          <w:iCs/>
          <w:lang w:val="en-US"/>
        </w:rPr>
        <w:t>x</w:t>
      </w:r>
      <w:r w:rsidR="0028168C" w:rsidRPr="00532D5A">
        <w:rPr>
          <w:rFonts w:eastAsiaTheme="minorEastAsia"/>
          <w:iCs/>
          <w:lang w:val="en-US"/>
        </w:rPr>
        <w:t>)</w:t>
      </w:r>
      <w:r w:rsidR="0028168C" w:rsidRPr="00532D5A">
        <w:rPr>
          <w:rFonts w:eastAsiaTheme="minorEastAsia"/>
          <w:i/>
          <w:iCs/>
          <w:lang w:val="en-US"/>
        </w:rPr>
        <w:t>=</w:t>
      </w:r>
      <w:r w:rsidR="0028168C" w:rsidRPr="00532D5A">
        <w:rPr>
          <w:rFonts w:eastAsiaTheme="minorEastAsia"/>
          <w:iCs/>
          <w:lang w:val="en-US"/>
        </w:rPr>
        <w:t xml:space="preserve"> – </w:t>
      </w:r>
      <m:oMath>
        <m:sSub>
          <m:sSubPr>
            <m:ctrlPr>
              <w:rPr>
                <w:rFonts w:ascii="Cambria Math" w:eastAsiaTheme="minorEastAsia" w:hAnsi="Cambria Math"/>
                <w:i/>
                <w:iCs/>
                <w:lang w:val="en-US"/>
              </w:rPr>
            </m:ctrlPr>
          </m:sSubPr>
          <m:e>
            <m:d>
              <m:dPr>
                <m:begChr m:val="["/>
                <m:endChr m:val="]"/>
                <m:ctrlPr>
                  <w:rPr>
                    <w:rFonts w:ascii="Cambria Math" w:eastAsiaTheme="minorEastAsia" w:hAnsi="Cambria Math"/>
                    <w:i/>
                    <w:iCs/>
                    <w:lang w:val="en-US"/>
                  </w:rPr>
                </m:ctrlPr>
              </m:dPr>
              <m:e>
                <m:f>
                  <m:fPr>
                    <m:ctrlPr>
                      <w:rPr>
                        <w:rFonts w:ascii="Cambria Math" w:eastAsiaTheme="minorEastAsia" w:hAnsi="Cambria Math"/>
                        <w:i/>
                        <w:iCs/>
                        <w:lang w:val="en-US"/>
                      </w:rPr>
                    </m:ctrlPr>
                  </m:fPr>
                  <m:num>
                    <m:r>
                      <w:rPr>
                        <w:rFonts w:ascii="Cambria Math" w:eastAsiaTheme="minorEastAsia" w:hAnsi="Cambria Math"/>
                        <w:lang w:val="en-US"/>
                      </w:rPr>
                      <m:t>∂ψ(y,   f</m:t>
                    </m:r>
                    <m:d>
                      <m:dPr>
                        <m:ctrlPr>
                          <w:rPr>
                            <w:rFonts w:ascii="Cambria Math" w:eastAsiaTheme="minorEastAsia" w:hAnsi="Cambria Math"/>
                            <w:i/>
                            <w:iCs/>
                            <w:lang w:val="en-US"/>
                          </w:rPr>
                        </m:ctrlPr>
                      </m:dPr>
                      <m:e>
                        <m:r>
                          <w:rPr>
                            <w:rFonts w:ascii="Cambria Math" w:eastAsiaTheme="minorEastAsia" w:hAnsi="Cambria Math"/>
                            <w:lang w:val="en-US"/>
                          </w:rPr>
                          <m:t>x</m:t>
                        </m:r>
                      </m:e>
                    </m:d>
                    <m:r>
                      <w:rPr>
                        <w:rFonts w:ascii="Cambria Math" w:eastAsiaTheme="minorEastAsia" w:hAnsi="Cambria Math"/>
                        <w:lang w:val="en-US"/>
                      </w:rPr>
                      <m:t>)</m:t>
                    </m:r>
                  </m:num>
                  <m:den>
                    <m:r>
                      <w:rPr>
                        <w:rFonts w:ascii="Cambria Math" w:eastAsiaTheme="minorEastAsia" w:hAnsi="Cambria Math"/>
                        <w:lang w:val="en-US"/>
                      </w:rPr>
                      <m:t>∂f(x)</m:t>
                    </m:r>
                  </m:den>
                </m:f>
              </m:e>
            </m:d>
          </m:e>
          <m:sub>
            <m:r>
              <w:rPr>
                <w:rFonts w:ascii="Cambria Math" w:eastAsiaTheme="minorEastAsia" w:hAnsi="Cambria Math"/>
                <w:lang w:val="en-US"/>
              </w:rPr>
              <m:t>f</m:t>
            </m:r>
            <m:d>
              <m:dPr>
                <m:ctrlPr>
                  <w:rPr>
                    <w:rFonts w:ascii="Cambria Math" w:eastAsiaTheme="minorEastAsia" w:hAnsi="Cambria Math"/>
                    <w:i/>
                    <w:iCs/>
                    <w:lang w:val="en-US"/>
                  </w:rPr>
                </m:ctrlPr>
              </m:dPr>
              <m:e>
                <m:r>
                  <w:rPr>
                    <w:rFonts w:ascii="Cambria Math" w:eastAsiaTheme="minorEastAsia" w:hAnsi="Cambria Math"/>
                    <w:lang w:val="en-US"/>
                  </w:rPr>
                  <m:t>x</m:t>
                </m:r>
              </m:e>
            </m:d>
            <m:r>
              <w:rPr>
                <w:rFonts w:ascii="Cambria Math" w:eastAsiaTheme="minorEastAsia" w:hAnsi="Cambria Math"/>
                <w:lang w:val="en-US"/>
              </w:rPr>
              <m:t>=</m:t>
            </m:r>
            <m:sSup>
              <m:sSupPr>
                <m:ctrlPr>
                  <w:rPr>
                    <w:rFonts w:ascii="Cambria Math" w:eastAsiaTheme="minorEastAsia" w:hAnsi="Cambria Math"/>
                    <w:i/>
                    <w:iCs/>
                    <w:lang w:val="en-US"/>
                  </w:rPr>
                </m:ctrlPr>
              </m:sSupPr>
              <m:e>
                <m:acc>
                  <m:accPr>
                    <m:ctrlPr>
                      <w:rPr>
                        <w:rFonts w:ascii="Cambria Math" w:eastAsiaTheme="minorEastAsia" w:hAnsi="Cambria Math"/>
                        <w:i/>
                        <w:iCs/>
                        <w:lang w:val="en-US"/>
                      </w:rPr>
                    </m:ctrlPr>
                  </m:accPr>
                  <m:e>
                    <m:r>
                      <w:rPr>
                        <w:rFonts w:ascii="Cambria Math" w:eastAsiaTheme="minorEastAsia" w:hAnsi="Cambria Math"/>
                        <w:lang w:val="en-US"/>
                      </w:rPr>
                      <m:t>f</m:t>
                    </m:r>
                  </m:e>
                </m:acc>
              </m:e>
              <m:sup>
                <m:r>
                  <w:rPr>
                    <w:rFonts w:ascii="Cambria Math" w:eastAsiaTheme="minorEastAsia" w:hAnsi="Cambria Math"/>
                    <w:lang w:val="en-US"/>
                  </w:rPr>
                  <m:t>t-1</m:t>
                </m:r>
              </m:sup>
            </m:sSup>
            <m:r>
              <w:rPr>
                <w:rFonts w:ascii="Cambria Math" w:eastAsiaTheme="minorEastAsia" w:hAnsi="Cambria Math"/>
                <w:lang w:val="en-US"/>
              </w:rPr>
              <m:t>(x)</m:t>
            </m:r>
          </m:sub>
        </m:sSub>
      </m:oMath>
      <w:r w:rsidR="0028168C" w:rsidRPr="00532D5A">
        <w:rPr>
          <w:rFonts w:eastAsiaTheme="minorEastAsia"/>
          <w:iCs/>
          <w:lang w:val="en-US"/>
        </w:rPr>
        <w:t xml:space="preserve"> </w:t>
      </w:r>
      <w:r w:rsidR="00826D51" w:rsidRPr="00532D5A">
        <w:rPr>
          <w:rFonts w:eastAsiaTheme="minorEastAsia"/>
          <w:iCs/>
          <w:lang w:val="en-US"/>
        </w:rPr>
        <w:t xml:space="preserve">with </w:t>
      </w:r>
      <w:r w:rsidR="00826D51" w:rsidRPr="00532D5A">
        <w:rPr>
          <w:rFonts w:eastAsiaTheme="minorEastAsia" w:cs="Times New Roman"/>
          <w:i/>
          <w:iCs/>
          <w:lang w:val="en-US"/>
        </w:rPr>
        <w:t>ψ</w:t>
      </w:r>
      <w:r w:rsidR="00826D51" w:rsidRPr="00532D5A">
        <w:rPr>
          <w:rFonts w:eastAsiaTheme="minorEastAsia"/>
          <w:iCs/>
          <w:lang w:val="en-US"/>
        </w:rPr>
        <w:t xml:space="preserve"> representing the particular loss function used.</w:t>
      </w:r>
      <w:r w:rsidR="003635B6" w:rsidRPr="00532D5A">
        <w:rPr>
          <w:rFonts w:eastAsiaTheme="minorEastAsia"/>
          <w:iCs/>
          <w:lang w:val="en-US"/>
        </w:rPr>
        <w:t xml:space="preserve"> Additionally</w:t>
      </w:r>
      <w:r w:rsidR="00826D51" w:rsidRPr="00532D5A">
        <w:rPr>
          <w:rFonts w:eastAsiaTheme="minorEastAsia"/>
          <w:iCs/>
          <w:lang w:val="en-US"/>
        </w:rPr>
        <w:t xml:space="preserve">, the optimal learning rate or step size </w:t>
      </w:r>
      <w:r w:rsidR="00826D51" w:rsidRPr="00532D5A">
        <w:rPr>
          <w:rFonts w:eastAsiaTheme="minorEastAsia" w:cs="Times New Roman"/>
          <w:i/>
          <w:iCs/>
          <w:lang w:val="en-US"/>
        </w:rPr>
        <w:t>ρ</w:t>
      </w:r>
      <w:r w:rsidR="00826D51" w:rsidRPr="00532D5A">
        <w:rPr>
          <w:rFonts w:eastAsiaTheme="minorEastAsia"/>
          <w:iCs/>
          <w:lang w:val="en-US"/>
        </w:rPr>
        <w:t xml:space="preserve"> is determined by minimizing the loss function at hand by the formula (</w:t>
      </w:r>
      <w:r w:rsidR="00826D51" w:rsidRPr="00532D5A">
        <w:rPr>
          <w:rFonts w:eastAsiaTheme="minorEastAsia" w:cs="Times New Roman"/>
          <w:i/>
          <w:iCs/>
          <w:lang w:val="en-US"/>
        </w:rPr>
        <w:t>ρ</w:t>
      </w:r>
      <w:r w:rsidR="00826D51" w:rsidRPr="00532D5A">
        <w:rPr>
          <w:rFonts w:eastAsiaTheme="minorEastAsia" w:cs="Times New Roman"/>
          <w:i/>
          <w:iCs/>
          <w:vertAlign w:val="subscript"/>
          <w:lang w:val="en-US"/>
        </w:rPr>
        <w:t xml:space="preserve">t </w:t>
      </w:r>
      <w:r w:rsidR="00826D51" w:rsidRPr="00532D5A">
        <w:rPr>
          <w:rFonts w:eastAsiaTheme="minorEastAsia" w:cs="Times New Roman"/>
          <w:i/>
          <w:iCs/>
          <w:lang w:val="en-US"/>
        </w:rPr>
        <w:t>,θ</w:t>
      </w:r>
      <w:r w:rsidR="00826D51" w:rsidRPr="00532D5A">
        <w:rPr>
          <w:rFonts w:eastAsiaTheme="minorEastAsia" w:cs="Times New Roman"/>
          <w:i/>
          <w:iCs/>
          <w:vertAlign w:val="subscript"/>
          <w:lang w:val="en-US"/>
        </w:rPr>
        <w:t>t</w:t>
      </w:r>
      <w:r w:rsidR="00826D51" w:rsidRPr="00532D5A">
        <w:rPr>
          <w:rFonts w:eastAsiaTheme="minorEastAsia" w:cs="Times New Roman"/>
          <w:iCs/>
          <w:lang w:val="en-US"/>
        </w:rPr>
        <w:t>)</w:t>
      </w:r>
      <w:r w:rsidR="00826D51" w:rsidRPr="00532D5A">
        <w:rPr>
          <w:rFonts w:eastAsiaTheme="minorEastAsia" w:cs="Times New Roman"/>
          <w:i/>
          <w:iCs/>
          <w:lang w:val="en-US"/>
        </w:rPr>
        <w:t>=arg min</w:t>
      </w:r>
      <w:r w:rsidR="00826D51" w:rsidRPr="00532D5A">
        <w:rPr>
          <w:rFonts w:eastAsiaTheme="minorEastAsia" w:cs="Times New Roman"/>
          <w:i/>
          <w:iCs/>
          <w:vertAlign w:val="subscript"/>
          <w:lang w:val="en-US"/>
        </w:rPr>
        <w:t>ρ,θ</w:t>
      </w:r>
      <m:oMath>
        <m:nary>
          <m:naryPr>
            <m:chr m:val="∑"/>
            <m:limLoc m:val="undOvr"/>
            <m:ctrlPr>
              <w:rPr>
                <w:rFonts w:ascii="Cambria Math" w:eastAsiaTheme="minorEastAsia" w:hAnsi="Cambria Math" w:cs="Times New Roman"/>
                <w:i/>
                <w:iCs/>
                <w:vertAlign w:val="subscript"/>
                <w:lang w:val="en-US"/>
              </w:rPr>
            </m:ctrlPr>
          </m:naryPr>
          <m:sub>
            <m:r>
              <w:rPr>
                <w:rFonts w:ascii="Cambria Math" w:eastAsiaTheme="minorEastAsia" w:hAnsi="Cambria Math" w:cs="Times New Roman"/>
                <w:vertAlign w:val="subscript"/>
                <w:lang w:val="en-US"/>
              </w:rPr>
              <m:t>i=1</m:t>
            </m:r>
          </m:sub>
          <m:sup>
            <m:r>
              <w:rPr>
                <w:rFonts w:ascii="Cambria Math" w:eastAsiaTheme="minorEastAsia" w:hAnsi="Cambria Math" w:cs="Times New Roman"/>
                <w:vertAlign w:val="subscript"/>
                <w:lang w:val="en-US"/>
              </w:rPr>
              <m:t>N</m:t>
            </m:r>
          </m:sup>
          <m:e>
            <m:r>
              <w:rPr>
                <w:rFonts w:ascii="Cambria Math" w:eastAsiaTheme="minorEastAsia" w:hAnsi="Cambria Math" w:cs="Times New Roman"/>
                <w:vertAlign w:val="subscript"/>
                <w:lang w:val="en-US"/>
              </w:rPr>
              <m:t>ψ</m:t>
            </m:r>
            <m:d>
              <m:dPr>
                <m:ctrlPr>
                  <w:rPr>
                    <w:rFonts w:ascii="Cambria Math" w:eastAsiaTheme="minorEastAsia" w:hAnsi="Cambria Math" w:cs="Times New Roman"/>
                    <w:i/>
                    <w:iCs/>
                    <w:vertAlign w:val="subscript"/>
                    <w:lang w:val="en-US"/>
                  </w:rPr>
                </m:ctrlPr>
              </m:dPr>
              <m:e>
                <m:sSub>
                  <m:sSubPr>
                    <m:ctrlPr>
                      <w:rPr>
                        <w:rFonts w:ascii="Cambria Math" w:eastAsiaTheme="minorEastAsia" w:hAnsi="Cambria Math" w:cs="Times New Roman"/>
                        <w:i/>
                        <w:iCs/>
                        <w:vertAlign w:val="subscript"/>
                        <w:lang w:val="en-US"/>
                      </w:rPr>
                    </m:ctrlPr>
                  </m:sSubPr>
                  <m:e>
                    <m:r>
                      <w:rPr>
                        <w:rFonts w:ascii="Cambria Math" w:eastAsiaTheme="minorEastAsia" w:hAnsi="Cambria Math" w:cs="Times New Roman"/>
                        <w:vertAlign w:val="subscript"/>
                        <w:lang w:val="en-US"/>
                      </w:rPr>
                      <m:t>y</m:t>
                    </m:r>
                  </m:e>
                  <m:sub>
                    <m:r>
                      <w:rPr>
                        <w:rFonts w:ascii="Cambria Math" w:eastAsiaTheme="minorEastAsia" w:hAnsi="Cambria Math" w:cs="Times New Roman"/>
                        <w:vertAlign w:val="subscript"/>
                        <w:lang w:val="en-US"/>
                      </w:rPr>
                      <m:t>i</m:t>
                    </m:r>
                  </m:sub>
                </m:sSub>
                <m:r>
                  <w:rPr>
                    <w:rFonts w:ascii="Cambria Math" w:eastAsiaTheme="minorEastAsia" w:hAnsi="Cambria Math" w:cs="Times New Roman"/>
                    <w:vertAlign w:val="subscript"/>
                    <w:lang w:val="en-US"/>
                  </w:rPr>
                  <m:t>,</m:t>
                </m:r>
                <m:sSub>
                  <m:sSubPr>
                    <m:ctrlPr>
                      <w:rPr>
                        <w:rFonts w:ascii="Cambria Math" w:eastAsiaTheme="minorEastAsia" w:hAnsi="Cambria Math" w:cs="Times New Roman"/>
                        <w:i/>
                        <w:iCs/>
                        <w:vertAlign w:val="subscript"/>
                        <w:lang w:val="en-US"/>
                      </w:rPr>
                    </m:ctrlPr>
                  </m:sSubPr>
                  <m:e>
                    <m:acc>
                      <m:accPr>
                        <m:ctrlPr>
                          <w:rPr>
                            <w:rFonts w:ascii="Cambria Math" w:eastAsiaTheme="minorEastAsia" w:hAnsi="Cambria Math" w:cs="Times New Roman"/>
                            <w:i/>
                            <w:iCs/>
                            <w:vertAlign w:val="subscript"/>
                            <w:lang w:val="en-US"/>
                          </w:rPr>
                        </m:ctrlPr>
                      </m:accPr>
                      <m:e>
                        <m:r>
                          <w:rPr>
                            <w:rFonts w:ascii="Cambria Math" w:eastAsiaTheme="minorEastAsia" w:hAnsi="Cambria Math" w:cs="Times New Roman"/>
                            <w:vertAlign w:val="subscript"/>
                            <w:lang w:val="en-US"/>
                          </w:rPr>
                          <m:t>f</m:t>
                        </m:r>
                      </m:e>
                    </m:acc>
                  </m:e>
                  <m:sub>
                    <m:r>
                      <w:rPr>
                        <w:rFonts w:ascii="Cambria Math" w:eastAsiaTheme="minorEastAsia" w:hAnsi="Cambria Math" w:cs="Times New Roman"/>
                        <w:vertAlign w:val="subscript"/>
                        <w:lang w:val="en-US"/>
                      </w:rPr>
                      <m:t>t-1</m:t>
                    </m:r>
                  </m:sub>
                </m:sSub>
              </m:e>
            </m:d>
            <m:r>
              <w:rPr>
                <w:rFonts w:ascii="Cambria Math" w:eastAsiaTheme="minorEastAsia" w:hAnsi="Cambria Math" w:cs="Times New Roman"/>
                <w:vertAlign w:val="subscript"/>
                <w:lang w:val="en-US"/>
              </w:rPr>
              <m:t>+ ρh(</m:t>
            </m:r>
            <m:sSub>
              <m:sSubPr>
                <m:ctrlPr>
                  <w:rPr>
                    <w:rFonts w:ascii="Cambria Math" w:eastAsiaTheme="minorEastAsia" w:hAnsi="Cambria Math" w:cs="Times New Roman"/>
                    <w:i/>
                    <w:iCs/>
                    <w:vertAlign w:val="subscript"/>
                    <w:lang w:val="en-US"/>
                  </w:rPr>
                </m:ctrlPr>
              </m:sSubPr>
              <m:e>
                <m:r>
                  <w:rPr>
                    <w:rFonts w:ascii="Cambria Math" w:eastAsiaTheme="minorEastAsia" w:hAnsi="Cambria Math" w:cs="Times New Roman"/>
                    <w:vertAlign w:val="subscript"/>
                    <w:lang w:val="en-US"/>
                  </w:rPr>
                  <m:t>x</m:t>
                </m:r>
              </m:e>
              <m:sub>
                <m:r>
                  <w:rPr>
                    <w:rFonts w:ascii="Cambria Math" w:eastAsiaTheme="minorEastAsia" w:hAnsi="Cambria Math" w:cs="Times New Roman"/>
                    <w:vertAlign w:val="subscript"/>
                    <w:lang w:val="en-US"/>
                  </w:rPr>
                  <m:t>i</m:t>
                </m:r>
              </m:sub>
            </m:sSub>
            <m:r>
              <w:rPr>
                <w:rFonts w:ascii="Cambria Math" w:eastAsiaTheme="minorEastAsia" w:hAnsi="Cambria Math" w:cs="Times New Roman"/>
                <w:vertAlign w:val="subscript"/>
                <w:lang w:val="en-US"/>
              </w:rPr>
              <m:t>,θ)</m:t>
            </m:r>
          </m:e>
        </m:nary>
      </m:oMath>
      <w:r w:rsidR="00EA62B0" w:rsidRPr="00532D5A">
        <w:rPr>
          <w:rFonts w:eastAsiaTheme="minorEastAsia" w:cs="Times New Roman"/>
          <w:iCs/>
          <w:lang w:val="en-US"/>
        </w:rPr>
        <w:t>. The model is</w:t>
      </w:r>
      <w:r w:rsidR="003635B6" w:rsidRPr="00532D5A">
        <w:rPr>
          <w:rFonts w:eastAsiaTheme="minorEastAsia" w:cs="Times New Roman"/>
          <w:iCs/>
          <w:lang w:val="en-US"/>
        </w:rPr>
        <w:t xml:space="preserve"> then</w:t>
      </w:r>
      <w:r w:rsidR="00EA62B0" w:rsidRPr="00532D5A">
        <w:rPr>
          <w:rFonts w:eastAsiaTheme="minorEastAsia" w:cs="Times New Roman"/>
          <w:iCs/>
          <w:lang w:val="en-US"/>
        </w:rPr>
        <w:t xml:space="preserve"> updated by adding the new weak classifier which is scaled in regards to the step size, so that </w:t>
      </w:r>
      <m:oMath>
        <m:sSub>
          <m:sSubPr>
            <m:ctrlPr>
              <w:rPr>
                <w:rFonts w:ascii="Cambria Math" w:hAnsi="Cambria Math"/>
                <w:i/>
                <w:iCs/>
                <w:lang w:val="en-US"/>
              </w:rPr>
            </m:ctrlPr>
          </m:sSubPr>
          <m:e>
            <m:acc>
              <m:accPr>
                <m:ctrlPr>
                  <w:rPr>
                    <w:rFonts w:ascii="Cambria Math" w:hAnsi="Cambria Math"/>
                    <w:iCs/>
                    <w:lang w:val="en-US"/>
                  </w:rPr>
                </m:ctrlPr>
              </m:accPr>
              <m:e>
                <m:r>
                  <w:rPr>
                    <w:rFonts w:ascii="Cambria Math" w:hAnsi="Cambria Math"/>
                    <w:lang w:val="en-US"/>
                  </w:rPr>
                  <m:t>f</m:t>
                </m:r>
              </m:e>
            </m:acc>
          </m:e>
          <m:sub>
            <m:r>
              <w:rPr>
                <w:rFonts w:ascii="Cambria Math" w:hAnsi="Cambria Math"/>
                <w:lang w:val="en-US"/>
              </w:rPr>
              <m:t>t</m:t>
            </m:r>
          </m:sub>
        </m:sSub>
        <m:r>
          <w:rPr>
            <w:rFonts w:ascii="Cambria Math" w:hAnsi="Cambria Math"/>
            <w:lang w:val="en-US"/>
          </w:rPr>
          <m:t>←</m:t>
        </m:r>
        <m:sSub>
          <m:sSubPr>
            <m:ctrlPr>
              <w:rPr>
                <w:rFonts w:ascii="Cambria Math" w:hAnsi="Cambria Math"/>
                <w:i/>
                <w:iCs/>
                <w:lang w:val="en-US"/>
              </w:rPr>
            </m:ctrlPr>
          </m:sSubPr>
          <m:e>
            <m:acc>
              <m:accPr>
                <m:ctrlPr>
                  <w:rPr>
                    <w:rFonts w:ascii="Cambria Math" w:hAnsi="Cambria Math"/>
                    <w:iCs/>
                    <w:lang w:val="en-US"/>
                  </w:rPr>
                </m:ctrlPr>
              </m:accPr>
              <m:e>
                <m:r>
                  <w:rPr>
                    <w:rFonts w:ascii="Cambria Math" w:hAnsi="Cambria Math"/>
                    <w:lang w:val="en-US"/>
                  </w:rPr>
                  <m:t>f</m:t>
                </m:r>
              </m:e>
            </m:acc>
          </m:e>
          <m:sub>
            <m:r>
              <w:rPr>
                <w:rFonts w:ascii="Cambria Math" w:hAnsi="Cambria Math"/>
                <w:lang w:val="en-US"/>
              </w:rPr>
              <m:t>t-1</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ρ</m:t>
            </m:r>
          </m:e>
          <m:sub>
            <m:r>
              <w:rPr>
                <w:rFonts w:ascii="Cambria Math" w:hAnsi="Cambria Math"/>
                <w:lang w:val="en-US"/>
              </w:rPr>
              <m:t>t</m:t>
            </m:r>
          </m:sub>
        </m:sSub>
        <m:r>
          <w:rPr>
            <w:rFonts w:ascii="Cambria Math" w:hAnsi="Cambria Math"/>
            <w:lang w:val="en-US"/>
          </w:rPr>
          <m:t xml:space="preserve">h(x, </m:t>
        </m:r>
        <m:sSub>
          <m:sSubPr>
            <m:ctrlPr>
              <w:rPr>
                <w:rFonts w:ascii="Cambria Math" w:hAnsi="Cambria Math"/>
                <w:i/>
                <w:iCs/>
                <w:lang w:val="en-US"/>
              </w:rPr>
            </m:ctrlPr>
          </m:sSubPr>
          <m:e>
            <m:r>
              <w:rPr>
                <w:rFonts w:ascii="Cambria Math" w:hAnsi="Cambria Math"/>
                <w:lang w:val="en-US"/>
              </w:rPr>
              <m:t>θ</m:t>
            </m:r>
          </m:e>
          <m:sub>
            <m:r>
              <w:rPr>
                <w:rFonts w:ascii="Cambria Math" w:hAnsi="Cambria Math"/>
                <w:lang w:val="en-US"/>
              </w:rPr>
              <m:t>t</m:t>
            </m:r>
          </m:sub>
        </m:sSub>
        <m:r>
          <w:rPr>
            <w:rFonts w:ascii="Cambria Math" w:eastAsiaTheme="minorEastAsia" w:hAnsi="Cambria Math" w:cs="Times New Roman"/>
            <w:lang w:val="en-US"/>
          </w:rPr>
          <m:t>)</m:t>
        </m:r>
      </m:oMath>
      <w:r w:rsidR="00EA62B0" w:rsidRPr="00532D5A">
        <w:rPr>
          <w:rFonts w:eastAsiaTheme="minorEastAsia" w:cs="Times New Roman"/>
          <w:iCs/>
          <w:lang w:val="en-US"/>
        </w:rPr>
        <w:t>. This entire proces is repeated either until the predetermined number of iterations has been achieved or until the convergence at the local minima is achieved (Natekin &amp; Knoll, 2013).</w:t>
      </w:r>
    </w:p>
    <w:p w14:paraId="69151021" w14:textId="77777777" w:rsidR="00771A0E" w:rsidRPr="00771A0E" w:rsidRDefault="00771A0E" w:rsidP="00771A0E">
      <w:pPr>
        <w:pStyle w:val="ListParagraph"/>
        <w:numPr>
          <w:ilvl w:val="0"/>
          <w:numId w:val="20"/>
        </w:numPr>
        <w:spacing w:line="288" w:lineRule="auto"/>
        <w:jc w:val="both"/>
        <w:rPr>
          <w:rFonts w:eastAsiaTheme="minorEastAsia" w:cs="Times New Roman"/>
          <w:b/>
          <w:iCs/>
          <w:vanish/>
          <w:lang w:val="en-US"/>
        </w:rPr>
      </w:pPr>
    </w:p>
    <w:p w14:paraId="141EBA2E" w14:textId="77777777" w:rsidR="00771A0E" w:rsidRPr="00771A0E" w:rsidRDefault="00771A0E" w:rsidP="00771A0E">
      <w:pPr>
        <w:pStyle w:val="ListParagraph"/>
        <w:numPr>
          <w:ilvl w:val="0"/>
          <w:numId w:val="20"/>
        </w:numPr>
        <w:spacing w:line="288" w:lineRule="auto"/>
        <w:jc w:val="both"/>
        <w:rPr>
          <w:rFonts w:eastAsiaTheme="minorEastAsia" w:cs="Times New Roman"/>
          <w:b/>
          <w:iCs/>
          <w:vanish/>
          <w:lang w:val="en-US"/>
        </w:rPr>
      </w:pPr>
    </w:p>
    <w:p w14:paraId="1DA9C8CA" w14:textId="77777777" w:rsidR="00771A0E" w:rsidRPr="00771A0E" w:rsidRDefault="00771A0E" w:rsidP="00771A0E">
      <w:pPr>
        <w:pStyle w:val="ListParagraph"/>
        <w:numPr>
          <w:ilvl w:val="0"/>
          <w:numId w:val="20"/>
        </w:numPr>
        <w:spacing w:line="288" w:lineRule="auto"/>
        <w:jc w:val="both"/>
        <w:rPr>
          <w:rFonts w:eastAsiaTheme="minorEastAsia" w:cs="Times New Roman"/>
          <w:b/>
          <w:iCs/>
          <w:vanish/>
          <w:lang w:val="en-US"/>
        </w:rPr>
      </w:pPr>
    </w:p>
    <w:p w14:paraId="383C0AD1" w14:textId="77777777" w:rsidR="00771A0E" w:rsidRPr="00771A0E" w:rsidRDefault="00771A0E" w:rsidP="00771A0E">
      <w:pPr>
        <w:pStyle w:val="ListParagraph"/>
        <w:numPr>
          <w:ilvl w:val="1"/>
          <w:numId w:val="20"/>
        </w:numPr>
        <w:spacing w:line="288" w:lineRule="auto"/>
        <w:jc w:val="both"/>
        <w:rPr>
          <w:rFonts w:eastAsiaTheme="minorEastAsia" w:cs="Times New Roman"/>
          <w:b/>
          <w:iCs/>
          <w:vanish/>
          <w:lang w:val="en-US"/>
        </w:rPr>
      </w:pPr>
    </w:p>
    <w:p w14:paraId="75CAD027" w14:textId="77777777" w:rsidR="00771A0E" w:rsidRPr="00771A0E" w:rsidRDefault="00771A0E" w:rsidP="00771A0E">
      <w:pPr>
        <w:pStyle w:val="ListParagraph"/>
        <w:numPr>
          <w:ilvl w:val="1"/>
          <w:numId w:val="20"/>
        </w:numPr>
        <w:spacing w:line="288" w:lineRule="auto"/>
        <w:jc w:val="both"/>
        <w:rPr>
          <w:rFonts w:eastAsiaTheme="minorEastAsia" w:cs="Times New Roman"/>
          <w:b/>
          <w:iCs/>
          <w:vanish/>
          <w:lang w:val="en-US"/>
        </w:rPr>
      </w:pPr>
    </w:p>
    <w:p w14:paraId="239A643A" w14:textId="77777777" w:rsidR="00771A0E" w:rsidRPr="00771A0E" w:rsidRDefault="00771A0E" w:rsidP="00771A0E">
      <w:pPr>
        <w:pStyle w:val="ListParagraph"/>
        <w:numPr>
          <w:ilvl w:val="1"/>
          <w:numId w:val="20"/>
        </w:numPr>
        <w:spacing w:line="288" w:lineRule="auto"/>
        <w:jc w:val="both"/>
        <w:rPr>
          <w:rFonts w:eastAsiaTheme="minorEastAsia" w:cs="Times New Roman"/>
          <w:b/>
          <w:iCs/>
          <w:vanish/>
          <w:lang w:val="en-US"/>
        </w:rPr>
      </w:pPr>
    </w:p>
    <w:p w14:paraId="2F3B1CF3" w14:textId="77777777" w:rsidR="00771A0E" w:rsidRPr="00771A0E" w:rsidRDefault="00771A0E" w:rsidP="00771A0E">
      <w:pPr>
        <w:pStyle w:val="ListParagraph"/>
        <w:numPr>
          <w:ilvl w:val="2"/>
          <w:numId w:val="20"/>
        </w:numPr>
        <w:spacing w:line="288" w:lineRule="auto"/>
        <w:jc w:val="both"/>
        <w:rPr>
          <w:rFonts w:eastAsiaTheme="minorEastAsia" w:cs="Times New Roman"/>
          <w:b/>
          <w:iCs/>
          <w:vanish/>
          <w:lang w:val="en-US"/>
        </w:rPr>
      </w:pPr>
    </w:p>
    <w:p w14:paraId="68CDC473" w14:textId="77777777" w:rsidR="00771A0E" w:rsidRPr="00771A0E" w:rsidRDefault="00771A0E" w:rsidP="00771A0E">
      <w:pPr>
        <w:pStyle w:val="ListParagraph"/>
        <w:numPr>
          <w:ilvl w:val="2"/>
          <w:numId w:val="20"/>
        </w:numPr>
        <w:spacing w:line="288" w:lineRule="auto"/>
        <w:jc w:val="both"/>
        <w:rPr>
          <w:rFonts w:eastAsiaTheme="minorEastAsia" w:cs="Times New Roman"/>
          <w:b/>
          <w:iCs/>
          <w:vanish/>
          <w:lang w:val="en-US"/>
        </w:rPr>
      </w:pPr>
    </w:p>
    <w:p w14:paraId="5CA9761A" w14:textId="77777777" w:rsidR="00771A0E" w:rsidRPr="00771A0E" w:rsidRDefault="00771A0E" w:rsidP="00771A0E">
      <w:pPr>
        <w:pStyle w:val="ListParagraph"/>
        <w:numPr>
          <w:ilvl w:val="3"/>
          <w:numId w:val="20"/>
        </w:numPr>
        <w:spacing w:line="288" w:lineRule="auto"/>
        <w:jc w:val="both"/>
        <w:rPr>
          <w:rFonts w:eastAsiaTheme="minorEastAsia" w:cs="Times New Roman"/>
          <w:b/>
          <w:iCs/>
          <w:vanish/>
          <w:lang w:val="en-US"/>
        </w:rPr>
      </w:pPr>
    </w:p>
    <w:p w14:paraId="69C71C2E" w14:textId="38F651B6" w:rsidR="00BD2F28" w:rsidRPr="00247FC0" w:rsidRDefault="00BD2F28" w:rsidP="00477B6E">
      <w:pPr>
        <w:pStyle w:val="Heading7"/>
        <w:ind w:left="993" w:hanging="932"/>
        <w:rPr>
          <w:b w:val="0"/>
          <w:i/>
        </w:rPr>
      </w:pPr>
      <w:bookmarkStart w:id="32" w:name="_Toc179998541"/>
      <w:r w:rsidRPr="00247FC0">
        <w:rPr>
          <w:b w:val="0"/>
          <w:i/>
        </w:rPr>
        <w:t>eXtreme Gradient Boosting (XGBoost)</w:t>
      </w:r>
      <w:bookmarkEnd w:id="32"/>
    </w:p>
    <w:p w14:paraId="2C27CF85" w14:textId="47B84823" w:rsidR="000709E6" w:rsidRDefault="00B622D3" w:rsidP="002A4275">
      <w:pPr>
        <w:spacing w:line="288" w:lineRule="auto"/>
        <w:jc w:val="both"/>
        <w:rPr>
          <w:iCs/>
          <w:lang w:val="en-US"/>
        </w:rPr>
      </w:pPr>
      <w:r w:rsidRPr="00532D5A">
        <w:rPr>
          <w:iCs/>
          <w:lang w:val="en-US"/>
        </w:rPr>
        <w:t xml:space="preserve">The last model used in this thesis is something akin to an extension of </w:t>
      </w:r>
      <w:r w:rsidRPr="00647C4B">
        <w:rPr>
          <w:iCs/>
          <w:lang w:val="en-US"/>
        </w:rPr>
        <w:t>the gradient boosted trees, called the extreme gradient boosting (XGBoost</w:t>
      </w:r>
      <w:r w:rsidR="000709E6">
        <w:rPr>
          <w:b/>
          <w:iCs/>
          <w:lang w:val="en-US"/>
        </w:rPr>
        <w:t xml:space="preserve"> </w:t>
      </w:r>
      <w:r w:rsidR="000709E6" w:rsidRPr="000709E6">
        <w:rPr>
          <w:iCs/>
          <w:lang w:val="en-US"/>
        </w:rPr>
        <w:t>or XGB</w:t>
      </w:r>
      <w:r w:rsidRPr="00532D5A">
        <w:rPr>
          <w:iCs/>
          <w:lang w:val="en-US"/>
        </w:rPr>
        <w:t xml:space="preserve">). </w:t>
      </w:r>
      <w:r w:rsidR="00A15FB5" w:rsidRPr="00532D5A">
        <w:rPr>
          <w:iCs/>
          <w:lang w:val="en-US"/>
        </w:rPr>
        <w:t>While they are both algorithms of the ensemble boosting family that are tree-based, there are some key differences that make XGBoost one of the most successful algorithms in this day and age when it comes to</w:t>
      </w:r>
      <w:r w:rsidR="00E0407F">
        <w:rPr>
          <w:iCs/>
          <w:lang w:val="en-US"/>
        </w:rPr>
        <w:t xml:space="preserve"> the</w:t>
      </w:r>
      <w:r w:rsidR="00A15FB5" w:rsidRPr="00532D5A">
        <w:rPr>
          <w:iCs/>
          <w:lang w:val="en-US"/>
        </w:rPr>
        <w:t xml:space="preserve"> learning tasks and competitions</w:t>
      </w:r>
      <w:r w:rsidR="00E0407F">
        <w:rPr>
          <w:iCs/>
          <w:lang w:val="en-US"/>
        </w:rPr>
        <w:t xml:space="preserve"> on complex data</w:t>
      </w:r>
      <w:r w:rsidR="00A15FB5" w:rsidRPr="00532D5A">
        <w:rPr>
          <w:iCs/>
          <w:lang w:val="en-US"/>
        </w:rPr>
        <w:t xml:space="preserve"> (Nielsen, 2016). </w:t>
      </w:r>
    </w:p>
    <w:p w14:paraId="5321E651" w14:textId="77777777" w:rsidR="000709E6" w:rsidRDefault="00A15FB5" w:rsidP="000709E6">
      <w:pPr>
        <w:spacing w:line="288" w:lineRule="auto"/>
        <w:jc w:val="both"/>
        <w:rPr>
          <w:rFonts w:eastAsiaTheme="minorEastAsia" w:cs="Times New Roman"/>
          <w:iCs/>
          <w:lang w:val="en-US"/>
        </w:rPr>
      </w:pPr>
      <w:r w:rsidRPr="00532D5A">
        <w:rPr>
          <w:iCs/>
          <w:lang w:val="en-US"/>
        </w:rPr>
        <w:t xml:space="preserve">First and foremost, </w:t>
      </w:r>
      <w:r w:rsidR="00B97124" w:rsidRPr="00532D5A">
        <w:rPr>
          <w:iCs/>
          <w:lang w:val="en-US"/>
        </w:rPr>
        <w:t xml:space="preserve">the XGBoost focuses on smoothing the final weights of the learning process in order to prevent overfitting of the model by </w:t>
      </w:r>
      <w:r w:rsidR="00876B14" w:rsidRPr="00532D5A">
        <w:rPr>
          <w:iCs/>
          <w:lang w:val="en-US"/>
        </w:rPr>
        <w:t>us</w:t>
      </w:r>
      <w:r w:rsidR="00B97124" w:rsidRPr="00532D5A">
        <w:rPr>
          <w:iCs/>
          <w:lang w:val="en-US"/>
        </w:rPr>
        <w:t>ing regularization. The regularization</w:t>
      </w:r>
      <w:r w:rsidR="00876B14" w:rsidRPr="00532D5A">
        <w:rPr>
          <w:iCs/>
          <w:lang w:val="en-US"/>
        </w:rPr>
        <w:t xml:space="preserve"> introduces</w:t>
      </w:r>
      <w:r w:rsidR="00B97124" w:rsidRPr="00532D5A">
        <w:rPr>
          <w:iCs/>
          <w:lang w:val="en-US"/>
        </w:rPr>
        <w:t xml:space="preserve"> the term </w:t>
      </w:r>
      <w:r w:rsidR="00B97124" w:rsidRPr="00532D5A">
        <w:rPr>
          <w:rFonts w:ascii="Cambria Math" w:hAnsi="Cambria Math" w:cs="Times New Roman"/>
          <w:i/>
          <w:iCs/>
          <w:lang w:val="en-US"/>
        </w:rPr>
        <w:t>Ω</w:t>
      </w:r>
      <w:r w:rsidR="00B97124" w:rsidRPr="00532D5A">
        <w:rPr>
          <w:rFonts w:cs="Times New Roman"/>
          <w:iCs/>
          <w:lang w:val="en-US"/>
        </w:rPr>
        <w:t xml:space="preserve">, so that the objective function is now in the form of </w:t>
      </w:r>
      <m:oMath>
        <m:r>
          <m:rPr>
            <m:scr m:val="script"/>
          </m:rPr>
          <w:rPr>
            <w:rFonts w:ascii="Cambria Math" w:hAnsi="Cambria Math" w:cs="Times New Roman"/>
            <w:lang w:val="en-US"/>
          </w:rPr>
          <m:t>L</m:t>
        </m:r>
        <m:d>
          <m:dPr>
            <m:ctrlPr>
              <w:rPr>
                <w:rFonts w:ascii="Cambria Math" w:hAnsi="Cambria Math" w:cs="Times New Roman"/>
                <w:i/>
                <w:iCs/>
                <w:lang w:val="en-US"/>
              </w:rPr>
            </m:ctrlPr>
          </m:dPr>
          <m:e>
            <m:r>
              <w:rPr>
                <w:rFonts w:ascii="Cambria Math" w:hAnsi="Cambria Math" w:cs="Times New Roman"/>
                <w:lang w:val="en-US"/>
              </w:rPr>
              <m:t>Φ</m:t>
            </m:r>
          </m:e>
        </m:d>
        <m:r>
          <w:rPr>
            <w:rFonts w:ascii="Cambria Math" w:hAnsi="Cambria Math" w:cs="Times New Roman"/>
            <w:lang w:val="en-US"/>
          </w:rPr>
          <m:t>=</m:t>
        </m:r>
        <m:nary>
          <m:naryPr>
            <m:chr m:val="∑"/>
            <m:limLoc m:val="undOvr"/>
            <m:supHide m:val="1"/>
            <m:ctrlPr>
              <w:rPr>
                <w:rFonts w:ascii="Cambria Math" w:hAnsi="Cambria Math" w:cs="Times New Roman"/>
                <w:i/>
                <w:iCs/>
                <w:lang w:val="en-US"/>
              </w:rPr>
            </m:ctrlPr>
          </m:naryPr>
          <m:sub>
            <m:r>
              <w:rPr>
                <w:rFonts w:ascii="Cambria Math" w:hAnsi="Cambria Math" w:cs="Times New Roman"/>
                <w:lang w:val="en-US"/>
              </w:rPr>
              <m:t>i</m:t>
            </m:r>
          </m:sub>
          <m:sup/>
          <m:e>
            <m:r>
              <w:rPr>
                <w:rFonts w:ascii="Cambria Math" w:hAnsi="Cambria Math" w:cs="Times New Roman"/>
                <w:lang w:val="en-US"/>
              </w:rPr>
              <m:t>l(</m:t>
            </m:r>
            <m:sSub>
              <m:sSubPr>
                <m:ctrlPr>
                  <w:rPr>
                    <w:rFonts w:ascii="Cambria Math" w:hAnsi="Cambria Math" w:cs="Times New Roman"/>
                    <w:i/>
                    <w:iCs/>
                    <w:lang w:val="en-US"/>
                  </w:rPr>
                </m:ctrlPr>
              </m:sSubPr>
              <m:e>
                <m:acc>
                  <m:accPr>
                    <m:ctrlPr>
                      <w:rPr>
                        <w:rFonts w:ascii="Cambria Math" w:hAnsi="Cambria Math" w:cs="Times New Roman"/>
                        <w:i/>
                        <w:iCs/>
                        <w:lang w:val="en-US"/>
                      </w:rPr>
                    </m:ctrlPr>
                  </m:accPr>
                  <m:e>
                    <m:r>
                      <w:rPr>
                        <w:rFonts w:ascii="Cambria Math" w:hAnsi="Cambria Math" w:cs="Times New Roman"/>
                        <w:lang w:val="en-US"/>
                      </w:rPr>
                      <m:t>y</m:t>
                    </m:r>
                  </m:e>
                </m:acc>
              </m:e>
              <m:sub>
                <m:r>
                  <w:rPr>
                    <w:rFonts w:ascii="Cambria Math" w:hAnsi="Cambria Math" w:cs="Times New Roman"/>
                    <w:lang w:val="en-US"/>
                  </w:rPr>
                  <m:t>i</m:t>
                </m:r>
              </m:sub>
            </m:sSub>
            <m:r>
              <w:rPr>
                <w:rFonts w:ascii="Cambria Math" w:hAnsi="Cambria Math" w:cs="Times New Roman"/>
                <w:lang w:val="en-US"/>
              </w:rPr>
              <m:t>,</m:t>
            </m:r>
            <m:sSub>
              <m:sSubPr>
                <m:ctrlPr>
                  <w:rPr>
                    <w:rFonts w:ascii="Cambria Math" w:hAnsi="Cambria Math" w:cs="Times New Roman"/>
                    <w:i/>
                    <w:iCs/>
                    <w:lang w:val="en-US"/>
                  </w:rPr>
                </m:ctrlPr>
              </m:sSubPr>
              <m:e>
                <m:r>
                  <w:rPr>
                    <w:rFonts w:ascii="Cambria Math" w:hAnsi="Cambria Math" w:cs="Times New Roman"/>
                    <w:lang w:val="en-US"/>
                  </w:rPr>
                  <m:t>y</m:t>
                </m:r>
              </m:e>
              <m:sub>
                <m:r>
                  <w:rPr>
                    <w:rFonts w:ascii="Cambria Math" w:hAnsi="Cambria Math" w:cs="Times New Roman"/>
                    <w:lang w:val="en-US"/>
                  </w:rPr>
                  <m:t>i</m:t>
                </m:r>
              </m:sub>
            </m:sSub>
            <m:r>
              <w:rPr>
                <w:rFonts w:ascii="Cambria Math" w:hAnsi="Cambria Math" w:cs="Times New Roman"/>
                <w:lang w:val="en-US"/>
              </w:rPr>
              <m:t>)</m:t>
            </m:r>
          </m:e>
        </m:nary>
        <m:r>
          <w:rPr>
            <w:rFonts w:ascii="Cambria Math" w:hAnsi="Cambria Math" w:cs="Times New Roman"/>
            <w:lang w:val="en-US"/>
          </w:rPr>
          <m:t>+</m:t>
        </m:r>
        <m:nary>
          <m:naryPr>
            <m:chr m:val="∑"/>
            <m:limLoc m:val="undOvr"/>
            <m:supHide m:val="1"/>
            <m:ctrlPr>
              <w:rPr>
                <w:rFonts w:ascii="Cambria Math" w:hAnsi="Cambria Math" w:cs="Times New Roman"/>
                <w:i/>
                <w:iCs/>
                <w:lang w:val="en-US"/>
              </w:rPr>
            </m:ctrlPr>
          </m:naryPr>
          <m:sub>
            <m:r>
              <w:rPr>
                <w:rFonts w:ascii="Cambria Math" w:hAnsi="Cambria Math" w:cs="Times New Roman"/>
                <w:lang w:val="en-US"/>
              </w:rPr>
              <m:t>k</m:t>
            </m:r>
          </m:sub>
          <m:sup/>
          <m:e>
            <m:r>
              <w:rPr>
                <w:rFonts w:ascii="Cambria Math" w:hAnsi="Cambria Math" w:cs="Times New Roman"/>
                <w:lang w:val="en-US"/>
              </w:rPr>
              <m:t>Ω(</m:t>
            </m:r>
            <m:sSub>
              <m:sSubPr>
                <m:ctrlPr>
                  <w:rPr>
                    <w:rFonts w:ascii="Cambria Math" w:hAnsi="Cambria Math" w:cs="Times New Roman"/>
                    <w:i/>
                    <w:iCs/>
                    <w:lang w:val="en-US"/>
                  </w:rPr>
                </m:ctrlPr>
              </m:sSubPr>
              <m:e>
                <m:r>
                  <w:rPr>
                    <w:rFonts w:ascii="Cambria Math" w:hAnsi="Cambria Math" w:cs="Times New Roman"/>
                    <w:lang w:val="en-US"/>
                  </w:rPr>
                  <m:t>f</m:t>
                </m:r>
              </m:e>
              <m:sub>
                <m:r>
                  <w:rPr>
                    <w:rFonts w:ascii="Cambria Math" w:hAnsi="Cambria Math" w:cs="Times New Roman"/>
                    <w:lang w:val="en-US"/>
                  </w:rPr>
                  <m:t>k</m:t>
                </m:r>
              </m:sub>
            </m:sSub>
            <m:r>
              <w:rPr>
                <w:rFonts w:ascii="Cambria Math" w:hAnsi="Cambria Math" w:cs="Times New Roman"/>
                <w:lang w:val="en-US"/>
              </w:rPr>
              <m:t>)</m:t>
            </m:r>
          </m:e>
        </m:nary>
      </m:oMath>
      <w:r w:rsidR="00876B14" w:rsidRPr="00532D5A">
        <w:rPr>
          <w:rFonts w:eastAsiaTheme="minorEastAsia" w:cs="Times New Roman"/>
          <w:iCs/>
          <w:lang w:val="en-US"/>
        </w:rPr>
        <w:t xml:space="preserve"> where </w:t>
      </w:r>
      <m:oMath>
        <m:r>
          <w:rPr>
            <w:rFonts w:ascii="Cambria Math" w:eastAsiaTheme="minorEastAsia" w:hAnsi="Cambria Math" w:cs="Times New Roman"/>
            <w:lang w:val="en-US"/>
          </w:rPr>
          <m:t>Ω</m:t>
        </m:r>
        <m:d>
          <m:dPr>
            <m:ctrlPr>
              <w:rPr>
                <w:rFonts w:ascii="Cambria Math" w:eastAsiaTheme="minorEastAsia" w:hAnsi="Cambria Math" w:cs="Times New Roman"/>
                <w:i/>
                <w:iCs/>
                <w:lang w:val="en-US"/>
              </w:rPr>
            </m:ctrlPr>
          </m:dPr>
          <m:e>
            <m:r>
              <w:rPr>
                <w:rFonts w:ascii="Cambria Math" w:eastAsiaTheme="minorEastAsia" w:hAnsi="Cambria Math" w:cs="Times New Roman"/>
                <w:lang w:val="en-US"/>
              </w:rPr>
              <m:t>f</m:t>
            </m:r>
          </m:e>
        </m:d>
        <m:r>
          <w:rPr>
            <w:rFonts w:ascii="Cambria Math" w:eastAsiaTheme="minorEastAsia" w:hAnsi="Cambria Math" w:cs="Times New Roman"/>
            <w:lang w:val="en-US"/>
          </w:rPr>
          <m:t>=γT+</m:t>
        </m:r>
        <m:f>
          <m:fPr>
            <m:ctrlPr>
              <w:rPr>
                <w:rFonts w:ascii="Cambria Math" w:eastAsiaTheme="minorEastAsia" w:hAnsi="Cambria Math" w:cs="Times New Roman"/>
                <w:i/>
                <w:iCs/>
                <w:lang w:val="en-U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2</m:t>
            </m:r>
          </m:den>
        </m:f>
        <m:r>
          <w:rPr>
            <w:rFonts w:ascii="Cambria Math" w:eastAsiaTheme="minorEastAsia" w:hAnsi="Cambria Math" w:cs="Times New Roman"/>
            <w:lang w:val="en-US"/>
          </w:rPr>
          <m:t>λ</m:t>
        </m:r>
        <m:sSup>
          <m:sSupPr>
            <m:ctrlPr>
              <w:rPr>
                <w:rFonts w:ascii="Cambria Math" w:eastAsiaTheme="minorEastAsia" w:hAnsi="Cambria Math" w:cs="Times New Roman"/>
                <w:i/>
                <w:iCs/>
                <w:lang w:val="en-US"/>
              </w:rPr>
            </m:ctrlPr>
          </m:sSupPr>
          <m:e>
            <m:d>
              <m:dPr>
                <m:begChr m:val="‖"/>
                <m:endChr m:val="‖"/>
                <m:ctrlPr>
                  <w:rPr>
                    <w:rFonts w:ascii="Cambria Math" w:eastAsiaTheme="minorEastAsia" w:hAnsi="Cambria Math" w:cs="Times New Roman"/>
                    <w:i/>
                    <w:iCs/>
                    <w:lang w:val="en-US"/>
                  </w:rPr>
                </m:ctrlPr>
              </m:dPr>
              <m:e>
                <m:r>
                  <w:rPr>
                    <w:rFonts w:ascii="Cambria Math" w:eastAsiaTheme="minorEastAsia" w:hAnsi="Cambria Math" w:cs="Times New Roman"/>
                    <w:lang w:val="en-US"/>
                  </w:rPr>
                  <m:t>w</m:t>
                </m:r>
              </m:e>
            </m:d>
          </m:e>
          <m:sup>
            <m:r>
              <w:rPr>
                <w:rFonts w:ascii="Cambria Math" w:eastAsiaTheme="minorEastAsia" w:hAnsi="Cambria Math" w:cs="Times New Roman"/>
                <w:lang w:val="en-US"/>
              </w:rPr>
              <m:t>2</m:t>
            </m:r>
          </m:sup>
        </m:sSup>
      </m:oMath>
      <w:r w:rsidR="00876B14" w:rsidRPr="00532D5A">
        <w:rPr>
          <w:rFonts w:eastAsiaTheme="minorEastAsia" w:cs="Times New Roman"/>
          <w:iCs/>
          <w:lang w:val="en-US"/>
        </w:rPr>
        <w:t xml:space="preserve"> , with </w:t>
      </w:r>
      <w:r w:rsidR="00876B14" w:rsidRPr="00532D5A">
        <w:rPr>
          <w:rFonts w:eastAsiaTheme="minorEastAsia" w:cs="Times New Roman"/>
          <w:i/>
          <w:iCs/>
          <w:lang w:val="en-US"/>
        </w:rPr>
        <w:t xml:space="preserve">T </w:t>
      </w:r>
      <w:r w:rsidR="00876B14" w:rsidRPr="00532D5A">
        <w:rPr>
          <w:rFonts w:eastAsiaTheme="minorEastAsia" w:cs="Times New Roman"/>
          <w:iCs/>
          <w:lang w:val="en-US"/>
        </w:rPr>
        <w:t xml:space="preserve">being the number of the leaves in the tree, </w:t>
      </w:r>
      <m:oMath>
        <m:r>
          <w:rPr>
            <w:rFonts w:ascii="Cambria Math" w:eastAsiaTheme="minorEastAsia" w:hAnsi="Cambria Math" w:cs="Times New Roman"/>
            <w:lang w:val="en-US"/>
          </w:rPr>
          <m:t>γ</m:t>
        </m:r>
      </m:oMath>
      <w:r w:rsidR="00876B14" w:rsidRPr="00532D5A">
        <w:rPr>
          <w:rFonts w:eastAsiaTheme="minorEastAsia" w:cs="Times New Roman"/>
          <w:iCs/>
          <w:lang w:val="en-US"/>
        </w:rPr>
        <w:t xml:space="preserve"> and </w:t>
      </w:r>
      <m:oMath>
        <m:r>
          <w:rPr>
            <w:rFonts w:ascii="Cambria Math" w:eastAsiaTheme="minorEastAsia" w:hAnsi="Cambria Math" w:cs="Times New Roman"/>
            <w:lang w:val="en-US"/>
          </w:rPr>
          <m:t>λ</m:t>
        </m:r>
      </m:oMath>
      <w:r w:rsidR="00876B14" w:rsidRPr="00532D5A">
        <w:rPr>
          <w:rFonts w:eastAsiaTheme="minorEastAsia" w:cs="Times New Roman"/>
          <w:iCs/>
          <w:lang w:val="en-US"/>
        </w:rPr>
        <w:t xml:space="preserve"> are the regularization parameters and </w:t>
      </w:r>
      <m:oMath>
        <m:sSub>
          <m:sSubPr>
            <m:ctrlPr>
              <w:rPr>
                <w:rFonts w:ascii="Cambria Math" w:hAnsi="Cambria Math" w:cs="Times New Roman"/>
                <w:i/>
                <w:iCs/>
                <w:lang w:val="en-US"/>
              </w:rPr>
            </m:ctrlPr>
          </m:sSubPr>
          <m:e>
            <m:r>
              <w:rPr>
                <w:rFonts w:ascii="Cambria Math" w:hAnsi="Cambria Math" w:cs="Times New Roman"/>
                <w:lang w:val="en-US"/>
              </w:rPr>
              <m:t>f</m:t>
            </m:r>
          </m:e>
          <m:sub>
            <m:r>
              <w:rPr>
                <w:rFonts w:ascii="Cambria Math" w:hAnsi="Cambria Math" w:cs="Times New Roman"/>
                <w:lang w:val="en-US"/>
              </w:rPr>
              <m:t>k</m:t>
            </m:r>
          </m:sub>
        </m:sSub>
      </m:oMath>
      <w:r w:rsidR="00876B14" w:rsidRPr="00532D5A">
        <w:rPr>
          <w:rFonts w:eastAsiaTheme="minorEastAsia" w:cs="Times New Roman"/>
          <w:iCs/>
          <w:lang w:val="en-US"/>
        </w:rPr>
        <w:t xml:space="preserve"> is the instance of an independent tree structure in the entire model. So, while the first part of the objective function </w:t>
      </w:r>
      <m:oMath>
        <m:nary>
          <m:naryPr>
            <m:chr m:val="∑"/>
            <m:limLoc m:val="undOvr"/>
            <m:supHide m:val="1"/>
            <m:ctrlPr>
              <w:rPr>
                <w:rFonts w:ascii="Cambria Math" w:hAnsi="Cambria Math" w:cs="Times New Roman"/>
                <w:i/>
                <w:iCs/>
                <w:lang w:val="en-US"/>
              </w:rPr>
            </m:ctrlPr>
          </m:naryPr>
          <m:sub>
            <m:r>
              <w:rPr>
                <w:rFonts w:ascii="Cambria Math" w:hAnsi="Cambria Math" w:cs="Times New Roman"/>
                <w:lang w:val="en-US"/>
              </w:rPr>
              <m:t>i</m:t>
            </m:r>
          </m:sub>
          <m:sup/>
          <m:e>
            <m:r>
              <w:rPr>
                <w:rFonts w:ascii="Cambria Math" w:hAnsi="Cambria Math" w:cs="Times New Roman"/>
                <w:lang w:val="en-US"/>
              </w:rPr>
              <m:t>l(</m:t>
            </m:r>
            <m:sSub>
              <m:sSubPr>
                <m:ctrlPr>
                  <w:rPr>
                    <w:rFonts w:ascii="Cambria Math" w:hAnsi="Cambria Math" w:cs="Times New Roman"/>
                    <w:i/>
                    <w:iCs/>
                    <w:lang w:val="en-US"/>
                  </w:rPr>
                </m:ctrlPr>
              </m:sSubPr>
              <m:e>
                <m:acc>
                  <m:accPr>
                    <m:ctrlPr>
                      <w:rPr>
                        <w:rFonts w:ascii="Cambria Math" w:hAnsi="Cambria Math" w:cs="Times New Roman"/>
                        <w:i/>
                        <w:iCs/>
                        <w:lang w:val="en-US"/>
                      </w:rPr>
                    </m:ctrlPr>
                  </m:accPr>
                  <m:e>
                    <m:r>
                      <w:rPr>
                        <w:rFonts w:ascii="Cambria Math" w:hAnsi="Cambria Math" w:cs="Times New Roman"/>
                        <w:lang w:val="en-US"/>
                      </w:rPr>
                      <m:t>y</m:t>
                    </m:r>
                  </m:e>
                </m:acc>
              </m:e>
              <m:sub>
                <m:r>
                  <w:rPr>
                    <w:rFonts w:ascii="Cambria Math" w:hAnsi="Cambria Math" w:cs="Times New Roman"/>
                    <w:lang w:val="en-US"/>
                  </w:rPr>
                  <m:t>i</m:t>
                </m:r>
              </m:sub>
            </m:sSub>
            <m:r>
              <w:rPr>
                <w:rFonts w:ascii="Cambria Math" w:hAnsi="Cambria Math" w:cs="Times New Roman"/>
                <w:lang w:val="en-US"/>
              </w:rPr>
              <m:t>,</m:t>
            </m:r>
            <m:sSub>
              <m:sSubPr>
                <m:ctrlPr>
                  <w:rPr>
                    <w:rFonts w:ascii="Cambria Math" w:hAnsi="Cambria Math" w:cs="Times New Roman"/>
                    <w:i/>
                    <w:iCs/>
                    <w:lang w:val="en-US"/>
                  </w:rPr>
                </m:ctrlPr>
              </m:sSubPr>
              <m:e>
                <m:r>
                  <w:rPr>
                    <w:rFonts w:ascii="Cambria Math" w:hAnsi="Cambria Math" w:cs="Times New Roman"/>
                    <w:lang w:val="en-US"/>
                  </w:rPr>
                  <m:t>y</m:t>
                </m:r>
              </m:e>
              <m:sub>
                <m:r>
                  <w:rPr>
                    <w:rFonts w:ascii="Cambria Math" w:hAnsi="Cambria Math" w:cs="Times New Roman"/>
                    <w:lang w:val="en-US"/>
                  </w:rPr>
                  <m:t>i</m:t>
                </m:r>
              </m:sub>
            </m:sSub>
            <m:r>
              <w:rPr>
                <w:rFonts w:ascii="Cambria Math" w:hAnsi="Cambria Math" w:cs="Times New Roman"/>
                <w:lang w:val="en-US"/>
              </w:rPr>
              <m:t>)</m:t>
            </m:r>
          </m:e>
        </m:nary>
      </m:oMath>
      <w:r w:rsidR="00876B14" w:rsidRPr="00532D5A">
        <w:rPr>
          <w:rFonts w:eastAsiaTheme="minorEastAsia" w:cs="Times New Roman"/>
          <w:iCs/>
          <w:lang w:val="en-US"/>
        </w:rPr>
        <w:t xml:space="preserve"> is once again the loss function that denotes the discrepancy between the </w:t>
      </w:r>
      <m:oMath>
        <m:sSub>
          <m:sSubPr>
            <m:ctrlPr>
              <w:rPr>
                <w:rFonts w:ascii="Cambria Math" w:hAnsi="Cambria Math" w:cs="Times New Roman"/>
                <w:i/>
                <w:iCs/>
                <w:lang w:val="en-US"/>
              </w:rPr>
            </m:ctrlPr>
          </m:sSubPr>
          <m:e>
            <m:acc>
              <m:accPr>
                <m:ctrlPr>
                  <w:rPr>
                    <w:rFonts w:ascii="Cambria Math" w:hAnsi="Cambria Math" w:cs="Times New Roman"/>
                    <w:i/>
                    <w:iCs/>
                    <w:lang w:val="en-US"/>
                  </w:rPr>
                </m:ctrlPr>
              </m:accPr>
              <m:e>
                <m:r>
                  <w:rPr>
                    <w:rFonts w:ascii="Cambria Math" w:hAnsi="Cambria Math" w:cs="Times New Roman"/>
                    <w:lang w:val="en-US"/>
                  </w:rPr>
                  <m:t>y</m:t>
                </m:r>
              </m:e>
            </m:acc>
          </m:e>
          <m:sub>
            <m:r>
              <w:rPr>
                <w:rFonts w:ascii="Cambria Math" w:hAnsi="Cambria Math" w:cs="Times New Roman"/>
                <w:lang w:val="en-US"/>
              </w:rPr>
              <m:t>i</m:t>
            </m:r>
          </m:sub>
        </m:sSub>
      </m:oMath>
      <w:r w:rsidR="00876B14" w:rsidRPr="00532D5A">
        <w:rPr>
          <w:rFonts w:eastAsiaTheme="minorEastAsia" w:cs="Times New Roman"/>
          <w:iCs/>
          <w:lang w:val="en-US"/>
        </w:rPr>
        <w:t xml:space="preserve"> predicted values and the </w:t>
      </w:r>
      <m:oMath>
        <m:sSub>
          <m:sSubPr>
            <m:ctrlPr>
              <w:rPr>
                <w:rFonts w:ascii="Cambria Math" w:hAnsi="Cambria Math" w:cs="Times New Roman"/>
                <w:i/>
                <w:iCs/>
                <w:lang w:val="en-US"/>
              </w:rPr>
            </m:ctrlPr>
          </m:sSubPr>
          <m:e>
            <m:r>
              <w:rPr>
                <w:rFonts w:ascii="Cambria Math" w:hAnsi="Cambria Math" w:cs="Times New Roman"/>
                <w:lang w:val="en-US"/>
              </w:rPr>
              <m:t>y</m:t>
            </m:r>
          </m:e>
          <m:sub>
            <m:r>
              <w:rPr>
                <w:rFonts w:ascii="Cambria Math" w:hAnsi="Cambria Math" w:cs="Times New Roman"/>
                <w:lang w:val="en-US"/>
              </w:rPr>
              <m:t>i</m:t>
            </m:r>
          </m:sub>
        </m:sSub>
      </m:oMath>
      <w:r w:rsidR="00876B14" w:rsidRPr="00532D5A">
        <w:rPr>
          <w:rFonts w:eastAsiaTheme="minorEastAsia" w:cs="Times New Roman"/>
          <w:iCs/>
          <w:lang w:val="en-US"/>
        </w:rPr>
        <w:t xml:space="preserve"> actual ones, the second part </w:t>
      </w:r>
      <m:oMath>
        <m:r>
          <w:rPr>
            <w:rFonts w:ascii="Cambria Math" w:hAnsi="Cambria Math" w:cs="Times New Roman"/>
            <w:lang w:val="en-US"/>
          </w:rPr>
          <m:t>+</m:t>
        </m:r>
        <m:nary>
          <m:naryPr>
            <m:chr m:val="∑"/>
            <m:limLoc m:val="undOvr"/>
            <m:supHide m:val="1"/>
            <m:ctrlPr>
              <w:rPr>
                <w:rFonts w:ascii="Cambria Math" w:hAnsi="Cambria Math" w:cs="Times New Roman"/>
                <w:i/>
                <w:iCs/>
                <w:lang w:val="en-US"/>
              </w:rPr>
            </m:ctrlPr>
          </m:naryPr>
          <m:sub>
            <m:r>
              <w:rPr>
                <w:rFonts w:ascii="Cambria Math" w:hAnsi="Cambria Math" w:cs="Times New Roman"/>
                <w:lang w:val="en-US"/>
              </w:rPr>
              <m:t>k</m:t>
            </m:r>
          </m:sub>
          <m:sup/>
          <m:e>
            <m:r>
              <w:rPr>
                <w:rFonts w:ascii="Cambria Math" w:hAnsi="Cambria Math" w:cs="Times New Roman"/>
                <w:lang w:val="en-US"/>
              </w:rPr>
              <m:t>Ω(</m:t>
            </m:r>
            <m:sSub>
              <m:sSubPr>
                <m:ctrlPr>
                  <w:rPr>
                    <w:rFonts w:ascii="Cambria Math" w:hAnsi="Cambria Math" w:cs="Times New Roman"/>
                    <w:i/>
                    <w:iCs/>
                    <w:lang w:val="en-US"/>
                  </w:rPr>
                </m:ctrlPr>
              </m:sSubPr>
              <m:e>
                <m:r>
                  <w:rPr>
                    <w:rFonts w:ascii="Cambria Math" w:hAnsi="Cambria Math" w:cs="Times New Roman"/>
                    <w:lang w:val="en-US"/>
                  </w:rPr>
                  <m:t>f</m:t>
                </m:r>
              </m:e>
              <m:sub>
                <m:r>
                  <w:rPr>
                    <w:rFonts w:ascii="Cambria Math" w:hAnsi="Cambria Math" w:cs="Times New Roman"/>
                    <w:lang w:val="en-US"/>
                  </w:rPr>
                  <m:t>k</m:t>
                </m:r>
              </m:sub>
            </m:sSub>
            <m:r>
              <w:rPr>
                <w:rFonts w:ascii="Cambria Math" w:hAnsi="Cambria Math" w:cs="Times New Roman"/>
                <w:lang w:val="en-US"/>
              </w:rPr>
              <m:t>)</m:t>
            </m:r>
          </m:e>
        </m:nary>
      </m:oMath>
      <w:r w:rsidR="00876B14" w:rsidRPr="00532D5A">
        <w:rPr>
          <w:rFonts w:eastAsiaTheme="minorEastAsia" w:cs="Times New Roman"/>
          <w:iCs/>
          <w:lang w:val="en-US"/>
        </w:rPr>
        <w:t xml:space="preserve"> now additionally penalizes the model complexity which reduces the chances of overfitting.</w:t>
      </w:r>
      <w:r w:rsidR="008B4ED7" w:rsidRPr="00532D5A">
        <w:rPr>
          <w:rFonts w:eastAsiaTheme="minorEastAsia" w:cs="Times New Roman"/>
          <w:iCs/>
          <w:lang w:val="en-US"/>
        </w:rPr>
        <w:t xml:space="preserve"> Naturally, if the </w:t>
      </w:r>
      <w:r w:rsidR="008B4ED7" w:rsidRPr="00532D5A">
        <w:rPr>
          <w:rFonts w:ascii="Cambria Math" w:hAnsi="Cambria Math" w:cs="Times New Roman"/>
          <w:i/>
          <w:iCs/>
          <w:lang w:val="en-US"/>
        </w:rPr>
        <w:t xml:space="preserve">Ω </w:t>
      </w:r>
      <w:r w:rsidR="008B4ED7" w:rsidRPr="000B602B">
        <w:rPr>
          <w:rFonts w:cs="Times New Roman"/>
          <w:iCs/>
          <w:lang w:val="en-US"/>
        </w:rPr>
        <w:t>equals zero, the objective function is identical to the GBT</w:t>
      </w:r>
      <w:r w:rsidR="008B4ED7" w:rsidRPr="00532D5A">
        <w:rPr>
          <w:rFonts w:ascii="Cambria Math" w:hAnsi="Cambria Math" w:cs="Times New Roman"/>
          <w:iCs/>
          <w:lang w:val="en-US"/>
        </w:rPr>
        <w:t>.</w:t>
      </w:r>
      <w:r w:rsidR="00876B14" w:rsidRPr="00532D5A">
        <w:rPr>
          <w:rFonts w:eastAsiaTheme="minorEastAsia" w:cs="Times New Roman"/>
          <w:iCs/>
          <w:lang w:val="en-US"/>
        </w:rPr>
        <w:t xml:space="preserve"> </w:t>
      </w:r>
    </w:p>
    <w:p w14:paraId="7A45ED3D" w14:textId="568D874B" w:rsidR="000709E6" w:rsidRDefault="00876B14" w:rsidP="000709E6">
      <w:pPr>
        <w:spacing w:line="288" w:lineRule="auto"/>
        <w:jc w:val="both"/>
        <w:rPr>
          <w:rFonts w:eastAsiaTheme="minorEastAsia"/>
          <w:lang w:val="en-US"/>
        </w:rPr>
      </w:pPr>
      <w:r w:rsidRPr="00532D5A">
        <w:rPr>
          <w:rFonts w:eastAsiaTheme="minorEastAsia" w:cs="Times New Roman"/>
          <w:iCs/>
          <w:lang w:val="en-US"/>
        </w:rPr>
        <w:t>Besides the introduc</w:t>
      </w:r>
      <w:r w:rsidR="008B4ED7" w:rsidRPr="00532D5A">
        <w:rPr>
          <w:rFonts w:eastAsiaTheme="minorEastAsia" w:cs="Times New Roman"/>
          <w:iCs/>
          <w:lang w:val="en-US"/>
        </w:rPr>
        <w:t xml:space="preserve">tion of regularization, the crucial distinction between GBT and XGBoost lies in the fact that the XGB is based on the Newton boosting trees which use both the first- and second-order derivatives. </w:t>
      </w:r>
      <w:r w:rsidR="004C0C81" w:rsidRPr="00532D5A">
        <w:rPr>
          <w:lang w:val="en-US"/>
        </w:rPr>
        <w:t xml:space="preserve">Since the loss function now for the </w:t>
      </w:r>
      <w:r w:rsidR="004C0C81" w:rsidRPr="00FC0820">
        <w:rPr>
          <w:i/>
          <w:lang w:val="en-US"/>
        </w:rPr>
        <w:t>t</w:t>
      </w:r>
      <w:r w:rsidR="004C0C81" w:rsidRPr="00532D5A">
        <w:rPr>
          <w:lang w:val="en-US"/>
        </w:rPr>
        <w:t xml:space="preserve">-th tree in the process is now </w:t>
      </w:r>
      <m:oMath>
        <m:sSup>
          <m:sSupPr>
            <m:ctrlPr>
              <w:rPr>
                <w:rFonts w:ascii="Cambria Math" w:hAnsi="Cambria Math"/>
                <w:i/>
                <w:lang w:val="en-US"/>
              </w:rPr>
            </m:ctrlPr>
          </m:sSupPr>
          <m:e>
            <m:r>
              <m:rPr>
                <m:scr m:val="script"/>
              </m:rPr>
              <w:rPr>
                <w:rFonts w:ascii="Cambria Math" w:hAnsi="Cambria Math"/>
                <w:lang w:val="en-US"/>
              </w:rPr>
              <m:t>L</m:t>
            </m:r>
          </m:e>
          <m:sup>
            <m:r>
              <w:rPr>
                <w:rFonts w:ascii="Cambria Math" w:hAnsi="Cambria Math"/>
                <w:lang w:val="en-US"/>
              </w:rPr>
              <m:t>(t)</m:t>
            </m:r>
          </m:sup>
        </m:sSup>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l</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 xml:space="preserve">,  </m:t>
                </m:r>
                <m:sSubSup>
                  <m:sSubSupPr>
                    <m:ctrlPr>
                      <w:rPr>
                        <w:rFonts w:ascii="Cambria Math" w:hAnsi="Cambria Math"/>
                        <w:i/>
                        <w:lang w:val="en-US"/>
                      </w:rPr>
                    </m:ctrlPr>
                  </m:sSubSupPr>
                  <m:e>
                    <m:acc>
                      <m:accPr>
                        <m:ctrlPr>
                          <w:rPr>
                            <w:rFonts w:ascii="Cambria Math" w:hAnsi="Cambria Math"/>
                            <w:i/>
                            <w:lang w:val="en-US"/>
                          </w:rPr>
                        </m:ctrlPr>
                      </m:accPr>
                      <m:e>
                        <m:r>
                          <w:rPr>
                            <w:rFonts w:ascii="Cambria Math" w:hAnsi="Cambria Math"/>
                            <w:lang w:val="en-US"/>
                          </w:rPr>
                          <m:t>y</m:t>
                        </m:r>
                      </m:e>
                    </m:acc>
                  </m:e>
                  <m:sub>
                    <m:r>
                      <w:rPr>
                        <w:rFonts w:ascii="Cambria Math" w:hAnsi="Cambria Math"/>
                        <w:lang w:val="en-US"/>
                      </w:rPr>
                      <m:t>i</m:t>
                    </m:r>
                  </m:sub>
                  <m:sup>
                    <m:d>
                      <m:dPr>
                        <m:ctrlPr>
                          <w:rPr>
                            <w:rFonts w:ascii="Cambria Math" w:hAnsi="Cambria Math"/>
                            <w:i/>
                            <w:lang w:val="en-US"/>
                          </w:rPr>
                        </m:ctrlPr>
                      </m:dPr>
                      <m:e>
                        <m:r>
                          <w:rPr>
                            <w:rFonts w:ascii="Cambria Math" w:hAnsi="Cambria Math"/>
                            <w:lang w:val="en-US"/>
                          </w:rPr>
                          <m:t>t-1</m:t>
                        </m:r>
                      </m:e>
                    </m:d>
                  </m:sup>
                </m:sSubSup>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t</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d>
              </m:e>
            </m:d>
            <m:r>
              <w:rPr>
                <w:rFonts w:ascii="Cambria Math" w:hAnsi="Cambria Math"/>
                <w:lang w:val="en-US"/>
              </w:rPr>
              <m:t>+Ω(</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t</m:t>
                </m:r>
              </m:sub>
            </m:sSub>
            <m:r>
              <w:rPr>
                <w:rFonts w:ascii="Cambria Math" w:hAnsi="Cambria Math"/>
                <w:lang w:val="en-US"/>
              </w:rPr>
              <m:t xml:space="preserve">) </m:t>
            </m:r>
          </m:e>
        </m:nary>
      </m:oMath>
      <w:r w:rsidR="004C0C81" w:rsidRPr="00532D5A">
        <w:rPr>
          <w:rFonts w:eastAsiaTheme="minorEastAsia"/>
          <w:lang w:val="en-US"/>
        </w:rPr>
        <w:t>, it is non-linear by nature. In</w:t>
      </w:r>
      <w:r w:rsidR="00685842" w:rsidRPr="00532D5A">
        <w:rPr>
          <w:rFonts w:eastAsiaTheme="minorEastAsia"/>
          <w:lang w:val="en-US"/>
        </w:rPr>
        <w:t xml:space="preserve"> order to simplify the loss function</w:t>
      </w:r>
      <w:r w:rsidR="004C0C81" w:rsidRPr="00532D5A">
        <w:rPr>
          <w:rFonts w:eastAsiaTheme="minorEastAsia"/>
          <w:lang w:val="en-US"/>
        </w:rPr>
        <w:t xml:space="preserve"> and achieve faster optimization, the XGBoost uses the second-order approximation</w:t>
      </w:r>
      <w:r w:rsidR="00685842" w:rsidRPr="00532D5A">
        <w:rPr>
          <w:rFonts w:eastAsiaTheme="minorEastAsia"/>
          <w:lang w:val="en-US"/>
        </w:rPr>
        <w:t xml:space="preserve"> and thus</w:t>
      </w:r>
      <w:r w:rsidR="004C0C81" w:rsidRPr="00532D5A">
        <w:rPr>
          <w:rFonts w:eastAsiaTheme="minorEastAsia"/>
          <w:lang w:val="en-US"/>
        </w:rPr>
        <w:t xml:space="preserve"> </w:t>
      </w:r>
      <w:r w:rsidR="00685842" w:rsidRPr="00532D5A">
        <w:rPr>
          <w:rFonts w:eastAsiaTheme="minorEastAsia"/>
          <w:lang w:val="en-US"/>
        </w:rPr>
        <w:t>transforms</w:t>
      </w:r>
      <w:r w:rsidR="008E2C37" w:rsidRPr="00532D5A">
        <w:rPr>
          <w:rFonts w:eastAsiaTheme="minorEastAsia"/>
          <w:lang w:val="en-US"/>
        </w:rPr>
        <w:t xml:space="preserve"> it into </w:t>
      </w:r>
      <m:oMath>
        <m:sSup>
          <m:sSupPr>
            <m:ctrlPr>
              <w:rPr>
                <w:rFonts w:ascii="Cambria Math" w:eastAsiaTheme="minorEastAsia" w:hAnsi="Cambria Math"/>
                <w:i/>
                <w:lang w:val="en-US"/>
              </w:rPr>
            </m:ctrlPr>
          </m:sSupPr>
          <m:e>
            <m:r>
              <m:rPr>
                <m:scr m:val="script"/>
              </m:rPr>
              <w:rPr>
                <w:rFonts w:ascii="Cambria Math" w:eastAsiaTheme="minorEastAsia" w:hAnsi="Cambria Math"/>
                <w:lang w:val="en-US"/>
              </w:rPr>
              <m:t>L</m:t>
            </m:r>
          </m:e>
          <m:sup>
            <m:r>
              <w:rPr>
                <w:rFonts w:ascii="Cambria Math" w:eastAsiaTheme="minorEastAsia" w:hAnsi="Cambria Math"/>
                <w:lang w:val="en-US"/>
              </w:rPr>
              <m:t>(t)</m:t>
            </m:r>
          </m:sup>
        </m:sSup>
        <m:r>
          <w:rPr>
            <w:rFonts w:ascii="Cambria Math" w:eastAsiaTheme="minorEastAsia" w:hAnsi="Cambria Math"/>
            <w:lang w:val="en-US"/>
          </w:rPr>
          <m:t>≃</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d>
              <m:dPr>
                <m:begChr m:val="["/>
                <m:endChr m:val="]"/>
                <m:ctrlPr>
                  <w:rPr>
                    <w:rFonts w:ascii="Cambria Math" w:eastAsiaTheme="minorEastAsia" w:hAnsi="Cambria Math"/>
                    <w:i/>
                    <w:lang w:val="en-US"/>
                  </w:rPr>
                </m:ctrlPr>
              </m:dPr>
              <m:e>
                <m:r>
                  <w:rPr>
                    <w:rFonts w:ascii="Cambria Math" w:eastAsiaTheme="minorEastAsia" w:hAnsi="Cambria Math"/>
                    <w:lang w:val="en-US"/>
                  </w:rPr>
                  <m:t>l</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r>
                      <w:rPr>
                        <w:rFonts w:ascii="Cambria Math" w:eastAsiaTheme="minorEastAsia" w:hAnsi="Cambria Math"/>
                        <w:lang w:val="en-US"/>
                      </w:rPr>
                      <m:t>,</m:t>
                    </m:r>
                    <m:sSup>
                      <m:sSupPr>
                        <m:ctrlPr>
                          <w:rPr>
                            <w:rFonts w:ascii="Cambria Math" w:eastAsiaTheme="minorEastAsia" w:hAnsi="Cambria Math"/>
                            <w:i/>
                            <w:lang w:val="en-US"/>
                          </w:rPr>
                        </m:ctrlPr>
                      </m:sSupPr>
                      <m:e>
                        <m:acc>
                          <m:accPr>
                            <m:ctrlPr>
                              <w:rPr>
                                <w:rFonts w:ascii="Cambria Math" w:eastAsiaTheme="minorEastAsia" w:hAnsi="Cambria Math"/>
                                <w:i/>
                                <w:lang w:val="en-US"/>
                              </w:rPr>
                            </m:ctrlPr>
                          </m:accPr>
                          <m:e>
                            <m:r>
                              <w:rPr>
                                <w:rFonts w:ascii="Cambria Math" w:eastAsiaTheme="minorEastAsia" w:hAnsi="Cambria Math"/>
                                <w:lang w:val="en-US"/>
                              </w:rPr>
                              <m:t>y</m:t>
                            </m:r>
                          </m:e>
                        </m:acc>
                      </m:e>
                      <m:sup>
                        <m:d>
                          <m:dPr>
                            <m:ctrlPr>
                              <w:rPr>
                                <w:rFonts w:ascii="Cambria Math" w:eastAsiaTheme="minorEastAsia" w:hAnsi="Cambria Math"/>
                                <w:i/>
                                <w:lang w:val="en-US"/>
                              </w:rPr>
                            </m:ctrlPr>
                          </m:dPr>
                          <m:e>
                            <m:r>
                              <w:rPr>
                                <w:rFonts w:ascii="Cambria Math" w:eastAsiaTheme="minorEastAsia" w:hAnsi="Cambria Math"/>
                                <w:lang w:val="en-US"/>
                              </w:rPr>
                              <m:t>t-1</m:t>
                            </m:r>
                          </m:e>
                        </m:d>
                      </m:sup>
                    </m:sSup>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t</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i</m:t>
                    </m:r>
                  </m:sub>
                </m:sSub>
                <m:sSup>
                  <m:sSupPr>
                    <m:ctrlPr>
                      <w:rPr>
                        <w:rFonts w:ascii="Cambria Math" w:eastAsiaTheme="minorEastAsia" w:hAnsi="Cambria Math"/>
                        <w:i/>
                        <w:lang w:val="en-US"/>
                      </w:rPr>
                    </m:ctrlPr>
                  </m:sSupPr>
                  <m:e>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t</m:t>
                        </m:r>
                      </m:sub>
                    </m:sSub>
                  </m:e>
                  <m:sup>
                    <m:r>
                      <w:rPr>
                        <w:rFonts w:ascii="Cambria Math" w:eastAsiaTheme="minorEastAsia" w:hAnsi="Cambria Math"/>
                        <w:lang w:val="en-US"/>
                      </w:rPr>
                      <m:t>2</m:t>
                    </m:r>
                  </m:sup>
                </m:s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m:t>
                </m:r>
              </m:e>
            </m:d>
            <m:r>
              <w:rPr>
                <w:rFonts w:ascii="Cambria Math" w:eastAsiaTheme="minorEastAsia" w:hAnsi="Cambria Math"/>
                <w:lang w:val="en-US"/>
              </w:rPr>
              <m:t>+Ω(</m:t>
            </m:r>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t</m:t>
                </m:r>
              </m:sub>
            </m:sSub>
            <m:r>
              <w:rPr>
                <w:rFonts w:ascii="Cambria Math" w:eastAsiaTheme="minorEastAsia" w:hAnsi="Cambria Math"/>
                <w:lang w:val="en-US"/>
              </w:rPr>
              <m:t>)</m:t>
            </m:r>
          </m:e>
        </m:nary>
      </m:oMath>
      <w:r w:rsidR="00685842" w:rsidRPr="00532D5A">
        <w:rPr>
          <w:rFonts w:eastAsiaTheme="minorEastAsia"/>
          <w:lang w:val="en-US"/>
        </w:rPr>
        <w:t xml:space="preserve"> with first-order gradient </w:t>
      </w:r>
      <m:oMath>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m:t>
            </m:r>
          </m:e>
          <m:sub>
            <m:acc>
              <m:accPr>
                <m:ctrlPr>
                  <w:rPr>
                    <w:rFonts w:ascii="Cambria Math" w:eastAsiaTheme="minorEastAsia" w:hAnsi="Cambria Math"/>
                    <w:i/>
                    <w:lang w:val="en-US"/>
                  </w:rPr>
                </m:ctrlPr>
              </m:accPr>
              <m:e>
                <m:r>
                  <w:rPr>
                    <w:rFonts w:ascii="Cambria Math" w:eastAsiaTheme="minorEastAsia" w:hAnsi="Cambria Math"/>
                    <w:lang w:val="en-US"/>
                  </w:rPr>
                  <m:t>y</m:t>
                </m:r>
              </m:e>
            </m:acc>
            <m:d>
              <m:dPr>
                <m:ctrlPr>
                  <w:rPr>
                    <w:rFonts w:ascii="Cambria Math" w:eastAsiaTheme="minorEastAsia" w:hAnsi="Cambria Math"/>
                    <w:i/>
                    <w:lang w:val="en-US"/>
                  </w:rPr>
                </m:ctrlPr>
              </m:dPr>
              <m:e>
                <m:r>
                  <w:rPr>
                    <w:rFonts w:ascii="Cambria Math" w:eastAsiaTheme="minorEastAsia" w:hAnsi="Cambria Math"/>
                    <w:lang w:val="en-US"/>
                  </w:rPr>
                  <m:t>t-1</m:t>
                </m:r>
              </m:e>
            </m:d>
          </m:sub>
        </m:sSub>
        <m:r>
          <w:rPr>
            <w:rFonts w:ascii="Cambria Math" w:eastAsiaTheme="minorEastAsia" w:hAnsi="Cambria Math"/>
            <w:lang w:val="en-US"/>
          </w:rPr>
          <m:t>l</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r>
              <w:rPr>
                <w:rFonts w:ascii="Cambria Math" w:eastAsiaTheme="minorEastAsia" w:hAnsi="Cambria Math"/>
                <w:lang w:val="en-US"/>
              </w:rPr>
              <m:t>,</m:t>
            </m:r>
            <m:sSup>
              <m:sSupPr>
                <m:ctrlPr>
                  <w:rPr>
                    <w:rFonts w:ascii="Cambria Math" w:eastAsiaTheme="minorEastAsia" w:hAnsi="Cambria Math"/>
                    <w:i/>
                    <w:lang w:val="en-US"/>
                  </w:rPr>
                </m:ctrlPr>
              </m:sSupPr>
              <m:e>
                <m:acc>
                  <m:accPr>
                    <m:ctrlPr>
                      <w:rPr>
                        <w:rFonts w:ascii="Cambria Math" w:eastAsiaTheme="minorEastAsia" w:hAnsi="Cambria Math"/>
                        <w:i/>
                        <w:lang w:val="en-US"/>
                      </w:rPr>
                    </m:ctrlPr>
                  </m:accPr>
                  <m:e>
                    <m:r>
                      <w:rPr>
                        <w:rFonts w:ascii="Cambria Math" w:eastAsiaTheme="minorEastAsia" w:hAnsi="Cambria Math"/>
                        <w:lang w:val="en-US"/>
                      </w:rPr>
                      <m:t>y</m:t>
                    </m:r>
                  </m:e>
                </m:acc>
              </m:e>
              <m:sup>
                <m:d>
                  <m:dPr>
                    <m:ctrlPr>
                      <w:rPr>
                        <w:rFonts w:ascii="Cambria Math" w:eastAsiaTheme="minorEastAsia" w:hAnsi="Cambria Math"/>
                        <w:i/>
                        <w:lang w:val="en-US"/>
                      </w:rPr>
                    </m:ctrlPr>
                  </m:dPr>
                  <m:e>
                    <m:r>
                      <w:rPr>
                        <w:rFonts w:ascii="Cambria Math" w:eastAsiaTheme="minorEastAsia" w:hAnsi="Cambria Math"/>
                        <w:lang w:val="en-US"/>
                      </w:rPr>
                      <m:t>t-1</m:t>
                    </m:r>
                  </m:e>
                </m:d>
              </m:sup>
            </m:sSup>
          </m:e>
        </m:d>
      </m:oMath>
      <w:r w:rsidR="00685842" w:rsidRPr="00532D5A">
        <w:rPr>
          <w:rFonts w:eastAsiaTheme="minorEastAsia"/>
          <w:lang w:val="en-US"/>
        </w:rPr>
        <w:t xml:space="preserve"> and second-order gradient </w:t>
      </w:r>
      <m:oMath>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i</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m:t>
            </m:r>
          </m:e>
          <m:sub>
            <m:acc>
              <m:accPr>
                <m:ctrlPr>
                  <w:rPr>
                    <w:rFonts w:ascii="Cambria Math" w:eastAsiaTheme="minorEastAsia" w:hAnsi="Cambria Math"/>
                    <w:i/>
                    <w:lang w:val="en-US"/>
                  </w:rPr>
                </m:ctrlPr>
              </m:accPr>
              <m:e>
                <m:r>
                  <w:rPr>
                    <w:rFonts w:ascii="Cambria Math" w:eastAsiaTheme="minorEastAsia" w:hAnsi="Cambria Math"/>
                    <w:lang w:val="en-US"/>
                  </w:rPr>
                  <m:t>y</m:t>
                </m:r>
              </m:e>
            </m:acc>
            <m:d>
              <m:dPr>
                <m:ctrlPr>
                  <w:rPr>
                    <w:rFonts w:ascii="Cambria Math" w:eastAsiaTheme="minorEastAsia" w:hAnsi="Cambria Math"/>
                    <w:i/>
                    <w:lang w:val="en-US"/>
                  </w:rPr>
                </m:ctrlPr>
              </m:dPr>
              <m:e>
                <m:r>
                  <w:rPr>
                    <w:rFonts w:ascii="Cambria Math" w:eastAsiaTheme="minorEastAsia" w:hAnsi="Cambria Math"/>
                    <w:lang w:val="en-US"/>
                  </w:rPr>
                  <m:t>t-1</m:t>
                </m:r>
              </m:e>
            </m:d>
          </m:sub>
          <m:sup>
            <m:r>
              <w:rPr>
                <w:rFonts w:ascii="Cambria Math" w:eastAsiaTheme="minorEastAsia" w:hAnsi="Cambria Math"/>
                <w:lang w:val="en-US"/>
              </w:rPr>
              <m:t>2</m:t>
            </m:r>
          </m:sup>
        </m:sSubSup>
        <m:r>
          <w:rPr>
            <w:rFonts w:ascii="Cambria Math" w:eastAsiaTheme="minorEastAsia" w:hAnsi="Cambria Math"/>
            <w:lang w:val="en-US"/>
          </w:rPr>
          <m:t>l(</m:t>
        </m:r>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r>
          <w:rPr>
            <w:rFonts w:ascii="Cambria Math" w:eastAsiaTheme="minorEastAsia" w:hAnsi="Cambria Math"/>
            <w:lang w:val="en-US"/>
          </w:rPr>
          <m:t>,</m:t>
        </m:r>
        <m:sSup>
          <m:sSupPr>
            <m:ctrlPr>
              <w:rPr>
                <w:rFonts w:ascii="Cambria Math" w:eastAsiaTheme="minorEastAsia" w:hAnsi="Cambria Math"/>
                <w:i/>
                <w:lang w:val="en-US"/>
              </w:rPr>
            </m:ctrlPr>
          </m:sSupPr>
          <m:e>
            <m:acc>
              <m:accPr>
                <m:ctrlPr>
                  <w:rPr>
                    <w:rFonts w:ascii="Cambria Math" w:eastAsiaTheme="minorEastAsia" w:hAnsi="Cambria Math"/>
                    <w:i/>
                    <w:lang w:val="en-US"/>
                  </w:rPr>
                </m:ctrlPr>
              </m:accPr>
              <m:e>
                <m:r>
                  <w:rPr>
                    <w:rFonts w:ascii="Cambria Math" w:eastAsiaTheme="minorEastAsia" w:hAnsi="Cambria Math"/>
                    <w:lang w:val="en-US"/>
                  </w:rPr>
                  <m:t>y</m:t>
                </m:r>
              </m:e>
            </m:acc>
          </m:e>
          <m:sup>
            <m:d>
              <m:dPr>
                <m:ctrlPr>
                  <w:rPr>
                    <w:rFonts w:ascii="Cambria Math" w:eastAsiaTheme="minorEastAsia" w:hAnsi="Cambria Math"/>
                    <w:i/>
                    <w:lang w:val="en-US"/>
                  </w:rPr>
                </m:ctrlPr>
              </m:dPr>
              <m:e>
                <m:r>
                  <w:rPr>
                    <w:rFonts w:ascii="Cambria Math" w:eastAsiaTheme="minorEastAsia" w:hAnsi="Cambria Math"/>
                    <w:lang w:val="en-US"/>
                  </w:rPr>
                  <m:t>t-1</m:t>
                </m:r>
              </m:e>
            </m:d>
          </m:sup>
        </m:sSup>
        <m:r>
          <w:rPr>
            <w:rFonts w:ascii="Cambria Math" w:eastAsiaTheme="minorEastAsia" w:hAnsi="Cambria Math"/>
            <w:lang w:val="en-US"/>
          </w:rPr>
          <m:t>)</m:t>
        </m:r>
      </m:oMath>
      <w:r w:rsidR="00685842" w:rsidRPr="00532D5A">
        <w:rPr>
          <w:rFonts w:eastAsiaTheme="minorEastAsia"/>
          <w:lang w:val="en-US"/>
        </w:rPr>
        <w:t xml:space="preserve"> of the loss function. Removing the constants from the formula, the optimization takes the final form of</w:t>
      </w:r>
      <w:r w:rsidR="008E2C37" w:rsidRPr="00532D5A">
        <w:rPr>
          <w:rFonts w:eastAsiaTheme="minorEastAsia"/>
          <w:lang w:val="en-US"/>
        </w:rPr>
        <w:t xml:space="preserve"> </w:t>
      </w:r>
      <m:oMath>
        <m:sSup>
          <m:sSupPr>
            <m:ctrlPr>
              <w:rPr>
                <w:rFonts w:ascii="Cambria Math" w:eastAsiaTheme="minorEastAsia" w:hAnsi="Cambria Math"/>
                <w:i/>
                <w:lang w:val="en-US"/>
              </w:rPr>
            </m:ctrlPr>
          </m:sSupPr>
          <m:e>
            <m:acc>
              <m:accPr>
                <m:chr m:val="̃"/>
                <m:ctrlPr>
                  <w:rPr>
                    <w:rFonts w:ascii="Cambria Math" w:eastAsiaTheme="minorEastAsia" w:hAnsi="Cambria Math"/>
                    <w:i/>
                    <w:lang w:val="en-US"/>
                  </w:rPr>
                </m:ctrlPr>
              </m:accPr>
              <m:e>
                <m:r>
                  <m:rPr>
                    <m:scr m:val="script"/>
                  </m:rPr>
                  <w:rPr>
                    <w:rFonts w:ascii="Cambria Math" w:eastAsiaTheme="minorEastAsia" w:hAnsi="Cambria Math"/>
                    <w:lang w:val="en-US"/>
                  </w:rPr>
                  <m:t>L</m:t>
                </m:r>
              </m:e>
            </m:acc>
          </m:e>
          <m:sup>
            <m:r>
              <w:rPr>
                <w:rFonts w:ascii="Cambria Math" w:eastAsiaTheme="minorEastAsia" w:hAnsi="Cambria Math"/>
                <w:lang w:val="en-US"/>
              </w:rPr>
              <m:t>(t)</m:t>
            </m:r>
          </m:sup>
        </m:sSup>
        <m:r>
          <w:rPr>
            <w:rFonts w:ascii="Cambria Math" w:eastAsiaTheme="minorEastAsia" w:hAnsi="Cambria Math"/>
            <w:lang w:val="en-US"/>
          </w:rPr>
          <m:t>=</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t</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i</m:t>
                    </m:r>
                  </m:sub>
                </m:sSub>
                <m:sSup>
                  <m:sSupPr>
                    <m:ctrlPr>
                      <w:rPr>
                        <w:rFonts w:ascii="Cambria Math" w:eastAsiaTheme="minorEastAsia" w:hAnsi="Cambria Math"/>
                        <w:i/>
                        <w:lang w:val="en-US"/>
                      </w:rPr>
                    </m:ctrlPr>
                  </m:sSupPr>
                  <m:e>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t</m:t>
                        </m:r>
                      </m:sub>
                    </m:sSub>
                  </m:e>
                  <m:sup>
                    <m:r>
                      <w:rPr>
                        <w:rFonts w:ascii="Cambria Math" w:eastAsiaTheme="minorEastAsia" w:hAnsi="Cambria Math"/>
                        <w:lang w:val="en-US"/>
                      </w:rPr>
                      <m:t>2</m:t>
                    </m:r>
                  </m:sup>
                </m:s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m:t>
                </m:r>
              </m:e>
            </m:d>
            <m:r>
              <w:rPr>
                <w:rFonts w:ascii="Cambria Math" w:eastAsiaTheme="minorEastAsia" w:hAnsi="Cambria Math"/>
                <w:lang w:val="en-US"/>
              </w:rPr>
              <m:t>+Ω(</m:t>
            </m:r>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t</m:t>
                </m:r>
              </m:sub>
            </m:sSub>
            <m:r>
              <w:rPr>
                <w:rFonts w:ascii="Cambria Math" w:eastAsiaTheme="minorEastAsia" w:hAnsi="Cambria Math"/>
                <w:lang w:val="en-US"/>
              </w:rPr>
              <m:t>)</m:t>
            </m:r>
          </m:e>
        </m:nary>
      </m:oMath>
      <w:r w:rsidR="00685842" w:rsidRPr="00532D5A">
        <w:rPr>
          <w:rFonts w:eastAsiaTheme="minorEastAsia"/>
          <w:lang w:val="en-US"/>
        </w:rPr>
        <w:t xml:space="preserve">. Since the approximation of the loss is now quadratic instead of non-linear, the optimization can be achieved faster, making it more efficient in general. </w:t>
      </w:r>
    </w:p>
    <w:p w14:paraId="3A3252F5" w14:textId="4FBD3645" w:rsidR="001C639D" w:rsidRPr="00532D5A" w:rsidRDefault="00685842" w:rsidP="000709E6">
      <w:pPr>
        <w:spacing w:line="288" w:lineRule="auto"/>
        <w:jc w:val="both"/>
        <w:rPr>
          <w:rFonts w:eastAsiaTheme="minorEastAsia"/>
          <w:lang w:val="en-US"/>
        </w:rPr>
      </w:pPr>
      <w:r w:rsidRPr="00532D5A">
        <w:rPr>
          <w:rFonts w:eastAsiaTheme="minorEastAsia"/>
          <w:lang w:val="en-US"/>
        </w:rPr>
        <w:t xml:space="preserve">Two more differences between the GBT and XGBoost that lean into an advantage for the XGB are the techniques also introduced to </w:t>
      </w:r>
      <w:r w:rsidR="00685F1C" w:rsidRPr="00532D5A">
        <w:rPr>
          <w:rFonts w:eastAsiaTheme="minorEastAsia"/>
          <w:lang w:val="en-US"/>
        </w:rPr>
        <w:t xml:space="preserve">reduce the chances of overfitting – shrinkage and column subsampling. For the first one, after each instance of boost in the model, shrinkage scales the newly added weights via the factor </w:t>
      </w:r>
      <w:r w:rsidR="00685F1C" w:rsidRPr="00FC0820">
        <w:rPr>
          <w:rFonts w:eastAsiaTheme="minorEastAsia" w:cs="Times New Roman"/>
          <w:i/>
          <w:lang w:val="en-US"/>
        </w:rPr>
        <w:t>η</w:t>
      </w:r>
      <w:r w:rsidR="00685F1C" w:rsidRPr="00532D5A">
        <w:rPr>
          <w:rFonts w:eastAsiaTheme="minorEastAsia"/>
          <w:lang w:val="en-US"/>
        </w:rPr>
        <w:t>, thus reducing the individual influences of the trees and facilitating the improvement of the model by the future trees. For the second one, since GBT uses all the features that are at disposal for each new tree added in the model, this slows down the performance and may lead to overfitting – the XGBoost on the other hand conducts column subsampling, meaning that for each new tree a subset of features are being used at random, bettering the performance on the new test data in the future. As its authors have pointed out, the main advantage of XGBoost</w:t>
      </w:r>
      <w:r w:rsidR="00E154F7">
        <w:rPr>
          <w:rFonts w:eastAsiaTheme="minorEastAsia"/>
          <w:lang w:val="en-US"/>
        </w:rPr>
        <w:t xml:space="preserve"> overall</w:t>
      </w:r>
      <w:r w:rsidR="00685F1C" w:rsidRPr="00532D5A">
        <w:rPr>
          <w:rFonts w:eastAsiaTheme="minorEastAsia"/>
          <w:lang w:val="en-US"/>
        </w:rPr>
        <w:t xml:space="preserve"> lies in its scalability, as it is able to tackle large sets of data in high-dimensional feature spaces while utilizing minimal resources at that (Chen &amp; Guestrin, 2016).</w:t>
      </w:r>
      <w:r w:rsidR="00912D22" w:rsidRPr="00532D5A">
        <w:rPr>
          <w:rFonts w:eastAsiaTheme="minorEastAsia"/>
          <w:lang w:val="en-US"/>
        </w:rPr>
        <w:t xml:space="preserve"> </w:t>
      </w:r>
    </w:p>
    <w:p w14:paraId="5C1B5C4A" w14:textId="2D2645BD" w:rsidR="007E64AF" w:rsidRPr="00532D5A" w:rsidRDefault="00832E7D" w:rsidP="000B602B">
      <w:pPr>
        <w:pStyle w:val="Heading2"/>
        <w:ind w:left="567" w:hanging="567"/>
        <w:rPr>
          <w:lang w:val="en-US"/>
        </w:rPr>
      </w:pPr>
      <w:bookmarkStart w:id="33" w:name="_Toc179998542"/>
      <w:r w:rsidRPr="00532D5A">
        <w:rPr>
          <w:lang w:val="en-US"/>
        </w:rPr>
        <w:t>Relevance and Usefulness of the Nested Cross-Validation Procedure</w:t>
      </w:r>
      <w:bookmarkEnd w:id="33"/>
      <w:r w:rsidRPr="00532D5A">
        <w:rPr>
          <w:lang w:val="en-US"/>
        </w:rPr>
        <w:t xml:space="preserve"> </w:t>
      </w:r>
    </w:p>
    <w:p w14:paraId="2FD519B4" w14:textId="7D5F86F6" w:rsidR="000709E6" w:rsidRDefault="00F558F5" w:rsidP="002A4275">
      <w:pPr>
        <w:spacing w:line="288" w:lineRule="auto"/>
        <w:jc w:val="both"/>
        <w:rPr>
          <w:lang w:val="en-US"/>
        </w:rPr>
      </w:pPr>
      <w:r w:rsidRPr="00532D5A">
        <w:rPr>
          <w:lang w:val="en-US"/>
        </w:rPr>
        <w:t>It was explained briefly why the XGBoost is such a preferred algorithm for classification tasks, and one of the points is its inclusion of the techniques that prevent the occurrence of overfitting – something that is not inherent for the majority of other machine learning algorithms. The reason why this is such a relevant matter to be dealt with is the fact that the very nature of supervised machine learning is prone to overfitting in general. When creating a model by taking a learning algorithm and training it on a labeled training dataset, the model is inclined to fit the available training dataset the best it can, maximizing its accuracy on the training data. However, during the said fitting on the training data, it is almost inevitable that the model will get accustom</w:t>
      </w:r>
      <w:r w:rsidR="000E5D7A" w:rsidRPr="00532D5A">
        <w:rPr>
          <w:lang w:val="en-US"/>
        </w:rPr>
        <w:t>ed to some of the idiosy</w:t>
      </w:r>
      <w:r w:rsidR="000709E6">
        <w:rPr>
          <w:lang w:val="en-US"/>
        </w:rPr>
        <w:t>ncrasies of this dataset. This</w:t>
      </w:r>
      <w:r w:rsidR="00E154F7">
        <w:rPr>
          <w:lang w:val="en-US"/>
        </w:rPr>
        <w:t>, while</w:t>
      </w:r>
      <w:r w:rsidR="000E5D7A" w:rsidRPr="00532D5A">
        <w:rPr>
          <w:lang w:val="en-US"/>
        </w:rPr>
        <w:t xml:space="preserve"> unintentionally</w:t>
      </w:r>
      <w:r w:rsidR="00E154F7">
        <w:rPr>
          <w:lang w:val="en-US"/>
        </w:rPr>
        <w:t>, still</w:t>
      </w:r>
      <w:r w:rsidR="000E5D7A" w:rsidRPr="00532D5A">
        <w:rPr>
          <w:lang w:val="en-US"/>
        </w:rPr>
        <w:t xml:space="preserve"> negatively affects the original task of the supervised machine learning, which is to transcend the boundaries of the training dataset and have the model be able to transfer its classifying ability on the new, previously unseen, datasets. The scenario where the model familiarizes itself with the training dataset, its noise included, and becomes dependent on it to such extent that its accuracy is significantly weaker when new data is provided, on which the model hadn’t trained before, is what is called </w:t>
      </w:r>
      <w:r w:rsidR="000E5D7A" w:rsidRPr="00647C4B">
        <w:rPr>
          <w:lang w:val="en-US"/>
        </w:rPr>
        <w:t>overfitting</w:t>
      </w:r>
      <w:r w:rsidR="000E5D7A" w:rsidRPr="00532D5A">
        <w:rPr>
          <w:lang w:val="en-US"/>
        </w:rPr>
        <w:t xml:space="preserve"> (Dietterich, 1995). </w:t>
      </w:r>
    </w:p>
    <w:p w14:paraId="22565FAF" w14:textId="5B29E98F" w:rsidR="000709E6" w:rsidRDefault="0030262A" w:rsidP="002A4275">
      <w:pPr>
        <w:spacing w:line="288" w:lineRule="auto"/>
        <w:jc w:val="both"/>
        <w:rPr>
          <w:lang w:val="en-US"/>
        </w:rPr>
      </w:pPr>
      <w:r w:rsidRPr="00532D5A">
        <w:rPr>
          <w:lang w:val="en-US"/>
        </w:rPr>
        <w:t xml:space="preserve">The sole fact that the XGBoost as an algorithm has incorporated some of the precautions against it is almost enough to have it valued above other ML algorithms at their face value. However, different algorithms with their different approaches to classification may be more or less successful based on the nature of the domain and </w:t>
      </w:r>
      <w:r w:rsidR="00D22CAB">
        <w:rPr>
          <w:lang w:val="en-US"/>
        </w:rPr>
        <w:t xml:space="preserve">complexity of </w:t>
      </w:r>
      <w:r w:rsidRPr="00532D5A">
        <w:rPr>
          <w:lang w:val="en-US"/>
        </w:rPr>
        <w:t xml:space="preserve">data available overall, and XGBoost is not excluded from </w:t>
      </w:r>
      <w:r w:rsidR="000709E6">
        <w:rPr>
          <w:lang w:val="en-US"/>
        </w:rPr>
        <w:t>t</w:t>
      </w:r>
      <w:r w:rsidRPr="00532D5A">
        <w:rPr>
          <w:lang w:val="en-US"/>
        </w:rPr>
        <w:t>his</w:t>
      </w:r>
      <w:r w:rsidR="0094051F" w:rsidRPr="00532D5A">
        <w:rPr>
          <w:lang w:val="en-US"/>
        </w:rPr>
        <w:t xml:space="preserve">. For example, there has been evidence that XGBoost is known to regularly underperform in certain circumstances of complex datasets with </w:t>
      </w:r>
      <w:r w:rsidR="00D22CAB">
        <w:rPr>
          <w:lang w:val="en-US"/>
        </w:rPr>
        <w:t xml:space="preserve">additional </w:t>
      </w:r>
      <w:r w:rsidR="0094051F" w:rsidRPr="00532D5A">
        <w:rPr>
          <w:lang w:val="en-US"/>
        </w:rPr>
        <w:t>high-dimensionality, especially if the datasets are small and imbalanced (Lin et al., 2022). Additionally, the number of parameters and hyperparameters that need to be tuned present another challenge that needs to be further addressed. Thus, in order to combat the overfitting issue for the rest of the ML algorithms that don’t necessarily do it on their own inherently, as well as to</w:t>
      </w:r>
      <w:r w:rsidR="00705B29" w:rsidRPr="00532D5A">
        <w:rPr>
          <w:lang w:val="en-US"/>
        </w:rPr>
        <w:t xml:space="preserve"> handle the mentioned possible disadvantages of the XGBoost</w:t>
      </w:r>
      <w:r w:rsidR="0094051F" w:rsidRPr="00532D5A">
        <w:rPr>
          <w:lang w:val="en-US"/>
        </w:rPr>
        <w:t>, the most advised approach is to perform the process of cross-validation (</w:t>
      </w:r>
      <w:r w:rsidR="007136C5">
        <w:rPr>
          <w:lang w:val="en-US"/>
        </w:rPr>
        <w:t>Atsauri et al.</w:t>
      </w:r>
      <w:r w:rsidR="00705B29" w:rsidRPr="00532D5A">
        <w:rPr>
          <w:lang w:val="en-US"/>
        </w:rPr>
        <w:t>, 2023)</w:t>
      </w:r>
      <w:r w:rsidR="0094051F" w:rsidRPr="00532D5A">
        <w:rPr>
          <w:lang w:val="en-US"/>
        </w:rPr>
        <w:t>.</w:t>
      </w:r>
      <w:r w:rsidR="00705B29" w:rsidRPr="00532D5A">
        <w:rPr>
          <w:lang w:val="en-US"/>
        </w:rPr>
        <w:t xml:space="preserve"> </w:t>
      </w:r>
    </w:p>
    <w:p w14:paraId="427095E6" w14:textId="19D7DB1D" w:rsidR="00F558F5" w:rsidRPr="00532D5A" w:rsidRDefault="00A64287" w:rsidP="000709E6">
      <w:pPr>
        <w:spacing w:line="288" w:lineRule="auto"/>
        <w:jc w:val="both"/>
        <w:rPr>
          <w:lang w:val="en-US"/>
        </w:rPr>
      </w:pPr>
      <w:r w:rsidRPr="00532D5A">
        <w:rPr>
          <w:lang w:val="en-US"/>
        </w:rPr>
        <w:t>Cross-validation (CV), as one of the resampling methods, is used to estimate the ability of learning models to be generalized on previously unseen data – this is done by parti</w:t>
      </w:r>
      <w:r w:rsidR="002A0EE2" w:rsidRPr="00532D5A">
        <w:rPr>
          <w:lang w:val="en-US"/>
        </w:rPr>
        <w:t>ti</w:t>
      </w:r>
      <w:r w:rsidRPr="00532D5A">
        <w:rPr>
          <w:lang w:val="en-US"/>
        </w:rPr>
        <w:t>oning the available dataset into multiple instances of a small test subset and the remainder of the training subset, and comparing the accuracies between the models performed on each of these part</w:t>
      </w:r>
      <w:r w:rsidR="002A0EE2" w:rsidRPr="00532D5A">
        <w:rPr>
          <w:lang w:val="en-US"/>
        </w:rPr>
        <w:t>it</w:t>
      </w:r>
      <w:r w:rsidRPr="00532D5A">
        <w:rPr>
          <w:lang w:val="en-US"/>
        </w:rPr>
        <w:t xml:space="preserve">ioning instances. While there are many variations of CV, the </w:t>
      </w:r>
      <w:r w:rsidR="00F06001" w:rsidRPr="00532D5A">
        <w:rPr>
          <w:lang w:val="en-US"/>
        </w:rPr>
        <w:t xml:space="preserve">so-called k-fold method is perhaps the most </w:t>
      </w:r>
      <w:r w:rsidR="00FE46A4">
        <w:rPr>
          <w:lang w:val="en-US"/>
        </w:rPr>
        <w:t>widespread</w:t>
      </w:r>
      <w:r w:rsidR="00F06001" w:rsidRPr="00532D5A">
        <w:rPr>
          <w:lang w:val="en-US"/>
        </w:rPr>
        <w:t xml:space="preserve"> one. In it, the available or “learning” dataset </w:t>
      </w:r>
      <w:r w:rsidR="00F06001" w:rsidRPr="00532D5A">
        <w:rPr>
          <w:i/>
          <w:lang w:val="en-US"/>
        </w:rPr>
        <w:t>L</w:t>
      </w:r>
      <w:r w:rsidR="00F06001" w:rsidRPr="00532D5A">
        <w:rPr>
          <w:lang w:val="en-US"/>
        </w:rPr>
        <w:t xml:space="preserve">, is, naturally, split into training subset </w:t>
      </w:r>
      <w:r w:rsidR="00F03AE7" w:rsidRPr="00532D5A">
        <w:rPr>
          <w:i/>
          <w:lang w:val="en-US"/>
        </w:rPr>
        <w:t>R</w:t>
      </w:r>
      <w:r w:rsidR="00F06001" w:rsidRPr="00532D5A">
        <w:rPr>
          <w:i/>
          <w:lang w:val="en-US"/>
        </w:rPr>
        <w:t xml:space="preserve"> </w:t>
      </w:r>
      <w:r w:rsidR="00F06001" w:rsidRPr="00532D5A">
        <w:rPr>
          <w:lang w:val="en-US"/>
        </w:rPr>
        <w:t xml:space="preserve">and test (or “validation” for CV) subset </w:t>
      </w:r>
      <w:r w:rsidR="00F03AE7" w:rsidRPr="00532D5A">
        <w:rPr>
          <w:i/>
          <w:lang w:val="en-US"/>
        </w:rPr>
        <w:t>V</w:t>
      </w:r>
      <w:r w:rsidR="00F06001" w:rsidRPr="00532D5A">
        <w:rPr>
          <w:lang w:val="en-US"/>
        </w:rPr>
        <w:t xml:space="preserve">. However, the splitting is done multiple times in the manner of single hold-out method on the same </w:t>
      </w:r>
      <w:r w:rsidR="00F06001" w:rsidRPr="00532D5A">
        <w:rPr>
          <w:i/>
          <w:lang w:val="en-US"/>
        </w:rPr>
        <w:t>L</w:t>
      </w:r>
      <w:r w:rsidR="00F06001" w:rsidRPr="00532D5A">
        <w:rPr>
          <w:lang w:val="en-US"/>
        </w:rPr>
        <w:t xml:space="preserve"> dataset, so that there are </w:t>
      </w:r>
      <w:r w:rsidR="00F06001" w:rsidRPr="00532D5A">
        <w:rPr>
          <w:i/>
          <w:lang w:val="en-US"/>
        </w:rPr>
        <w:t>k</w:t>
      </w:r>
      <w:r w:rsidR="00F06001" w:rsidRPr="00532D5A">
        <w:rPr>
          <w:lang w:val="en-US"/>
        </w:rPr>
        <w:t xml:space="preserve"> number of pairs of </w:t>
      </w:r>
      <w:r w:rsidR="00F03AE7" w:rsidRPr="00532D5A">
        <w:rPr>
          <w:i/>
          <w:lang w:val="en-US"/>
        </w:rPr>
        <w:t>R</w:t>
      </w:r>
      <w:r w:rsidR="00F06001" w:rsidRPr="00532D5A">
        <w:rPr>
          <w:i/>
          <w:vertAlign w:val="subscript"/>
          <w:lang w:val="en-US"/>
        </w:rPr>
        <w:t>j</w:t>
      </w:r>
      <w:r w:rsidR="00F06001" w:rsidRPr="00532D5A">
        <w:rPr>
          <w:lang w:val="en-US"/>
        </w:rPr>
        <w:t xml:space="preserve"> and </w:t>
      </w:r>
      <w:r w:rsidR="00F03AE7" w:rsidRPr="00532D5A">
        <w:rPr>
          <w:i/>
          <w:lang w:val="en-US"/>
        </w:rPr>
        <w:t>V</w:t>
      </w:r>
      <w:r w:rsidR="00F06001" w:rsidRPr="00532D5A">
        <w:rPr>
          <w:i/>
          <w:vertAlign w:val="subscript"/>
          <w:lang w:val="en-US"/>
        </w:rPr>
        <w:t>j</w:t>
      </w:r>
      <w:r w:rsidR="00F06001" w:rsidRPr="00532D5A">
        <w:rPr>
          <w:lang w:val="en-US"/>
        </w:rPr>
        <w:t xml:space="preserve"> where </w:t>
      </w:r>
      <w:r w:rsidR="00F06001" w:rsidRPr="00532D5A">
        <w:rPr>
          <w:i/>
          <w:lang w:val="en-US"/>
        </w:rPr>
        <w:t xml:space="preserve">j </w:t>
      </w:r>
      <w:r w:rsidR="00F06001" w:rsidRPr="00532D5A">
        <w:rPr>
          <w:lang w:val="en-US"/>
        </w:rPr>
        <w:t>= 1…</w:t>
      </w:r>
      <w:r w:rsidR="00F06001" w:rsidRPr="00532D5A">
        <w:rPr>
          <w:i/>
          <w:lang w:val="en-US"/>
        </w:rPr>
        <w:t>k</w:t>
      </w:r>
      <w:r w:rsidR="00F06001" w:rsidRPr="00532D5A">
        <w:rPr>
          <w:lang w:val="en-US"/>
        </w:rPr>
        <w:t xml:space="preserve">, until the entire </w:t>
      </w:r>
      <w:r w:rsidR="00F06001" w:rsidRPr="00532D5A">
        <w:rPr>
          <w:i/>
          <w:lang w:val="en-US"/>
        </w:rPr>
        <w:t>L</w:t>
      </w:r>
      <w:r w:rsidR="00F06001" w:rsidRPr="00532D5A">
        <w:rPr>
          <w:lang w:val="en-US"/>
        </w:rPr>
        <w:t xml:space="preserve"> dataset is exhausted, there being no overlap between the </w:t>
      </w:r>
      <w:r w:rsidR="00F06001" w:rsidRPr="00532D5A">
        <w:rPr>
          <w:i/>
          <w:lang w:val="en-US"/>
        </w:rPr>
        <w:t>R</w:t>
      </w:r>
      <w:r w:rsidR="00F06001" w:rsidRPr="00532D5A">
        <w:rPr>
          <w:lang w:val="en-US"/>
        </w:rPr>
        <w:t xml:space="preserve"> validation subsets in all the </w:t>
      </w:r>
      <w:r w:rsidR="00F06001" w:rsidRPr="00532D5A">
        <w:rPr>
          <w:i/>
          <w:lang w:val="en-US"/>
        </w:rPr>
        <w:t>k</w:t>
      </w:r>
      <w:r w:rsidR="00F06001" w:rsidRPr="00532D5A">
        <w:rPr>
          <w:lang w:val="en-US"/>
        </w:rPr>
        <w:t xml:space="preserve"> pairs</w:t>
      </w:r>
      <w:r w:rsidR="00DF1DC2" w:rsidRPr="00532D5A">
        <w:rPr>
          <w:lang w:val="en-US"/>
        </w:rPr>
        <w:t xml:space="preserve"> as the resampling is done without replacements</w:t>
      </w:r>
      <w:r w:rsidR="00F06001" w:rsidRPr="00532D5A">
        <w:rPr>
          <w:lang w:val="en-US"/>
        </w:rPr>
        <w:t xml:space="preserve">. </w:t>
      </w:r>
      <w:r w:rsidR="00F03AE7" w:rsidRPr="00532D5A">
        <w:rPr>
          <w:lang w:val="en-US"/>
        </w:rPr>
        <w:t xml:space="preserve">This is presented in the figure 18 below, where for the entire </w:t>
      </w:r>
      <w:r w:rsidR="00F03AE7" w:rsidRPr="00532D5A">
        <w:rPr>
          <w:i/>
          <w:lang w:val="en-US"/>
        </w:rPr>
        <w:t>L</w:t>
      </w:r>
      <w:r w:rsidR="00F03AE7" w:rsidRPr="00532D5A">
        <w:rPr>
          <w:lang w:val="en-US"/>
        </w:rPr>
        <w:t xml:space="preserve"> dataset in the scenario of 5 </w:t>
      </w:r>
      <w:r w:rsidR="00F03AE7" w:rsidRPr="00532D5A">
        <w:rPr>
          <w:i/>
          <w:lang w:val="en-US"/>
        </w:rPr>
        <w:t>k</w:t>
      </w:r>
      <w:r w:rsidR="00F03AE7" w:rsidRPr="00532D5A">
        <w:rPr>
          <w:lang w:val="en-US"/>
        </w:rPr>
        <w:t xml:space="preserve"> folds, for the subset of “development data” the green partition represents the </w:t>
      </w:r>
      <w:r w:rsidR="00F03AE7" w:rsidRPr="00532D5A">
        <w:rPr>
          <w:i/>
          <w:lang w:val="en-US"/>
        </w:rPr>
        <w:t>V</w:t>
      </w:r>
      <w:r w:rsidR="00F03AE7" w:rsidRPr="00532D5A">
        <w:rPr>
          <w:i/>
          <w:vertAlign w:val="subscript"/>
          <w:lang w:val="en-US"/>
        </w:rPr>
        <w:t>j</w:t>
      </w:r>
      <w:r w:rsidR="00F03AE7" w:rsidRPr="00532D5A">
        <w:rPr>
          <w:lang w:val="en-US"/>
        </w:rPr>
        <w:t xml:space="preserve"> validation subset for testing purposes,</w:t>
      </w:r>
      <w:r w:rsidR="00DF1DC2" w:rsidRPr="00532D5A">
        <w:rPr>
          <w:lang w:val="en-US"/>
        </w:rPr>
        <w:t xml:space="preserve"> and</w:t>
      </w:r>
      <w:r w:rsidR="00F03AE7" w:rsidRPr="00532D5A">
        <w:rPr>
          <w:lang w:val="en-US"/>
        </w:rPr>
        <w:t xml:space="preserve"> the rest of the </w:t>
      </w:r>
      <w:r w:rsidR="00DF1DC2" w:rsidRPr="00532D5A">
        <w:rPr>
          <w:lang w:val="en-US"/>
        </w:rPr>
        <w:t xml:space="preserve">development data colored light blue represents the </w:t>
      </w:r>
      <w:r w:rsidR="00DF1DC2" w:rsidRPr="00532D5A">
        <w:rPr>
          <w:i/>
          <w:lang w:val="en-US"/>
        </w:rPr>
        <w:t>R</w:t>
      </w:r>
      <w:r w:rsidR="00DF1DC2" w:rsidRPr="00532D5A">
        <w:rPr>
          <w:i/>
          <w:vertAlign w:val="subscript"/>
          <w:lang w:val="en-US"/>
        </w:rPr>
        <w:t>j</w:t>
      </w:r>
      <w:r w:rsidR="00DF1DC2" w:rsidRPr="00532D5A">
        <w:rPr>
          <w:lang w:val="en-US"/>
        </w:rPr>
        <w:t xml:space="preserve"> </w:t>
      </w:r>
      <w:r w:rsidR="002A0EE2" w:rsidRPr="00532D5A">
        <w:rPr>
          <w:lang w:val="en-US"/>
        </w:rPr>
        <w:t>training</w:t>
      </w:r>
      <w:r w:rsidR="00DF1DC2" w:rsidRPr="00532D5A">
        <w:rPr>
          <w:lang w:val="en-US"/>
        </w:rPr>
        <w:t xml:space="preserve"> subsets, where </w:t>
      </w:r>
      <w:r w:rsidR="00DF1DC2" w:rsidRPr="00532D5A">
        <w:rPr>
          <w:i/>
          <w:lang w:val="en-US"/>
        </w:rPr>
        <w:t xml:space="preserve">j </w:t>
      </w:r>
      <w:r w:rsidR="00DF1DC2" w:rsidRPr="00532D5A">
        <w:rPr>
          <w:lang w:val="en-US"/>
        </w:rPr>
        <w:t xml:space="preserve">= 1…5. Usually, there is a subsample of the </w:t>
      </w:r>
      <w:r w:rsidR="00DF1DC2" w:rsidRPr="00532D5A">
        <w:rPr>
          <w:i/>
          <w:lang w:val="en-US"/>
        </w:rPr>
        <w:t>L</w:t>
      </w:r>
      <w:r w:rsidR="00DF1DC2" w:rsidRPr="00532D5A">
        <w:rPr>
          <w:lang w:val="en-US"/>
        </w:rPr>
        <w:t xml:space="preserve"> dataset called “hold-out data”, colored orange in the figure 18,  which is left out of the phase of model training and is in the end used as the true test </w:t>
      </w:r>
      <w:r w:rsidR="00DF1DC2" w:rsidRPr="00532D5A">
        <w:rPr>
          <w:i/>
          <w:lang w:val="en-US"/>
        </w:rPr>
        <w:t>T</w:t>
      </w:r>
      <w:r w:rsidR="00DF1DC2" w:rsidRPr="00532D5A">
        <w:rPr>
          <w:lang w:val="en-US"/>
        </w:rPr>
        <w:t xml:space="preserve"> subset, given that it represents the data that is unseen to the model, and it is used only in the end after the model is trained on </w:t>
      </w:r>
      <w:r w:rsidR="00DF1DC2" w:rsidRPr="00532D5A">
        <w:rPr>
          <w:i/>
          <w:lang w:val="en-US"/>
        </w:rPr>
        <w:t>k</w:t>
      </w:r>
      <w:r w:rsidR="00DF1DC2" w:rsidRPr="00532D5A">
        <w:rPr>
          <w:lang w:val="en-US"/>
        </w:rPr>
        <w:t xml:space="preserve"> number of folds as a mean of the final model evaluation.</w:t>
      </w:r>
    </w:p>
    <w:p w14:paraId="6A102A29" w14:textId="501112AF" w:rsidR="00F03AE7" w:rsidRPr="00532D5A" w:rsidRDefault="00F03AE7" w:rsidP="007754FB">
      <w:pPr>
        <w:pStyle w:val="Heading4"/>
      </w:pPr>
      <w:bookmarkStart w:id="34" w:name="_Toc176623203"/>
      <w:r w:rsidRPr="00532D5A">
        <w:t xml:space="preserve">Figure </w:t>
      </w:r>
      <w:r w:rsidR="00610761">
        <w:rPr>
          <w:noProof/>
        </w:rPr>
        <w:fldChar w:fldCharType="begin"/>
      </w:r>
      <w:r w:rsidR="00610761">
        <w:rPr>
          <w:noProof/>
        </w:rPr>
        <w:instrText xml:space="preserve"> SEQ Figure \* ARABIC </w:instrText>
      </w:r>
      <w:r w:rsidR="00610761">
        <w:rPr>
          <w:noProof/>
        </w:rPr>
        <w:fldChar w:fldCharType="separate"/>
      </w:r>
      <w:r w:rsidR="00250541">
        <w:rPr>
          <w:noProof/>
        </w:rPr>
        <w:t>18</w:t>
      </w:r>
      <w:r w:rsidR="00610761">
        <w:rPr>
          <w:noProof/>
        </w:rPr>
        <w:fldChar w:fldCharType="end"/>
      </w:r>
      <w:r w:rsidR="000B602B">
        <w:rPr>
          <w:noProof/>
        </w:rPr>
        <w:t xml:space="preserve">: </w:t>
      </w:r>
      <w:r w:rsidRPr="00532D5A">
        <w:t>An illustration of k-fold cross-validation with 5 folds</w:t>
      </w:r>
      <w:bookmarkEnd w:id="34"/>
    </w:p>
    <w:p w14:paraId="5BB303FE" w14:textId="756620C0" w:rsidR="00F03AE7" w:rsidRPr="00532D5A" w:rsidRDefault="00F03AE7" w:rsidP="00F558F5">
      <w:pPr>
        <w:spacing w:line="288" w:lineRule="auto"/>
        <w:jc w:val="both"/>
        <w:rPr>
          <w:lang w:val="en-US"/>
        </w:rPr>
      </w:pPr>
      <w:r w:rsidRPr="00532D5A">
        <w:rPr>
          <w:noProof/>
          <w:lang w:val="en-GB" w:eastAsia="ja-JP"/>
        </w:rPr>
        <w:drawing>
          <wp:inline distT="0" distB="0" distL="0" distR="0" wp14:anchorId="6A034BBA" wp14:editId="170593F5">
            <wp:extent cx="5399405" cy="174625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k-fold-cross-validation-example_W640.jpg"/>
                    <pic:cNvPicPr/>
                  </pic:nvPicPr>
                  <pic:blipFill>
                    <a:blip r:embed="rId29">
                      <a:extLst>
                        <a:ext uri="{28A0092B-C50C-407E-A947-70E740481C1C}">
                          <a14:useLocalDpi xmlns:a14="http://schemas.microsoft.com/office/drawing/2010/main" val="0"/>
                        </a:ext>
                      </a:extLst>
                    </a:blip>
                    <a:stretch>
                      <a:fillRect/>
                    </a:stretch>
                  </pic:blipFill>
                  <pic:spPr>
                    <a:xfrm>
                      <a:off x="0" y="0"/>
                      <a:ext cx="5399405" cy="1746250"/>
                    </a:xfrm>
                    <a:prstGeom prst="rect">
                      <a:avLst/>
                    </a:prstGeom>
                  </pic:spPr>
                </pic:pic>
              </a:graphicData>
            </a:graphic>
          </wp:inline>
        </w:drawing>
      </w:r>
    </w:p>
    <w:p w14:paraId="4C09E629" w14:textId="1086960E" w:rsidR="00F03AE7" w:rsidRPr="00184431" w:rsidRDefault="00F03AE7" w:rsidP="00F03AE7">
      <w:pPr>
        <w:spacing w:line="288" w:lineRule="auto"/>
        <w:jc w:val="center"/>
        <w:rPr>
          <w:i/>
          <w:lang w:val="en-US"/>
        </w:rPr>
      </w:pPr>
      <w:r w:rsidRPr="00184431">
        <w:rPr>
          <w:i/>
          <w:lang w:val="en-US"/>
        </w:rPr>
        <w:t>Source: Ghavami et al. (2019)</w:t>
      </w:r>
      <w:r w:rsidR="0035311D">
        <w:rPr>
          <w:i/>
          <w:lang w:val="en-US"/>
        </w:rPr>
        <w:t>.</w:t>
      </w:r>
    </w:p>
    <w:p w14:paraId="743367E7" w14:textId="425A534D" w:rsidR="00F558F5" w:rsidRPr="00532D5A" w:rsidRDefault="00DF1DC2" w:rsidP="002A4275">
      <w:pPr>
        <w:spacing w:line="288" w:lineRule="auto"/>
        <w:jc w:val="both"/>
        <w:rPr>
          <w:rFonts w:eastAsiaTheme="minorEastAsia"/>
          <w:lang w:val="en-US"/>
        </w:rPr>
      </w:pPr>
      <w:r w:rsidRPr="00532D5A">
        <w:rPr>
          <w:lang w:val="en-US"/>
        </w:rPr>
        <w:t xml:space="preserve">After the model has been put through all of the </w:t>
      </w:r>
      <w:r w:rsidRPr="00532D5A">
        <w:rPr>
          <w:i/>
          <w:lang w:val="en-US"/>
        </w:rPr>
        <w:t>k</w:t>
      </w:r>
      <w:r w:rsidRPr="00532D5A">
        <w:rPr>
          <w:lang w:val="en-US"/>
        </w:rPr>
        <w:t xml:space="preserve"> number of folds with corresponding </w:t>
      </w:r>
      <w:r w:rsidRPr="00532D5A">
        <w:rPr>
          <w:i/>
          <w:lang w:val="en-US"/>
        </w:rPr>
        <w:t>R</w:t>
      </w:r>
      <w:r w:rsidRPr="00532D5A">
        <w:rPr>
          <w:i/>
          <w:vertAlign w:val="subscript"/>
          <w:lang w:val="en-US"/>
        </w:rPr>
        <w:t>j</w:t>
      </w:r>
      <w:r w:rsidRPr="00532D5A">
        <w:rPr>
          <w:lang w:val="en-US"/>
        </w:rPr>
        <w:t xml:space="preserve"> training and </w:t>
      </w:r>
      <w:r w:rsidRPr="00532D5A">
        <w:rPr>
          <w:i/>
          <w:lang w:val="en-US"/>
        </w:rPr>
        <w:t>V</w:t>
      </w:r>
      <w:r w:rsidRPr="00532D5A">
        <w:rPr>
          <w:i/>
          <w:vertAlign w:val="subscript"/>
          <w:lang w:val="en-US"/>
        </w:rPr>
        <w:t>j</w:t>
      </w:r>
      <w:r w:rsidRPr="00532D5A">
        <w:rPr>
          <w:lang w:val="en-US"/>
        </w:rPr>
        <w:t xml:space="preserve"> validation subsets respectively, the cross-validation averages all of the accuracies achieved on these sets of folds. </w:t>
      </w:r>
      <w:r w:rsidR="00C526C9" w:rsidRPr="00532D5A">
        <w:rPr>
          <w:lang w:val="en-US"/>
        </w:rPr>
        <w:t>Additionally, the prediction error</w:t>
      </w:r>
      <w:r w:rsidR="00981677" w:rsidRPr="00532D5A">
        <w:rPr>
          <w:lang w:val="en-US"/>
        </w:rPr>
        <w:t xml:space="preserve"> </w:t>
      </w:r>
      <m:oMath>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ϵ</m:t>
                </m:r>
              </m:e>
            </m:acc>
          </m:e>
          <m:sub>
            <m:r>
              <w:rPr>
                <w:rFonts w:ascii="Cambria Math" w:hAnsi="Cambria Math"/>
                <w:lang w:val="en-US"/>
              </w:rPr>
              <m:t>cv</m:t>
            </m:r>
          </m:sub>
        </m:sSub>
      </m:oMath>
      <w:r w:rsidR="00C526C9" w:rsidRPr="00532D5A">
        <w:rPr>
          <w:lang w:val="en-US"/>
        </w:rPr>
        <w:t xml:space="preserve"> </w:t>
      </w:r>
      <w:r w:rsidR="00981677" w:rsidRPr="00532D5A">
        <w:rPr>
          <w:lang w:val="en-US"/>
        </w:rPr>
        <w:t xml:space="preserve">can be estimated </w:t>
      </w:r>
      <w:r w:rsidR="00C526C9" w:rsidRPr="00532D5A">
        <w:rPr>
          <w:lang w:val="en-US"/>
        </w:rPr>
        <w:t xml:space="preserve">for the </w:t>
      </w:r>
      <w:r w:rsidR="00981677" w:rsidRPr="00532D5A">
        <w:rPr>
          <w:lang w:val="en-US"/>
        </w:rPr>
        <w:t xml:space="preserve">model </w:t>
      </w:r>
      <m:oMath>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f</m:t>
                </m:r>
              </m:e>
            </m:acc>
          </m:e>
          <m:sub>
            <m:r>
              <w:rPr>
                <w:rFonts w:ascii="Cambria Math" w:hAnsi="Cambria Math"/>
                <w:lang w:val="en-US"/>
              </w:rPr>
              <m:t>-j</m:t>
            </m:r>
          </m:sub>
        </m:sSub>
      </m:oMath>
      <w:r w:rsidR="00C526C9" w:rsidRPr="00532D5A">
        <w:rPr>
          <w:rFonts w:eastAsiaTheme="minorEastAsia"/>
          <w:lang w:val="en-US"/>
        </w:rPr>
        <w:t>, where –</w:t>
      </w:r>
      <w:r w:rsidR="00C526C9" w:rsidRPr="00532D5A">
        <w:rPr>
          <w:rFonts w:eastAsiaTheme="minorEastAsia"/>
          <w:i/>
          <w:lang w:val="en-US"/>
        </w:rPr>
        <w:t xml:space="preserve">j </w:t>
      </w:r>
      <w:r w:rsidR="00C526C9" w:rsidRPr="00532D5A">
        <w:rPr>
          <w:rFonts w:eastAsiaTheme="minorEastAsia"/>
          <w:lang w:val="en-US"/>
        </w:rPr>
        <w:t xml:space="preserve">denotes that the model was trained on all parts of the </w:t>
      </w:r>
      <w:r w:rsidR="00C526C9" w:rsidRPr="00532D5A">
        <w:rPr>
          <w:rFonts w:eastAsiaTheme="minorEastAsia"/>
          <w:i/>
          <w:lang w:val="en-US"/>
        </w:rPr>
        <w:t>L</w:t>
      </w:r>
      <w:r w:rsidR="00C526C9" w:rsidRPr="00532D5A">
        <w:rPr>
          <w:rFonts w:eastAsiaTheme="minorEastAsia"/>
          <w:lang w:val="en-US"/>
        </w:rPr>
        <w:t xml:space="preserve"> learning dataset except for the </w:t>
      </w:r>
      <w:r w:rsidR="00C526C9" w:rsidRPr="00532D5A">
        <w:rPr>
          <w:rFonts w:eastAsiaTheme="minorEastAsia"/>
          <w:i/>
          <w:lang w:val="en-US"/>
        </w:rPr>
        <w:t>j</w:t>
      </w:r>
      <w:r w:rsidR="00C526C9" w:rsidRPr="00532D5A">
        <w:rPr>
          <w:rFonts w:eastAsiaTheme="minorEastAsia"/>
          <w:lang w:val="en-US"/>
        </w:rPr>
        <w:t xml:space="preserve"> subset which can be characterized by the described hold-out </w:t>
      </w:r>
      <w:r w:rsidR="00981677" w:rsidRPr="00532D5A">
        <w:rPr>
          <w:rFonts w:eastAsiaTheme="minorEastAsia"/>
          <w:lang w:val="en-US"/>
        </w:rPr>
        <w:t>subsample on which it was later tested.</w:t>
      </w:r>
      <w:r w:rsidR="00C526C9" w:rsidRPr="00532D5A">
        <w:rPr>
          <w:rFonts w:eastAsiaTheme="minorEastAsia"/>
          <w:lang w:val="en-US"/>
        </w:rPr>
        <w:t xml:space="preserve"> </w:t>
      </w:r>
      <w:r w:rsidR="00981677" w:rsidRPr="00532D5A">
        <w:rPr>
          <w:rFonts w:eastAsiaTheme="minorEastAsia"/>
          <w:lang w:val="en-US"/>
        </w:rPr>
        <w:t xml:space="preserve">If the </w:t>
      </w:r>
      <m:oMath>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y</m:t>
                </m:r>
              </m:e>
            </m:acc>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f</m:t>
                </m:r>
              </m:e>
            </m:acc>
          </m:e>
          <m:sub>
            <m:r>
              <w:rPr>
                <w:rFonts w:ascii="Cambria Math" w:hAnsi="Cambria Math"/>
                <w:lang w:val="en-US"/>
              </w:rPr>
              <m:t>-j</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oMath>
      <w:r w:rsidR="00981677" w:rsidRPr="00532D5A">
        <w:rPr>
          <w:rFonts w:eastAsiaTheme="minorEastAsia"/>
          <w:lang w:val="en-US"/>
        </w:rPr>
        <w:t xml:space="preserve"> represents the estimated value of </w:t>
      </w:r>
      <w:r w:rsidR="00981677" w:rsidRPr="00532D5A">
        <w:rPr>
          <w:rFonts w:eastAsiaTheme="minorEastAsia"/>
          <w:i/>
          <w:lang w:val="en-US"/>
        </w:rPr>
        <w:t>x</w:t>
      </w:r>
      <w:r w:rsidR="00981677" w:rsidRPr="00532D5A">
        <w:rPr>
          <w:rFonts w:eastAsiaTheme="minorEastAsia"/>
          <w:i/>
          <w:vertAlign w:val="subscript"/>
          <w:lang w:val="en-US"/>
        </w:rPr>
        <w:t>i</w:t>
      </w:r>
      <w:r w:rsidR="00981677" w:rsidRPr="00532D5A">
        <w:rPr>
          <w:rFonts w:eastAsiaTheme="minorEastAsia"/>
          <w:vertAlign w:val="subscript"/>
          <w:lang w:val="en-US"/>
        </w:rPr>
        <w:t xml:space="preserve"> </w:t>
      </w:r>
      <w:r w:rsidR="00981677" w:rsidRPr="00532D5A">
        <w:rPr>
          <w:rFonts w:eastAsiaTheme="minorEastAsia"/>
          <w:lang w:val="en-US"/>
        </w:rPr>
        <w:t xml:space="preserve">case for the </w:t>
      </w:r>
      <w:r w:rsidR="00981677" w:rsidRPr="00532D5A">
        <w:rPr>
          <w:rFonts w:eastAsiaTheme="minorEastAsia"/>
          <w:i/>
          <w:lang w:val="en-US"/>
        </w:rPr>
        <w:t>y</w:t>
      </w:r>
      <w:r w:rsidR="00981677" w:rsidRPr="00532D5A">
        <w:rPr>
          <w:rFonts w:eastAsiaTheme="minorEastAsia"/>
          <w:i/>
          <w:vertAlign w:val="subscript"/>
          <w:lang w:val="en-US"/>
        </w:rPr>
        <w:t>i</w:t>
      </w:r>
      <w:r w:rsidR="00981677" w:rsidRPr="00532D5A">
        <w:rPr>
          <w:rFonts w:eastAsiaTheme="minorEastAsia"/>
          <w:lang w:val="en-US"/>
        </w:rPr>
        <w:t xml:space="preserve"> label, the prediction error is estimated as </w:t>
      </w:r>
      <m:oMath>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ϵ</m:t>
                </m:r>
              </m:e>
            </m:acc>
          </m:e>
          <m:sub>
            <m:r>
              <w:rPr>
                <w:rFonts w:ascii="Cambria Math" w:hAnsi="Cambria Math"/>
                <w:lang w:val="en-US"/>
              </w:rPr>
              <m:t>cv</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nary>
          <m:naryPr>
            <m:chr m:val="∑"/>
            <m:limLoc m:val="undOvr"/>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r>
              <m:rPr>
                <m:scr m:val="script"/>
              </m:rPr>
              <w:rPr>
                <w:rFonts w:ascii="Cambria Math" w:eastAsiaTheme="minorEastAsia" w:hAnsi="Cambria Math"/>
                <w:lang w:val="en-US"/>
              </w:rPr>
              <m:t>L(</m:t>
            </m:r>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y</m:t>
                    </m:r>
                  </m:e>
                </m:acc>
              </m:e>
              <m:sub>
                <m:r>
                  <w:rPr>
                    <w:rFonts w:ascii="Cambria Math" w:eastAsiaTheme="minorEastAsia" w:hAnsi="Cambria Math"/>
                    <w:lang w:val="en-US"/>
                  </w:rPr>
                  <m:t>i</m:t>
                </m:r>
              </m:sub>
            </m:sSub>
          </m:e>
        </m:nary>
        <m:r>
          <w:rPr>
            <w:rFonts w:ascii="Cambria Math" w:eastAsiaTheme="minorEastAsia" w:hAnsi="Cambria Math"/>
            <w:lang w:val="en-US"/>
          </w:rPr>
          <m:t>)</m:t>
        </m:r>
      </m:oMath>
      <w:r w:rsidR="00122CB2" w:rsidRPr="00532D5A">
        <w:rPr>
          <w:rFonts w:eastAsiaTheme="minorEastAsia"/>
          <w:lang w:val="en-US"/>
        </w:rPr>
        <w:t xml:space="preserve"> where </w:t>
      </w:r>
      <w:r w:rsidR="00122CB2" w:rsidRPr="00532D5A">
        <w:rPr>
          <w:rFonts w:ascii="Cambria Math" w:eastAsiaTheme="minorEastAsia" w:hAnsi="Cambria Math"/>
          <w:i/>
          <w:lang w:val="en-US"/>
        </w:rPr>
        <w:t>𝓛</w:t>
      </w:r>
      <w:r w:rsidR="00122CB2" w:rsidRPr="00532D5A">
        <w:rPr>
          <w:rFonts w:eastAsiaTheme="minorEastAsia"/>
          <w:lang w:val="en-US"/>
        </w:rPr>
        <w:t xml:space="preserve"> denotes the loss function of choice and </w:t>
      </w:r>
      <w:r w:rsidR="00122CB2" w:rsidRPr="00532D5A">
        <w:rPr>
          <w:rFonts w:eastAsiaTheme="minorEastAsia"/>
          <w:i/>
          <w:lang w:val="en-US"/>
        </w:rPr>
        <w:t>n</w:t>
      </w:r>
      <w:r w:rsidR="00122CB2" w:rsidRPr="00532D5A">
        <w:rPr>
          <w:rFonts w:eastAsiaTheme="minorEastAsia"/>
          <w:lang w:val="en-US"/>
        </w:rPr>
        <w:t xml:space="preserve"> is the number of cases. And while the cross-validation in its generic form was shown to reduce overfitting on its own, there is a special case of it that further helps with the mentioned issue of hyperparameter tuning. This form is called the nested cross-validation (nCV) and as its name suggests, it i</w:t>
      </w:r>
      <w:r w:rsidR="00F8191A">
        <w:rPr>
          <w:rFonts w:eastAsiaTheme="minorEastAsia"/>
          <w:lang w:val="en-US"/>
        </w:rPr>
        <w:t>s in part a CV within a CV. N</w:t>
      </w:r>
      <w:r w:rsidR="00122CB2" w:rsidRPr="00532D5A">
        <w:rPr>
          <w:rFonts w:eastAsiaTheme="minorEastAsia"/>
          <w:lang w:val="en-US"/>
        </w:rPr>
        <w:t>ow there is the outer CV, which is fairly similar to the previously described k-fold cross-validation, and each fold of the outer CV contains the inner CV</w:t>
      </w:r>
      <w:r w:rsidR="00D60D85" w:rsidRPr="00532D5A">
        <w:rPr>
          <w:rFonts w:eastAsiaTheme="minorEastAsia"/>
          <w:lang w:val="en-US"/>
        </w:rPr>
        <w:t>, which</w:t>
      </w:r>
      <w:r w:rsidR="00122CB2" w:rsidRPr="00532D5A">
        <w:rPr>
          <w:rFonts w:eastAsiaTheme="minorEastAsia"/>
          <w:lang w:val="en-US"/>
        </w:rPr>
        <w:t xml:space="preserve"> uses the training subset </w:t>
      </w:r>
      <w:r w:rsidR="00D60D85" w:rsidRPr="00532D5A">
        <w:rPr>
          <w:rFonts w:eastAsiaTheme="minorEastAsia"/>
          <w:i/>
          <w:lang w:val="en-US"/>
        </w:rPr>
        <w:t>Rj</w:t>
      </w:r>
      <w:r w:rsidR="00D60D85" w:rsidRPr="00532D5A">
        <w:rPr>
          <w:rFonts w:eastAsiaTheme="minorEastAsia"/>
          <w:lang w:val="en-US"/>
        </w:rPr>
        <w:t xml:space="preserve"> of its corresponding outer CV fold. In other words, while the outer CV still performs the role of the classic k-fold CV of estimating the model’s performance on the data previously unseen by it, the inner CV aims to determine the optimal values for</w:t>
      </w:r>
      <w:r w:rsidR="00D65C0D">
        <w:rPr>
          <w:rFonts w:eastAsiaTheme="minorEastAsia"/>
          <w:lang w:val="en-US"/>
        </w:rPr>
        <w:t xml:space="preserve"> the</w:t>
      </w:r>
      <w:r w:rsidR="00D60D85" w:rsidRPr="00532D5A">
        <w:rPr>
          <w:rFonts w:eastAsiaTheme="minorEastAsia"/>
          <w:lang w:val="en-US"/>
        </w:rPr>
        <w:t xml:space="preserve"> model’s hyperparameters</w:t>
      </w:r>
      <w:r w:rsidR="00D65C0D">
        <w:rPr>
          <w:rFonts w:eastAsiaTheme="minorEastAsia"/>
          <w:lang w:val="en-US"/>
        </w:rPr>
        <w:t>,</w:t>
      </w:r>
      <w:r w:rsidR="00D60D85" w:rsidRPr="00532D5A">
        <w:rPr>
          <w:rFonts w:eastAsiaTheme="minorEastAsia"/>
          <w:lang w:val="en-US"/>
        </w:rPr>
        <w:t xml:space="preserve"> which is crucial for avoiding overfitting by basing the model on the same values of hyperparameters for all of the folds across the </w:t>
      </w:r>
      <w:r w:rsidR="00D60D85" w:rsidRPr="00532D5A">
        <w:rPr>
          <w:rFonts w:eastAsiaTheme="minorEastAsia"/>
          <w:i/>
          <w:lang w:val="en-US"/>
        </w:rPr>
        <w:t>L</w:t>
      </w:r>
      <w:r w:rsidR="00D60D85" w:rsidRPr="00532D5A">
        <w:rPr>
          <w:rFonts w:eastAsiaTheme="minorEastAsia"/>
          <w:lang w:val="en-US"/>
        </w:rPr>
        <w:t xml:space="preserve"> learning dataset. The nested cross-validation can be visualized as in the figure 19 below, where there are 4 folds of the outer CV</w:t>
      </w:r>
      <w:r w:rsidR="00C840B0" w:rsidRPr="00532D5A">
        <w:rPr>
          <w:rFonts w:eastAsiaTheme="minorEastAsia"/>
          <w:lang w:val="en-US"/>
        </w:rPr>
        <w:t xml:space="preserve"> for the general model evaluation</w:t>
      </w:r>
      <w:r w:rsidR="00D60D85" w:rsidRPr="00532D5A">
        <w:rPr>
          <w:rFonts w:eastAsiaTheme="minorEastAsia"/>
          <w:lang w:val="en-US"/>
        </w:rPr>
        <w:t>, and for each of these folds there is an inner</w:t>
      </w:r>
      <w:r w:rsidR="00C840B0" w:rsidRPr="00532D5A">
        <w:rPr>
          <w:rFonts w:eastAsiaTheme="minorEastAsia"/>
          <w:lang w:val="en-US"/>
        </w:rPr>
        <w:t xml:space="preserve"> CV with its additional 2 folds for hyperparameter tuning on the same training subset of its fold, which trains and validates the model’s performance for the particular v</w:t>
      </w:r>
      <w:r w:rsidR="008F05B7" w:rsidRPr="00532D5A">
        <w:rPr>
          <w:rFonts w:eastAsiaTheme="minorEastAsia"/>
          <w:lang w:val="en-US"/>
        </w:rPr>
        <w:t>alues of tuned hyperparameters.</w:t>
      </w:r>
    </w:p>
    <w:p w14:paraId="4942CA13" w14:textId="3A0695EC" w:rsidR="00C840B0" w:rsidRPr="00532D5A" w:rsidRDefault="00C840B0" w:rsidP="007754FB">
      <w:pPr>
        <w:pStyle w:val="Heading4"/>
      </w:pPr>
      <w:bookmarkStart w:id="35" w:name="_Toc176623204"/>
      <w:r w:rsidRPr="00532D5A">
        <w:t xml:space="preserve">Figure </w:t>
      </w:r>
      <w:r w:rsidR="00610761">
        <w:rPr>
          <w:noProof/>
        </w:rPr>
        <w:fldChar w:fldCharType="begin"/>
      </w:r>
      <w:r w:rsidR="00610761">
        <w:rPr>
          <w:noProof/>
        </w:rPr>
        <w:instrText xml:space="preserve"> SEQ Figure \* ARABIC </w:instrText>
      </w:r>
      <w:r w:rsidR="00610761">
        <w:rPr>
          <w:noProof/>
        </w:rPr>
        <w:fldChar w:fldCharType="separate"/>
      </w:r>
      <w:r w:rsidR="00250541">
        <w:rPr>
          <w:noProof/>
        </w:rPr>
        <w:t>19</w:t>
      </w:r>
      <w:r w:rsidR="00610761">
        <w:rPr>
          <w:noProof/>
        </w:rPr>
        <w:fldChar w:fldCharType="end"/>
      </w:r>
      <w:r w:rsidR="000B602B">
        <w:rPr>
          <w:noProof/>
        </w:rPr>
        <w:t>:</w:t>
      </w:r>
      <w:r w:rsidRPr="00532D5A">
        <w:t xml:space="preserve"> Nested cross-validation with 4 outer CV folds and 2 inner CV folds</w:t>
      </w:r>
      <w:bookmarkEnd w:id="35"/>
    </w:p>
    <w:p w14:paraId="212F11E5" w14:textId="0F93BB42" w:rsidR="00D60D85" w:rsidRPr="00532D5A" w:rsidRDefault="00C840B0" w:rsidP="00C840B0">
      <w:pPr>
        <w:spacing w:line="288" w:lineRule="auto"/>
        <w:jc w:val="center"/>
        <w:rPr>
          <w:lang w:val="en-US"/>
        </w:rPr>
      </w:pPr>
      <w:r w:rsidRPr="00532D5A">
        <w:rPr>
          <w:noProof/>
          <w:lang w:val="en-GB" w:eastAsia="ja-JP"/>
        </w:rPr>
        <w:drawing>
          <wp:inline distT="0" distB="0" distL="0" distR="0" wp14:anchorId="31838781" wp14:editId="35B46B97">
            <wp:extent cx="5295900" cy="2722716"/>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Nested CV.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317552" cy="2733848"/>
                    </a:xfrm>
                    <a:prstGeom prst="rect">
                      <a:avLst/>
                    </a:prstGeom>
                  </pic:spPr>
                </pic:pic>
              </a:graphicData>
            </a:graphic>
          </wp:inline>
        </w:drawing>
      </w:r>
    </w:p>
    <w:p w14:paraId="659046F6" w14:textId="16374159" w:rsidR="00C840B0" w:rsidRPr="00184431" w:rsidRDefault="00C840B0" w:rsidP="00C840B0">
      <w:pPr>
        <w:spacing w:line="288" w:lineRule="auto"/>
        <w:jc w:val="center"/>
        <w:rPr>
          <w:i/>
          <w:lang w:val="en-US"/>
        </w:rPr>
      </w:pPr>
      <w:r w:rsidRPr="00184431">
        <w:rPr>
          <w:i/>
          <w:lang w:val="en-US"/>
        </w:rPr>
        <w:t>Source: Horst et al. (2023)</w:t>
      </w:r>
      <w:r w:rsidR="0035311D">
        <w:rPr>
          <w:i/>
          <w:lang w:val="en-US"/>
        </w:rPr>
        <w:t>.</w:t>
      </w:r>
    </w:p>
    <w:p w14:paraId="118706A3" w14:textId="56D2689A" w:rsidR="00F558F5" w:rsidRPr="00532D5A" w:rsidRDefault="00C840B0" w:rsidP="002A4275">
      <w:pPr>
        <w:spacing w:line="288" w:lineRule="auto"/>
        <w:jc w:val="both"/>
        <w:rPr>
          <w:lang w:val="en-US"/>
        </w:rPr>
      </w:pPr>
      <w:r w:rsidRPr="00532D5A">
        <w:rPr>
          <w:lang w:val="en-US"/>
        </w:rPr>
        <w:t xml:space="preserve">The additional advantage of the nCV, which is also one of the main reasons why it’s being used in this thesis, is the ability to choose the best </w:t>
      </w:r>
      <w:r w:rsidR="00F63E19" w:rsidRPr="00532D5A">
        <w:rPr>
          <w:lang w:val="en-US"/>
        </w:rPr>
        <w:t xml:space="preserve">ML </w:t>
      </w:r>
      <w:r w:rsidRPr="00532D5A">
        <w:rPr>
          <w:lang w:val="en-US"/>
        </w:rPr>
        <w:t xml:space="preserve">algorithm as well. </w:t>
      </w:r>
      <w:r w:rsidR="00F63E19" w:rsidRPr="00532D5A">
        <w:rPr>
          <w:lang w:val="en-US"/>
        </w:rPr>
        <w:t>By including multiple algorithms, the value for cross-validated accuracy (averaged over folds) is provided for each of them, and is thus comparable across different ML algorithms. This way, it can be decided which of the various algorithms is most likely to provide the best performance for the classification task at hand. However, it is still advisable</w:t>
      </w:r>
      <w:r w:rsidR="001C1968">
        <w:rPr>
          <w:lang w:val="en-US"/>
        </w:rPr>
        <w:t xml:space="preserve"> to</w:t>
      </w:r>
      <w:r w:rsidR="00F63E19" w:rsidRPr="00532D5A">
        <w:rPr>
          <w:lang w:val="en-US"/>
        </w:rPr>
        <w:t>, once the algorithm with the highest cross-validated accuracy is de</w:t>
      </w:r>
      <w:r w:rsidR="001C1968">
        <w:rPr>
          <w:lang w:val="en-US"/>
        </w:rPr>
        <w:t>termined, still</w:t>
      </w:r>
      <w:r w:rsidR="00F63E19" w:rsidRPr="00532D5A">
        <w:rPr>
          <w:lang w:val="en-US"/>
        </w:rPr>
        <w:t xml:space="preserve"> conduct additional k-fold cross-validations (now non-nested) for the winning algorithm for each of its hyperparameter value options in order to avoid statistical artefacts or having the best model be a result of chance</w:t>
      </w:r>
      <w:r w:rsidR="005E32B2" w:rsidRPr="00532D5A">
        <w:rPr>
          <w:lang w:val="en-US"/>
        </w:rPr>
        <w:t xml:space="preserve"> (Berrar, 2025</w:t>
      </w:r>
      <w:r w:rsidR="00F63E19" w:rsidRPr="00532D5A">
        <w:rPr>
          <w:lang w:val="en-US"/>
        </w:rPr>
        <w:t>).</w:t>
      </w:r>
    </w:p>
    <w:p w14:paraId="04164301" w14:textId="70F5A608" w:rsidR="00F558F5" w:rsidRPr="00532D5A" w:rsidRDefault="002A0EE2" w:rsidP="000B602B">
      <w:pPr>
        <w:pStyle w:val="Heading1"/>
        <w:numPr>
          <w:ilvl w:val="0"/>
          <w:numId w:val="0"/>
        </w:numPr>
        <w:ind w:left="567" w:hanging="567"/>
        <w:rPr>
          <w:lang w:val="en-US"/>
        </w:rPr>
      </w:pPr>
      <w:bookmarkStart w:id="36" w:name="_Toc179998543"/>
      <w:r w:rsidRPr="00532D5A">
        <w:rPr>
          <w:lang w:val="en-US"/>
        </w:rPr>
        <w:t>4</w:t>
      </w:r>
      <w:r w:rsidRPr="00532D5A">
        <w:rPr>
          <w:lang w:val="en-US"/>
        </w:rPr>
        <w:tab/>
        <w:t>DEVELOPMENT OF THE ML MODEL FOR THE FOOTBALL MATCHES’ OUTCOME PREDICTIONS</w:t>
      </w:r>
      <w:bookmarkEnd w:id="36"/>
    </w:p>
    <w:p w14:paraId="65154225" w14:textId="359F610A" w:rsidR="00F558F5" w:rsidRPr="00532D5A" w:rsidRDefault="00EB03DC" w:rsidP="00EB03DC">
      <w:pPr>
        <w:spacing w:line="288" w:lineRule="auto"/>
        <w:jc w:val="both"/>
        <w:rPr>
          <w:lang w:val="en-US"/>
        </w:rPr>
      </w:pPr>
      <w:r>
        <w:rPr>
          <w:lang w:val="en-US"/>
        </w:rPr>
        <w:t xml:space="preserve">After the in-depth description of the theoretical </w:t>
      </w:r>
      <w:r w:rsidR="000709E6">
        <w:rPr>
          <w:lang w:val="en-US"/>
        </w:rPr>
        <w:t xml:space="preserve">part </w:t>
      </w:r>
      <w:r>
        <w:rPr>
          <w:lang w:val="en-US"/>
        </w:rPr>
        <w:t>of the thesis, the fourth chapter</w:t>
      </w:r>
      <w:r w:rsidR="00D744B1">
        <w:rPr>
          <w:lang w:val="en-US"/>
        </w:rPr>
        <w:t xml:space="preserve"> represents the beginning of</w:t>
      </w:r>
      <w:r>
        <w:rPr>
          <w:lang w:val="en-US"/>
        </w:rPr>
        <w:t xml:space="preserve"> the practical part of the ML model development. As</w:t>
      </w:r>
      <w:r w:rsidR="00D744B1">
        <w:rPr>
          <w:lang w:val="en-US"/>
        </w:rPr>
        <w:t xml:space="preserve"> it</w:t>
      </w:r>
      <w:r>
        <w:rPr>
          <w:lang w:val="en-US"/>
        </w:rPr>
        <w:t xml:space="preserve"> is customary, the process starts with the description of how the data was collected and compiled into the database that will serve as the basis for further analyses. Here, the history of the Slovenian First League is briefly explained, alongside its general characteristics,</w:t>
      </w:r>
      <w:r w:rsidR="00D744B1">
        <w:rPr>
          <w:lang w:val="en-US"/>
        </w:rPr>
        <w:t xml:space="preserve"> then</w:t>
      </w:r>
      <w:r>
        <w:rPr>
          <w:lang w:val="en-US"/>
        </w:rPr>
        <w:t xml:space="preserve"> the literature review </w:t>
      </w:r>
      <w:r w:rsidR="00D744B1">
        <w:rPr>
          <w:lang w:val="en-US"/>
        </w:rPr>
        <w:t>(</w:t>
      </w:r>
      <w:r>
        <w:rPr>
          <w:lang w:val="en-US"/>
        </w:rPr>
        <w:t>for the features relevant for the prediction of the football matches’ outcomes</w:t>
      </w:r>
      <w:r w:rsidR="00D744B1">
        <w:rPr>
          <w:lang w:val="en-US"/>
        </w:rPr>
        <w:t>)</w:t>
      </w:r>
      <w:r>
        <w:rPr>
          <w:lang w:val="en-US"/>
        </w:rPr>
        <w:t xml:space="preserve"> is presented, and the sources for the data collected are provided. Next</w:t>
      </w:r>
      <w:r w:rsidR="00D744B1">
        <w:rPr>
          <w:lang w:val="en-US"/>
        </w:rPr>
        <w:t>,</w:t>
      </w:r>
      <w:r>
        <w:rPr>
          <w:lang w:val="en-US"/>
        </w:rPr>
        <w:t xml:space="preserve"> the preprocessing steps that have been followed through are explained, including the cleaning of the data, standardizing/scaling, </w:t>
      </w:r>
      <w:r w:rsidR="00BC09E6">
        <w:rPr>
          <w:lang w:val="en-US"/>
        </w:rPr>
        <w:t xml:space="preserve">feature engineering of the label “Outcome”, as well as the training/test split of the data. Additionally, the </w:t>
      </w:r>
      <w:r w:rsidR="000C4640">
        <w:rPr>
          <w:lang w:val="en-US"/>
        </w:rPr>
        <w:t>multicollinearity</w:t>
      </w:r>
      <w:r w:rsidR="00BC09E6">
        <w:rPr>
          <w:lang w:val="en-US"/>
        </w:rPr>
        <w:t xml:space="preserve"> analysis that has been conducted is presented, as well as the explanation of how it was </w:t>
      </w:r>
      <w:r w:rsidR="00D744B1">
        <w:rPr>
          <w:lang w:val="en-US"/>
        </w:rPr>
        <w:t>used</w:t>
      </w:r>
      <w:r w:rsidR="00BC09E6">
        <w:rPr>
          <w:lang w:val="en-US"/>
        </w:rPr>
        <w:t xml:space="preserve"> in combination with the empirical research and personal domain expertise, for the purposes of the feature selection. What followed in the process was the development of the nested cross-validations, which is why the next section of the chapter dealt with the hyperparameters for the four algorithms, which ones were included in the procedure and which values were chosen for them. Afterwards, the results of the three nested cross-validations for the three main outcomes (</w:t>
      </w:r>
      <w:r w:rsidR="00BC09E6" w:rsidRPr="00647C4B">
        <w:rPr>
          <w:lang w:val="en-US"/>
        </w:rPr>
        <w:t>1/X/2</w:t>
      </w:r>
      <w:r w:rsidR="00BC09E6">
        <w:rPr>
          <w:lang w:val="en-US"/>
        </w:rPr>
        <w:t>) were presented, and in the following section they were analyzed and interpreted in detail. The entire chapter serves as a preparation phase before the development of the main models that served as the basis for the betting odds</w:t>
      </w:r>
      <w:r w:rsidR="00D744B1">
        <w:rPr>
          <w:lang w:val="en-US"/>
        </w:rPr>
        <w:t>’</w:t>
      </w:r>
      <w:r w:rsidR="00BC09E6">
        <w:rPr>
          <w:lang w:val="en-US"/>
        </w:rPr>
        <w:t xml:space="preserve"> compiling, which is going to be presented in the next chapter.  </w:t>
      </w:r>
    </w:p>
    <w:p w14:paraId="432ADC93" w14:textId="5E5CD748" w:rsidR="002A0EE2" w:rsidRPr="00532D5A" w:rsidRDefault="002A0EE2" w:rsidP="000B602B">
      <w:pPr>
        <w:pStyle w:val="Heading2"/>
        <w:numPr>
          <w:ilvl w:val="0"/>
          <w:numId w:val="0"/>
        </w:numPr>
        <w:ind w:left="567" w:hanging="567"/>
        <w:rPr>
          <w:lang w:val="en-US"/>
        </w:rPr>
      </w:pPr>
      <w:bookmarkStart w:id="37" w:name="_Toc179998544"/>
      <w:r w:rsidRPr="00532D5A">
        <w:rPr>
          <w:lang w:val="en-US"/>
        </w:rPr>
        <w:t>4.1</w:t>
      </w:r>
      <w:r w:rsidRPr="00532D5A">
        <w:rPr>
          <w:lang w:val="en-US"/>
        </w:rPr>
        <w:tab/>
        <w:t>Collection and Compilation of Historical Match Data and Model Features</w:t>
      </w:r>
      <w:bookmarkEnd w:id="37"/>
    </w:p>
    <w:p w14:paraId="14247F0C" w14:textId="7F963FAC" w:rsidR="00B64583" w:rsidRPr="00532D5A" w:rsidRDefault="0081208C" w:rsidP="002A4275">
      <w:pPr>
        <w:spacing w:line="288" w:lineRule="auto"/>
        <w:jc w:val="both"/>
        <w:rPr>
          <w:lang w:val="en-US"/>
        </w:rPr>
      </w:pPr>
      <w:r w:rsidRPr="00532D5A">
        <w:rPr>
          <w:lang w:val="en-US"/>
        </w:rPr>
        <w:t>The Slovenian Firs</w:t>
      </w:r>
      <w:r w:rsidR="005E4466">
        <w:rPr>
          <w:lang w:val="en-US"/>
        </w:rPr>
        <w:t>t League (or “Prva Liga”, as it i</w:t>
      </w:r>
      <w:r w:rsidRPr="00532D5A">
        <w:rPr>
          <w:lang w:val="en-US"/>
        </w:rPr>
        <w:t>s known locally) is a fairly young national competition, having been founded in 1991 after the coun</w:t>
      </w:r>
      <w:r w:rsidR="00B05143" w:rsidRPr="00532D5A">
        <w:rPr>
          <w:lang w:val="en-US"/>
        </w:rPr>
        <w:t xml:space="preserve">try proclaimed its independency. Still, in a short period of time, it has managed to change its format numerous times, optimizing the experience for both the </w:t>
      </w:r>
      <w:r w:rsidR="002C3F32">
        <w:rPr>
          <w:lang w:val="en-US"/>
        </w:rPr>
        <w:t>clubs</w:t>
      </w:r>
      <w:r w:rsidR="00B05143" w:rsidRPr="00532D5A">
        <w:rPr>
          <w:lang w:val="en-US"/>
        </w:rPr>
        <w:t xml:space="preserve"> and </w:t>
      </w:r>
      <w:r w:rsidR="002C3F32">
        <w:rPr>
          <w:lang w:val="en-US"/>
        </w:rPr>
        <w:t xml:space="preserve">the </w:t>
      </w:r>
      <w:r w:rsidR="00B05143" w:rsidRPr="00532D5A">
        <w:rPr>
          <w:lang w:val="en-US"/>
        </w:rPr>
        <w:t>fans of the sport alike. To that</w:t>
      </w:r>
      <w:r w:rsidR="002C3F32">
        <w:rPr>
          <w:lang w:val="en-US"/>
        </w:rPr>
        <w:t xml:space="preserve"> extent, it consisted of 21 club</w:t>
      </w:r>
      <w:r w:rsidR="00B05143" w:rsidRPr="00532D5A">
        <w:rPr>
          <w:lang w:val="en-US"/>
        </w:rPr>
        <w:t>s in its inaugural season, changing to the golden standard of the European leagues in the form of</w:t>
      </w:r>
      <w:r w:rsidR="002C3F32">
        <w:rPr>
          <w:lang w:val="en-US"/>
        </w:rPr>
        <w:t xml:space="preserve"> double round-robin with 16 club</w:t>
      </w:r>
      <w:r w:rsidR="00B05143" w:rsidRPr="00532D5A">
        <w:rPr>
          <w:lang w:val="en-US"/>
        </w:rPr>
        <w:t>s in the period of 1993-1995, and then dabbling in an unorthodox system of</w:t>
      </w:r>
      <w:r w:rsidR="002C3F32">
        <w:rPr>
          <w:lang w:val="en-US"/>
        </w:rPr>
        <w:t xml:space="preserve"> triple round-robin with 12 club</w:t>
      </w:r>
      <w:r w:rsidR="00B05143" w:rsidRPr="00532D5A">
        <w:rPr>
          <w:lang w:val="en-US"/>
        </w:rPr>
        <w:t>s for the period of 1998-2003. After having experimented with t</w:t>
      </w:r>
      <w:r w:rsidR="002C3F32">
        <w:rPr>
          <w:lang w:val="en-US"/>
        </w:rPr>
        <w:t>he formats for a bit more</w:t>
      </w:r>
      <w:r w:rsidR="00B05143" w:rsidRPr="00532D5A">
        <w:rPr>
          <w:lang w:val="en-US"/>
        </w:rPr>
        <w:t>, it has settled on the qu</w:t>
      </w:r>
      <w:r w:rsidR="002C3F32">
        <w:rPr>
          <w:lang w:val="en-US"/>
        </w:rPr>
        <w:t>adruple round-robin with 10 clubs, having each club</w:t>
      </w:r>
      <w:r w:rsidR="00B05143" w:rsidRPr="00532D5A">
        <w:rPr>
          <w:lang w:val="en-US"/>
        </w:rPr>
        <w:t xml:space="preserve"> play 4 times against all of its opponents (2 times as a host on the home ground and two times as a guest on the away ground). This system, that is currently in place as well, has been active since the year 2005, or to be more precise, sinc</w:t>
      </w:r>
      <w:r w:rsidR="00977E53" w:rsidRPr="00532D5A">
        <w:rPr>
          <w:lang w:val="en-US"/>
        </w:rPr>
        <w:t>e the football season of 2005/</w:t>
      </w:r>
      <w:r w:rsidR="00B05143" w:rsidRPr="00532D5A">
        <w:rPr>
          <w:lang w:val="en-US"/>
        </w:rPr>
        <w:t xml:space="preserve">06. The system follows all of the other standardized rules of the European leagues as well, </w:t>
      </w:r>
      <w:r w:rsidR="002C3F32">
        <w:rPr>
          <w:lang w:val="en-US"/>
        </w:rPr>
        <w:t>in regards to</w:t>
      </w:r>
      <w:r w:rsidR="00B05143" w:rsidRPr="00532D5A">
        <w:rPr>
          <w:lang w:val="en-US"/>
        </w:rPr>
        <w:t xml:space="preserve"> the relegation/promotion circumstances, points </w:t>
      </w:r>
      <w:r w:rsidR="0066036E" w:rsidRPr="00532D5A">
        <w:rPr>
          <w:lang w:val="en-US"/>
        </w:rPr>
        <w:t xml:space="preserve">delegations and ranking tie-breakings. Due to the stability of the format since 2005, as well as the unpredictability of the quadruple round-robin format with </w:t>
      </w:r>
      <w:r w:rsidR="000C4640" w:rsidRPr="00532D5A">
        <w:rPr>
          <w:lang w:val="en-US"/>
        </w:rPr>
        <w:t>noticeably</w:t>
      </w:r>
      <w:r w:rsidR="002C3F32">
        <w:rPr>
          <w:lang w:val="en-US"/>
        </w:rPr>
        <w:t xml:space="preserve"> fewer club</w:t>
      </w:r>
      <w:r w:rsidR="0066036E" w:rsidRPr="00532D5A">
        <w:rPr>
          <w:lang w:val="en-US"/>
        </w:rPr>
        <w:t xml:space="preserve">s than most of the other European leagues, the data for the purposes of this master thesis has been collected </w:t>
      </w:r>
      <w:r w:rsidR="002C3F32">
        <w:rPr>
          <w:lang w:val="en-US"/>
        </w:rPr>
        <w:t xml:space="preserve">for the period </w:t>
      </w:r>
      <w:r w:rsidR="0066036E" w:rsidRPr="00532D5A">
        <w:rPr>
          <w:lang w:val="en-US"/>
        </w:rPr>
        <w:t>since</w:t>
      </w:r>
      <w:r w:rsidR="00977E53" w:rsidRPr="00532D5A">
        <w:rPr>
          <w:lang w:val="en-US"/>
        </w:rPr>
        <w:t xml:space="preserve"> the mentioned season of 2005/</w:t>
      </w:r>
      <w:r w:rsidR="0066036E" w:rsidRPr="00532D5A">
        <w:rPr>
          <w:lang w:val="en-US"/>
        </w:rPr>
        <w:t xml:space="preserve">06 until the most recent season at the time of writing, that being </w:t>
      </w:r>
      <w:r w:rsidR="00977E53" w:rsidRPr="00532D5A">
        <w:rPr>
          <w:lang w:val="en-US"/>
        </w:rPr>
        <w:t>the 2023/</w:t>
      </w:r>
      <w:r w:rsidR="002C3F32">
        <w:rPr>
          <w:lang w:val="en-US"/>
        </w:rPr>
        <w:t>24</w:t>
      </w:r>
      <w:r w:rsidR="0066036E" w:rsidRPr="00532D5A">
        <w:rPr>
          <w:lang w:val="en-US"/>
        </w:rPr>
        <w:t>. In other words, the previous 18 seasons of the Slovenian First League have been used as a basis for predicting the out</w:t>
      </w:r>
      <w:r w:rsidR="00977E53" w:rsidRPr="00532D5A">
        <w:rPr>
          <w:lang w:val="en-US"/>
        </w:rPr>
        <w:t>comes of the most recent 2023/</w:t>
      </w:r>
      <w:r w:rsidR="0066036E" w:rsidRPr="00532D5A">
        <w:rPr>
          <w:lang w:val="en-US"/>
        </w:rPr>
        <w:t>24 season. While it exceeds the customary 80:20 ratio of the training and test data sets, the intention is to overcome the unique circumstances surrounding this national league in comparison to the other European leagues.</w:t>
      </w:r>
      <w:r w:rsidR="002C3F32">
        <w:rPr>
          <w:lang w:val="en-US"/>
        </w:rPr>
        <w:t xml:space="preserve"> </w:t>
      </w:r>
      <w:r w:rsidR="00B64583" w:rsidRPr="00532D5A">
        <w:rPr>
          <w:lang w:val="en-US"/>
        </w:rPr>
        <w:t xml:space="preserve">The data was obtained from two sources: the website </w:t>
      </w:r>
      <w:r w:rsidR="00B64583" w:rsidRPr="00647C4B">
        <w:rPr>
          <w:lang w:val="en-US"/>
        </w:rPr>
        <w:t>transfermarkt.de</w:t>
      </w:r>
      <w:r w:rsidR="00B64583" w:rsidRPr="00532D5A">
        <w:rPr>
          <w:lang w:val="en-US"/>
        </w:rPr>
        <w:t>, for</w:t>
      </w:r>
      <w:r w:rsidR="00C81934">
        <w:rPr>
          <w:lang w:val="en-US"/>
        </w:rPr>
        <w:t xml:space="preserve"> both general and financial club</w:t>
      </w:r>
      <w:r w:rsidR="00B64583" w:rsidRPr="00532D5A">
        <w:rPr>
          <w:lang w:val="en-US"/>
        </w:rPr>
        <w:t xml:space="preserve"> charac</w:t>
      </w:r>
      <w:r w:rsidR="002C3F32">
        <w:rPr>
          <w:lang w:val="en-US"/>
        </w:rPr>
        <w:t>teristics and regarding the club</w:t>
      </w:r>
      <w:r w:rsidR="00B64583" w:rsidRPr="00532D5A">
        <w:rPr>
          <w:lang w:val="en-US"/>
        </w:rPr>
        <w:t>s' form</w:t>
      </w:r>
      <w:r w:rsidR="002C3F32">
        <w:rPr>
          <w:lang w:val="en-US"/>
        </w:rPr>
        <w:t>s</w:t>
      </w:r>
      <w:r w:rsidR="00B64583" w:rsidRPr="00532D5A">
        <w:rPr>
          <w:lang w:val="en-US"/>
        </w:rPr>
        <w:t xml:space="preserve"> </w:t>
      </w:r>
      <w:r w:rsidR="002C3F32">
        <w:rPr>
          <w:lang w:val="en-US"/>
        </w:rPr>
        <w:t xml:space="preserve">(success in the </w:t>
      </w:r>
      <w:r w:rsidR="00B64583" w:rsidRPr="00532D5A">
        <w:rPr>
          <w:lang w:val="en-US"/>
        </w:rPr>
        <w:t>last five games played</w:t>
      </w:r>
      <w:r w:rsidR="002C3F32">
        <w:rPr>
          <w:lang w:val="en-US"/>
        </w:rPr>
        <w:t xml:space="preserve"> for each fixture)</w:t>
      </w:r>
      <w:r w:rsidR="00B64583" w:rsidRPr="00532D5A">
        <w:rPr>
          <w:lang w:val="en-US"/>
        </w:rPr>
        <w:t xml:space="preserve">, and the </w:t>
      </w:r>
      <w:r w:rsidR="00B64583" w:rsidRPr="00647C4B">
        <w:rPr>
          <w:lang w:val="en-US"/>
        </w:rPr>
        <w:t>worldfootball.net</w:t>
      </w:r>
      <w:r w:rsidR="00B64583" w:rsidRPr="00532D5A">
        <w:rPr>
          <w:lang w:val="en-US"/>
        </w:rPr>
        <w:t xml:space="preserve"> website for the rest of the data. </w:t>
      </w:r>
    </w:p>
    <w:p w14:paraId="1D43BB50" w14:textId="3024F1A6" w:rsidR="00AB2341" w:rsidRDefault="00465800" w:rsidP="002A4275">
      <w:pPr>
        <w:spacing w:line="288" w:lineRule="auto"/>
        <w:jc w:val="both"/>
        <w:rPr>
          <w:lang w:val="en-US"/>
        </w:rPr>
      </w:pPr>
      <w:r w:rsidRPr="00532D5A">
        <w:rPr>
          <w:lang w:val="en-US"/>
        </w:rPr>
        <w:t xml:space="preserve">The selection of the features that could prove to be relevant to the prediction of football matches’ outcomes was based on the extensive research of scientific articles with similar research questions to this thesis, personal domain expertise and the constraints of availability. The process began with the literature research, focusing on the articles that used any machine learning technique for the purposes of match outcome prediction. With that in mind, dozens of articles were found that conducted a similar methodology on various other leagues – for example: English/Premier league (Baboota &amp; Kaur, 2019; Goddard &amp; Asimakopoulos, 2004; Rodrigues &amp; Pinto, 2022), Dutch/Eredivisie (Tax &amp; Joustra, 2015), Belgian/Jupiler (Geurkink et al, 2021), Greek Super League (Malamatinos et al, 2022), as well as some articles that </w:t>
      </w:r>
      <w:r w:rsidR="007B13F4" w:rsidRPr="00532D5A">
        <w:rPr>
          <w:lang w:val="en-US"/>
        </w:rPr>
        <w:t xml:space="preserve">covered dozens of European and worldwide leagues in general (Hubáček et al, 2019; Tsokos et al, 2019). Notably, no article was found in regards to the Slovenian First League. The results of the articles have confirmed the relevance of some of the features, such </w:t>
      </w:r>
      <w:r w:rsidR="00476FF1" w:rsidRPr="00532D5A">
        <w:rPr>
          <w:lang w:val="en-US"/>
        </w:rPr>
        <w:t>as: the win/draw/loss results</w:t>
      </w:r>
      <w:r w:rsidR="007B13F4" w:rsidRPr="00532D5A">
        <w:rPr>
          <w:lang w:val="en-US"/>
        </w:rPr>
        <w:t xml:space="preserve"> (Tax &amp; Joustra, 2015); the amount of goals scored/conceded and the derived goal difference (Baboota &amp; Kaur, 2019; Tax &amp; Joustra, 2015); the success of the home team at home games and of the away team at away games specifically (Baboota &amp; Kaur, 2019; Goddard &amp; Asimakopoulos, 2004); the form of the </w:t>
      </w:r>
      <w:r w:rsidR="00C81934">
        <w:rPr>
          <w:lang w:val="en-US"/>
        </w:rPr>
        <w:t>club</w:t>
      </w:r>
      <w:r w:rsidR="007B13F4" w:rsidRPr="00532D5A">
        <w:rPr>
          <w:lang w:val="en-US"/>
        </w:rPr>
        <w:t xml:space="preserve"> reflected by its success in the last five games played (Baboota &amp; Kaur, 2019; Hubáček et al, 2019); the </w:t>
      </w:r>
      <w:r w:rsidR="00C81934">
        <w:rPr>
          <w:lang w:val="en-US"/>
        </w:rPr>
        <w:t>club</w:t>
      </w:r>
      <w:r w:rsidR="007B13F4" w:rsidRPr="00532D5A">
        <w:rPr>
          <w:lang w:val="en-US"/>
        </w:rPr>
        <w:t xml:space="preserve">'s budget during the season (Tax &amp; Joustra, 2015). These </w:t>
      </w:r>
      <w:r w:rsidR="005E17D6" w:rsidRPr="00532D5A">
        <w:rPr>
          <w:lang w:val="en-US"/>
        </w:rPr>
        <w:t>findings</w:t>
      </w:r>
      <w:r w:rsidR="007B13F4" w:rsidRPr="00532D5A">
        <w:rPr>
          <w:lang w:val="en-US"/>
        </w:rPr>
        <w:t xml:space="preserve"> were complemented </w:t>
      </w:r>
      <w:r w:rsidR="005E17D6" w:rsidRPr="00532D5A">
        <w:rPr>
          <w:lang w:val="en-US"/>
        </w:rPr>
        <w:t>by personal expertise with the topic at hand, adding onto the nu</w:t>
      </w:r>
      <w:r w:rsidR="000B602B">
        <w:rPr>
          <w:lang w:val="en-US"/>
        </w:rPr>
        <w:t>mber of features for the model.</w:t>
      </w:r>
    </w:p>
    <w:p w14:paraId="59BE6AFF" w14:textId="6527E6CF" w:rsidR="0066036E" w:rsidRPr="00532D5A" w:rsidRDefault="005E17D6" w:rsidP="002A4275">
      <w:pPr>
        <w:spacing w:line="288" w:lineRule="auto"/>
        <w:jc w:val="both"/>
        <w:rPr>
          <w:lang w:val="en-US"/>
        </w:rPr>
      </w:pPr>
      <w:r w:rsidRPr="00532D5A">
        <w:rPr>
          <w:lang w:val="en-US"/>
        </w:rPr>
        <w:t>However, given the lower popularity of the Slovenian First League, the free-of-charge data available was significantly poorer and more restricting compared to the majority of the other European leagues, leading to the unavailability of the more in-depth variables that were</w:t>
      </w:r>
      <w:r w:rsidR="00C81934">
        <w:rPr>
          <w:lang w:val="en-US"/>
        </w:rPr>
        <w:t xml:space="preserve"> in-play or</w:t>
      </w:r>
      <w:r w:rsidRPr="00532D5A">
        <w:rPr>
          <w:lang w:val="en-US"/>
        </w:rPr>
        <w:t xml:space="preserve"> match-specific (e.g. number of shots on/off target, corners, fouls given/received, cards given/received, possession, offsides, injuries, head-to-head form...). Taking that into account</w:t>
      </w:r>
      <w:r w:rsidR="002E42F8" w:rsidRPr="00532D5A">
        <w:rPr>
          <w:lang w:val="en-US"/>
        </w:rPr>
        <w:t>, the final list consisted of 62</w:t>
      </w:r>
      <w:r w:rsidRPr="00532D5A">
        <w:rPr>
          <w:lang w:val="en-US"/>
        </w:rPr>
        <w:t xml:space="preserve"> features – 6 </w:t>
      </w:r>
      <w:r w:rsidR="002E42F8" w:rsidRPr="00532D5A">
        <w:rPr>
          <w:lang w:val="en-US"/>
        </w:rPr>
        <w:t>sets of 7</w:t>
      </w:r>
      <w:r w:rsidRPr="00532D5A">
        <w:rPr>
          <w:lang w:val="en-US"/>
        </w:rPr>
        <w:t xml:space="preserve"> indicators of season success and 2 sets of 10 team characteristics. For the indicators of season success, the features were aggregated across the particular season from the beginning until the match at hand being played</w:t>
      </w:r>
      <w:r w:rsidR="00594469">
        <w:rPr>
          <w:lang w:val="en-US"/>
        </w:rPr>
        <w:t>,</w:t>
      </w:r>
      <w:r w:rsidRPr="00532D5A">
        <w:rPr>
          <w:lang w:val="en-US"/>
        </w:rPr>
        <w:t xml:space="preserve"> and consisted of: number of wins, number of draws, number of losses, </w:t>
      </w:r>
      <w:r w:rsidR="00576F1E" w:rsidRPr="00532D5A">
        <w:rPr>
          <w:lang w:val="en-US"/>
        </w:rPr>
        <w:t xml:space="preserve">amount of points achieved, amount of goals scored, amount of goals conceded, the goal difference. These were collected for 6 different scenarios: home team's overall season success, away team's overall season success, home team's season success at home games only, away team's season success at away games only, home team's </w:t>
      </w:r>
      <w:r w:rsidR="00594469">
        <w:rPr>
          <w:lang w:val="en-US"/>
        </w:rPr>
        <w:t>form/</w:t>
      </w:r>
      <w:r w:rsidR="00576F1E" w:rsidRPr="00532D5A">
        <w:rPr>
          <w:lang w:val="en-US"/>
        </w:rPr>
        <w:t xml:space="preserve">success regarding the last five games, away team's </w:t>
      </w:r>
      <w:r w:rsidR="00594469">
        <w:rPr>
          <w:lang w:val="en-US"/>
        </w:rPr>
        <w:t>form/</w:t>
      </w:r>
      <w:r w:rsidR="00576F1E" w:rsidRPr="00532D5A">
        <w:rPr>
          <w:lang w:val="en-US"/>
        </w:rPr>
        <w:t xml:space="preserve">success regarding the last five games. Additionally, the team characteristics were taken into account, which consisted of: average age of the players, number of arrivals before the start of the season, number of departures before the start of the season, number of foreigners in the team, fair play points – as well as some features that focused on the financial aspect of the </w:t>
      </w:r>
      <w:r w:rsidR="00C81934">
        <w:rPr>
          <w:lang w:val="en-US"/>
        </w:rPr>
        <w:t>club</w:t>
      </w:r>
      <w:r w:rsidR="00576F1E" w:rsidRPr="00532D5A">
        <w:rPr>
          <w:lang w:val="en-US"/>
        </w:rPr>
        <w:t>s, such as: total market value, average market value, income before the start of the season, expenditures before the start of the season, achieved profit before the start of the season. The full list of the features can be s</w:t>
      </w:r>
      <w:r w:rsidR="006267F6">
        <w:rPr>
          <w:lang w:val="en-US"/>
        </w:rPr>
        <w:t>een in the Appendix 2a and 2</w:t>
      </w:r>
      <w:r w:rsidR="006A6307" w:rsidRPr="00532D5A">
        <w:rPr>
          <w:lang w:val="en-US"/>
        </w:rPr>
        <w:t>b</w:t>
      </w:r>
      <w:r w:rsidR="00576F1E" w:rsidRPr="00532D5A">
        <w:rPr>
          <w:lang w:val="en-US"/>
        </w:rPr>
        <w:t xml:space="preserve">. </w:t>
      </w:r>
    </w:p>
    <w:p w14:paraId="0F9C8BC4" w14:textId="1E4B3D14" w:rsidR="002A0EE2" w:rsidRPr="00532D5A" w:rsidRDefault="002A0EE2" w:rsidP="000B602B">
      <w:pPr>
        <w:pStyle w:val="Heading2"/>
        <w:numPr>
          <w:ilvl w:val="0"/>
          <w:numId w:val="0"/>
        </w:numPr>
        <w:ind w:left="567" w:hanging="510"/>
        <w:rPr>
          <w:lang w:val="en-US"/>
        </w:rPr>
      </w:pPr>
      <w:bookmarkStart w:id="38" w:name="_Toc179998545"/>
      <w:r w:rsidRPr="00532D5A">
        <w:rPr>
          <w:lang w:val="en-US"/>
        </w:rPr>
        <w:t>4.2</w:t>
      </w:r>
      <w:r w:rsidRPr="00532D5A">
        <w:rPr>
          <w:lang w:val="en-US"/>
        </w:rPr>
        <w:tab/>
        <w:t xml:space="preserve">Preprocessing Steps (e.g., Cleaning, Feature </w:t>
      </w:r>
      <w:r w:rsidR="00DB7548">
        <w:rPr>
          <w:lang w:val="en-US"/>
        </w:rPr>
        <w:t>Selection</w:t>
      </w:r>
      <w:r w:rsidRPr="00532D5A">
        <w:rPr>
          <w:lang w:val="en-US"/>
        </w:rPr>
        <w:t>, Scaling)</w:t>
      </w:r>
      <w:bookmarkEnd w:id="38"/>
    </w:p>
    <w:p w14:paraId="5A01C1B6" w14:textId="77777777" w:rsidR="00530ADC" w:rsidRDefault="00923522" w:rsidP="002A4275">
      <w:pPr>
        <w:spacing w:line="288" w:lineRule="auto"/>
        <w:jc w:val="both"/>
        <w:rPr>
          <w:lang w:val="en-US"/>
        </w:rPr>
      </w:pPr>
      <w:r w:rsidRPr="00532D5A">
        <w:rPr>
          <w:lang w:val="en-US"/>
        </w:rPr>
        <w:t xml:space="preserve">Once the database was created with data for the last 19 seasons </w:t>
      </w:r>
      <w:r w:rsidR="00594469">
        <w:rPr>
          <w:lang w:val="en-US"/>
        </w:rPr>
        <w:t>(</w:t>
      </w:r>
      <w:r w:rsidRPr="00532D5A">
        <w:rPr>
          <w:lang w:val="en-US"/>
        </w:rPr>
        <w:t>or 3420 games</w:t>
      </w:r>
      <w:r w:rsidR="00594469">
        <w:rPr>
          <w:lang w:val="en-US"/>
        </w:rPr>
        <w:t>)</w:t>
      </w:r>
      <w:r w:rsidRPr="00532D5A">
        <w:rPr>
          <w:lang w:val="en-US"/>
        </w:rPr>
        <w:t xml:space="preserve"> of the Slove</w:t>
      </w:r>
      <w:r w:rsidR="008B62D1">
        <w:rPr>
          <w:lang w:val="en-US"/>
        </w:rPr>
        <w:t>nian First League, it was necessary</w:t>
      </w:r>
      <w:r w:rsidRPr="00532D5A">
        <w:rPr>
          <w:lang w:val="en-US"/>
        </w:rPr>
        <w:t xml:space="preserve"> to conduct a bit of cleaning before going forward with the analyses. </w:t>
      </w:r>
      <w:r w:rsidR="00E5754B" w:rsidRPr="00532D5A">
        <w:rPr>
          <w:lang w:val="en-US"/>
        </w:rPr>
        <w:t xml:space="preserve">The financial variables were obtained in the </w:t>
      </w:r>
      <w:r w:rsidR="000C4640" w:rsidRPr="00532D5A">
        <w:rPr>
          <w:lang w:val="en-US"/>
        </w:rPr>
        <w:t>shorthand</w:t>
      </w:r>
      <w:r w:rsidR="00E5754B" w:rsidRPr="00532D5A">
        <w:rPr>
          <w:lang w:val="en-US"/>
        </w:rPr>
        <w:t xml:space="preserve"> format using “k” as an abbreviation for thousands and “m” as an abbreviation for million, which was converted to the full numeric values. Additionally, there were instances where the profit, or the balance of the </w:t>
      </w:r>
      <w:r w:rsidR="00C81934">
        <w:rPr>
          <w:lang w:val="en-US"/>
        </w:rPr>
        <w:t>club</w:t>
      </w:r>
      <w:r w:rsidR="00E5754B" w:rsidRPr="00532D5A">
        <w:rPr>
          <w:lang w:val="en-US"/>
        </w:rPr>
        <w:t>’s account, was equal to zero, either due to the incomes being equal to the expenditures before the star</w:t>
      </w:r>
      <w:r w:rsidR="003902D3">
        <w:rPr>
          <w:lang w:val="en-US"/>
        </w:rPr>
        <w:t>t</w:t>
      </w:r>
      <w:r w:rsidR="00E5754B" w:rsidRPr="00532D5A">
        <w:rPr>
          <w:lang w:val="en-US"/>
        </w:rPr>
        <w:t xml:space="preserve"> of the season, or more often due to the lack of any incomes or expenditures due to the </w:t>
      </w:r>
      <w:r w:rsidR="00C81934">
        <w:rPr>
          <w:lang w:val="en-US"/>
        </w:rPr>
        <w:t>club</w:t>
      </w:r>
      <w:r w:rsidR="00E5754B" w:rsidRPr="00532D5A">
        <w:rPr>
          <w:lang w:val="en-US"/>
        </w:rPr>
        <w:t xml:space="preserve"> not buying or selling any players </w:t>
      </w:r>
      <w:r w:rsidR="003B22E1">
        <w:rPr>
          <w:lang w:val="en-US"/>
        </w:rPr>
        <w:t>(</w:t>
      </w:r>
      <w:r w:rsidR="00E5754B" w:rsidRPr="00532D5A">
        <w:rPr>
          <w:lang w:val="en-US"/>
        </w:rPr>
        <w:t>that weren’t free transfers</w:t>
      </w:r>
      <w:r w:rsidR="003B22E1">
        <w:rPr>
          <w:lang w:val="en-US"/>
        </w:rPr>
        <w:t>)</w:t>
      </w:r>
      <w:r w:rsidR="00E5754B" w:rsidRPr="00532D5A">
        <w:rPr>
          <w:lang w:val="en-US"/>
        </w:rPr>
        <w:t xml:space="preserve"> before the season. In these cases, the data was</w:t>
      </w:r>
      <w:r w:rsidR="00F924C9">
        <w:rPr>
          <w:lang w:val="en-US"/>
        </w:rPr>
        <w:t xml:space="preserve"> originally</w:t>
      </w:r>
      <w:r w:rsidR="005E3F6C">
        <w:rPr>
          <w:lang w:val="en-US"/>
        </w:rPr>
        <w:t xml:space="preserve"> displayed as</w:t>
      </w:r>
      <w:r w:rsidR="00E5754B" w:rsidRPr="00532D5A">
        <w:rPr>
          <w:lang w:val="en-US"/>
        </w:rPr>
        <w:t xml:space="preserve"> “-“, to indicate the lack of positive or negative fluctuations in the </w:t>
      </w:r>
      <w:r w:rsidR="00C81934">
        <w:rPr>
          <w:lang w:val="en-US"/>
        </w:rPr>
        <w:t>club</w:t>
      </w:r>
      <w:r w:rsidR="00E5754B" w:rsidRPr="00532D5A">
        <w:rPr>
          <w:lang w:val="en-US"/>
        </w:rPr>
        <w:t>’s account, which was converted to its actual meaning of 0 euros for the purposes of later analyses. Similarly, there were instances where the value would be equal to 0 in whichever context, however it was di</w:t>
      </w:r>
      <w:r w:rsidR="00B655EF" w:rsidRPr="00532D5A">
        <w:rPr>
          <w:lang w:val="en-US"/>
        </w:rPr>
        <w:t>splayed as a blank space to indi</w:t>
      </w:r>
      <w:r w:rsidR="00E5754B" w:rsidRPr="00532D5A">
        <w:rPr>
          <w:lang w:val="en-US"/>
        </w:rPr>
        <w:t>cate the general lack of the amount for the featu</w:t>
      </w:r>
      <w:r w:rsidR="00B655EF" w:rsidRPr="00532D5A">
        <w:rPr>
          <w:lang w:val="en-US"/>
        </w:rPr>
        <w:t xml:space="preserve">re (e.g. data for the first weeks), and in these cases these values were also converted to their intended value of 0. </w:t>
      </w:r>
    </w:p>
    <w:p w14:paraId="7B977BE6" w14:textId="4B536976" w:rsidR="00F558F5" w:rsidRPr="00532D5A" w:rsidRDefault="00B655EF" w:rsidP="002A4275">
      <w:pPr>
        <w:spacing w:line="288" w:lineRule="auto"/>
        <w:jc w:val="both"/>
        <w:rPr>
          <w:lang w:val="en-US"/>
        </w:rPr>
      </w:pPr>
      <w:r w:rsidRPr="00532D5A">
        <w:rPr>
          <w:lang w:val="en-US"/>
        </w:rPr>
        <w:t>Lastly, for the fair play points, for the first 3 seasons chronologically (2005/06–</w:t>
      </w:r>
      <w:r w:rsidR="00977E53" w:rsidRPr="00532D5A">
        <w:rPr>
          <w:lang w:val="en-US"/>
        </w:rPr>
        <w:t>2007/</w:t>
      </w:r>
      <w:r w:rsidRPr="00532D5A">
        <w:rPr>
          <w:lang w:val="en-US"/>
        </w:rPr>
        <w:t xml:space="preserve">08), there was no data available for the </w:t>
      </w:r>
      <w:r w:rsidR="00C81934">
        <w:rPr>
          <w:lang w:val="en-US"/>
        </w:rPr>
        <w:t>club</w:t>
      </w:r>
      <w:r w:rsidRPr="00532D5A">
        <w:rPr>
          <w:lang w:val="en-US"/>
        </w:rPr>
        <w:t>s that were promoted from the second division before the start of the following season.</w:t>
      </w:r>
      <w:r w:rsidR="005053A4">
        <w:rPr>
          <w:lang w:val="en-US"/>
        </w:rPr>
        <w:t xml:space="preserve"> As </w:t>
      </w:r>
      <w:r w:rsidR="008E319C">
        <w:rPr>
          <w:lang w:val="en-US"/>
        </w:rPr>
        <w:t>including the feature</w:t>
      </w:r>
      <w:r w:rsidRPr="00532D5A">
        <w:rPr>
          <w:lang w:val="en-US"/>
        </w:rPr>
        <w:t xml:space="preserve"> </w:t>
      </w:r>
      <w:r w:rsidR="008E319C">
        <w:rPr>
          <w:lang w:val="en-US"/>
        </w:rPr>
        <w:t>was to establish whether the higher or lower amount</w:t>
      </w:r>
      <w:r w:rsidR="005053A4">
        <w:rPr>
          <w:lang w:val="en-US"/>
        </w:rPr>
        <w:t xml:space="preserve"> of points</w:t>
      </w:r>
      <w:r w:rsidR="008E319C">
        <w:rPr>
          <w:lang w:val="en-US"/>
        </w:rPr>
        <w:t>/</w:t>
      </w:r>
      <w:r w:rsidR="005053A4">
        <w:rPr>
          <w:lang w:val="en-US"/>
        </w:rPr>
        <w:t>fair play</w:t>
      </w:r>
      <w:r w:rsidRPr="00532D5A">
        <w:rPr>
          <w:lang w:val="en-US"/>
        </w:rPr>
        <w:t xml:space="preserve"> could serve as a predictor for the outcome of matches, the </w:t>
      </w:r>
      <w:r w:rsidR="005053A4">
        <w:rPr>
          <w:lang w:val="en-US"/>
        </w:rPr>
        <w:t xml:space="preserve">missing </w:t>
      </w:r>
      <w:r w:rsidR="008E319C">
        <w:rPr>
          <w:lang w:val="en-US"/>
        </w:rPr>
        <w:t>values for th</w:t>
      </w:r>
      <w:r w:rsidRPr="00532D5A">
        <w:rPr>
          <w:lang w:val="en-US"/>
        </w:rPr>
        <w:t xml:space="preserve">e two </w:t>
      </w:r>
      <w:r w:rsidR="00C81934">
        <w:rPr>
          <w:lang w:val="en-US"/>
        </w:rPr>
        <w:t>club</w:t>
      </w:r>
      <w:r w:rsidRPr="00532D5A">
        <w:rPr>
          <w:lang w:val="en-US"/>
        </w:rPr>
        <w:t xml:space="preserve">s </w:t>
      </w:r>
      <w:r w:rsidR="005053A4">
        <w:rPr>
          <w:lang w:val="en-US"/>
        </w:rPr>
        <w:t>(</w:t>
      </w:r>
      <w:r w:rsidRPr="00532D5A">
        <w:rPr>
          <w:lang w:val="en-US"/>
        </w:rPr>
        <w:t>that were promoted for</w:t>
      </w:r>
      <w:r w:rsidR="005053A4">
        <w:rPr>
          <w:lang w:val="en-US"/>
        </w:rPr>
        <w:t xml:space="preserve"> each of</w:t>
      </w:r>
      <w:r w:rsidRPr="00532D5A">
        <w:rPr>
          <w:lang w:val="en-US"/>
        </w:rPr>
        <w:t xml:space="preserve"> the mentioned three seasons</w:t>
      </w:r>
      <w:r w:rsidR="005053A4">
        <w:rPr>
          <w:lang w:val="en-US"/>
        </w:rPr>
        <w:t>)</w:t>
      </w:r>
      <w:r w:rsidRPr="00532D5A">
        <w:rPr>
          <w:lang w:val="en-US"/>
        </w:rPr>
        <w:t xml:space="preserve"> were imputed by calculating the mean of the rest of the teams’ fair play points for the particular season at hand. Nonetheless, given that the data was obtained from the </w:t>
      </w:r>
      <w:r w:rsidR="00F80797">
        <w:rPr>
          <w:lang w:val="en-US"/>
        </w:rPr>
        <w:t xml:space="preserve">official </w:t>
      </w:r>
      <w:r w:rsidRPr="00532D5A">
        <w:rPr>
          <w:lang w:val="en-US"/>
        </w:rPr>
        <w:t xml:space="preserve">sources that </w:t>
      </w:r>
      <w:r w:rsidR="00F80797">
        <w:rPr>
          <w:lang w:val="en-US"/>
        </w:rPr>
        <w:t>demand</w:t>
      </w:r>
      <w:r w:rsidRPr="00532D5A">
        <w:rPr>
          <w:lang w:val="en-US"/>
        </w:rPr>
        <w:t xml:space="preserve"> clarity and thoroughness </w:t>
      </w:r>
      <w:r w:rsidR="00F80797">
        <w:rPr>
          <w:lang w:val="en-US"/>
        </w:rPr>
        <w:t>of its data</w:t>
      </w:r>
      <w:r w:rsidRPr="00532D5A">
        <w:rPr>
          <w:lang w:val="en-US"/>
        </w:rPr>
        <w:t xml:space="preserve">, there wasn’t much of a need for the data cleaning in general. Additionally, due to the nature of the data being </w:t>
      </w:r>
      <w:r w:rsidR="00F80797">
        <w:rPr>
          <w:lang w:val="en-US"/>
        </w:rPr>
        <w:t xml:space="preserve">the </w:t>
      </w:r>
      <w:r w:rsidRPr="00532D5A">
        <w:rPr>
          <w:lang w:val="en-US"/>
        </w:rPr>
        <w:t xml:space="preserve">historical records of the </w:t>
      </w:r>
      <w:r w:rsidR="00C81934">
        <w:rPr>
          <w:lang w:val="en-US"/>
        </w:rPr>
        <w:t>club</w:t>
      </w:r>
      <w:r w:rsidRPr="00532D5A">
        <w:rPr>
          <w:lang w:val="en-US"/>
        </w:rPr>
        <w:t>s’ performances, there was no room for any form o</w:t>
      </w:r>
      <w:r w:rsidR="00F80797">
        <w:rPr>
          <w:lang w:val="en-US"/>
        </w:rPr>
        <w:t>f outliers to be present either</w:t>
      </w:r>
      <w:r w:rsidRPr="00532D5A">
        <w:rPr>
          <w:lang w:val="en-US"/>
        </w:rPr>
        <w:t>.</w:t>
      </w:r>
    </w:p>
    <w:p w14:paraId="5F493B4C" w14:textId="04E2C756" w:rsidR="00E973C0" w:rsidRPr="00532D5A" w:rsidRDefault="00E973C0" w:rsidP="002A4275">
      <w:pPr>
        <w:spacing w:line="288" w:lineRule="auto"/>
        <w:jc w:val="both"/>
        <w:rPr>
          <w:lang w:val="en-US"/>
        </w:rPr>
      </w:pPr>
      <w:r w:rsidRPr="00532D5A">
        <w:rPr>
          <w:lang w:val="en-US"/>
        </w:rPr>
        <w:t>There wa</w:t>
      </w:r>
      <w:r w:rsidR="00F80797">
        <w:rPr>
          <w:lang w:val="en-US"/>
        </w:rPr>
        <w:t>s a need, however, for a bit of</w:t>
      </w:r>
      <w:r w:rsidR="007D5D74" w:rsidRPr="00532D5A">
        <w:rPr>
          <w:lang w:val="en-US"/>
        </w:rPr>
        <w:t xml:space="preserve"> </w:t>
      </w:r>
      <w:r w:rsidRPr="00532D5A">
        <w:rPr>
          <w:lang w:val="en-US"/>
        </w:rPr>
        <w:t xml:space="preserve">feature engineering, in the form of the creation of the label variables for the future models. In order to cover all of the possible outcomes of the matches (win, draw, loss), </w:t>
      </w:r>
      <w:r w:rsidR="00F80797">
        <w:rPr>
          <w:lang w:val="en-US"/>
        </w:rPr>
        <w:t>three models were developed</w:t>
      </w:r>
      <w:r w:rsidRPr="00532D5A">
        <w:rPr>
          <w:lang w:val="en-US"/>
        </w:rPr>
        <w:t xml:space="preserve"> with binary classifications of: home team won / home team didn’t win (where the label value 0 corresponded to the bet “</w:t>
      </w:r>
      <w:r w:rsidRPr="00934EC3">
        <w:rPr>
          <w:lang w:val="en-US"/>
        </w:rPr>
        <w:t>1</w:t>
      </w:r>
      <w:r w:rsidRPr="00532D5A">
        <w:rPr>
          <w:lang w:val="en-US"/>
        </w:rPr>
        <w:t>”); the match ended in draw / the match didn’t end in draw (where the label value 0 corresponded to the bet “</w:t>
      </w:r>
      <w:r w:rsidRPr="00934EC3">
        <w:rPr>
          <w:lang w:val="en-US"/>
        </w:rPr>
        <w:t>X</w:t>
      </w:r>
      <w:r w:rsidRPr="00532D5A">
        <w:rPr>
          <w:lang w:val="en-US"/>
        </w:rPr>
        <w:t>”); the away team won / the away team didn’t win (where the label value 0 corresponded to the bet “</w:t>
      </w:r>
      <w:r w:rsidRPr="00934EC3">
        <w:rPr>
          <w:lang w:val="en-US"/>
        </w:rPr>
        <w:t>2</w:t>
      </w:r>
      <w:r w:rsidRPr="00532D5A">
        <w:rPr>
          <w:lang w:val="en-US"/>
        </w:rPr>
        <w:t xml:space="preserve">”). </w:t>
      </w:r>
      <w:r w:rsidR="007D5D74" w:rsidRPr="00532D5A">
        <w:rPr>
          <w:lang w:val="en-US"/>
        </w:rPr>
        <w:t>The entire procedure that followed on the case of one of the models</w:t>
      </w:r>
      <w:r w:rsidR="00F80797">
        <w:rPr>
          <w:lang w:val="en-US"/>
        </w:rPr>
        <w:t xml:space="preserve"> (e.g. bet “</w:t>
      </w:r>
      <w:r w:rsidR="00F80797" w:rsidRPr="00934EC3">
        <w:rPr>
          <w:lang w:val="en-US"/>
        </w:rPr>
        <w:t>1</w:t>
      </w:r>
      <w:r w:rsidR="00F80797">
        <w:rPr>
          <w:lang w:val="en-US"/>
        </w:rPr>
        <w:t>”)</w:t>
      </w:r>
      <w:r w:rsidR="007D5D74" w:rsidRPr="00532D5A">
        <w:rPr>
          <w:lang w:val="en-US"/>
        </w:rPr>
        <w:t xml:space="preserve"> was replicated in the identical manner for the rest of the models</w:t>
      </w:r>
      <w:r w:rsidR="00F80797">
        <w:rPr>
          <w:lang w:val="en-US"/>
        </w:rPr>
        <w:t xml:space="preserve"> (e.g. bets “</w:t>
      </w:r>
      <w:r w:rsidR="00F80797" w:rsidRPr="00934EC3">
        <w:rPr>
          <w:lang w:val="en-US"/>
        </w:rPr>
        <w:t>X</w:t>
      </w:r>
      <w:r w:rsidR="00F80797">
        <w:rPr>
          <w:lang w:val="en-US"/>
        </w:rPr>
        <w:t>” and “</w:t>
      </w:r>
      <w:r w:rsidR="00F80797" w:rsidRPr="00934EC3">
        <w:rPr>
          <w:lang w:val="en-US"/>
        </w:rPr>
        <w:t>2</w:t>
      </w:r>
      <w:r w:rsidR="00F80797">
        <w:rPr>
          <w:lang w:val="en-US"/>
        </w:rPr>
        <w:t>”)</w:t>
      </w:r>
      <w:r w:rsidR="007D5D74" w:rsidRPr="00532D5A">
        <w:rPr>
          <w:lang w:val="en-US"/>
        </w:rPr>
        <w:t>.</w:t>
      </w:r>
    </w:p>
    <w:p w14:paraId="2C5E913E" w14:textId="2B598BF3" w:rsidR="007D5D74" w:rsidRPr="00532D5A" w:rsidRDefault="007D5D74" w:rsidP="002A4275">
      <w:pPr>
        <w:spacing w:line="288" w:lineRule="auto"/>
        <w:jc w:val="both"/>
        <w:rPr>
          <w:lang w:val="en-US"/>
        </w:rPr>
      </w:pPr>
      <w:r w:rsidRPr="00532D5A">
        <w:rPr>
          <w:lang w:val="en-US"/>
        </w:rPr>
        <w:t>Having both the label “Outcome”</w:t>
      </w:r>
      <w:r w:rsidR="009441EF">
        <w:rPr>
          <w:lang w:val="en-US"/>
        </w:rPr>
        <w:t xml:space="preserve"> created</w:t>
      </w:r>
      <w:r w:rsidRPr="00532D5A">
        <w:rPr>
          <w:lang w:val="en-US"/>
        </w:rPr>
        <w:t xml:space="preserve"> and the features intended to serve as pre</w:t>
      </w:r>
      <w:r w:rsidR="009441EF">
        <w:rPr>
          <w:lang w:val="en-US"/>
        </w:rPr>
        <w:t>dictors for it cleaned and prepared</w:t>
      </w:r>
      <w:r w:rsidRPr="00532D5A">
        <w:rPr>
          <w:lang w:val="en-US"/>
        </w:rPr>
        <w:t xml:space="preserve">, it was possible now to split the data into training and test datasets. Given the nature of the task at hand, which was to have the previous 18 years serve as basis, or now training dataset, for the prediction of the last season at the time of writing, or test dataset, the usual randomized split was not conducted. Instead, the data for the features for the first 18 seasons represented the “X_train” dataset, the data for the label variable for those 18 seasons represented the “y_train” dataset, and </w:t>
      </w:r>
      <w:r w:rsidR="00977E53" w:rsidRPr="00532D5A">
        <w:rPr>
          <w:lang w:val="en-US"/>
        </w:rPr>
        <w:t xml:space="preserve">correspondingly the data for the features for the last, or 2023/24 season, represented the “X_test” dataset while the data for the label variable for the 2023/24 season represented the “y_test” dataset.  </w:t>
      </w:r>
    </w:p>
    <w:p w14:paraId="7D20A902" w14:textId="064D734D" w:rsidR="007D5D74" w:rsidRPr="00532D5A" w:rsidRDefault="007D5D74" w:rsidP="002A4275">
      <w:pPr>
        <w:spacing w:line="288" w:lineRule="auto"/>
        <w:jc w:val="both"/>
        <w:rPr>
          <w:lang w:val="en-US"/>
        </w:rPr>
      </w:pPr>
      <w:r w:rsidRPr="00532D5A">
        <w:rPr>
          <w:lang w:val="en-US"/>
        </w:rPr>
        <w:t>In order to continue with the preparation of data for analyses, it was necessary, as expected, to conduct scaling, or in other words to standardize the data. This was especially evident in the comparison of the financial features to the rest of the features from the list</w:t>
      </w:r>
      <w:r w:rsidR="00C15E18">
        <w:rPr>
          <w:lang w:val="en-US"/>
        </w:rPr>
        <w:t>,</w:t>
      </w:r>
      <w:r w:rsidRPr="00532D5A">
        <w:rPr>
          <w:lang w:val="en-US"/>
        </w:rPr>
        <w:t xml:space="preserve"> given the vast differences in range and variance between them. The label “Outcome” which was, as was previously indicated, in a binary form of 0s and 1s, was, of course, not included in the standardization process.</w:t>
      </w:r>
    </w:p>
    <w:p w14:paraId="39BF7201" w14:textId="644CFD2E" w:rsidR="00184431" w:rsidRPr="000709E6" w:rsidRDefault="00977E53" w:rsidP="002A4275">
      <w:pPr>
        <w:spacing w:line="288" w:lineRule="auto"/>
        <w:jc w:val="both"/>
        <w:rPr>
          <w:lang w:val="en-US"/>
        </w:rPr>
      </w:pPr>
      <w:r w:rsidRPr="00532D5A">
        <w:rPr>
          <w:lang w:val="en-US"/>
        </w:rPr>
        <w:t xml:space="preserve">Once the data was successfully standardized, indicated by the values of 1 for the standard deviation and the values extremely close to 0 for the arithmetic means of the features, the </w:t>
      </w:r>
      <w:r w:rsidR="00C15E18">
        <w:rPr>
          <w:lang w:val="en-US"/>
        </w:rPr>
        <w:t xml:space="preserve">next </w:t>
      </w:r>
      <w:r w:rsidRPr="00532D5A">
        <w:rPr>
          <w:lang w:val="en-US"/>
        </w:rPr>
        <w:t xml:space="preserve">most important step of the data preparation was the </w:t>
      </w:r>
      <w:r w:rsidR="000C4640" w:rsidRPr="00532D5A">
        <w:rPr>
          <w:lang w:val="en-US"/>
        </w:rPr>
        <w:t>multicollinearity</w:t>
      </w:r>
      <w:r w:rsidRPr="00532D5A">
        <w:rPr>
          <w:lang w:val="en-US"/>
        </w:rPr>
        <w:t xml:space="preserve"> analysis. As it can be seen in the figure 20 below, there were certain clusters of features that correlated way too highly with each other, leading to the </w:t>
      </w:r>
      <w:r w:rsidR="000C4640" w:rsidRPr="00532D5A">
        <w:rPr>
          <w:lang w:val="en-US"/>
        </w:rPr>
        <w:t>multicollinearity</w:t>
      </w:r>
      <w:bookmarkStart w:id="39" w:name="_Toc176623205"/>
      <w:r w:rsidR="000709E6">
        <w:rPr>
          <w:lang w:val="en-US"/>
        </w:rPr>
        <w:t xml:space="preserve"> issues. </w:t>
      </w:r>
    </w:p>
    <w:p w14:paraId="4BB9F1A7" w14:textId="7D559A1D" w:rsidR="00977E53" w:rsidRPr="00532D5A" w:rsidRDefault="00977E53" w:rsidP="007754FB">
      <w:pPr>
        <w:pStyle w:val="Heading4"/>
      </w:pPr>
      <w:r w:rsidRPr="00532D5A">
        <w:t xml:space="preserve">Figure </w:t>
      </w:r>
      <w:r w:rsidR="00610761">
        <w:rPr>
          <w:noProof/>
        </w:rPr>
        <w:fldChar w:fldCharType="begin"/>
      </w:r>
      <w:r w:rsidR="00610761">
        <w:rPr>
          <w:noProof/>
        </w:rPr>
        <w:instrText xml:space="preserve"> SEQ Figure \* ARABIC </w:instrText>
      </w:r>
      <w:r w:rsidR="00610761">
        <w:rPr>
          <w:noProof/>
        </w:rPr>
        <w:fldChar w:fldCharType="separate"/>
      </w:r>
      <w:r w:rsidR="00250541">
        <w:rPr>
          <w:noProof/>
        </w:rPr>
        <w:t>20</w:t>
      </w:r>
      <w:r w:rsidR="00610761">
        <w:rPr>
          <w:noProof/>
        </w:rPr>
        <w:fldChar w:fldCharType="end"/>
      </w:r>
      <w:r w:rsidR="000B602B">
        <w:rPr>
          <w:noProof/>
        </w:rPr>
        <w:t>:</w:t>
      </w:r>
      <w:r w:rsidRPr="00532D5A">
        <w:t xml:space="preserve"> Correlation matrix for the initial 62 features</w:t>
      </w:r>
      <w:bookmarkEnd w:id="39"/>
    </w:p>
    <w:p w14:paraId="54365915" w14:textId="7950E169" w:rsidR="00977E53" w:rsidRPr="00532D5A" w:rsidRDefault="00977E53" w:rsidP="000709E6">
      <w:pPr>
        <w:pStyle w:val="NoSpacing"/>
        <w:jc w:val="center"/>
        <w:rPr>
          <w:lang w:val="en-US"/>
        </w:rPr>
      </w:pPr>
      <w:r w:rsidRPr="00532D5A">
        <w:rPr>
          <w:noProof/>
          <w:lang w:val="en-GB" w:eastAsia="ja-JP"/>
        </w:rPr>
        <w:drawing>
          <wp:inline distT="0" distB="0" distL="0" distR="0" wp14:anchorId="2EE482A4" wp14:editId="284CFF36">
            <wp:extent cx="4881109" cy="433059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orrelation Analysis.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914064" cy="4359837"/>
                    </a:xfrm>
                    <a:prstGeom prst="rect">
                      <a:avLst/>
                    </a:prstGeom>
                  </pic:spPr>
                </pic:pic>
              </a:graphicData>
            </a:graphic>
          </wp:inline>
        </w:drawing>
      </w:r>
    </w:p>
    <w:p w14:paraId="6AE26322" w14:textId="440A926A" w:rsidR="004F5B37" w:rsidRPr="000709E6" w:rsidRDefault="0035311D" w:rsidP="000709E6">
      <w:pPr>
        <w:pStyle w:val="NoSpacing"/>
        <w:jc w:val="center"/>
        <w:rPr>
          <w:i/>
          <w:lang w:val="en-US"/>
        </w:rPr>
      </w:pPr>
      <w:r>
        <w:rPr>
          <w:i/>
          <w:lang w:val="en-US"/>
        </w:rPr>
        <w:t>Source: Own w</w:t>
      </w:r>
      <w:r w:rsidR="00977E53" w:rsidRPr="00532D5A">
        <w:rPr>
          <w:i/>
          <w:lang w:val="en-US"/>
        </w:rPr>
        <w:t>ork</w:t>
      </w:r>
      <w:r>
        <w:rPr>
          <w:i/>
          <w:lang w:val="en-US"/>
        </w:rPr>
        <w:t>.</w:t>
      </w:r>
    </w:p>
    <w:p w14:paraId="4C31E480" w14:textId="1512CE85" w:rsidR="006C6E47" w:rsidRPr="00934EC3" w:rsidRDefault="002A4275" w:rsidP="00C47D32">
      <w:pPr>
        <w:spacing w:line="288" w:lineRule="auto"/>
        <w:jc w:val="both"/>
        <w:rPr>
          <w:lang w:val="en-US"/>
        </w:rPr>
      </w:pPr>
      <w:r>
        <w:rPr>
          <w:lang w:val="en-US"/>
        </w:rPr>
        <w:br w:type="page"/>
      </w:r>
      <w:r w:rsidR="00051623">
        <w:rPr>
          <w:lang w:val="en-US"/>
        </w:rPr>
        <w:t>Given that there was a high number of</w:t>
      </w:r>
      <w:r w:rsidR="000709E6" w:rsidRPr="00532D5A">
        <w:rPr>
          <w:lang w:val="en-US"/>
        </w:rPr>
        <w:t xml:space="preserve"> 62 features in the initial list of features for the models, and </w:t>
      </w:r>
      <w:r w:rsidR="000709E6">
        <w:rPr>
          <w:lang w:val="en-US"/>
        </w:rPr>
        <w:t xml:space="preserve">that </w:t>
      </w:r>
      <w:r w:rsidR="000709E6" w:rsidRPr="00532D5A">
        <w:rPr>
          <w:lang w:val="en-US"/>
        </w:rPr>
        <w:t>the specific natu</w:t>
      </w:r>
      <w:r w:rsidR="000709E6">
        <w:rPr>
          <w:lang w:val="en-US"/>
        </w:rPr>
        <w:t>re of most of the features was that they were</w:t>
      </w:r>
      <w:r w:rsidR="000709E6" w:rsidRPr="00532D5A">
        <w:rPr>
          <w:lang w:val="en-US"/>
        </w:rPr>
        <w:t xml:space="preserve"> in some way</w:t>
      </w:r>
      <w:r w:rsidR="000709E6">
        <w:rPr>
          <w:lang w:val="en-US"/>
        </w:rPr>
        <w:t xml:space="preserve"> a derivative</w:t>
      </w:r>
      <w:r w:rsidR="000709E6" w:rsidRPr="00532D5A">
        <w:rPr>
          <w:lang w:val="en-US"/>
        </w:rPr>
        <w:t xml:space="preserve"> or </w:t>
      </w:r>
      <w:r w:rsidR="000709E6">
        <w:rPr>
          <w:lang w:val="en-US"/>
        </w:rPr>
        <w:t>a complementary</w:t>
      </w:r>
      <w:r w:rsidR="000709E6" w:rsidRPr="00532D5A">
        <w:rPr>
          <w:lang w:val="en-US"/>
        </w:rPr>
        <w:t xml:space="preserve"> of some other features in the database, frequent and high levels of correlations were expected to occur</w:t>
      </w:r>
      <w:r w:rsidR="00DE5DAA">
        <w:rPr>
          <w:lang w:val="en-US"/>
        </w:rPr>
        <w:t>, and have</w:t>
      </w:r>
      <w:r w:rsidR="000709E6" w:rsidRPr="00532D5A">
        <w:rPr>
          <w:lang w:val="en-US"/>
        </w:rPr>
        <w:t>, in fact, occu</w:t>
      </w:r>
      <w:r w:rsidR="001503B1">
        <w:rPr>
          <w:lang w:val="en-US"/>
        </w:rPr>
        <w:t>r</w:t>
      </w:r>
      <w:r w:rsidR="000709E6" w:rsidRPr="00532D5A">
        <w:rPr>
          <w:lang w:val="en-US"/>
        </w:rPr>
        <w:t>r</w:t>
      </w:r>
      <w:r w:rsidR="00DE5DAA">
        <w:rPr>
          <w:lang w:val="en-US"/>
        </w:rPr>
        <w:t>ed</w:t>
      </w:r>
      <w:r w:rsidR="000709E6" w:rsidRPr="00532D5A">
        <w:rPr>
          <w:lang w:val="en-US"/>
        </w:rPr>
        <w:t>.</w:t>
      </w:r>
      <w:r w:rsidR="000709E6">
        <w:rPr>
          <w:lang w:val="en-US"/>
        </w:rPr>
        <w:t xml:space="preserve"> </w:t>
      </w:r>
      <w:r w:rsidR="00503939">
        <w:rPr>
          <w:lang w:val="en-US"/>
        </w:rPr>
        <w:t>Some</w:t>
      </w:r>
      <w:r w:rsidR="004F5B37" w:rsidRPr="00532D5A">
        <w:rPr>
          <w:lang w:val="en-US"/>
        </w:rPr>
        <w:t xml:space="preserve"> </w:t>
      </w:r>
      <w:r w:rsidR="000709E6">
        <w:rPr>
          <w:lang w:val="en-US"/>
        </w:rPr>
        <w:t>particular examples for why these high correlations</w:t>
      </w:r>
      <w:r w:rsidR="004F5B37" w:rsidRPr="00532D5A">
        <w:rPr>
          <w:lang w:val="en-US"/>
        </w:rPr>
        <w:t xml:space="preserve"> </w:t>
      </w:r>
      <w:r w:rsidR="000709E6">
        <w:rPr>
          <w:lang w:val="en-US"/>
        </w:rPr>
        <w:t>were</w:t>
      </w:r>
      <w:r w:rsidR="004F5B37" w:rsidRPr="00532D5A">
        <w:rPr>
          <w:lang w:val="en-US"/>
        </w:rPr>
        <w:t xml:space="preserve"> to be expected were features such as: </w:t>
      </w:r>
      <w:r w:rsidR="004F5B37" w:rsidRPr="00934EC3">
        <w:rPr>
          <w:lang w:val="en-US"/>
        </w:rPr>
        <w:t>Points, which is calculated as 3*Wins + 1*Draws + 0*Losses; Goal Difference, which is calculated as Goals Scored – Goals Received;</w:t>
      </w:r>
      <w:r w:rsidR="00503939" w:rsidRPr="00934EC3">
        <w:rPr>
          <w:lang w:val="en-US"/>
        </w:rPr>
        <w:t xml:space="preserve"> and</w:t>
      </w:r>
      <w:r w:rsidR="004F5B37" w:rsidRPr="00934EC3">
        <w:rPr>
          <w:lang w:val="en-US"/>
        </w:rPr>
        <w:t xml:space="preserve"> Balance, which is calculated as Income – Expenditure</w:t>
      </w:r>
      <w:r w:rsidR="00DD1F4E" w:rsidRPr="00934EC3">
        <w:rPr>
          <w:lang w:val="en-US"/>
        </w:rPr>
        <w:t xml:space="preserve">. </w:t>
      </w:r>
    </w:p>
    <w:p w14:paraId="4A50EABC" w14:textId="2697224D" w:rsidR="006C6E47" w:rsidRPr="00934EC3" w:rsidRDefault="00DD1F4E" w:rsidP="006C6E47">
      <w:pPr>
        <w:spacing w:line="288" w:lineRule="auto"/>
        <w:jc w:val="both"/>
        <w:rPr>
          <w:lang w:val="en-US"/>
        </w:rPr>
      </w:pPr>
      <w:r w:rsidRPr="00532D5A">
        <w:rPr>
          <w:lang w:val="en-US"/>
        </w:rPr>
        <w:t>T</w:t>
      </w:r>
      <w:r w:rsidR="00C82080">
        <w:rPr>
          <w:lang w:val="en-US"/>
        </w:rPr>
        <w:t>he rule of parsimony</w:t>
      </w:r>
      <w:r w:rsidR="004F5B37" w:rsidRPr="00532D5A">
        <w:rPr>
          <w:lang w:val="en-US"/>
        </w:rPr>
        <w:t xml:space="preserve"> states that it is recommended to keep the smaller number of features in the model if it conveys the same or similar amount of information value and thus make the model simpler while still retaining the </w:t>
      </w:r>
      <w:r w:rsidRPr="00532D5A">
        <w:rPr>
          <w:lang w:val="en-US"/>
        </w:rPr>
        <w:t xml:space="preserve">predictive value. In </w:t>
      </w:r>
      <w:r w:rsidR="00C82080">
        <w:rPr>
          <w:lang w:val="en-US"/>
        </w:rPr>
        <w:t>the spirit of</w:t>
      </w:r>
      <w:r w:rsidRPr="00532D5A">
        <w:rPr>
          <w:lang w:val="en-US"/>
        </w:rPr>
        <w:t xml:space="preserve"> this rule,</w:t>
      </w:r>
      <w:r w:rsidR="004F5B37" w:rsidRPr="00532D5A">
        <w:rPr>
          <w:lang w:val="en-US"/>
        </w:rPr>
        <w:t xml:space="preserve"> the features that were constituents </w:t>
      </w:r>
      <w:r w:rsidRPr="00532D5A">
        <w:rPr>
          <w:lang w:val="en-US"/>
        </w:rPr>
        <w:t>in the previously mentioned “formulas”</w:t>
      </w:r>
      <w:r w:rsidR="004F5B37" w:rsidRPr="00532D5A">
        <w:rPr>
          <w:lang w:val="en-US"/>
        </w:rPr>
        <w:t xml:space="preserve"> were eliminated for all</w:t>
      </w:r>
      <w:r w:rsidRPr="00532D5A">
        <w:rPr>
          <w:lang w:val="en-US"/>
        </w:rPr>
        <w:t xml:space="preserve"> of the scenarios in which they</w:t>
      </w:r>
      <w:r w:rsidR="004F5B37" w:rsidRPr="00532D5A">
        <w:rPr>
          <w:lang w:val="en-US"/>
        </w:rPr>
        <w:t xml:space="preserve"> were available</w:t>
      </w:r>
      <w:r w:rsidRPr="00532D5A">
        <w:rPr>
          <w:lang w:val="en-US"/>
        </w:rPr>
        <w:t xml:space="preserve">, with an exception of </w:t>
      </w:r>
      <w:r w:rsidRPr="00532D5A">
        <w:rPr>
          <w:i/>
          <w:lang w:val="en-US"/>
        </w:rPr>
        <w:t xml:space="preserve">Wins </w:t>
      </w:r>
      <w:r w:rsidRPr="00532D5A">
        <w:rPr>
          <w:lang w:val="en-US"/>
        </w:rPr>
        <w:t xml:space="preserve">and </w:t>
      </w:r>
      <w:r w:rsidRPr="00934EC3">
        <w:rPr>
          <w:lang w:val="en-US"/>
        </w:rPr>
        <w:t>Losses which were kept in place of Points due to the empirical evidence</w:t>
      </w:r>
      <w:r w:rsidR="00476FF1" w:rsidRPr="00934EC3">
        <w:rPr>
          <w:lang w:val="en-US"/>
        </w:rPr>
        <w:t xml:space="preserve"> and personal opinion that they carry more informational value than the feature Points itself</w:t>
      </w:r>
      <w:r w:rsidR="004F5B37" w:rsidRPr="00934EC3">
        <w:rPr>
          <w:lang w:val="en-US"/>
        </w:rPr>
        <w:t>.</w:t>
      </w:r>
      <w:r w:rsidR="00476FF1" w:rsidRPr="00934EC3">
        <w:rPr>
          <w:lang w:val="en-US"/>
        </w:rPr>
        <w:t xml:space="preserve"> In other words, the features Points, Goals Scored, Goals Received, Income, Expenditure were eliminated in all of their available forms (overall, home/away specific, last five form, financial).</w:t>
      </w:r>
      <w:r w:rsidR="004F5B37" w:rsidRPr="00934EC3">
        <w:rPr>
          <w:lang w:val="en-US"/>
        </w:rPr>
        <w:t xml:space="preserve"> </w:t>
      </w:r>
    </w:p>
    <w:p w14:paraId="05899044" w14:textId="04E0FA7A" w:rsidR="002A4275" w:rsidRDefault="004F5B37" w:rsidP="006C6E47">
      <w:pPr>
        <w:spacing w:line="288" w:lineRule="auto"/>
        <w:jc w:val="both"/>
        <w:rPr>
          <w:lang w:val="en-US"/>
        </w:rPr>
      </w:pPr>
      <w:r w:rsidRPr="00532D5A">
        <w:rPr>
          <w:lang w:val="en-US"/>
        </w:rPr>
        <w:t xml:space="preserve">While this already reduced the number of features from the initial 62 to </w:t>
      </w:r>
      <w:r w:rsidR="00476FF1" w:rsidRPr="00532D5A">
        <w:rPr>
          <w:lang w:val="en-US"/>
        </w:rPr>
        <w:t>40 (6 scenarios for the first three</w:t>
      </w:r>
      <w:r w:rsidR="00DD1F4E" w:rsidRPr="00532D5A">
        <w:rPr>
          <w:lang w:val="en-US"/>
        </w:rPr>
        <w:t xml:space="preserve"> </w:t>
      </w:r>
      <w:r w:rsidR="00476FF1" w:rsidRPr="00532D5A">
        <w:rPr>
          <w:lang w:val="en-US"/>
        </w:rPr>
        <w:t>features</w:t>
      </w:r>
      <w:r w:rsidR="00DD1F4E" w:rsidRPr="00532D5A">
        <w:rPr>
          <w:lang w:val="en-US"/>
        </w:rPr>
        <w:t xml:space="preserve"> and 2 scenarios for the two financial </w:t>
      </w:r>
      <w:r w:rsidR="00476FF1" w:rsidRPr="00532D5A">
        <w:rPr>
          <w:lang w:val="en-US"/>
        </w:rPr>
        <w:t>features mentioned beforehand</w:t>
      </w:r>
      <w:r w:rsidR="00DD1F4E" w:rsidRPr="00532D5A">
        <w:rPr>
          <w:lang w:val="en-US"/>
        </w:rPr>
        <w:t xml:space="preserve">), in order to ensure that the </w:t>
      </w:r>
      <w:r w:rsidR="000C4640" w:rsidRPr="00532D5A">
        <w:rPr>
          <w:lang w:val="en-US"/>
        </w:rPr>
        <w:t>multicollinearity</w:t>
      </w:r>
      <w:r w:rsidR="00DD1F4E" w:rsidRPr="00532D5A">
        <w:rPr>
          <w:lang w:val="en-US"/>
        </w:rPr>
        <w:t xml:space="preserve"> issue was resolved, the variance inflation factor</w:t>
      </w:r>
      <w:r w:rsidR="006C6E47">
        <w:rPr>
          <w:lang w:val="en-US"/>
        </w:rPr>
        <w:t xml:space="preserve"> </w:t>
      </w:r>
      <w:r w:rsidR="00B64583">
        <w:rPr>
          <w:lang w:val="en-US"/>
        </w:rPr>
        <w:t xml:space="preserve">(VIF) </w:t>
      </w:r>
      <w:r w:rsidR="00B64583" w:rsidRPr="00532D5A">
        <w:rPr>
          <w:lang w:val="en-US"/>
        </w:rPr>
        <w:t>values</w:t>
      </w:r>
      <w:r w:rsidR="00DD1F4E" w:rsidRPr="00532D5A">
        <w:rPr>
          <w:lang w:val="en-US"/>
        </w:rPr>
        <w:t xml:space="preserve"> w</w:t>
      </w:r>
      <w:r w:rsidR="00B64583">
        <w:rPr>
          <w:lang w:val="en-US"/>
        </w:rPr>
        <w:t>ere</w:t>
      </w:r>
      <w:r w:rsidR="00DD1F4E" w:rsidRPr="00532D5A">
        <w:rPr>
          <w:lang w:val="en-US"/>
        </w:rPr>
        <w:t xml:space="preserve"> calculated both before the actual</w:t>
      </w:r>
      <w:r w:rsidR="00476FF1" w:rsidRPr="00532D5A">
        <w:rPr>
          <w:lang w:val="en-US"/>
        </w:rPr>
        <w:t xml:space="preserve"> elimination of the redundant 22</w:t>
      </w:r>
      <w:r w:rsidR="00DD1F4E" w:rsidRPr="00532D5A">
        <w:rPr>
          <w:lang w:val="en-US"/>
        </w:rPr>
        <w:t xml:space="preserve"> features (to confirm that they </w:t>
      </w:r>
      <w:r w:rsidR="00476FF1" w:rsidRPr="00532D5A">
        <w:rPr>
          <w:lang w:val="en-US"/>
        </w:rPr>
        <w:t xml:space="preserve">indeed </w:t>
      </w:r>
      <w:r w:rsidR="00DD1F4E" w:rsidRPr="00532D5A">
        <w:rPr>
          <w:lang w:val="en-US"/>
        </w:rPr>
        <w:t>represent the issue in the dataset) as well as after their removal. The VIF values have shown that</w:t>
      </w:r>
      <w:r w:rsidR="00476FF1" w:rsidRPr="00532D5A">
        <w:rPr>
          <w:lang w:val="en-US"/>
        </w:rPr>
        <w:t xml:space="preserve"> there is further trimming needed to be done, as the feature </w:t>
      </w:r>
      <w:r w:rsidR="00476FF1" w:rsidRPr="00934EC3">
        <w:rPr>
          <w:lang w:val="en-US"/>
        </w:rPr>
        <w:t>Draws’ VIF was way too high still, and the pair of Arrivals and Departures on one hand</w:t>
      </w:r>
      <w:r w:rsidR="00ED3CC1" w:rsidRPr="00934EC3">
        <w:rPr>
          <w:lang w:val="en-US"/>
        </w:rPr>
        <w:t>,</w:t>
      </w:r>
      <w:r w:rsidR="00476FF1" w:rsidRPr="00934EC3">
        <w:rPr>
          <w:lang w:val="en-US"/>
        </w:rPr>
        <w:t xml:space="preserve"> and </w:t>
      </w:r>
      <w:r w:rsidR="00631BD2" w:rsidRPr="00934EC3">
        <w:rPr>
          <w:lang w:val="en-US"/>
        </w:rPr>
        <w:t>Average Market Value and Total Market Value</w:t>
      </w:r>
      <w:r w:rsidR="00ED3CC1" w:rsidRPr="00934EC3">
        <w:rPr>
          <w:lang w:val="en-US"/>
        </w:rPr>
        <w:t xml:space="preserve"> on the other,</w:t>
      </w:r>
      <w:r w:rsidR="00631BD2" w:rsidRPr="00934EC3">
        <w:rPr>
          <w:lang w:val="en-US"/>
        </w:rPr>
        <w:t xml:space="preserve"> were way too correlated. In order to avoid the redundancy and lower the </w:t>
      </w:r>
      <w:r w:rsidR="000C4640" w:rsidRPr="00934EC3">
        <w:rPr>
          <w:lang w:val="en-US"/>
        </w:rPr>
        <w:t>multicollinearity</w:t>
      </w:r>
      <w:r w:rsidR="00631BD2" w:rsidRPr="00934EC3">
        <w:rPr>
          <w:lang w:val="en-US"/>
        </w:rPr>
        <w:t>, all of the Draws features were removes, as well as the Departures and Average Market Value</w:t>
      </w:r>
      <w:r w:rsidR="00631BD2" w:rsidRPr="00532D5A">
        <w:rPr>
          <w:lang w:val="en-US"/>
        </w:rPr>
        <w:t xml:space="preserve"> features</w:t>
      </w:r>
      <w:r w:rsidR="00ED3CC1">
        <w:rPr>
          <w:lang w:val="en-US"/>
        </w:rPr>
        <w:t>,</w:t>
      </w:r>
      <w:r w:rsidR="00631BD2" w:rsidRPr="00532D5A">
        <w:rPr>
          <w:lang w:val="en-US"/>
        </w:rPr>
        <w:t xml:space="preserve"> as the impression is that their counterparts ought to carry more informational value for the model. </w:t>
      </w:r>
    </w:p>
    <w:p w14:paraId="4A1C13DA" w14:textId="01B3FEFC" w:rsidR="00631BD2" w:rsidRPr="00532D5A" w:rsidRDefault="00631BD2" w:rsidP="006C6E47">
      <w:pPr>
        <w:spacing w:line="288" w:lineRule="auto"/>
        <w:jc w:val="both"/>
        <w:rPr>
          <w:lang w:val="en-US"/>
        </w:rPr>
      </w:pPr>
      <w:r w:rsidRPr="00532D5A">
        <w:rPr>
          <w:lang w:val="en-US"/>
        </w:rPr>
        <w:t>Additionally, the scenarios of data for home teams specific to their success at home games only</w:t>
      </w:r>
      <w:r w:rsidR="00ED3CC1">
        <w:rPr>
          <w:lang w:val="en-US"/>
        </w:rPr>
        <w:t>,</w:t>
      </w:r>
      <w:r w:rsidRPr="00532D5A">
        <w:rPr>
          <w:lang w:val="en-US"/>
        </w:rPr>
        <w:t xml:space="preserve"> and for away teams specific to their success at away games only</w:t>
      </w:r>
      <w:r w:rsidR="00ED3CC1">
        <w:rPr>
          <w:lang w:val="en-US"/>
        </w:rPr>
        <w:t>,</w:t>
      </w:r>
      <w:r w:rsidRPr="00532D5A">
        <w:rPr>
          <w:lang w:val="en-US"/>
        </w:rPr>
        <w:t xml:space="preserve"> were entirely way too correlated with the overall success of the teams across the season, which is why these specific scenarios were removed as well. This resulted in the final list of the 24 features remaining for further analyses. The correlat</w:t>
      </w:r>
      <w:r w:rsidR="00075A75" w:rsidRPr="00532D5A">
        <w:rPr>
          <w:lang w:val="en-US"/>
        </w:rPr>
        <w:t xml:space="preserve">ion and </w:t>
      </w:r>
      <w:r w:rsidR="000C4640" w:rsidRPr="00532D5A">
        <w:rPr>
          <w:lang w:val="en-US"/>
        </w:rPr>
        <w:t>multicollinearity</w:t>
      </w:r>
      <w:r w:rsidR="00075A75" w:rsidRPr="00532D5A">
        <w:rPr>
          <w:lang w:val="en-US"/>
        </w:rPr>
        <w:t xml:space="preserve"> analyse</w:t>
      </w:r>
      <w:r w:rsidRPr="00532D5A">
        <w:rPr>
          <w:lang w:val="en-US"/>
        </w:rPr>
        <w:t>s were repeated for this final set, and the correlation matrix can be seen in the figure 21 below.</w:t>
      </w:r>
    </w:p>
    <w:p w14:paraId="5F61D54B" w14:textId="77777777" w:rsidR="006C6E47" w:rsidRDefault="006C6E47">
      <w:pPr>
        <w:spacing w:line="259" w:lineRule="auto"/>
        <w:rPr>
          <w:i/>
          <w:iCs/>
          <w:szCs w:val="24"/>
          <w:lang w:val="en-US"/>
        </w:rPr>
      </w:pPr>
      <w:bookmarkStart w:id="40" w:name="_Toc176623206"/>
      <w:r>
        <w:br w:type="page"/>
      </w:r>
    </w:p>
    <w:p w14:paraId="1D208A28" w14:textId="58065095" w:rsidR="00631BD2" w:rsidRPr="00532D5A" w:rsidRDefault="00631BD2" w:rsidP="007754FB">
      <w:pPr>
        <w:pStyle w:val="Heading4"/>
      </w:pPr>
      <w:r w:rsidRPr="00532D5A">
        <w:t xml:space="preserve">Figure </w:t>
      </w:r>
      <w:r w:rsidR="00610761">
        <w:rPr>
          <w:noProof/>
        </w:rPr>
        <w:fldChar w:fldCharType="begin"/>
      </w:r>
      <w:r w:rsidR="00610761">
        <w:rPr>
          <w:noProof/>
        </w:rPr>
        <w:instrText xml:space="preserve"> SEQ Figure \* ARABIC </w:instrText>
      </w:r>
      <w:r w:rsidR="00610761">
        <w:rPr>
          <w:noProof/>
        </w:rPr>
        <w:fldChar w:fldCharType="separate"/>
      </w:r>
      <w:r w:rsidR="00250541">
        <w:rPr>
          <w:noProof/>
        </w:rPr>
        <w:t>21</w:t>
      </w:r>
      <w:r w:rsidR="00610761">
        <w:rPr>
          <w:noProof/>
        </w:rPr>
        <w:fldChar w:fldCharType="end"/>
      </w:r>
      <w:r w:rsidR="000B602B">
        <w:rPr>
          <w:noProof/>
        </w:rPr>
        <w:t>:</w:t>
      </w:r>
      <w:r w:rsidRPr="00532D5A">
        <w:t xml:space="preserve"> Correlation Matrix for the final set of 24 features</w:t>
      </w:r>
      <w:bookmarkEnd w:id="40"/>
    </w:p>
    <w:p w14:paraId="4F682F10" w14:textId="655F3B40" w:rsidR="004F5B37" w:rsidRPr="00532D5A" w:rsidRDefault="00631BD2" w:rsidP="006C6E47">
      <w:pPr>
        <w:spacing w:line="288" w:lineRule="auto"/>
        <w:jc w:val="center"/>
        <w:rPr>
          <w:lang w:val="en-US"/>
        </w:rPr>
      </w:pPr>
      <w:r w:rsidRPr="00532D5A">
        <w:rPr>
          <w:noProof/>
          <w:lang w:val="en-GB" w:eastAsia="ja-JP"/>
        </w:rPr>
        <w:drawing>
          <wp:inline distT="0" distB="0" distL="0" distR="0" wp14:anchorId="6CBA8AC7" wp14:editId="7501734A">
            <wp:extent cx="5273438" cy="4678680"/>
            <wp:effectExtent l="0" t="0" r="381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orrelation (Final Set).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86700" cy="4690446"/>
                    </a:xfrm>
                    <a:prstGeom prst="rect">
                      <a:avLst/>
                    </a:prstGeom>
                  </pic:spPr>
                </pic:pic>
              </a:graphicData>
            </a:graphic>
          </wp:inline>
        </w:drawing>
      </w:r>
    </w:p>
    <w:p w14:paraId="0AAC5658" w14:textId="1BA55BFE" w:rsidR="00631BD2" w:rsidRPr="00532D5A" w:rsidRDefault="0035311D" w:rsidP="00631BD2">
      <w:pPr>
        <w:spacing w:line="288" w:lineRule="auto"/>
        <w:jc w:val="center"/>
        <w:rPr>
          <w:i/>
          <w:lang w:val="en-US"/>
        </w:rPr>
      </w:pPr>
      <w:r>
        <w:rPr>
          <w:i/>
          <w:lang w:val="en-US"/>
        </w:rPr>
        <w:t>Source: Own w</w:t>
      </w:r>
      <w:r w:rsidR="00631BD2" w:rsidRPr="00532D5A">
        <w:rPr>
          <w:i/>
          <w:lang w:val="en-US"/>
        </w:rPr>
        <w:t>ork</w:t>
      </w:r>
      <w:r>
        <w:rPr>
          <w:i/>
          <w:lang w:val="en-US"/>
        </w:rPr>
        <w:t>.</w:t>
      </w:r>
    </w:p>
    <w:p w14:paraId="06FA67AE" w14:textId="5E5F49F0" w:rsidR="004F5B37" w:rsidRPr="00532D5A" w:rsidRDefault="0038255C" w:rsidP="00FD76A8">
      <w:pPr>
        <w:spacing w:line="288" w:lineRule="auto"/>
        <w:jc w:val="both"/>
        <w:rPr>
          <w:lang w:val="en-US"/>
        </w:rPr>
      </w:pPr>
      <w:r w:rsidRPr="00532D5A">
        <w:rPr>
          <w:lang w:val="en-US"/>
        </w:rPr>
        <w:t xml:space="preserve">When it comes to the VIF values for the remaining features, there were no more “infinity” values as was the case in the previous instances, and instead most of the values were low enough to not warrant any concern at all. It should be noted that several of them, namely </w:t>
      </w:r>
      <w:r w:rsidRPr="00934EC3">
        <w:rPr>
          <w:lang w:val="en-US"/>
        </w:rPr>
        <w:t>H Wins, H Losses, H Goal Difference, A Wins, A Losses, A Goal Difference, contained VIF values ranging from 13 to 15 which exceed the recommended threshold of 10, however this was allowed since it was a conscious decision to keep the Wins and Losses features (which are also the reason for Goal Difference VIF values) instead of Points</w:t>
      </w:r>
      <w:r w:rsidRPr="00532D5A">
        <w:rPr>
          <w:lang w:val="en-US"/>
        </w:rPr>
        <w:t xml:space="preserve"> features due to their expected p</w:t>
      </w:r>
      <w:r w:rsidR="00FD76A8" w:rsidRPr="00532D5A">
        <w:rPr>
          <w:lang w:val="en-US"/>
        </w:rPr>
        <w:t xml:space="preserve">redictive values for the models. With </w:t>
      </w:r>
      <w:r w:rsidR="000C4640" w:rsidRPr="00532D5A">
        <w:rPr>
          <w:lang w:val="en-US"/>
        </w:rPr>
        <w:t>multicollinearity</w:t>
      </w:r>
      <w:r w:rsidR="00075A75" w:rsidRPr="00532D5A">
        <w:rPr>
          <w:lang w:val="en-US"/>
        </w:rPr>
        <w:t xml:space="preserve"> issue resolved and used as the</w:t>
      </w:r>
      <w:r w:rsidR="00FD76A8" w:rsidRPr="00532D5A">
        <w:rPr>
          <w:lang w:val="en-US"/>
        </w:rPr>
        <w:t xml:space="preserve"> basis for the feature selection, the model development phase was ready to be conducted.</w:t>
      </w:r>
    </w:p>
    <w:p w14:paraId="7D792D6C" w14:textId="5DA6909C" w:rsidR="00F558F5" w:rsidRPr="00532D5A" w:rsidRDefault="00E973C0" w:rsidP="000B602B">
      <w:pPr>
        <w:pStyle w:val="Heading2"/>
        <w:numPr>
          <w:ilvl w:val="0"/>
          <w:numId w:val="0"/>
        </w:numPr>
        <w:ind w:left="567" w:hanging="567"/>
        <w:rPr>
          <w:lang w:val="en-US"/>
        </w:rPr>
      </w:pPr>
      <w:r w:rsidRPr="00532D5A">
        <w:rPr>
          <w:lang w:val="en-US"/>
        </w:rPr>
        <w:t xml:space="preserve"> </w:t>
      </w:r>
      <w:bookmarkStart w:id="41" w:name="_Toc179998546"/>
      <w:r w:rsidR="00857A30" w:rsidRPr="00532D5A">
        <w:rPr>
          <w:lang w:val="en-US"/>
        </w:rPr>
        <w:t>4.3</w:t>
      </w:r>
      <w:r w:rsidR="00857A30" w:rsidRPr="00532D5A">
        <w:rPr>
          <w:lang w:val="en-US"/>
        </w:rPr>
        <w:tab/>
        <w:t>ML Model Development and Hyperparameter Tuning</w:t>
      </w:r>
      <w:bookmarkEnd w:id="41"/>
      <w:r w:rsidR="005E17D6" w:rsidRPr="00532D5A">
        <w:rPr>
          <w:lang w:val="en-US"/>
        </w:rPr>
        <w:t xml:space="preserve"> </w:t>
      </w:r>
    </w:p>
    <w:p w14:paraId="2CD086A4" w14:textId="7FA9B32D" w:rsidR="00F558F5" w:rsidRPr="00934EC3" w:rsidRDefault="003B63AD" w:rsidP="002A4275">
      <w:pPr>
        <w:spacing w:line="288" w:lineRule="auto"/>
        <w:jc w:val="both"/>
        <w:rPr>
          <w:lang w:val="en-US"/>
        </w:rPr>
      </w:pPr>
      <w:r w:rsidRPr="00532D5A">
        <w:rPr>
          <w:lang w:val="en-US"/>
        </w:rPr>
        <w:t xml:space="preserve">The phase of the model development has been split into two parts: first, the nested cross-validation was conducted in order to compare how the various algorithms fare on the dataset, and then the winning algorithm was once again put through the k-fold cross-validation in order to generate the actual odds. For the purposes of the first part, the nested cross-validation included the four previously described algorithms: </w:t>
      </w:r>
      <w:r w:rsidRPr="00934EC3">
        <w:rPr>
          <w:lang w:val="en-US"/>
        </w:rPr>
        <w:t>logistic regression, support vector machine, gradient boosted trees and XGBoost.</w:t>
      </w:r>
    </w:p>
    <w:p w14:paraId="6F2FBEF5" w14:textId="5F6D295B" w:rsidR="00392A92" w:rsidRPr="00532D5A" w:rsidRDefault="003B63AD" w:rsidP="002A4275">
      <w:pPr>
        <w:spacing w:line="288" w:lineRule="auto"/>
        <w:jc w:val="both"/>
        <w:rPr>
          <w:lang w:val="en-US"/>
        </w:rPr>
      </w:pPr>
      <w:r w:rsidRPr="00532D5A">
        <w:rPr>
          <w:lang w:val="en-US"/>
        </w:rPr>
        <w:t>For the first algorithm, the logistic regression, two hyperparameters were taken into consideration</w:t>
      </w:r>
      <w:r w:rsidR="002455F1" w:rsidRPr="00532D5A">
        <w:rPr>
          <w:lang w:val="en-US"/>
        </w:rPr>
        <w:t xml:space="preserve">: </w:t>
      </w:r>
      <w:r w:rsidR="002455F1" w:rsidRPr="00934EC3">
        <w:rPr>
          <w:lang w:val="en-US"/>
        </w:rPr>
        <w:t>c</w:t>
      </w:r>
      <w:r w:rsidR="002455F1" w:rsidRPr="00532D5A">
        <w:rPr>
          <w:b/>
          <w:lang w:val="en-US"/>
        </w:rPr>
        <w:t xml:space="preserve"> </w:t>
      </w:r>
      <w:r w:rsidR="002455F1" w:rsidRPr="00532D5A">
        <w:rPr>
          <w:lang w:val="en-US"/>
        </w:rPr>
        <w:t xml:space="preserve">and </w:t>
      </w:r>
      <w:r w:rsidR="002455F1" w:rsidRPr="00934EC3">
        <w:rPr>
          <w:lang w:val="en-US"/>
        </w:rPr>
        <w:t>penalty</w:t>
      </w:r>
      <w:r w:rsidR="002455F1" w:rsidRPr="00532D5A">
        <w:rPr>
          <w:lang w:val="en-US"/>
        </w:rPr>
        <w:t xml:space="preserve">, both relevant for the prevention of overfitting. The overfitting represents the scenario where the model’s complexity is too high and thus it gets accustomed to the training dataset to such extent that it fails to </w:t>
      </w:r>
      <w:r w:rsidR="002454AA" w:rsidRPr="00532D5A">
        <w:rPr>
          <w:lang w:val="en-US"/>
        </w:rPr>
        <w:t>generalize when it comes to the new data from the test dataset. In order to prevent this, t</w:t>
      </w:r>
      <w:r w:rsidR="002455F1" w:rsidRPr="00532D5A">
        <w:rPr>
          <w:lang w:val="en-US"/>
        </w:rPr>
        <w:t>he</w:t>
      </w:r>
      <w:r w:rsidR="002454AA" w:rsidRPr="00532D5A">
        <w:rPr>
          <w:lang w:val="en-US"/>
        </w:rPr>
        <w:t xml:space="preserve"> </w:t>
      </w:r>
      <w:r w:rsidR="000C4640" w:rsidRPr="00532D5A">
        <w:rPr>
          <w:lang w:val="en-US"/>
        </w:rPr>
        <w:t>regularization</w:t>
      </w:r>
      <w:r w:rsidR="00ED3CC1">
        <w:rPr>
          <w:lang w:val="en-US"/>
        </w:rPr>
        <w:t xml:space="preserve"> technique</w:t>
      </w:r>
      <w:r w:rsidR="002454AA" w:rsidRPr="00532D5A">
        <w:rPr>
          <w:lang w:val="en-US"/>
        </w:rPr>
        <w:t xml:space="preserve"> </w:t>
      </w:r>
      <w:r w:rsidR="00ED3CC1">
        <w:rPr>
          <w:lang w:val="en-US"/>
        </w:rPr>
        <w:t>(</w:t>
      </w:r>
      <w:r w:rsidR="002454AA" w:rsidRPr="00532D5A">
        <w:rPr>
          <w:lang w:val="en-US"/>
        </w:rPr>
        <w:t xml:space="preserve">as </w:t>
      </w:r>
      <w:r w:rsidR="00ED3CC1">
        <w:rPr>
          <w:lang w:val="en-US"/>
        </w:rPr>
        <w:t>explained</w:t>
      </w:r>
      <w:r w:rsidR="002454AA" w:rsidRPr="00532D5A">
        <w:rPr>
          <w:lang w:val="en-US"/>
        </w:rPr>
        <w:t xml:space="preserve"> when the difference be</w:t>
      </w:r>
      <w:r w:rsidR="00ED3CC1">
        <w:rPr>
          <w:lang w:val="en-US"/>
        </w:rPr>
        <w:t>tween the GBT</w:t>
      </w:r>
      <w:r w:rsidR="002454AA" w:rsidRPr="00532D5A">
        <w:rPr>
          <w:lang w:val="en-US"/>
        </w:rPr>
        <w:t xml:space="preserve"> and the X</w:t>
      </w:r>
      <w:r w:rsidR="00ED3CC1">
        <w:rPr>
          <w:lang w:val="en-US"/>
        </w:rPr>
        <w:t>GB was described)</w:t>
      </w:r>
      <w:r w:rsidR="002454AA" w:rsidRPr="00532D5A">
        <w:rPr>
          <w:lang w:val="en-US"/>
        </w:rPr>
        <w:t xml:space="preserve"> introduces penalty terms to the loss function</w:t>
      </w:r>
      <w:r w:rsidR="00ED3CC1">
        <w:rPr>
          <w:lang w:val="en-US"/>
        </w:rPr>
        <w:t>,</w:t>
      </w:r>
      <w:r w:rsidR="002454AA" w:rsidRPr="00532D5A">
        <w:rPr>
          <w:lang w:val="en-US"/>
        </w:rPr>
        <w:t xml:space="preserve"> thus lowering the complexity of the model and its fitting to the training dataset. To that extent, the</w:t>
      </w:r>
      <w:r w:rsidR="002455F1" w:rsidRPr="00532D5A">
        <w:rPr>
          <w:lang w:val="en-US"/>
        </w:rPr>
        <w:t xml:space="preserve"> </w:t>
      </w:r>
      <w:r w:rsidR="002455F1" w:rsidRPr="00934EC3">
        <w:rPr>
          <w:lang w:val="en-US"/>
        </w:rPr>
        <w:t>c</w:t>
      </w:r>
      <w:r w:rsidR="002455F1" w:rsidRPr="00532D5A">
        <w:rPr>
          <w:lang w:val="en-US"/>
        </w:rPr>
        <w:t xml:space="preserve"> hyperparameter </w:t>
      </w:r>
      <w:r w:rsidR="002454AA" w:rsidRPr="00532D5A">
        <w:rPr>
          <w:lang w:val="en-US"/>
        </w:rPr>
        <w:t xml:space="preserve">describes the strength of the regularization technique implemented, where smaller values indicate stronger regularization, leading to simpler models, and vice versa. In order to capture a wider range of regularization strength, the values used for the </w:t>
      </w:r>
      <w:r w:rsidR="002454AA" w:rsidRPr="00532D5A">
        <w:rPr>
          <w:b/>
          <w:i/>
          <w:lang w:val="en-US"/>
        </w:rPr>
        <w:t>c</w:t>
      </w:r>
      <w:r w:rsidR="002454AA" w:rsidRPr="00532D5A">
        <w:rPr>
          <w:lang w:val="en-US"/>
        </w:rPr>
        <w:t xml:space="preserve"> hyperparameter were [0.01, 0.1, 1, 10, 100]. Additionally, there are various types of regularization available, such as </w:t>
      </w:r>
      <w:r w:rsidR="002454AA" w:rsidRPr="00934EC3">
        <w:rPr>
          <w:lang w:val="en-US"/>
        </w:rPr>
        <w:t>LASSO</w:t>
      </w:r>
      <w:r w:rsidR="002454AA" w:rsidRPr="00532D5A">
        <w:rPr>
          <w:lang w:val="en-US"/>
        </w:rPr>
        <w:t xml:space="preserve"> (Least Absolute Sh</w:t>
      </w:r>
      <w:r w:rsidR="00392A92" w:rsidRPr="00532D5A">
        <w:rPr>
          <w:lang w:val="en-US"/>
        </w:rPr>
        <w:t xml:space="preserve">rinkage and Selection Operator) or </w:t>
      </w:r>
      <w:r w:rsidR="00392A92" w:rsidRPr="00934EC3">
        <w:rPr>
          <w:lang w:val="en-US"/>
        </w:rPr>
        <w:t>l1</w:t>
      </w:r>
      <w:r w:rsidR="002454AA" w:rsidRPr="00532D5A">
        <w:rPr>
          <w:lang w:val="en-US"/>
        </w:rPr>
        <w:t xml:space="preserve"> </w:t>
      </w:r>
      <w:r w:rsidR="00392A92" w:rsidRPr="00532D5A">
        <w:rPr>
          <w:lang w:val="en-US"/>
        </w:rPr>
        <w:t xml:space="preserve">type which adds a penalty term equal to the absolute value of the coefficients, and </w:t>
      </w:r>
      <w:r w:rsidR="00392A92" w:rsidRPr="00934EC3">
        <w:rPr>
          <w:lang w:val="en-US"/>
        </w:rPr>
        <w:t>Ridge</w:t>
      </w:r>
      <w:r w:rsidR="00392A92" w:rsidRPr="00532D5A">
        <w:rPr>
          <w:i/>
          <w:lang w:val="en-US"/>
        </w:rPr>
        <w:t xml:space="preserve"> </w:t>
      </w:r>
      <w:r w:rsidR="00392A92" w:rsidRPr="00532D5A">
        <w:rPr>
          <w:lang w:val="en-US"/>
        </w:rPr>
        <w:t xml:space="preserve">or </w:t>
      </w:r>
      <w:r w:rsidR="00392A92" w:rsidRPr="00934EC3">
        <w:rPr>
          <w:lang w:val="en-US"/>
        </w:rPr>
        <w:t>l2</w:t>
      </w:r>
      <w:r w:rsidR="00392A92" w:rsidRPr="00532D5A">
        <w:rPr>
          <w:lang w:val="en-US"/>
        </w:rPr>
        <w:t xml:space="preserve"> type which adds a penalty term equal to the square value of the coefficients. The </w:t>
      </w:r>
      <w:r w:rsidR="00392A92" w:rsidRPr="00934EC3">
        <w:rPr>
          <w:lang w:val="en-US"/>
        </w:rPr>
        <w:t>l1</w:t>
      </w:r>
      <w:r w:rsidR="00392A92" w:rsidRPr="00532D5A">
        <w:rPr>
          <w:lang w:val="en-US"/>
        </w:rPr>
        <w:t xml:space="preserve"> type often results in the coefficients being reduced to zero and thus removing the features with low contribution, while the </w:t>
      </w:r>
      <w:r w:rsidR="00392A92" w:rsidRPr="00934EC3">
        <w:rPr>
          <w:lang w:val="en-US"/>
        </w:rPr>
        <w:t>l2</w:t>
      </w:r>
      <w:r w:rsidR="00392A92" w:rsidRPr="00532D5A">
        <w:rPr>
          <w:lang w:val="en-US"/>
        </w:rPr>
        <w:t xml:space="preserve"> lowers the coefficients close to </w:t>
      </w:r>
      <w:r w:rsidR="00ED3CC1">
        <w:rPr>
          <w:lang w:val="en-US"/>
        </w:rPr>
        <w:t>(</w:t>
      </w:r>
      <w:r w:rsidR="00392A92" w:rsidRPr="00532D5A">
        <w:rPr>
          <w:lang w:val="en-US"/>
        </w:rPr>
        <w:t>but not exactly to</w:t>
      </w:r>
      <w:r w:rsidR="00ED3CC1">
        <w:rPr>
          <w:lang w:val="en-US"/>
        </w:rPr>
        <w:t>)</w:t>
      </w:r>
      <w:r w:rsidR="00392A92" w:rsidRPr="00532D5A">
        <w:rPr>
          <w:lang w:val="en-US"/>
        </w:rPr>
        <w:t xml:space="preserve"> zero and thus preserves the initial set of features for the model. Since the </w:t>
      </w:r>
      <w:r w:rsidR="00392A92" w:rsidRPr="00934EC3">
        <w:rPr>
          <w:lang w:val="en-US"/>
        </w:rPr>
        <w:t>l1</w:t>
      </w:r>
      <w:r w:rsidR="00392A92" w:rsidRPr="00532D5A">
        <w:rPr>
          <w:lang w:val="en-US"/>
        </w:rPr>
        <w:t xml:space="preserve"> type is more recommended for the feature selection purposes which was already done via </w:t>
      </w:r>
      <w:r w:rsidR="000C4640" w:rsidRPr="00532D5A">
        <w:rPr>
          <w:lang w:val="en-US"/>
        </w:rPr>
        <w:t>multicollinearity</w:t>
      </w:r>
      <w:r w:rsidR="00392A92" w:rsidRPr="00532D5A">
        <w:rPr>
          <w:lang w:val="en-US"/>
        </w:rPr>
        <w:t xml:space="preserve"> anal</w:t>
      </w:r>
      <w:r w:rsidR="00ED3CC1">
        <w:rPr>
          <w:lang w:val="en-US"/>
        </w:rPr>
        <w:t>ysis and personal expertise, while</w:t>
      </w:r>
      <w:r w:rsidR="00392A92" w:rsidRPr="00532D5A">
        <w:rPr>
          <w:lang w:val="en-US"/>
        </w:rPr>
        <w:t xml:space="preserve"> the </w:t>
      </w:r>
      <w:r w:rsidR="00392A92" w:rsidRPr="00532D5A">
        <w:rPr>
          <w:i/>
          <w:lang w:val="en-US"/>
        </w:rPr>
        <w:t>l2</w:t>
      </w:r>
      <w:r w:rsidR="00392A92" w:rsidRPr="00532D5A">
        <w:rPr>
          <w:lang w:val="en-US"/>
        </w:rPr>
        <w:t xml:space="preserve"> on the other hand is more recommended for the prevention of overfitting in general and wouldn't impact the list of features, the </w:t>
      </w:r>
      <w:r w:rsidR="00392A92" w:rsidRPr="00934EC3">
        <w:rPr>
          <w:lang w:val="en-US"/>
        </w:rPr>
        <w:t>l2 or Ridge</w:t>
      </w:r>
      <w:r w:rsidR="00392A92" w:rsidRPr="00532D5A">
        <w:rPr>
          <w:lang w:val="en-US"/>
        </w:rPr>
        <w:t xml:space="preserve"> type of regularization was chosen for the logistic regression.</w:t>
      </w:r>
    </w:p>
    <w:p w14:paraId="2C4BB24C" w14:textId="72B37D78" w:rsidR="003B63AD" w:rsidRPr="00934EC3" w:rsidRDefault="00392A92" w:rsidP="002A4275">
      <w:pPr>
        <w:spacing w:line="288" w:lineRule="auto"/>
        <w:jc w:val="both"/>
        <w:rPr>
          <w:lang w:val="en-US"/>
        </w:rPr>
      </w:pPr>
      <w:r w:rsidRPr="00532D5A">
        <w:rPr>
          <w:lang w:val="en-US"/>
        </w:rPr>
        <w:t xml:space="preserve">When it comes to the second algorithm, the support vector machine, three hyperparameters were taken into consideration: </w:t>
      </w:r>
      <w:r w:rsidRPr="00934EC3">
        <w:rPr>
          <w:lang w:val="en-US"/>
        </w:rPr>
        <w:t>c, gamma and kernel. The c</w:t>
      </w:r>
      <w:r w:rsidRPr="00532D5A">
        <w:rPr>
          <w:lang w:val="en-US"/>
        </w:rPr>
        <w:t xml:space="preserve"> hyperparameter is quite similar to the one used for the logistic regression, as it also indicates the strength of regularization being applied. In the case of SVM, it particularly corresponds to the</w:t>
      </w:r>
      <w:r w:rsidR="008F2309" w:rsidRPr="00532D5A">
        <w:rPr>
          <w:lang w:val="en-US"/>
        </w:rPr>
        <w:t xml:space="preserve"> width of the</w:t>
      </w:r>
      <w:r w:rsidRPr="00532D5A">
        <w:rPr>
          <w:lang w:val="en-US"/>
        </w:rPr>
        <w:t xml:space="preserve"> margin between the</w:t>
      </w:r>
      <w:r w:rsidR="008F2309" w:rsidRPr="00532D5A">
        <w:rPr>
          <w:lang w:val="en-US"/>
        </w:rPr>
        <w:t xml:space="preserve"> support vectors, with higher </w:t>
      </w:r>
      <w:r w:rsidR="008F2309" w:rsidRPr="00532D5A">
        <w:rPr>
          <w:b/>
          <w:i/>
          <w:lang w:val="en-US"/>
        </w:rPr>
        <w:t>c</w:t>
      </w:r>
      <w:r w:rsidR="008F2309" w:rsidRPr="00532D5A">
        <w:rPr>
          <w:lang w:val="en-US"/>
        </w:rPr>
        <w:t xml:space="preserve"> values indicating narrower margins and could lead to the higher possibility of overfitting, while the smaller </w:t>
      </w:r>
      <w:r w:rsidR="008F2309" w:rsidRPr="00934EC3">
        <w:rPr>
          <w:lang w:val="en-US"/>
        </w:rPr>
        <w:t>c</w:t>
      </w:r>
      <w:r w:rsidR="008F2309" w:rsidRPr="00532D5A">
        <w:rPr>
          <w:lang w:val="en-US"/>
        </w:rPr>
        <w:t xml:space="preserve"> values indicate wider margins which reduce the probability of overfitting but could lead to higher possibilities of misclassification. The same values of [0.01, 0.1, 1, 10, 100] were covered in this case as well. The </w:t>
      </w:r>
      <w:r w:rsidR="008F2309" w:rsidRPr="00934EC3">
        <w:rPr>
          <w:lang w:val="en-US"/>
        </w:rPr>
        <w:t>gamma</w:t>
      </w:r>
      <w:r w:rsidR="008F2309" w:rsidRPr="00532D5A">
        <w:rPr>
          <w:lang w:val="en-US"/>
        </w:rPr>
        <w:t xml:space="preserve"> hyperparameter deals with the clusters of data, or the convex hulls and their boundaries. The higher the values of the </w:t>
      </w:r>
      <w:r w:rsidR="008F2309" w:rsidRPr="00934EC3">
        <w:rPr>
          <w:lang w:val="en-US"/>
        </w:rPr>
        <w:t>gamma</w:t>
      </w:r>
      <w:r w:rsidR="008F2309" w:rsidRPr="00532D5A">
        <w:rPr>
          <w:lang w:val="en-US"/>
        </w:rPr>
        <w:t>, the higher</w:t>
      </w:r>
      <w:r w:rsidR="008B45CC" w:rsidRPr="00532D5A">
        <w:rPr>
          <w:lang w:val="en-US"/>
        </w:rPr>
        <w:t xml:space="preserve"> are tendencies</w:t>
      </w:r>
      <w:r w:rsidR="008F2309" w:rsidRPr="00532D5A">
        <w:rPr>
          <w:lang w:val="en-US"/>
        </w:rPr>
        <w:t xml:space="preserve"> for the boundaries of the clusters to get as close to the cluster members as possible, leading to irregular shapes of the boundary and higher chances of overfitting. Inversely, the smaller</w:t>
      </w:r>
      <w:r w:rsidRPr="00532D5A">
        <w:rPr>
          <w:lang w:val="en-US"/>
        </w:rPr>
        <w:t xml:space="preserve"> </w:t>
      </w:r>
      <w:r w:rsidR="008B45CC" w:rsidRPr="00532D5A">
        <w:rPr>
          <w:lang w:val="en-US"/>
        </w:rPr>
        <w:t xml:space="preserve">the values of the </w:t>
      </w:r>
      <w:r w:rsidR="008B45CC" w:rsidRPr="00934EC3">
        <w:rPr>
          <w:lang w:val="en-US"/>
        </w:rPr>
        <w:t>gamma</w:t>
      </w:r>
      <w:r w:rsidR="008B45CC" w:rsidRPr="00532D5A">
        <w:rPr>
          <w:lang w:val="en-US"/>
        </w:rPr>
        <w:t xml:space="preserve"> hyperparameter, the boundaries of the clusters tend more to be wider and smoother, lowering the chances of overfitting, but leading to higher </w:t>
      </w:r>
      <w:r w:rsidR="000C4640" w:rsidRPr="00532D5A">
        <w:rPr>
          <w:lang w:val="en-US"/>
        </w:rPr>
        <w:t>possibilities</w:t>
      </w:r>
      <w:r w:rsidR="008B45CC" w:rsidRPr="00532D5A">
        <w:rPr>
          <w:lang w:val="en-US"/>
        </w:rPr>
        <w:t xml:space="preserve"> of misclassifications during the generalization to new data. The two customary options for </w:t>
      </w:r>
      <w:r w:rsidR="008B45CC" w:rsidRPr="00934EC3">
        <w:rPr>
          <w:lang w:val="en-US"/>
        </w:rPr>
        <w:t>gamma</w:t>
      </w:r>
      <w:r w:rsidR="008B45CC" w:rsidRPr="00532D5A">
        <w:rPr>
          <w:lang w:val="en-US"/>
        </w:rPr>
        <w:t xml:space="preserve"> include </w:t>
      </w:r>
      <w:r w:rsidR="008B45CC" w:rsidRPr="00934EC3">
        <w:rPr>
          <w:lang w:val="en-US"/>
        </w:rPr>
        <w:t>auto</w:t>
      </w:r>
      <w:r w:rsidR="008B45CC" w:rsidRPr="00532D5A">
        <w:rPr>
          <w:i/>
          <w:lang w:val="en-US"/>
        </w:rPr>
        <w:t xml:space="preserve"> </w:t>
      </w:r>
      <w:r w:rsidR="008B45CC" w:rsidRPr="00532D5A">
        <w:rPr>
          <w:lang w:val="en-US"/>
        </w:rPr>
        <w:t xml:space="preserve">and </w:t>
      </w:r>
      <w:r w:rsidR="008B45CC" w:rsidRPr="00934EC3">
        <w:rPr>
          <w:lang w:val="en-US"/>
        </w:rPr>
        <w:t>scale</w:t>
      </w:r>
      <w:r w:rsidR="008B45CC" w:rsidRPr="00532D5A">
        <w:rPr>
          <w:lang w:val="en-US"/>
        </w:rPr>
        <w:t xml:space="preserve">. The </w:t>
      </w:r>
      <w:r w:rsidR="008B45CC" w:rsidRPr="00934EC3">
        <w:rPr>
          <w:lang w:val="en-US"/>
        </w:rPr>
        <w:t xml:space="preserve">auto option is equal to 1/(number of features), focusing on the dimensionality on the data, and usually corresponds to the higher values of gamma. The scale option </w:t>
      </w:r>
      <w:r w:rsidR="00532D5A" w:rsidRPr="00934EC3">
        <w:rPr>
          <w:lang w:val="en-US"/>
        </w:rPr>
        <w:t>takes</w:t>
      </w:r>
      <w:r w:rsidR="008B45CC" w:rsidRPr="00934EC3">
        <w:rPr>
          <w:lang w:val="en-US"/>
        </w:rPr>
        <w:t xml:space="preserve"> into account</w:t>
      </w:r>
      <w:r w:rsidRPr="00934EC3">
        <w:rPr>
          <w:lang w:val="en-US"/>
        </w:rPr>
        <w:t xml:space="preserve"> </w:t>
      </w:r>
      <w:r w:rsidR="008B45CC" w:rsidRPr="00934EC3">
        <w:rPr>
          <w:lang w:val="en-US"/>
        </w:rPr>
        <w:t>the variability of the data as well, being equal to 1/(number of features</w:t>
      </w:r>
      <w:r w:rsidR="00202DF7" w:rsidRPr="00934EC3">
        <w:rPr>
          <w:lang w:val="en-US"/>
        </w:rPr>
        <w:t xml:space="preserve"> *</w:t>
      </w:r>
      <w:r w:rsidR="008B45CC" w:rsidRPr="00934EC3">
        <w:rPr>
          <w:lang w:val="en-US"/>
        </w:rPr>
        <w:t>variance of the features), which makes it more robust and leads to</w:t>
      </w:r>
      <w:r w:rsidR="007A1A4B" w:rsidRPr="00934EC3">
        <w:rPr>
          <w:lang w:val="en-US"/>
        </w:rPr>
        <w:t xml:space="preserve"> the</w:t>
      </w:r>
      <w:r w:rsidR="008B45CC" w:rsidRPr="00934EC3">
        <w:rPr>
          <w:lang w:val="en-US"/>
        </w:rPr>
        <w:t xml:space="preserve"> smaller values of gamma</w:t>
      </w:r>
      <w:r w:rsidR="00532D5A" w:rsidRPr="00934EC3">
        <w:rPr>
          <w:lang w:val="en-US"/>
        </w:rPr>
        <w:t>. Both of these options were used for the hyperparameter tuning. Lastly, the kernel function of</w:t>
      </w:r>
      <w:r w:rsidR="002916D2" w:rsidRPr="00934EC3">
        <w:rPr>
          <w:lang w:val="en-US"/>
        </w:rPr>
        <w:t xml:space="preserve"> the</w:t>
      </w:r>
      <w:r w:rsidR="00532D5A" w:rsidRPr="00934EC3">
        <w:rPr>
          <w:lang w:val="en-US"/>
        </w:rPr>
        <w:t xml:space="preserve"> SVM relates to the shape of the data, and </w:t>
      </w:r>
      <w:r w:rsidR="002916D2" w:rsidRPr="00934EC3">
        <w:rPr>
          <w:lang w:val="en-US"/>
        </w:rPr>
        <w:t xml:space="preserve">to </w:t>
      </w:r>
      <w:r w:rsidR="00532D5A" w:rsidRPr="00934EC3">
        <w:rPr>
          <w:lang w:val="en-US"/>
        </w:rPr>
        <w:t>the approach to creating the optimal hyperplane. As it was described previously, the two data clusters corresponding to the two binary outcomes of the label variable could be completely linearly separable, in which case the linear option for the kernel is used. But, it was noted that there is a realistic probability that the linear separability might not be the case and that the hyperplane might have to resemble a radial line from the two-dimensional perspective of the data, in which case the rbf option is used, standing for “radial basis function”. To cover both of these possibilities, both of the options were used.</w:t>
      </w:r>
    </w:p>
    <w:p w14:paraId="2BB0402F" w14:textId="34A00D17" w:rsidR="00532D5A" w:rsidRPr="00934EC3" w:rsidRDefault="00532D5A" w:rsidP="002A4275">
      <w:pPr>
        <w:spacing w:line="288" w:lineRule="auto"/>
        <w:jc w:val="both"/>
        <w:rPr>
          <w:rFonts w:cs="Times New Roman"/>
          <w:lang w:val="en-US"/>
        </w:rPr>
      </w:pPr>
      <w:r w:rsidRPr="00934EC3">
        <w:rPr>
          <w:lang w:val="en-US"/>
        </w:rPr>
        <w:t xml:space="preserve">The third </w:t>
      </w:r>
      <w:r w:rsidR="00BD58B8" w:rsidRPr="00934EC3">
        <w:rPr>
          <w:lang w:val="en-US"/>
        </w:rPr>
        <w:t>algorithm</w:t>
      </w:r>
      <w:r w:rsidRPr="00934EC3">
        <w:rPr>
          <w:lang w:val="en-US"/>
        </w:rPr>
        <w:t>, the gradient boosted trees, got three hyperparameters covered in the nested cross-validation: n_estimators, learning rate and max_depth. The first one, the n_estimators</w:t>
      </w:r>
      <w:r w:rsidR="00ED381E" w:rsidRPr="00934EC3">
        <w:rPr>
          <w:lang w:val="en-US"/>
        </w:rPr>
        <w:t>,</w:t>
      </w:r>
      <w:r w:rsidRPr="00934EC3">
        <w:rPr>
          <w:lang w:val="en-US"/>
        </w:rPr>
        <w:t xml:space="preserve"> indicates the number of trees that are going to be sequentially added in the model following the initial classifier. As it can be expected, the higher number of trees </w:t>
      </w:r>
      <w:r w:rsidR="00ED381E" w:rsidRPr="00934EC3">
        <w:rPr>
          <w:lang w:val="en-US"/>
        </w:rPr>
        <w:t>(</w:t>
      </w:r>
      <w:r w:rsidRPr="00934EC3">
        <w:rPr>
          <w:lang w:val="en-US"/>
        </w:rPr>
        <w:t>or estimators</w:t>
      </w:r>
      <w:r w:rsidR="00ED381E" w:rsidRPr="00934EC3">
        <w:rPr>
          <w:lang w:val="en-US"/>
        </w:rPr>
        <w:t>)</w:t>
      </w:r>
      <w:r w:rsidRPr="00934EC3">
        <w:rPr>
          <w:lang w:val="en-US"/>
        </w:rPr>
        <w:t xml:space="preserve"> leads to more </w:t>
      </w:r>
      <w:r w:rsidR="006B0E77" w:rsidRPr="00934EC3">
        <w:rPr>
          <w:lang w:val="en-US"/>
        </w:rPr>
        <w:t>opportunities for the model to improve upon itself, but also increases the chances of overfitting. Too small number of</w:t>
      </w:r>
      <w:r w:rsidR="00ED381E" w:rsidRPr="00934EC3">
        <w:rPr>
          <w:lang w:val="en-US"/>
        </w:rPr>
        <w:t xml:space="preserve"> the</w:t>
      </w:r>
      <w:r w:rsidR="006B0E77" w:rsidRPr="00934EC3">
        <w:rPr>
          <w:lang w:val="en-US"/>
        </w:rPr>
        <w:t xml:space="preserve"> estimators, however, might not be enough for the model to reach its optimal capability for classifying the data at hand. Since the value needs to be somewhere in-between, the options chosen for the n_estimators were [50, 100, 150], taking into account the fact that too many trees might not only lead to overfitting but are also computationally very costly, and the nested cross-validation is already a pretty costly procedure in itself. The learning rate corresponds to the previously described hyperparameter </w:t>
      </w:r>
      <w:r w:rsidR="006B0E77" w:rsidRPr="00934EC3">
        <w:rPr>
          <w:rFonts w:cs="Times New Roman"/>
          <w:lang w:val="en-US"/>
        </w:rPr>
        <w:t xml:space="preserve">ρ, denoting the size of the incremental steps taken towards the minima of the loss function with each new tree sequentially added to the model. Lower values of the learning rate </w:t>
      </w:r>
      <w:r w:rsidR="006B0E77">
        <w:rPr>
          <w:rFonts w:cs="Times New Roman"/>
          <w:lang w:val="en-US"/>
        </w:rPr>
        <w:t>require more trees in order to be able to reach the minima, but also increase th</w:t>
      </w:r>
      <w:r w:rsidR="00ED381E">
        <w:rPr>
          <w:rFonts w:cs="Times New Roman"/>
          <w:lang w:val="en-US"/>
        </w:rPr>
        <w:t>e chances of overfitting and</w:t>
      </w:r>
      <w:r w:rsidR="006B0E77">
        <w:rPr>
          <w:rFonts w:cs="Times New Roman"/>
          <w:lang w:val="en-US"/>
        </w:rPr>
        <w:t xml:space="preserve"> computationally</w:t>
      </w:r>
      <w:r w:rsidR="00ED381E">
        <w:rPr>
          <w:rFonts w:cs="Times New Roman"/>
          <w:lang w:val="en-US"/>
        </w:rPr>
        <w:t xml:space="preserve"> have a high cost.</w:t>
      </w:r>
      <w:r w:rsidR="006B0E77">
        <w:rPr>
          <w:rFonts w:cs="Times New Roman"/>
          <w:lang w:val="en-US"/>
        </w:rPr>
        <w:t xml:space="preserve"> The values chosen were [0.01, 0.1, 0.2]. The third hyperparameter, the </w:t>
      </w:r>
      <w:r w:rsidR="006B0E77" w:rsidRPr="00934EC3">
        <w:rPr>
          <w:rFonts w:cs="Times New Roman"/>
          <w:lang w:val="en-US"/>
        </w:rPr>
        <w:t xml:space="preserve">max_depth, as its name suggests, corresponds to the depth of </w:t>
      </w:r>
      <w:r w:rsidR="00ED381E" w:rsidRPr="00934EC3">
        <w:rPr>
          <w:rFonts w:cs="Times New Roman"/>
          <w:lang w:val="en-US"/>
        </w:rPr>
        <w:t xml:space="preserve">the </w:t>
      </w:r>
      <w:r w:rsidR="006B0E77" w:rsidRPr="00934EC3">
        <w:rPr>
          <w:rFonts w:cs="Times New Roman"/>
          <w:lang w:val="en-US"/>
        </w:rPr>
        <w:t>individual trees in the model. The higher the value of depth, the model will have more opportuniti</w:t>
      </w:r>
      <w:r w:rsidR="00ED381E" w:rsidRPr="00934EC3">
        <w:rPr>
          <w:rFonts w:cs="Times New Roman"/>
          <w:lang w:val="en-US"/>
        </w:rPr>
        <w:t>es to learn and optimize itself –</w:t>
      </w:r>
      <w:r w:rsidR="006B0E77" w:rsidRPr="00934EC3">
        <w:rPr>
          <w:rFonts w:cs="Times New Roman"/>
          <w:lang w:val="en-US"/>
        </w:rPr>
        <w:t xml:space="preserve"> however</w:t>
      </w:r>
      <w:r w:rsidR="00ED381E" w:rsidRPr="00934EC3">
        <w:rPr>
          <w:rFonts w:cs="Times New Roman"/>
          <w:lang w:val="en-US"/>
        </w:rPr>
        <w:t>,</w:t>
      </w:r>
      <w:r w:rsidR="006B0E77" w:rsidRPr="00934EC3">
        <w:rPr>
          <w:rFonts w:cs="Times New Roman"/>
          <w:lang w:val="en-US"/>
        </w:rPr>
        <w:t xml:space="preserve"> it will also have higher probabilities for overfitting, lowering the success of generalization. With that in mind, and </w:t>
      </w:r>
      <w:r w:rsidR="00ED381E" w:rsidRPr="00934EC3">
        <w:rPr>
          <w:rFonts w:cs="Times New Roman"/>
          <w:lang w:val="en-US"/>
        </w:rPr>
        <w:t xml:space="preserve">with </w:t>
      </w:r>
      <w:r w:rsidR="006B0E77" w:rsidRPr="00934EC3">
        <w:rPr>
          <w:rFonts w:cs="Times New Roman"/>
          <w:lang w:val="en-US"/>
        </w:rPr>
        <w:t>the number of trees go</w:t>
      </w:r>
      <w:r w:rsidR="00ED381E" w:rsidRPr="00934EC3">
        <w:rPr>
          <w:rFonts w:cs="Times New Roman"/>
          <w:lang w:val="en-US"/>
        </w:rPr>
        <w:t>ing to 150 in one of the scenarios</w:t>
      </w:r>
      <w:r w:rsidR="006B0E77" w:rsidRPr="00934EC3">
        <w:rPr>
          <w:rFonts w:cs="Times New Roman"/>
          <w:lang w:val="en-US"/>
        </w:rPr>
        <w:t xml:space="preserve"> for the n_estimators, the values for max_depth were chosen as [3, 5, 7], considering not only the risk of overfitting, but the computational cost once again as well.</w:t>
      </w:r>
    </w:p>
    <w:p w14:paraId="7718976E" w14:textId="3E0001E7" w:rsidR="006B0E77" w:rsidRPr="00BD58B8" w:rsidRDefault="00BD58B8" w:rsidP="002A4275">
      <w:pPr>
        <w:spacing w:line="288" w:lineRule="auto"/>
        <w:jc w:val="both"/>
        <w:rPr>
          <w:lang w:val="en-US"/>
        </w:rPr>
      </w:pPr>
      <w:r w:rsidRPr="00934EC3">
        <w:rPr>
          <w:rFonts w:cs="Times New Roman"/>
          <w:lang w:val="en-US"/>
        </w:rPr>
        <w:t xml:space="preserve">The final algorithm in the procedure, the XGBoost, is in theory an improved version of the boosting classifiers such as gradient boosted trees, which is why its hyperparameters are largely the same – n_estimators, learning rate and max_depth. Accordingly, identical values have been used, meaning – for n_estimators [50, 100, 150], for learning rate [0.01, 0.1, 0.2] and for max_depth [3, 5, 7]. The XGBoost, as an improved version, however, offers an additional hyperparameter gamma. Since the lower depths of the trees are usually recommended to avoid overfitting and higher computational costs, it should also be noted that trees that are too shallow might not contribute significantly to the model overall. To combat this and balance the contributions, </w:t>
      </w:r>
      <w:r w:rsidR="00ED381E" w:rsidRPr="00934EC3">
        <w:rPr>
          <w:rFonts w:cs="Times New Roman"/>
          <w:lang w:val="en-US"/>
        </w:rPr>
        <w:t xml:space="preserve">the value of the </w:t>
      </w:r>
      <w:r w:rsidRPr="00934EC3">
        <w:rPr>
          <w:rFonts w:cs="Times New Roman"/>
          <w:lang w:val="en-US"/>
        </w:rPr>
        <w:t>gamma</w:t>
      </w:r>
      <w:r>
        <w:rPr>
          <w:rFonts w:cs="Times New Roman"/>
          <w:b/>
          <w:i/>
          <w:lang w:val="en-US"/>
        </w:rPr>
        <w:t xml:space="preserve"> </w:t>
      </w:r>
      <w:r>
        <w:rPr>
          <w:rFonts w:cs="Times New Roman"/>
          <w:lang w:val="en-US"/>
        </w:rPr>
        <w:t>hyperparam</w:t>
      </w:r>
      <w:r w:rsidR="00B474E0">
        <w:rPr>
          <w:rFonts w:cs="Times New Roman"/>
          <w:lang w:val="en-US"/>
        </w:rPr>
        <w:t>e</w:t>
      </w:r>
      <w:r w:rsidR="00ED381E">
        <w:rPr>
          <w:rFonts w:cs="Times New Roman"/>
          <w:lang w:val="en-US"/>
        </w:rPr>
        <w:t>ter</w:t>
      </w:r>
      <w:r>
        <w:rPr>
          <w:rFonts w:cs="Times New Roman"/>
          <w:lang w:val="en-US"/>
        </w:rPr>
        <w:t xml:space="preserve"> represents the threshold for further splitting of the trees into more nodes. In other words, it sets a minimum loss reduction that is required to be </w:t>
      </w:r>
      <w:r w:rsidR="00B474E0">
        <w:rPr>
          <w:rFonts w:cs="Times New Roman"/>
          <w:lang w:val="en-US"/>
        </w:rPr>
        <w:t>achieved in order for the trees to split further by adding nodes, thus once again controlling overfitting and reducing the complexity of the model. To this extent, the values of [0, 0.1, 0.2] were used, to include the scenario without the threshold as well.</w:t>
      </w:r>
    </w:p>
    <w:p w14:paraId="56CA0589" w14:textId="00D73CCF" w:rsidR="00F558F5" w:rsidRPr="00532D5A" w:rsidRDefault="00857A30" w:rsidP="000B602B">
      <w:pPr>
        <w:pStyle w:val="Heading2"/>
        <w:numPr>
          <w:ilvl w:val="0"/>
          <w:numId w:val="0"/>
        </w:numPr>
        <w:ind w:left="567" w:hanging="567"/>
        <w:rPr>
          <w:lang w:val="en-US"/>
        </w:rPr>
      </w:pPr>
      <w:bookmarkStart w:id="42" w:name="_Toc179998547"/>
      <w:r w:rsidRPr="00532D5A">
        <w:rPr>
          <w:lang w:val="en-US"/>
        </w:rPr>
        <w:t>4.4</w:t>
      </w:r>
      <w:r w:rsidRPr="00532D5A">
        <w:rPr>
          <w:lang w:val="en-US"/>
        </w:rPr>
        <w:tab/>
        <w:t>Model Evaluation Metrics and Performance Assessment</w:t>
      </w:r>
      <w:bookmarkEnd w:id="42"/>
    </w:p>
    <w:p w14:paraId="04F12E1A" w14:textId="08A45FB2" w:rsidR="00857A30" w:rsidRPr="00934EC3" w:rsidRDefault="00C208F9" w:rsidP="00B474E0">
      <w:pPr>
        <w:spacing w:line="288" w:lineRule="auto"/>
        <w:jc w:val="both"/>
        <w:rPr>
          <w:lang w:val="en-US"/>
        </w:rPr>
      </w:pPr>
      <w:r>
        <w:rPr>
          <w:lang w:val="en-US"/>
        </w:rPr>
        <w:t xml:space="preserve">As noted previously, </w:t>
      </w:r>
      <w:r w:rsidR="00964A7B">
        <w:rPr>
          <w:lang w:val="en-US"/>
        </w:rPr>
        <w:t xml:space="preserve">there were </w:t>
      </w:r>
      <w:r>
        <w:rPr>
          <w:lang w:val="en-US"/>
        </w:rPr>
        <w:t>3</w:t>
      </w:r>
      <w:r w:rsidR="00964A7B">
        <w:rPr>
          <w:lang w:val="en-US"/>
        </w:rPr>
        <w:t xml:space="preserve"> different iterations </w:t>
      </w:r>
      <w:r w:rsidR="00B474E0">
        <w:rPr>
          <w:lang w:val="en-US"/>
        </w:rPr>
        <w:t>for the</w:t>
      </w:r>
      <w:r>
        <w:rPr>
          <w:lang w:val="en-US"/>
        </w:rPr>
        <w:t xml:space="preserve"> model development</w:t>
      </w:r>
      <w:r w:rsidR="00964A7B">
        <w:rPr>
          <w:lang w:val="en-US"/>
        </w:rPr>
        <w:t xml:space="preserve">, in particular </w:t>
      </w:r>
      <w:r>
        <w:rPr>
          <w:lang w:val="en-US"/>
        </w:rPr>
        <w:t xml:space="preserve">for the outcomes </w:t>
      </w:r>
      <w:r w:rsidRPr="00934EC3">
        <w:rPr>
          <w:lang w:val="en-US"/>
        </w:rPr>
        <w:t>1, X and 2 (or home team won, draw, away team won), leading to 3</w:t>
      </w:r>
      <w:r w:rsidR="00B474E0" w:rsidRPr="00934EC3">
        <w:rPr>
          <w:lang w:val="en-US"/>
        </w:rPr>
        <w:t xml:space="preserve"> instances of nested cross-validations with different label variables beforehand</w:t>
      </w:r>
      <w:r w:rsidR="00964A7B" w:rsidRPr="00934EC3">
        <w:rPr>
          <w:lang w:val="en-US"/>
        </w:rPr>
        <w:t xml:space="preserve"> as well</w:t>
      </w:r>
      <w:r w:rsidR="00B474E0" w:rsidRPr="00934EC3">
        <w:rPr>
          <w:lang w:val="en-US"/>
        </w:rPr>
        <w:t xml:space="preserve">. </w:t>
      </w:r>
      <w:r w:rsidR="000D33DE" w:rsidRPr="00934EC3">
        <w:rPr>
          <w:lang w:val="en-US"/>
        </w:rPr>
        <w:t>The foll</w:t>
      </w:r>
      <w:r w:rsidRPr="00934EC3">
        <w:rPr>
          <w:lang w:val="en-US"/>
        </w:rPr>
        <w:t>owing are the</w:t>
      </w:r>
      <w:r w:rsidR="000D33DE" w:rsidRPr="00934EC3">
        <w:rPr>
          <w:lang w:val="en-US"/>
        </w:rPr>
        <w:t xml:space="preserve"> results of all o</w:t>
      </w:r>
      <w:r w:rsidRPr="00934EC3">
        <w:rPr>
          <w:lang w:val="en-US"/>
        </w:rPr>
        <w:t>f the nested cross-validations, which can be seen in the Tables 1</w:t>
      </w:r>
      <w:r w:rsidR="006364AB" w:rsidRPr="00934EC3">
        <w:rPr>
          <w:lang w:val="en-US"/>
        </w:rPr>
        <w:t>–</w:t>
      </w:r>
      <w:r w:rsidRPr="00934EC3">
        <w:rPr>
          <w:lang w:val="en-US"/>
        </w:rPr>
        <w:t>3</w:t>
      </w:r>
      <w:r w:rsidR="00964A7B" w:rsidRPr="00934EC3">
        <w:rPr>
          <w:lang w:val="en-US"/>
        </w:rPr>
        <w:t xml:space="preserve"> below</w:t>
      </w:r>
      <w:r w:rsidRPr="00934EC3">
        <w:rPr>
          <w:lang w:val="en-US"/>
        </w:rPr>
        <w:t>.</w:t>
      </w:r>
    </w:p>
    <w:p w14:paraId="27C0AA1B" w14:textId="42964CA9" w:rsidR="00C208F9" w:rsidRDefault="00C208F9" w:rsidP="00B474E0">
      <w:pPr>
        <w:spacing w:line="288" w:lineRule="auto"/>
        <w:jc w:val="both"/>
        <w:rPr>
          <w:lang w:val="en-US"/>
        </w:rPr>
      </w:pPr>
      <w:r w:rsidRPr="00934EC3">
        <w:rPr>
          <w:lang w:val="en-US"/>
        </w:rPr>
        <w:t>Based on these results</w:t>
      </w:r>
      <w:r w:rsidR="00964A7B" w:rsidRPr="00934EC3">
        <w:rPr>
          <w:lang w:val="en-US"/>
        </w:rPr>
        <w:t>,</w:t>
      </w:r>
      <w:r w:rsidRPr="00934EC3">
        <w:rPr>
          <w:lang w:val="en-US"/>
        </w:rPr>
        <w:t xml:space="preserve"> which have </w:t>
      </w:r>
      <w:r w:rsidR="00763A2B" w:rsidRPr="00934EC3">
        <w:rPr>
          <w:lang w:val="en-US"/>
        </w:rPr>
        <w:t>shown that the highest</w:t>
      </w:r>
      <w:r w:rsidR="00471E8E" w:rsidRPr="00934EC3">
        <w:rPr>
          <w:lang w:val="en-US"/>
        </w:rPr>
        <w:t>:</w:t>
      </w:r>
      <w:r w:rsidR="00763A2B" w:rsidRPr="00934EC3">
        <w:rPr>
          <w:lang w:val="en-US"/>
        </w:rPr>
        <w:t xml:space="preserve"> accuracy, f1 score and ROC AUC </w:t>
      </w:r>
      <w:r w:rsidR="006C6E47" w:rsidRPr="00934EC3">
        <w:rPr>
          <w:lang w:val="en-US"/>
        </w:rPr>
        <w:t>(Receiver Operating Characteristic Area Under the Curve</w:t>
      </w:r>
      <w:r w:rsidR="006C6E47">
        <w:rPr>
          <w:lang w:val="en-US"/>
        </w:rPr>
        <w:t xml:space="preserve">) </w:t>
      </w:r>
      <w:r w:rsidR="00763A2B">
        <w:rPr>
          <w:lang w:val="en-US"/>
        </w:rPr>
        <w:t>score</w:t>
      </w:r>
      <w:r>
        <w:rPr>
          <w:lang w:val="en-US"/>
        </w:rPr>
        <w:t xml:space="preserve"> </w:t>
      </w:r>
      <w:r w:rsidR="00763A2B">
        <w:rPr>
          <w:lang w:val="en-US"/>
        </w:rPr>
        <w:t xml:space="preserve">almost </w:t>
      </w:r>
      <w:r w:rsidR="00471E8E">
        <w:rPr>
          <w:lang w:val="en-US"/>
        </w:rPr>
        <w:t>consistently belong</w:t>
      </w:r>
      <w:r>
        <w:rPr>
          <w:lang w:val="en-US"/>
        </w:rPr>
        <w:t xml:space="preserve"> to the logistic regression, this algorithm was chosen as the most adequate one for the task at hand. It should, however, be noted that the variations are very small between the 4 algorithms, with the biggest differences </w:t>
      </w:r>
      <w:r w:rsidR="00763A2B">
        <w:rPr>
          <w:lang w:val="en-US"/>
        </w:rPr>
        <w:t xml:space="preserve">in accuracy amounting to 0.014, </w:t>
      </w:r>
      <w:r>
        <w:rPr>
          <w:lang w:val="en-US"/>
        </w:rPr>
        <w:t>in f1 score t</w:t>
      </w:r>
      <w:r w:rsidR="00763A2B">
        <w:rPr>
          <w:lang w:val="en-US"/>
        </w:rPr>
        <w:t>o 0.013 and in ROC AUC to 0.24</w:t>
      </w:r>
      <w:r>
        <w:rPr>
          <w:lang w:val="en-US"/>
        </w:rPr>
        <w:t xml:space="preserve"> across all three nested cross-validations, indicat</w:t>
      </w:r>
      <w:r w:rsidR="00F908EB">
        <w:rPr>
          <w:lang w:val="en-US"/>
        </w:rPr>
        <w:t>ing that the models were</w:t>
      </w:r>
      <w:r w:rsidR="00471E8E">
        <w:rPr>
          <w:lang w:val="en-US"/>
        </w:rPr>
        <w:t xml:space="preserve"> fairly</w:t>
      </w:r>
      <w:r w:rsidR="00F908EB">
        <w:rPr>
          <w:lang w:val="en-US"/>
        </w:rPr>
        <w:t xml:space="preserve"> comparable for the task.</w:t>
      </w:r>
      <w:r>
        <w:rPr>
          <w:lang w:val="en-US"/>
        </w:rPr>
        <w:t xml:space="preserve"> </w:t>
      </w:r>
    </w:p>
    <w:p w14:paraId="6307B3A1" w14:textId="77777777" w:rsidR="00067BEE" w:rsidRDefault="00067BEE" w:rsidP="00B474E0">
      <w:pPr>
        <w:spacing w:line="288" w:lineRule="auto"/>
        <w:jc w:val="both"/>
        <w:rPr>
          <w:b/>
          <w:lang w:val="en-US"/>
        </w:rPr>
      </w:pPr>
    </w:p>
    <w:p w14:paraId="3E0540AA" w14:textId="3B02EF5B" w:rsidR="000D33DE" w:rsidRPr="00202D2F" w:rsidRDefault="000D33DE" w:rsidP="00B474E0">
      <w:pPr>
        <w:spacing w:line="288" w:lineRule="auto"/>
        <w:jc w:val="both"/>
        <w:rPr>
          <w:lang w:val="en-US"/>
        </w:rPr>
      </w:pPr>
      <w:r w:rsidRPr="00202D2F">
        <w:rPr>
          <w:lang w:val="en-US"/>
        </w:rPr>
        <w:t>Bet 1</w:t>
      </w:r>
      <w:r w:rsidR="000B602B" w:rsidRPr="00202D2F">
        <w:rPr>
          <w:lang w:val="en-US"/>
        </w:rPr>
        <w:t xml:space="preserve"> (home team won):</w:t>
      </w:r>
    </w:p>
    <w:p w14:paraId="78786802" w14:textId="2AE12C70" w:rsidR="000D33DE" w:rsidRPr="00036829" w:rsidRDefault="000D33DE" w:rsidP="00036829">
      <w:pPr>
        <w:pStyle w:val="Heading3"/>
      </w:pPr>
      <w:bookmarkStart w:id="43" w:name="_Toc176622898"/>
      <w:r w:rsidRPr="00036829">
        <w:t xml:space="preserve">Table </w:t>
      </w:r>
      <w:r w:rsidR="00610761">
        <w:fldChar w:fldCharType="begin"/>
      </w:r>
      <w:r w:rsidR="00610761">
        <w:instrText xml:space="preserve"> SEQ Table \* ARABIC </w:instrText>
      </w:r>
      <w:r w:rsidR="00610761">
        <w:fldChar w:fldCharType="separate"/>
      </w:r>
      <w:r w:rsidR="00250541">
        <w:rPr>
          <w:noProof/>
        </w:rPr>
        <w:t>1</w:t>
      </w:r>
      <w:r w:rsidR="00610761">
        <w:fldChar w:fldCharType="end"/>
      </w:r>
      <w:r w:rsidR="000B602B">
        <w:t>:</w:t>
      </w:r>
      <w:r w:rsidRPr="00036829">
        <w:t xml:space="preserve"> Nested cross-validation for the betting outcome 1</w:t>
      </w:r>
      <w:bookmarkEnd w:id="43"/>
    </w:p>
    <w:tbl>
      <w:tblPr>
        <w:tblStyle w:val="TableGrid"/>
        <w:tblW w:w="0" w:type="auto"/>
        <w:tblBorders>
          <w:top w:val="double" w:sz="4" w:space="0" w:color="auto"/>
          <w:left w:val="double" w:sz="4" w:space="0" w:color="auto"/>
          <w:bottom w:val="double" w:sz="4" w:space="0" w:color="auto"/>
          <w:right w:val="double" w:sz="4" w:space="0" w:color="auto"/>
          <w:insideH w:val="dashSmallGap" w:sz="4" w:space="0" w:color="auto"/>
          <w:insideV w:val="dashSmallGap" w:sz="4" w:space="0" w:color="auto"/>
        </w:tblBorders>
        <w:tblLook w:val="04A0" w:firstRow="1" w:lastRow="0" w:firstColumn="1" w:lastColumn="0" w:noHBand="0" w:noVBand="1"/>
      </w:tblPr>
      <w:tblGrid>
        <w:gridCol w:w="1830"/>
        <w:gridCol w:w="1670"/>
        <w:gridCol w:w="1655"/>
        <w:gridCol w:w="1659"/>
        <w:gridCol w:w="1659"/>
      </w:tblGrid>
      <w:tr w:rsidR="000D33DE" w14:paraId="0C9F66A8" w14:textId="77777777" w:rsidTr="00763A2B">
        <w:tc>
          <w:tcPr>
            <w:tcW w:w="1830" w:type="dxa"/>
            <w:tcBorders>
              <w:top w:val="double" w:sz="4" w:space="0" w:color="auto"/>
              <w:bottom w:val="single" w:sz="4" w:space="0" w:color="auto"/>
              <w:right w:val="single" w:sz="4" w:space="0" w:color="auto"/>
            </w:tcBorders>
          </w:tcPr>
          <w:p w14:paraId="35B3AD38" w14:textId="77777777" w:rsidR="000D33DE" w:rsidRDefault="000D33DE" w:rsidP="00B474E0">
            <w:pPr>
              <w:spacing w:line="288" w:lineRule="auto"/>
              <w:jc w:val="both"/>
              <w:rPr>
                <w:b/>
                <w:lang w:val="en-US"/>
              </w:rPr>
            </w:pPr>
          </w:p>
        </w:tc>
        <w:tc>
          <w:tcPr>
            <w:tcW w:w="1670" w:type="dxa"/>
            <w:tcBorders>
              <w:top w:val="double" w:sz="4" w:space="0" w:color="auto"/>
              <w:left w:val="single" w:sz="4" w:space="0" w:color="auto"/>
              <w:bottom w:val="single" w:sz="4" w:space="0" w:color="auto"/>
              <w:right w:val="single" w:sz="4" w:space="0" w:color="auto"/>
            </w:tcBorders>
            <w:vAlign w:val="center"/>
          </w:tcPr>
          <w:p w14:paraId="49091AC7" w14:textId="3309E580" w:rsidR="000D33DE" w:rsidRPr="000D33DE" w:rsidRDefault="000D33DE" w:rsidP="000D33DE">
            <w:pPr>
              <w:spacing w:line="288" w:lineRule="auto"/>
              <w:jc w:val="center"/>
              <w:rPr>
                <w:b/>
                <w:lang w:val="en-US"/>
              </w:rPr>
            </w:pPr>
            <w:r>
              <w:rPr>
                <w:b/>
                <w:lang w:val="en-US"/>
              </w:rPr>
              <w:t>Logistic Regression</w:t>
            </w:r>
          </w:p>
        </w:tc>
        <w:tc>
          <w:tcPr>
            <w:tcW w:w="1655" w:type="dxa"/>
            <w:tcBorders>
              <w:top w:val="double" w:sz="4" w:space="0" w:color="auto"/>
              <w:left w:val="single" w:sz="4" w:space="0" w:color="auto"/>
              <w:bottom w:val="single" w:sz="4" w:space="0" w:color="auto"/>
              <w:right w:val="single" w:sz="4" w:space="0" w:color="auto"/>
            </w:tcBorders>
            <w:vAlign w:val="center"/>
          </w:tcPr>
          <w:p w14:paraId="7D553189" w14:textId="1DB62496" w:rsidR="000D33DE" w:rsidRDefault="000D33DE" w:rsidP="000D33DE">
            <w:pPr>
              <w:spacing w:line="288" w:lineRule="auto"/>
              <w:jc w:val="center"/>
              <w:rPr>
                <w:b/>
                <w:lang w:val="en-US"/>
              </w:rPr>
            </w:pPr>
            <w:r>
              <w:rPr>
                <w:b/>
                <w:lang w:val="en-US"/>
              </w:rPr>
              <w:t>Support Vector Machine</w:t>
            </w:r>
          </w:p>
        </w:tc>
        <w:tc>
          <w:tcPr>
            <w:tcW w:w="1659" w:type="dxa"/>
            <w:tcBorders>
              <w:top w:val="double" w:sz="4" w:space="0" w:color="auto"/>
              <w:left w:val="single" w:sz="4" w:space="0" w:color="auto"/>
              <w:bottom w:val="single" w:sz="4" w:space="0" w:color="auto"/>
              <w:right w:val="single" w:sz="4" w:space="0" w:color="auto"/>
            </w:tcBorders>
            <w:vAlign w:val="center"/>
          </w:tcPr>
          <w:p w14:paraId="485A4E87" w14:textId="6FA65419" w:rsidR="000D33DE" w:rsidRDefault="000D33DE" w:rsidP="000D33DE">
            <w:pPr>
              <w:spacing w:line="288" w:lineRule="auto"/>
              <w:jc w:val="center"/>
              <w:rPr>
                <w:b/>
                <w:lang w:val="en-US"/>
              </w:rPr>
            </w:pPr>
            <w:r>
              <w:rPr>
                <w:b/>
                <w:lang w:val="en-US"/>
              </w:rPr>
              <w:t>Gradient Boosted Trees</w:t>
            </w:r>
          </w:p>
        </w:tc>
        <w:tc>
          <w:tcPr>
            <w:tcW w:w="1659" w:type="dxa"/>
            <w:tcBorders>
              <w:top w:val="double" w:sz="4" w:space="0" w:color="auto"/>
              <w:left w:val="single" w:sz="4" w:space="0" w:color="auto"/>
              <w:bottom w:val="single" w:sz="4" w:space="0" w:color="auto"/>
            </w:tcBorders>
            <w:vAlign w:val="center"/>
          </w:tcPr>
          <w:p w14:paraId="4B837153" w14:textId="5AF53978" w:rsidR="000D33DE" w:rsidRDefault="000D33DE" w:rsidP="000D33DE">
            <w:pPr>
              <w:spacing w:line="288" w:lineRule="auto"/>
              <w:jc w:val="center"/>
              <w:rPr>
                <w:b/>
                <w:lang w:val="en-US"/>
              </w:rPr>
            </w:pPr>
            <w:r>
              <w:rPr>
                <w:b/>
                <w:lang w:val="en-US"/>
              </w:rPr>
              <w:t>XGBoost</w:t>
            </w:r>
          </w:p>
        </w:tc>
      </w:tr>
      <w:tr w:rsidR="000D33DE" w14:paraId="73F7C754" w14:textId="77777777" w:rsidTr="00763A2B">
        <w:tc>
          <w:tcPr>
            <w:tcW w:w="1830" w:type="dxa"/>
            <w:tcBorders>
              <w:top w:val="single" w:sz="4" w:space="0" w:color="auto"/>
              <w:bottom w:val="single" w:sz="4" w:space="0" w:color="auto"/>
              <w:right w:val="single" w:sz="4" w:space="0" w:color="auto"/>
            </w:tcBorders>
          </w:tcPr>
          <w:p w14:paraId="5A31E4EA" w14:textId="6C4CBC77" w:rsidR="000D33DE" w:rsidRDefault="000D33DE" w:rsidP="00B474E0">
            <w:pPr>
              <w:spacing w:line="288" w:lineRule="auto"/>
              <w:jc w:val="both"/>
              <w:rPr>
                <w:b/>
                <w:lang w:val="en-US"/>
              </w:rPr>
            </w:pPr>
            <w:r>
              <w:rPr>
                <w:b/>
                <w:lang w:val="en-US"/>
              </w:rPr>
              <w:t>mean_accuracy</w:t>
            </w:r>
          </w:p>
        </w:tc>
        <w:tc>
          <w:tcPr>
            <w:tcW w:w="1670" w:type="dxa"/>
            <w:tcBorders>
              <w:top w:val="single" w:sz="4" w:space="0" w:color="auto"/>
              <w:left w:val="single" w:sz="4" w:space="0" w:color="auto"/>
            </w:tcBorders>
          </w:tcPr>
          <w:p w14:paraId="4727D374" w14:textId="21F5773B" w:rsidR="000D33DE" w:rsidRPr="000D33DE" w:rsidRDefault="000D33DE" w:rsidP="000D33DE">
            <w:pPr>
              <w:spacing w:line="288" w:lineRule="auto"/>
              <w:jc w:val="center"/>
              <w:rPr>
                <w:lang w:val="en-US"/>
              </w:rPr>
            </w:pPr>
            <w:r w:rsidRPr="000D33DE">
              <w:rPr>
                <w:lang w:val="en-US"/>
              </w:rPr>
              <w:t>0.637</w:t>
            </w:r>
          </w:p>
        </w:tc>
        <w:tc>
          <w:tcPr>
            <w:tcW w:w="1655" w:type="dxa"/>
            <w:tcBorders>
              <w:top w:val="single" w:sz="4" w:space="0" w:color="auto"/>
            </w:tcBorders>
          </w:tcPr>
          <w:p w14:paraId="5DE7D8F0" w14:textId="4A85E6C6" w:rsidR="000D33DE" w:rsidRPr="000D33DE" w:rsidRDefault="000D33DE" w:rsidP="000D33DE">
            <w:pPr>
              <w:spacing w:line="288" w:lineRule="auto"/>
              <w:jc w:val="center"/>
              <w:rPr>
                <w:lang w:val="en-US"/>
              </w:rPr>
            </w:pPr>
            <w:r>
              <w:rPr>
                <w:lang w:val="en-US"/>
              </w:rPr>
              <w:t>0.623</w:t>
            </w:r>
          </w:p>
        </w:tc>
        <w:tc>
          <w:tcPr>
            <w:tcW w:w="1659" w:type="dxa"/>
            <w:tcBorders>
              <w:top w:val="single" w:sz="4" w:space="0" w:color="auto"/>
            </w:tcBorders>
          </w:tcPr>
          <w:p w14:paraId="227A5A30" w14:textId="70944B7B" w:rsidR="000D33DE" w:rsidRPr="000D33DE" w:rsidRDefault="000D33DE" w:rsidP="000D33DE">
            <w:pPr>
              <w:spacing w:line="288" w:lineRule="auto"/>
              <w:jc w:val="center"/>
              <w:rPr>
                <w:lang w:val="en-US"/>
              </w:rPr>
            </w:pPr>
            <w:r>
              <w:rPr>
                <w:lang w:val="en-US"/>
              </w:rPr>
              <w:t>0.622</w:t>
            </w:r>
          </w:p>
        </w:tc>
        <w:tc>
          <w:tcPr>
            <w:tcW w:w="1659" w:type="dxa"/>
            <w:tcBorders>
              <w:top w:val="single" w:sz="4" w:space="0" w:color="auto"/>
            </w:tcBorders>
          </w:tcPr>
          <w:p w14:paraId="4AE2A599" w14:textId="6570A803" w:rsidR="000D33DE" w:rsidRPr="000D33DE" w:rsidRDefault="000D33DE" w:rsidP="000D33DE">
            <w:pPr>
              <w:spacing w:line="288" w:lineRule="auto"/>
              <w:jc w:val="center"/>
              <w:rPr>
                <w:lang w:val="en-US"/>
              </w:rPr>
            </w:pPr>
            <w:r>
              <w:rPr>
                <w:lang w:val="en-US"/>
              </w:rPr>
              <w:t>0.624</w:t>
            </w:r>
          </w:p>
        </w:tc>
      </w:tr>
      <w:tr w:rsidR="000D33DE" w14:paraId="58BA010C" w14:textId="77777777" w:rsidTr="00763A2B">
        <w:tc>
          <w:tcPr>
            <w:tcW w:w="1830" w:type="dxa"/>
            <w:tcBorders>
              <w:top w:val="single" w:sz="4" w:space="0" w:color="auto"/>
              <w:bottom w:val="single" w:sz="4" w:space="0" w:color="auto"/>
              <w:right w:val="single" w:sz="4" w:space="0" w:color="auto"/>
            </w:tcBorders>
          </w:tcPr>
          <w:p w14:paraId="03A6DF2D" w14:textId="475EF6E3" w:rsidR="000D33DE" w:rsidRDefault="000D33DE" w:rsidP="00B474E0">
            <w:pPr>
              <w:spacing w:line="288" w:lineRule="auto"/>
              <w:jc w:val="both"/>
              <w:rPr>
                <w:b/>
                <w:lang w:val="en-US"/>
              </w:rPr>
            </w:pPr>
            <w:r>
              <w:rPr>
                <w:b/>
                <w:lang w:val="en-US"/>
              </w:rPr>
              <w:t>mean_precision</w:t>
            </w:r>
          </w:p>
        </w:tc>
        <w:tc>
          <w:tcPr>
            <w:tcW w:w="1670" w:type="dxa"/>
            <w:tcBorders>
              <w:left w:val="single" w:sz="4" w:space="0" w:color="auto"/>
            </w:tcBorders>
          </w:tcPr>
          <w:p w14:paraId="33CC65FD" w14:textId="60EBC66F" w:rsidR="000D33DE" w:rsidRPr="000D33DE" w:rsidRDefault="000D33DE" w:rsidP="000D33DE">
            <w:pPr>
              <w:spacing w:line="288" w:lineRule="auto"/>
              <w:jc w:val="center"/>
              <w:rPr>
                <w:lang w:val="en-US"/>
              </w:rPr>
            </w:pPr>
            <w:r w:rsidRPr="000D33DE">
              <w:rPr>
                <w:lang w:val="en-US"/>
              </w:rPr>
              <w:t>0.654</w:t>
            </w:r>
          </w:p>
        </w:tc>
        <w:tc>
          <w:tcPr>
            <w:tcW w:w="1655" w:type="dxa"/>
          </w:tcPr>
          <w:p w14:paraId="43716DEE" w14:textId="0DF31173" w:rsidR="000D33DE" w:rsidRPr="000D33DE" w:rsidRDefault="000D33DE" w:rsidP="000D33DE">
            <w:pPr>
              <w:spacing w:line="288" w:lineRule="auto"/>
              <w:jc w:val="center"/>
              <w:rPr>
                <w:lang w:val="en-US"/>
              </w:rPr>
            </w:pPr>
            <w:r>
              <w:rPr>
                <w:lang w:val="en-US"/>
              </w:rPr>
              <w:t>0.635</w:t>
            </w:r>
          </w:p>
        </w:tc>
        <w:tc>
          <w:tcPr>
            <w:tcW w:w="1659" w:type="dxa"/>
          </w:tcPr>
          <w:p w14:paraId="71932730" w14:textId="0420922B" w:rsidR="000D33DE" w:rsidRPr="000D33DE" w:rsidRDefault="000D33DE" w:rsidP="000D33DE">
            <w:pPr>
              <w:spacing w:line="288" w:lineRule="auto"/>
              <w:jc w:val="center"/>
              <w:rPr>
                <w:lang w:val="en-US"/>
              </w:rPr>
            </w:pPr>
            <w:r>
              <w:rPr>
                <w:lang w:val="en-US"/>
              </w:rPr>
              <w:t>0.638</w:t>
            </w:r>
          </w:p>
        </w:tc>
        <w:tc>
          <w:tcPr>
            <w:tcW w:w="1659" w:type="dxa"/>
          </w:tcPr>
          <w:p w14:paraId="35535393" w14:textId="2DEA6710" w:rsidR="000D33DE" w:rsidRPr="000D33DE" w:rsidRDefault="000D33DE" w:rsidP="000D33DE">
            <w:pPr>
              <w:spacing w:line="288" w:lineRule="auto"/>
              <w:jc w:val="center"/>
              <w:rPr>
                <w:lang w:val="en-US"/>
              </w:rPr>
            </w:pPr>
            <w:r>
              <w:rPr>
                <w:lang w:val="en-US"/>
              </w:rPr>
              <w:t>0.645</w:t>
            </w:r>
          </w:p>
        </w:tc>
      </w:tr>
      <w:tr w:rsidR="000D33DE" w14:paraId="086A77AE" w14:textId="77777777" w:rsidTr="00763A2B">
        <w:tc>
          <w:tcPr>
            <w:tcW w:w="1830" w:type="dxa"/>
            <w:tcBorders>
              <w:top w:val="single" w:sz="4" w:space="0" w:color="auto"/>
              <w:bottom w:val="single" w:sz="4" w:space="0" w:color="auto"/>
              <w:right w:val="single" w:sz="4" w:space="0" w:color="auto"/>
            </w:tcBorders>
          </w:tcPr>
          <w:p w14:paraId="72C7109C" w14:textId="1E7CD6CE" w:rsidR="000D33DE" w:rsidRDefault="000D33DE" w:rsidP="00B474E0">
            <w:pPr>
              <w:spacing w:line="288" w:lineRule="auto"/>
              <w:jc w:val="both"/>
              <w:rPr>
                <w:b/>
                <w:lang w:val="en-US"/>
              </w:rPr>
            </w:pPr>
            <w:r>
              <w:rPr>
                <w:b/>
                <w:lang w:val="en-US"/>
              </w:rPr>
              <w:t>mean_recall</w:t>
            </w:r>
          </w:p>
        </w:tc>
        <w:tc>
          <w:tcPr>
            <w:tcW w:w="1670" w:type="dxa"/>
            <w:tcBorders>
              <w:left w:val="single" w:sz="4" w:space="0" w:color="auto"/>
            </w:tcBorders>
          </w:tcPr>
          <w:p w14:paraId="59D5160C" w14:textId="65231E0E" w:rsidR="000D33DE" w:rsidRPr="000D33DE" w:rsidRDefault="000D33DE" w:rsidP="000D33DE">
            <w:pPr>
              <w:spacing w:line="288" w:lineRule="auto"/>
              <w:jc w:val="center"/>
              <w:rPr>
                <w:lang w:val="en-US"/>
              </w:rPr>
            </w:pPr>
            <w:r>
              <w:rPr>
                <w:lang w:val="en-US"/>
              </w:rPr>
              <w:t>0.785</w:t>
            </w:r>
          </w:p>
        </w:tc>
        <w:tc>
          <w:tcPr>
            <w:tcW w:w="1655" w:type="dxa"/>
          </w:tcPr>
          <w:p w14:paraId="5EBBC16B" w14:textId="40F12DB6" w:rsidR="000D33DE" w:rsidRPr="000D33DE" w:rsidRDefault="000D33DE" w:rsidP="000D33DE">
            <w:pPr>
              <w:spacing w:line="288" w:lineRule="auto"/>
              <w:jc w:val="center"/>
              <w:rPr>
                <w:lang w:val="en-US"/>
              </w:rPr>
            </w:pPr>
            <w:r>
              <w:rPr>
                <w:lang w:val="en-US"/>
              </w:rPr>
              <w:t>0.815</w:t>
            </w:r>
          </w:p>
        </w:tc>
        <w:tc>
          <w:tcPr>
            <w:tcW w:w="1659" w:type="dxa"/>
          </w:tcPr>
          <w:p w14:paraId="63F817C3" w14:textId="70941F0F" w:rsidR="000D33DE" w:rsidRPr="000D33DE" w:rsidRDefault="000D33DE" w:rsidP="000D33DE">
            <w:pPr>
              <w:spacing w:line="288" w:lineRule="auto"/>
              <w:jc w:val="center"/>
              <w:rPr>
                <w:lang w:val="en-US"/>
              </w:rPr>
            </w:pPr>
            <w:r>
              <w:rPr>
                <w:lang w:val="en-US"/>
              </w:rPr>
              <w:t>0.793</w:t>
            </w:r>
          </w:p>
        </w:tc>
        <w:tc>
          <w:tcPr>
            <w:tcW w:w="1659" w:type="dxa"/>
          </w:tcPr>
          <w:p w14:paraId="3FB47147" w14:textId="1480A0D7" w:rsidR="000D33DE" w:rsidRPr="000D33DE" w:rsidRDefault="000D33DE" w:rsidP="000D33DE">
            <w:pPr>
              <w:spacing w:line="288" w:lineRule="auto"/>
              <w:jc w:val="center"/>
              <w:rPr>
                <w:lang w:val="en-US"/>
              </w:rPr>
            </w:pPr>
            <w:r>
              <w:rPr>
                <w:lang w:val="en-US"/>
              </w:rPr>
              <w:t>0.773</w:t>
            </w:r>
          </w:p>
        </w:tc>
      </w:tr>
      <w:tr w:rsidR="000D33DE" w14:paraId="09864AFE" w14:textId="77777777" w:rsidTr="00763A2B">
        <w:tc>
          <w:tcPr>
            <w:tcW w:w="1830" w:type="dxa"/>
            <w:tcBorders>
              <w:top w:val="single" w:sz="4" w:space="0" w:color="auto"/>
              <w:bottom w:val="single" w:sz="4" w:space="0" w:color="auto"/>
              <w:right w:val="single" w:sz="4" w:space="0" w:color="auto"/>
            </w:tcBorders>
          </w:tcPr>
          <w:p w14:paraId="777DFB3D" w14:textId="39D3DB0D" w:rsidR="000D33DE" w:rsidRDefault="000D33DE" w:rsidP="00B474E0">
            <w:pPr>
              <w:spacing w:line="288" w:lineRule="auto"/>
              <w:jc w:val="both"/>
              <w:rPr>
                <w:b/>
                <w:lang w:val="en-US"/>
              </w:rPr>
            </w:pPr>
            <w:r>
              <w:rPr>
                <w:b/>
                <w:lang w:val="en-US"/>
              </w:rPr>
              <w:t>mean_f1_score</w:t>
            </w:r>
          </w:p>
        </w:tc>
        <w:tc>
          <w:tcPr>
            <w:tcW w:w="1670" w:type="dxa"/>
            <w:tcBorders>
              <w:left w:val="single" w:sz="4" w:space="0" w:color="auto"/>
            </w:tcBorders>
          </w:tcPr>
          <w:p w14:paraId="371C59BB" w14:textId="0F44ED15" w:rsidR="000D33DE" w:rsidRPr="000D33DE" w:rsidRDefault="000D33DE" w:rsidP="000D33DE">
            <w:pPr>
              <w:spacing w:line="288" w:lineRule="auto"/>
              <w:jc w:val="center"/>
              <w:rPr>
                <w:lang w:val="en-US"/>
              </w:rPr>
            </w:pPr>
            <w:r>
              <w:rPr>
                <w:lang w:val="en-US"/>
              </w:rPr>
              <w:t>0.713</w:t>
            </w:r>
          </w:p>
        </w:tc>
        <w:tc>
          <w:tcPr>
            <w:tcW w:w="1655" w:type="dxa"/>
          </w:tcPr>
          <w:p w14:paraId="55AB3D77" w14:textId="7F737D26" w:rsidR="000D33DE" w:rsidRPr="000D33DE" w:rsidRDefault="000D33DE" w:rsidP="000D33DE">
            <w:pPr>
              <w:spacing w:line="288" w:lineRule="auto"/>
              <w:jc w:val="center"/>
              <w:rPr>
                <w:lang w:val="en-US"/>
              </w:rPr>
            </w:pPr>
            <w:r>
              <w:rPr>
                <w:lang w:val="en-US"/>
              </w:rPr>
              <w:t>0.714</w:t>
            </w:r>
          </w:p>
        </w:tc>
        <w:tc>
          <w:tcPr>
            <w:tcW w:w="1659" w:type="dxa"/>
          </w:tcPr>
          <w:p w14:paraId="2561D29A" w14:textId="7D787F6D" w:rsidR="000D33DE" w:rsidRPr="000D33DE" w:rsidRDefault="000D33DE" w:rsidP="000D33DE">
            <w:pPr>
              <w:spacing w:line="288" w:lineRule="auto"/>
              <w:jc w:val="center"/>
              <w:rPr>
                <w:lang w:val="en-US"/>
              </w:rPr>
            </w:pPr>
            <w:r>
              <w:rPr>
                <w:lang w:val="en-US"/>
              </w:rPr>
              <w:t>0.707</w:t>
            </w:r>
          </w:p>
        </w:tc>
        <w:tc>
          <w:tcPr>
            <w:tcW w:w="1659" w:type="dxa"/>
          </w:tcPr>
          <w:p w14:paraId="34D925A7" w14:textId="25A70B49" w:rsidR="000D33DE" w:rsidRPr="000D33DE" w:rsidRDefault="000D33DE" w:rsidP="000D33DE">
            <w:pPr>
              <w:spacing w:line="288" w:lineRule="auto"/>
              <w:jc w:val="center"/>
              <w:rPr>
                <w:lang w:val="en-US"/>
              </w:rPr>
            </w:pPr>
            <w:r>
              <w:rPr>
                <w:lang w:val="en-US"/>
              </w:rPr>
              <w:t>0.703</w:t>
            </w:r>
          </w:p>
        </w:tc>
      </w:tr>
      <w:tr w:rsidR="000D33DE" w14:paraId="5F3FF0E8" w14:textId="77777777" w:rsidTr="00763A2B">
        <w:tc>
          <w:tcPr>
            <w:tcW w:w="1830" w:type="dxa"/>
            <w:tcBorders>
              <w:top w:val="single" w:sz="4" w:space="0" w:color="auto"/>
              <w:bottom w:val="double" w:sz="4" w:space="0" w:color="auto"/>
              <w:right w:val="single" w:sz="4" w:space="0" w:color="auto"/>
            </w:tcBorders>
          </w:tcPr>
          <w:p w14:paraId="7FF7A525" w14:textId="0D014B95" w:rsidR="000D33DE" w:rsidRDefault="000D33DE" w:rsidP="00B474E0">
            <w:pPr>
              <w:spacing w:line="288" w:lineRule="auto"/>
              <w:jc w:val="both"/>
              <w:rPr>
                <w:b/>
                <w:lang w:val="en-US"/>
              </w:rPr>
            </w:pPr>
            <w:r>
              <w:rPr>
                <w:b/>
                <w:lang w:val="en-US"/>
              </w:rPr>
              <w:t>mean_roc_auc</w:t>
            </w:r>
          </w:p>
        </w:tc>
        <w:tc>
          <w:tcPr>
            <w:tcW w:w="1670" w:type="dxa"/>
            <w:tcBorders>
              <w:left w:val="single" w:sz="4" w:space="0" w:color="auto"/>
            </w:tcBorders>
          </w:tcPr>
          <w:p w14:paraId="5A878975" w14:textId="62480AFB" w:rsidR="000D33DE" w:rsidRPr="000D33DE" w:rsidRDefault="000D33DE" w:rsidP="000D33DE">
            <w:pPr>
              <w:spacing w:line="288" w:lineRule="auto"/>
              <w:jc w:val="center"/>
              <w:rPr>
                <w:lang w:val="en-US"/>
              </w:rPr>
            </w:pPr>
            <w:r>
              <w:rPr>
                <w:lang w:val="en-US"/>
              </w:rPr>
              <w:t>0.671</w:t>
            </w:r>
          </w:p>
        </w:tc>
        <w:tc>
          <w:tcPr>
            <w:tcW w:w="1655" w:type="dxa"/>
          </w:tcPr>
          <w:p w14:paraId="1CB121A7" w14:textId="0C951970" w:rsidR="000D33DE" w:rsidRPr="000D33DE" w:rsidRDefault="000D33DE" w:rsidP="000D33DE">
            <w:pPr>
              <w:spacing w:line="288" w:lineRule="auto"/>
              <w:jc w:val="center"/>
              <w:rPr>
                <w:lang w:val="en-US"/>
              </w:rPr>
            </w:pPr>
            <w:r>
              <w:rPr>
                <w:lang w:val="en-US"/>
              </w:rPr>
              <w:t>0.658</w:t>
            </w:r>
          </w:p>
        </w:tc>
        <w:tc>
          <w:tcPr>
            <w:tcW w:w="1659" w:type="dxa"/>
          </w:tcPr>
          <w:p w14:paraId="5264B678" w14:textId="12BD77E7" w:rsidR="000D33DE" w:rsidRPr="000D33DE" w:rsidRDefault="000D33DE" w:rsidP="000D33DE">
            <w:pPr>
              <w:spacing w:line="288" w:lineRule="auto"/>
              <w:jc w:val="center"/>
              <w:rPr>
                <w:lang w:val="en-US"/>
              </w:rPr>
            </w:pPr>
            <w:r>
              <w:rPr>
                <w:lang w:val="en-US"/>
              </w:rPr>
              <w:t>0.647</w:t>
            </w:r>
          </w:p>
        </w:tc>
        <w:tc>
          <w:tcPr>
            <w:tcW w:w="1659" w:type="dxa"/>
          </w:tcPr>
          <w:p w14:paraId="7CB8F946" w14:textId="1468A552" w:rsidR="000D33DE" w:rsidRPr="000D33DE" w:rsidRDefault="000D33DE" w:rsidP="000D33DE">
            <w:pPr>
              <w:spacing w:line="288" w:lineRule="auto"/>
              <w:jc w:val="center"/>
              <w:rPr>
                <w:lang w:val="en-US"/>
              </w:rPr>
            </w:pPr>
            <w:r>
              <w:rPr>
                <w:lang w:val="en-US"/>
              </w:rPr>
              <w:t>0.655</w:t>
            </w:r>
          </w:p>
        </w:tc>
      </w:tr>
    </w:tbl>
    <w:p w14:paraId="5B74F432" w14:textId="58CA7FC1" w:rsidR="000D33DE" w:rsidRPr="002A4275" w:rsidRDefault="002A4275" w:rsidP="002A4275">
      <w:pPr>
        <w:spacing w:before="120" w:line="288" w:lineRule="auto"/>
        <w:jc w:val="center"/>
        <w:rPr>
          <w:i/>
          <w:lang w:val="en-US"/>
        </w:rPr>
      </w:pPr>
      <w:r w:rsidRPr="002A4275">
        <w:rPr>
          <w:i/>
          <w:lang w:val="en-US"/>
        </w:rPr>
        <w:t xml:space="preserve">Source: </w:t>
      </w:r>
      <w:r w:rsidR="0035311D">
        <w:rPr>
          <w:i/>
          <w:lang w:val="en-US"/>
        </w:rPr>
        <w:t>Own w</w:t>
      </w:r>
      <w:r w:rsidRPr="002A4275">
        <w:rPr>
          <w:i/>
          <w:lang w:val="en-US"/>
        </w:rPr>
        <w:t>ork</w:t>
      </w:r>
      <w:r w:rsidR="0035311D">
        <w:rPr>
          <w:i/>
          <w:lang w:val="en-US"/>
        </w:rPr>
        <w:t>.</w:t>
      </w:r>
    </w:p>
    <w:p w14:paraId="49D1CBE5" w14:textId="77777777" w:rsidR="002A4275" w:rsidRDefault="002A4275">
      <w:pPr>
        <w:spacing w:line="259" w:lineRule="auto"/>
        <w:rPr>
          <w:b/>
          <w:lang w:val="en-US"/>
        </w:rPr>
      </w:pPr>
      <w:r>
        <w:rPr>
          <w:b/>
          <w:lang w:val="en-US"/>
        </w:rPr>
        <w:br w:type="page"/>
      </w:r>
    </w:p>
    <w:p w14:paraId="63B77C2E" w14:textId="13FB4DB7" w:rsidR="000D33DE" w:rsidRPr="00202D2F" w:rsidRDefault="000D33DE" w:rsidP="00B474E0">
      <w:pPr>
        <w:spacing w:line="288" w:lineRule="auto"/>
        <w:jc w:val="both"/>
        <w:rPr>
          <w:lang w:val="en-US"/>
        </w:rPr>
      </w:pPr>
      <w:r w:rsidRPr="00202D2F">
        <w:rPr>
          <w:lang w:val="en-US"/>
        </w:rPr>
        <w:t>Bet X</w:t>
      </w:r>
      <w:r w:rsidR="000B602B" w:rsidRPr="00202D2F">
        <w:rPr>
          <w:lang w:val="en-US"/>
        </w:rPr>
        <w:t xml:space="preserve"> (draw)</w:t>
      </w:r>
      <w:r w:rsidRPr="00202D2F">
        <w:rPr>
          <w:lang w:val="en-US"/>
        </w:rPr>
        <w:t>:</w:t>
      </w:r>
    </w:p>
    <w:p w14:paraId="062514B7" w14:textId="1B729F0E" w:rsidR="000D33DE" w:rsidRPr="000D33DE" w:rsidRDefault="000D33DE" w:rsidP="00475E30">
      <w:pPr>
        <w:pStyle w:val="Heading3"/>
      </w:pPr>
      <w:bookmarkStart w:id="44" w:name="_Toc176622899"/>
      <w:r w:rsidRPr="000D33DE">
        <w:t xml:space="preserve">Table </w:t>
      </w:r>
      <w:r>
        <w:t>2</w:t>
      </w:r>
      <w:r w:rsidR="000B602B">
        <w:t>:</w:t>
      </w:r>
      <w:r w:rsidRPr="000D33DE">
        <w:t xml:space="preserve"> Nested cross-validation</w:t>
      </w:r>
      <w:r w:rsidRPr="000D33DE">
        <w:rPr>
          <w:noProof/>
        </w:rPr>
        <w:t xml:space="preserve"> for the betting </w:t>
      </w:r>
      <w:r>
        <w:rPr>
          <w:noProof/>
        </w:rPr>
        <w:t>outcome X</w:t>
      </w:r>
      <w:bookmarkEnd w:id="44"/>
    </w:p>
    <w:tbl>
      <w:tblPr>
        <w:tblStyle w:val="TableGrid"/>
        <w:tblW w:w="0" w:type="auto"/>
        <w:tblBorders>
          <w:top w:val="double" w:sz="4" w:space="0" w:color="auto"/>
          <w:left w:val="double" w:sz="4" w:space="0" w:color="auto"/>
          <w:bottom w:val="double" w:sz="4" w:space="0" w:color="auto"/>
          <w:right w:val="double" w:sz="4" w:space="0" w:color="auto"/>
          <w:insideH w:val="dashSmallGap" w:sz="4" w:space="0" w:color="auto"/>
          <w:insideV w:val="dashSmallGap" w:sz="4" w:space="0" w:color="auto"/>
        </w:tblBorders>
        <w:tblLook w:val="04A0" w:firstRow="1" w:lastRow="0" w:firstColumn="1" w:lastColumn="0" w:noHBand="0" w:noVBand="1"/>
      </w:tblPr>
      <w:tblGrid>
        <w:gridCol w:w="1830"/>
        <w:gridCol w:w="1670"/>
        <w:gridCol w:w="1655"/>
        <w:gridCol w:w="1659"/>
        <w:gridCol w:w="1659"/>
      </w:tblGrid>
      <w:tr w:rsidR="00964A7B" w14:paraId="53E4BED1" w14:textId="77777777" w:rsidTr="00B16EB6">
        <w:tc>
          <w:tcPr>
            <w:tcW w:w="1830" w:type="dxa"/>
            <w:tcBorders>
              <w:top w:val="double" w:sz="4" w:space="0" w:color="auto"/>
              <w:bottom w:val="single" w:sz="4" w:space="0" w:color="auto"/>
              <w:right w:val="single" w:sz="4" w:space="0" w:color="auto"/>
            </w:tcBorders>
          </w:tcPr>
          <w:p w14:paraId="57986E5F" w14:textId="77777777" w:rsidR="000D33DE" w:rsidRDefault="000D33DE" w:rsidP="00685819">
            <w:pPr>
              <w:spacing w:line="288" w:lineRule="auto"/>
              <w:jc w:val="both"/>
              <w:rPr>
                <w:b/>
                <w:lang w:val="en-US"/>
              </w:rPr>
            </w:pPr>
          </w:p>
        </w:tc>
        <w:tc>
          <w:tcPr>
            <w:tcW w:w="1670" w:type="dxa"/>
            <w:tcBorders>
              <w:top w:val="double" w:sz="4" w:space="0" w:color="auto"/>
              <w:left w:val="single" w:sz="4" w:space="0" w:color="auto"/>
              <w:bottom w:val="single" w:sz="4" w:space="0" w:color="auto"/>
              <w:right w:val="single" w:sz="4" w:space="0" w:color="auto"/>
            </w:tcBorders>
            <w:vAlign w:val="center"/>
          </w:tcPr>
          <w:p w14:paraId="0DCF0DB4" w14:textId="77777777" w:rsidR="000D33DE" w:rsidRPr="000D33DE" w:rsidRDefault="000D33DE" w:rsidP="00685819">
            <w:pPr>
              <w:spacing w:line="288" w:lineRule="auto"/>
              <w:jc w:val="center"/>
              <w:rPr>
                <w:b/>
                <w:lang w:val="en-US"/>
              </w:rPr>
            </w:pPr>
            <w:r>
              <w:rPr>
                <w:b/>
                <w:lang w:val="en-US"/>
              </w:rPr>
              <w:t>Logistic Regression</w:t>
            </w:r>
          </w:p>
        </w:tc>
        <w:tc>
          <w:tcPr>
            <w:tcW w:w="1655" w:type="dxa"/>
            <w:tcBorders>
              <w:top w:val="double" w:sz="4" w:space="0" w:color="auto"/>
              <w:left w:val="single" w:sz="4" w:space="0" w:color="auto"/>
              <w:bottom w:val="single" w:sz="4" w:space="0" w:color="auto"/>
              <w:right w:val="single" w:sz="4" w:space="0" w:color="auto"/>
            </w:tcBorders>
            <w:vAlign w:val="center"/>
          </w:tcPr>
          <w:p w14:paraId="5B4D680A" w14:textId="77777777" w:rsidR="000D33DE" w:rsidRDefault="000D33DE" w:rsidP="00685819">
            <w:pPr>
              <w:spacing w:line="288" w:lineRule="auto"/>
              <w:jc w:val="center"/>
              <w:rPr>
                <w:b/>
                <w:lang w:val="en-US"/>
              </w:rPr>
            </w:pPr>
            <w:r>
              <w:rPr>
                <w:b/>
                <w:lang w:val="en-US"/>
              </w:rPr>
              <w:t>Support Vector Machine</w:t>
            </w:r>
          </w:p>
        </w:tc>
        <w:tc>
          <w:tcPr>
            <w:tcW w:w="1659" w:type="dxa"/>
            <w:tcBorders>
              <w:top w:val="double" w:sz="4" w:space="0" w:color="auto"/>
              <w:left w:val="single" w:sz="4" w:space="0" w:color="auto"/>
              <w:bottom w:val="single" w:sz="4" w:space="0" w:color="auto"/>
              <w:right w:val="single" w:sz="4" w:space="0" w:color="auto"/>
            </w:tcBorders>
            <w:vAlign w:val="center"/>
          </w:tcPr>
          <w:p w14:paraId="439D2392" w14:textId="77777777" w:rsidR="000D33DE" w:rsidRDefault="000D33DE" w:rsidP="00685819">
            <w:pPr>
              <w:spacing w:line="288" w:lineRule="auto"/>
              <w:jc w:val="center"/>
              <w:rPr>
                <w:b/>
                <w:lang w:val="en-US"/>
              </w:rPr>
            </w:pPr>
            <w:r>
              <w:rPr>
                <w:b/>
                <w:lang w:val="en-US"/>
              </w:rPr>
              <w:t>Gradient Boosted Trees</w:t>
            </w:r>
          </w:p>
        </w:tc>
        <w:tc>
          <w:tcPr>
            <w:tcW w:w="1659" w:type="dxa"/>
            <w:tcBorders>
              <w:top w:val="double" w:sz="4" w:space="0" w:color="auto"/>
              <w:left w:val="single" w:sz="4" w:space="0" w:color="auto"/>
              <w:bottom w:val="single" w:sz="4" w:space="0" w:color="auto"/>
            </w:tcBorders>
            <w:vAlign w:val="center"/>
          </w:tcPr>
          <w:p w14:paraId="7E6A6D01" w14:textId="77777777" w:rsidR="000D33DE" w:rsidRDefault="000D33DE" w:rsidP="00685819">
            <w:pPr>
              <w:spacing w:line="288" w:lineRule="auto"/>
              <w:jc w:val="center"/>
              <w:rPr>
                <w:b/>
                <w:lang w:val="en-US"/>
              </w:rPr>
            </w:pPr>
            <w:r>
              <w:rPr>
                <w:b/>
                <w:lang w:val="en-US"/>
              </w:rPr>
              <w:t>XGBoost</w:t>
            </w:r>
          </w:p>
        </w:tc>
      </w:tr>
      <w:tr w:rsidR="00964A7B" w14:paraId="44BB4EC5" w14:textId="77777777" w:rsidTr="00B16EB6">
        <w:tc>
          <w:tcPr>
            <w:tcW w:w="1830" w:type="dxa"/>
            <w:tcBorders>
              <w:top w:val="single" w:sz="4" w:space="0" w:color="auto"/>
              <w:bottom w:val="single" w:sz="4" w:space="0" w:color="auto"/>
              <w:right w:val="single" w:sz="4" w:space="0" w:color="auto"/>
            </w:tcBorders>
          </w:tcPr>
          <w:p w14:paraId="097930B8" w14:textId="77777777" w:rsidR="000D33DE" w:rsidRDefault="000D33DE" w:rsidP="00685819">
            <w:pPr>
              <w:spacing w:line="288" w:lineRule="auto"/>
              <w:jc w:val="both"/>
              <w:rPr>
                <w:b/>
                <w:lang w:val="en-US"/>
              </w:rPr>
            </w:pPr>
            <w:r>
              <w:rPr>
                <w:b/>
                <w:lang w:val="en-US"/>
              </w:rPr>
              <w:t>mean_accuracy</w:t>
            </w:r>
          </w:p>
        </w:tc>
        <w:tc>
          <w:tcPr>
            <w:tcW w:w="1670" w:type="dxa"/>
            <w:tcBorders>
              <w:top w:val="single" w:sz="4" w:space="0" w:color="auto"/>
              <w:left w:val="single" w:sz="4" w:space="0" w:color="auto"/>
            </w:tcBorders>
          </w:tcPr>
          <w:p w14:paraId="094EBFB0" w14:textId="07BF1AEA" w:rsidR="000D33DE" w:rsidRPr="000D33DE" w:rsidRDefault="000D33DE" w:rsidP="00685819">
            <w:pPr>
              <w:spacing w:line="288" w:lineRule="auto"/>
              <w:jc w:val="center"/>
              <w:rPr>
                <w:lang w:val="en-US"/>
              </w:rPr>
            </w:pPr>
            <w:r>
              <w:rPr>
                <w:lang w:val="en-US"/>
              </w:rPr>
              <w:t>0.747</w:t>
            </w:r>
          </w:p>
        </w:tc>
        <w:tc>
          <w:tcPr>
            <w:tcW w:w="1655" w:type="dxa"/>
            <w:tcBorders>
              <w:top w:val="single" w:sz="4" w:space="0" w:color="auto"/>
            </w:tcBorders>
          </w:tcPr>
          <w:p w14:paraId="2D1C894C" w14:textId="03209BCC" w:rsidR="000D33DE" w:rsidRPr="000D33DE" w:rsidRDefault="000D33DE" w:rsidP="00685819">
            <w:pPr>
              <w:spacing w:line="288" w:lineRule="auto"/>
              <w:jc w:val="center"/>
              <w:rPr>
                <w:lang w:val="en-US"/>
              </w:rPr>
            </w:pPr>
            <w:r>
              <w:rPr>
                <w:lang w:val="en-US"/>
              </w:rPr>
              <w:t>0.747</w:t>
            </w:r>
          </w:p>
        </w:tc>
        <w:tc>
          <w:tcPr>
            <w:tcW w:w="1659" w:type="dxa"/>
            <w:tcBorders>
              <w:top w:val="single" w:sz="4" w:space="0" w:color="auto"/>
            </w:tcBorders>
          </w:tcPr>
          <w:p w14:paraId="3ACBF197" w14:textId="607841BB" w:rsidR="000D33DE" w:rsidRPr="000D33DE" w:rsidRDefault="000D33DE" w:rsidP="00685819">
            <w:pPr>
              <w:spacing w:line="288" w:lineRule="auto"/>
              <w:jc w:val="center"/>
              <w:rPr>
                <w:lang w:val="en-US"/>
              </w:rPr>
            </w:pPr>
            <w:r>
              <w:rPr>
                <w:lang w:val="en-US"/>
              </w:rPr>
              <w:t>0.746</w:t>
            </w:r>
          </w:p>
        </w:tc>
        <w:tc>
          <w:tcPr>
            <w:tcW w:w="1659" w:type="dxa"/>
            <w:tcBorders>
              <w:top w:val="single" w:sz="4" w:space="0" w:color="auto"/>
            </w:tcBorders>
          </w:tcPr>
          <w:p w14:paraId="3D00048C" w14:textId="1FDAAD4B" w:rsidR="000D33DE" w:rsidRPr="000D33DE" w:rsidRDefault="00664436" w:rsidP="00685819">
            <w:pPr>
              <w:spacing w:line="288" w:lineRule="auto"/>
              <w:jc w:val="center"/>
              <w:rPr>
                <w:lang w:val="en-US"/>
              </w:rPr>
            </w:pPr>
            <w:r>
              <w:rPr>
                <w:lang w:val="en-US"/>
              </w:rPr>
              <w:t>0.746</w:t>
            </w:r>
          </w:p>
        </w:tc>
      </w:tr>
      <w:tr w:rsidR="00B16EB6" w14:paraId="67BE5E3C" w14:textId="77777777" w:rsidTr="00B16EB6">
        <w:tc>
          <w:tcPr>
            <w:tcW w:w="1830" w:type="dxa"/>
            <w:tcBorders>
              <w:top w:val="single" w:sz="4" w:space="0" w:color="auto"/>
              <w:bottom w:val="single" w:sz="4" w:space="0" w:color="auto"/>
              <w:right w:val="single" w:sz="4" w:space="0" w:color="auto"/>
            </w:tcBorders>
          </w:tcPr>
          <w:p w14:paraId="60C9A239" w14:textId="77777777" w:rsidR="000D33DE" w:rsidRDefault="000D33DE" w:rsidP="00685819">
            <w:pPr>
              <w:spacing w:line="288" w:lineRule="auto"/>
              <w:jc w:val="both"/>
              <w:rPr>
                <w:b/>
                <w:lang w:val="en-US"/>
              </w:rPr>
            </w:pPr>
            <w:r>
              <w:rPr>
                <w:b/>
                <w:lang w:val="en-US"/>
              </w:rPr>
              <w:t>mean_precision</w:t>
            </w:r>
          </w:p>
        </w:tc>
        <w:tc>
          <w:tcPr>
            <w:tcW w:w="1670" w:type="dxa"/>
            <w:tcBorders>
              <w:left w:val="single" w:sz="4" w:space="0" w:color="auto"/>
            </w:tcBorders>
          </w:tcPr>
          <w:p w14:paraId="32614990" w14:textId="245BDE62" w:rsidR="000D33DE" w:rsidRPr="000D33DE" w:rsidRDefault="000D33DE" w:rsidP="00685819">
            <w:pPr>
              <w:spacing w:line="288" w:lineRule="auto"/>
              <w:jc w:val="center"/>
              <w:rPr>
                <w:lang w:val="en-US"/>
              </w:rPr>
            </w:pPr>
            <w:r>
              <w:rPr>
                <w:lang w:val="en-US"/>
              </w:rPr>
              <w:t>0.747</w:t>
            </w:r>
          </w:p>
        </w:tc>
        <w:tc>
          <w:tcPr>
            <w:tcW w:w="1655" w:type="dxa"/>
          </w:tcPr>
          <w:p w14:paraId="594FDF85" w14:textId="111C7BF0" w:rsidR="000D33DE" w:rsidRPr="000D33DE" w:rsidRDefault="000D33DE" w:rsidP="00685819">
            <w:pPr>
              <w:spacing w:line="288" w:lineRule="auto"/>
              <w:jc w:val="center"/>
              <w:rPr>
                <w:lang w:val="en-US"/>
              </w:rPr>
            </w:pPr>
            <w:r>
              <w:rPr>
                <w:lang w:val="en-US"/>
              </w:rPr>
              <w:t>0.747</w:t>
            </w:r>
          </w:p>
        </w:tc>
        <w:tc>
          <w:tcPr>
            <w:tcW w:w="1659" w:type="dxa"/>
          </w:tcPr>
          <w:p w14:paraId="683ED2B9" w14:textId="0FEA2514" w:rsidR="000D33DE" w:rsidRPr="000D33DE" w:rsidRDefault="000D33DE" w:rsidP="00685819">
            <w:pPr>
              <w:spacing w:line="288" w:lineRule="auto"/>
              <w:jc w:val="center"/>
              <w:rPr>
                <w:lang w:val="en-US"/>
              </w:rPr>
            </w:pPr>
            <w:r>
              <w:rPr>
                <w:lang w:val="en-US"/>
              </w:rPr>
              <w:t>0.747</w:t>
            </w:r>
          </w:p>
        </w:tc>
        <w:tc>
          <w:tcPr>
            <w:tcW w:w="1659" w:type="dxa"/>
          </w:tcPr>
          <w:p w14:paraId="4D26E224" w14:textId="0AF64C94" w:rsidR="000D33DE" w:rsidRPr="000D33DE" w:rsidRDefault="00664436" w:rsidP="00685819">
            <w:pPr>
              <w:spacing w:line="288" w:lineRule="auto"/>
              <w:jc w:val="center"/>
              <w:rPr>
                <w:lang w:val="en-US"/>
              </w:rPr>
            </w:pPr>
            <w:r>
              <w:rPr>
                <w:lang w:val="en-US"/>
              </w:rPr>
              <w:t>0.747</w:t>
            </w:r>
          </w:p>
        </w:tc>
      </w:tr>
      <w:tr w:rsidR="00B16EB6" w14:paraId="0E80F22A" w14:textId="77777777" w:rsidTr="00B16EB6">
        <w:tc>
          <w:tcPr>
            <w:tcW w:w="1830" w:type="dxa"/>
            <w:tcBorders>
              <w:top w:val="single" w:sz="4" w:space="0" w:color="auto"/>
              <w:bottom w:val="single" w:sz="4" w:space="0" w:color="auto"/>
              <w:right w:val="single" w:sz="4" w:space="0" w:color="auto"/>
            </w:tcBorders>
          </w:tcPr>
          <w:p w14:paraId="0D3217DD" w14:textId="77777777" w:rsidR="000D33DE" w:rsidRDefault="000D33DE" w:rsidP="00685819">
            <w:pPr>
              <w:spacing w:line="288" w:lineRule="auto"/>
              <w:jc w:val="both"/>
              <w:rPr>
                <w:b/>
                <w:lang w:val="en-US"/>
              </w:rPr>
            </w:pPr>
            <w:r>
              <w:rPr>
                <w:b/>
                <w:lang w:val="en-US"/>
              </w:rPr>
              <w:t>mean_recall</w:t>
            </w:r>
          </w:p>
        </w:tc>
        <w:tc>
          <w:tcPr>
            <w:tcW w:w="1670" w:type="dxa"/>
            <w:tcBorders>
              <w:left w:val="single" w:sz="4" w:space="0" w:color="auto"/>
            </w:tcBorders>
          </w:tcPr>
          <w:p w14:paraId="55CA3A9F" w14:textId="6BADE716" w:rsidR="000D33DE" w:rsidRPr="000D33DE" w:rsidRDefault="000D33DE" w:rsidP="00685819">
            <w:pPr>
              <w:spacing w:line="288" w:lineRule="auto"/>
              <w:jc w:val="center"/>
              <w:rPr>
                <w:lang w:val="en-US"/>
              </w:rPr>
            </w:pPr>
            <w:r>
              <w:rPr>
                <w:lang w:val="en-US"/>
              </w:rPr>
              <w:t>1.000</w:t>
            </w:r>
          </w:p>
        </w:tc>
        <w:tc>
          <w:tcPr>
            <w:tcW w:w="1655" w:type="dxa"/>
          </w:tcPr>
          <w:p w14:paraId="4A37CE96" w14:textId="7252485F" w:rsidR="000D33DE" w:rsidRPr="000D33DE" w:rsidRDefault="000D33DE" w:rsidP="00685819">
            <w:pPr>
              <w:spacing w:line="288" w:lineRule="auto"/>
              <w:jc w:val="center"/>
              <w:rPr>
                <w:lang w:val="en-US"/>
              </w:rPr>
            </w:pPr>
            <w:r>
              <w:rPr>
                <w:lang w:val="en-US"/>
              </w:rPr>
              <w:t>1.000</w:t>
            </w:r>
          </w:p>
        </w:tc>
        <w:tc>
          <w:tcPr>
            <w:tcW w:w="1659" w:type="dxa"/>
          </w:tcPr>
          <w:p w14:paraId="59FD2EC0" w14:textId="3CC15E11" w:rsidR="000D33DE" w:rsidRPr="000D33DE" w:rsidRDefault="000D33DE" w:rsidP="00685819">
            <w:pPr>
              <w:spacing w:line="288" w:lineRule="auto"/>
              <w:jc w:val="center"/>
              <w:rPr>
                <w:lang w:val="en-US"/>
              </w:rPr>
            </w:pPr>
            <w:r>
              <w:rPr>
                <w:lang w:val="en-US"/>
              </w:rPr>
              <w:t>0.998</w:t>
            </w:r>
          </w:p>
        </w:tc>
        <w:tc>
          <w:tcPr>
            <w:tcW w:w="1659" w:type="dxa"/>
          </w:tcPr>
          <w:p w14:paraId="60F768EB" w14:textId="7D03EABB" w:rsidR="000D33DE" w:rsidRPr="000D33DE" w:rsidRDefault="00664436" w:rsidP="00685819">
            <w:pPr>
              <w:spacing w:line="288" w:lineRule="auto"/>
              <w:jc w:val="center"/>
              <w:rPr>
                <w:lang w:val="en-US"/>
              </w:rPr>
            </w:pPr>
            <w:r>
              <w:rPr>
                <w:lang w:val="en-US"/>
              </w:rPr>
              <w:t>0.998</w:t>
            </w:r>
          </w:p>
        </w:tc>
      </w:tr>
      <w:tr w:rsidR="00B16EB6" w14:paraId="41F011F4" w14:textId="77777777" w:rsidTr="00B16EB6">
        <w:tc>
          <w:tcPr>
            <w:tcW w:w="1830" w:type="dxa"/>
            <w:tcBorders>
              <w:top w:val="single" w:sz="4" w:space="0" w:color="auto"/>
              <w:bottom w:val="single" w:sz="4" w:space="0" w:color="auto"/>
              <w:right w:val="single" w:sz="4" w:space="0" w:color="auto"/>
            </w:tcBorders>
          </w:tcPr>
          <w:p w14:paraId="03D6F33A" w14:textId="77777777" w:rsidR="000D33DE" w:rsidRDefault="000D33DE" w:rsidP="00685819">
            <w:pPr>
              <w:spacing w:line="288" w:lineRule="auto"/>
              <w:jc w:val="both"/>
              <w:rPr>
                <w:b/>
                <w:lang w:val="en-US"/>
              </w:rPr>
            </w:pPr>
            <w:r>
              <w:rPr>
                <w:b/>
                <w:lang w:val="en-US"/>
              </w:rPr>
              <w:t>mean_f1_score</w:t>
            </w:r>
          </w:p>
        </w:tc>
        <w:tc>
          <w:tcPr>
            <w:tcW w:w="1670" w:type="dxa"/>
            <w:tcBorders>
              <w:left w:val="single" w:sz="4" w:space="0" w:color="auto"/>
            </w:tcBorders>
          </w:tcPr>
          <w:p w14:paraId="683DB3DC" w14:textId="20804BD1" w:rsidR="000D33DE" w:rsidRPr="000D33DE" w:rsidRDefault="000D33DE" w:rsidP="00685819">
            <w:pPr>
              <w:spacing w:line="288" w:lineRule="auto"/>
              <w:jc w:val="center"/>
              <w:rPr>
                <w:lang w:val="en-US"/>
              </w:rPr>
            </w:pPr>
            <w:r>
              <w:rPr>
                <w:lang w:val="en-US"/>
              </w:rPr>
              <w:t>0.855</w:t>
            </w:r>
          </w:p>
        </w:tc>
        <w:tc>
          <w:tcPr>
            <w:tcW w:w="1655" w:type="dxa"/>
          </w:tcPr>
          <w:p w14:paraId="2229FD2E" w14:textId="38C311B6" w:rsidR="000D33DE" w:rsidRPr="000D33DE" w:rsidRDefault="000D33DE" w:rsidP="00685819">
            <w:pPr>
              <w:spacing w:line="288" w:lineRule="auto"/>
              <w:jc w:val="center"/>
              <w:rPr>
                <w:lang w:val="en-US"/>
              </w:rPr>
            </w:pPr>
            <w:r>
              <w:rPr>
                <w:lang w:val="en-US"/>
              </w:rPr>
              <w:t>0.855</w:t>
            </w:r>
          </w:p>
        </w:tc>
        <w:tc>
          <w:tcPr>
            <w:tcW w:w="1659" w:type="dxa"/>
          </w:tcPr>
          <w:p w14:paraId="3FE283A9" w14:textId="4FDE8437" w:rsidR="000D33DE" w:rsidRPr="000D33DE" w:rsidRDefault="000D33DE" w:rsidP="00685819">
            <w:pPr>
              <w:spacing w:line="288" w:lineRule="auto"/>
              <w:jc w:val="center"/>
              <w:rPr>
                <w:lang w:val="en-US"/>
              </w:rPr>
            </w:pPr>
            <w:r>
              <w:rPr>
                <w:lang w:val="en-US"/>
              </w:rPr>
              <w:t>0.854</w:t>
            </w:r>
          </w:p>
        </w:tc>
        <w:tc>
          <w:tcPr>
            <w:tcW w:w="1659" w:type="dxa"/>
          </w:tcPr>
          <w:p w14:paraId="6FE1BBD7" w14:textId="2EE638BD" w:rsidR="000D33DE" w:rsidRPr="000D33DE" w:rsidRDefault="00664436" w:rsidP="00685819">
            <w:pPr>
              <w:spacing w:line="288" w:lineRule="auto"/>
              <w:jc w:val="center"/>
              <w:rPr>
                <w:lang w:val="en-US"/>
              </w:rPr>
            </w:pPr>
            <w:r>
              <w:rPr>
                <w:lang w:val="en-US"/>
              </w:rPr>
              <w:t>0.855</w:t>
            </w:r>
          </w:p>
        </w:tc>
      </w:tr>
      <w:tr w:rsidR="00B16EB6" w14:paraId="2A66C514" w14:textId="77777777" w:rsidTr="00B16EB6">
        <w:tc>
          <w:tcPr>
            <w:tcW w:w="1830" w:type="dxa"/>
            <w:tcBorders>
              <w:top w:val="single" w:sz="4" w:space="0" w:color="auto"/>
              <w:bottom w:val="double" w:sz="4" w:space="0" w:color="auto"/>
              <w:right w:val="single" w:sz="4" w:space="0" w:color="auto"/>
            </w:tcBorders>
          </w:tcPr>
          <w:p w14:paraId="31ED9861" w14:textId="77777777" w:rsidR="000D33DE" w:rsidRDefault="000D33DE" w:rsidP="00685819">
            <w:pPr>
              <w:spacing w:line="288" w:lineRule="auto"/>
              <w:jc w:val="both"/>
              <w:rPr>
                <w:b/>
                <w:lang w:val="en-US"/>
              </w:rPr>
            </w:pPr>
            <w:r>
              <w:rPr>
                <w:b/>
                <w:lang w:val="en-US"/>
              </w:rPr>
              <w:t>mean_roc_auc</w:t>
            </w:r>
          </w:p>
        </w:tc>
        <w:tc>
          <w:tcPr>
            <w:tcW w:w="1670" w:type="dxa"/>
            <w:tcBorders>
              <w:left w:val="single" w:sz="4" w:space="0" w:color="auto"/>
            </w:tcBorders>
          </w:tcPr>
          <w:p w14:paraId="02FB99CF" w14:textId="63F6F57F" w:rsidR="000D33DE" w:rsidRPr="000D33DE" w:rsidRDefault="000D33DE" w:rsidP="00685819">
            <w:pPr>
              <w:spacing w:line="288" w:lineRule="auto"/>
              <w:jc w:val="center"/>
              <w:rPr>
                <w:lang w:val="en-US"/>
              </w:rPr>
            </w:pPr>
            <w:r>
              <w:rPr>
                <w:lang w:val="en-US"/>
              </w:rPr>
              <w:t>0.490</w:t>
            </w:r>
          </w:p>
        </w:tc>
        <w:tc>
          <w:tcPr>
            <w:tcW w:w="1655" w:type="dxa"/>
          </w:tcPr>
          <w:p w14:paraId="09484224" w14:textId="223AD6C8" w:rsidR="000D33DE" w:rsidRPr="000D33DE" w:rsidRDefault="000D33DE" w:rsidP="00685819">
            <w:pPr>
              <w:spacing w:line="288" w:lineRule="auto"/>
              <w:jc w:val="center"/>
              <w:rPr>
                <w:lang w:val="en-US"/>
              </w:rPr>
            </w:pPr>
            <w:r>
              <w:rPr>
                <w:lang w:val="en-US"/>
              </w:rPr>
              <w:t>0.511</w:t>
            </w:r>
          </w:p>
        </w:tc>
        <w:tc>
          <w:tcPr>
            <w:tcW w:w="1659" w:type="dxa"/>
          </w:tcPr>
          <w:p w14:paraId="341E0B70" w14:textId="71DC206A" w:rsidR="000D33DE" w:rsidRPr="000D33DE" w:rsidRDefault="00664436" w:rsidP="00664436">
            <w:pPr>
              <w:spacing w:line="288" w:lineRule="auto"/>
              <w:jc w:val="center"/>
              <w:rPr>
                <w:lang w:val="en-US"/>
              </w:rPr>
            </w:pPr>
            <w:r>
              <w:rPr>
                <w:lang w:val="en-US"/>
              </w:rPr>
              <w:t>0.492</w:t>
            </w:r>
          </w:p>
        </w:tc>
        <w:tc>
          <w:tcPr>
            <w:tcW w:w="1659" w:type="dxa"/>
          </w:tcPr>
          <w:p w14:paraId="7FA9A689" w14:textId="28498D94" w:rsidR="000D33DE" w:rsidRPr="000D33DE" w:rsidRDefault="00664436" w:rsidP="00685819">
            <w:pPr>
              <w:spacing w:line="288" w:lineRule="auto"/>
              <w:jc w:val="center"/>
              <w:rPr>
                <w:lang w:val="en-US"/>
              </w:rPr>
            </w:pPr>
            <w:r>
              <w:rPr>
                <w:lang w:val="en-US"/>
              </w:rPr>
              <w:t>0.496</w:t>
            </w:r>
          </w:p>
        </w:tc>
      </w:tr>
    </w:tbl>
    <w:p w14:paraId="2F10A2C2" w14:textId="0396561F" w:rsidR="002A4275" w:rsidRPr="002A4275" w:rsidRDefault="002A4275" w:rsidP="002A4275">
      <w:pPr>
        <w:spacing w:before="120" w:line="288" w:lineRule="auto"/>
        <w:jc w:val="center"/>
        <w:rPr>
          <w:i/>
          <w:lang w:val="en-US"/>
        </w:rPr>
      </w:pPr>
      <w:r w:rsidRPr="002A4275">
        <w:rPr>
          <w:i/>
          <w:lang w:val="en-US"/>
        </w:rPr>
        <w:t xml:space="preserve">Source: </w:t>
      </w:r>
      <w:r w:rsidR="0035311D">
        <w:rPr>
          <w:i/>
          <w:lang w:val="en-US"/>
        </w:rPr>
        <w:t>Own w</w:t>
      </w:r>
      <w:r w:rsidRPr="002A4275">
        <w:rPr>
          <w:i/>
          <w:lang w:val="en-US"/>
        </w:rPr>
        <w:t>ork</w:t>
      </w:r>
      <w:r w:rsidR="0035311D">
        <w:rPr>
          <w:i/>
          <w:lang w:val="en-US"/>
        </w:rPr>
        <w:t>.</w:t>
      </w:r>
    </w:p>
    <w:p w14:paraId="1123DC76" w14:textId="77777777" w:rsidR="000D33DE" w:rsidRDefault="000D33DE" w:rsidP="00B474E0">
      <w:pPr>
        <w:spacing w:line="288" w:lineRule="auto"/>
        <w:jc w:val="both"/>
        <w:rPr>
          <w:b/>
          <w:lang w:val="en-US"/>
        </w:rPr>
      </w:pPr>
    </w:p>
    <w:p w14:paraId="117E8211" w14:textId="528CA5AF" w:rsidR="00DA3EC9" w:rsidRPr="00202D2F" w:rsidRDefault="00DA3EC9" w:rsidP="00DA3EC9">
      <w:pPr>
        <w:spacing w:line="288" w:lineRule="auto"/>
        <w:jc w:val="both"/>
        <w:rPr>
          <w:lang w:val="en-US"/>
        </w:rPr>
      </w:pPr>
      <w:r w:rsidRPr="00202D2F">
        <w:rPr>
          <w:lang w:val="en-US"/>
        </w:rPr>
        <w:t>Bet 2</w:t>
      </w:r>
      <w:r w:rsidR="000B602B" w:rsidRPr="00202D2F">
        <w:rPr>
          <w:lang w:val="en-US"/>
        </w:rPr>
        <w:t xml:space="preserve"> (away team won)</w:t>
      </w:r>
      <w:r w:rsidRPr="00202D2F">
        <w:rPr>
          <w:lang w:val="en-US"/>
        </w:rPr>
        <w:t>:</w:t>
      </w:r>
    </w:p>
    <w:p w14:paraId="3D507D2C" w14:textId="08E57288" w:rsidR="00DA3EC9" w:rsidRPr="000D33DE" w:rsidRDefault="00DA3EC9" w:rsidP="00475E30">
      <w:pPr>
        <w:pStyle w:val="Heading3"/>
      </w:pPr>
      <w:bookmarkStart w:id="45" w:name="_Toc176622900"/>
      <w:r w:rsidRPr="000D33DE">
        <w:t xml:space="preserve">Table </w:t>
      </w:r>
      <w:r>
        <w:t>3</w:t>
      </w:r>
      <w:r w:rsidR="000B602B">
        <w:t>:</w:t>
      </w:r>
      <w:r w:rsidRPr="000D33DE">
        <w:t xml:space="preserve"> Nested cross-validation</w:t>
      </w:r>
      <w:r w:rsidRPr="000D33DE">
        <w:rPr>
          <w:noProof/>
        </w:rPr>
        <w:t xml:space="preserve"> for the betting </w:t>
      </w:r>
      <w:r>
        <w:rPr>
          <w:noProof/>
        </w:rPr>
        <w:t>outcome 2</w:t>
      </w:r>
      <w:bookmarkEnd w:id="45"/>
    </w:p>
    <w:tbl>
      <w:tblPr>
        <w:tblStyle w:val="TableGrid"/>
        <w:tblW w:w="0" w:type="auto"/>
        <w:tblBorders>
          <w:top w:val="double" w:sz="4" w:space="0" w:color="auto"/>
          <w:left w:val="double" w:sz="4" w:space="0" w:color="auto"/>
          <w:bottom w:val="double" w:sz="4" w:space="0" w:color="auto"/>
          <w:right w:val="double" w:sz="4" w:space="0" w:color="auto"/>
          <w:insideH w:val="dashSmallGap" w:sz="4" w:space="0" w:color="auto"/>
          <w:insideV w:val="dashSmallGap" w:sz="4" w:space="0" w:color="auto"/>
        </w:tblBorders>
        <w:tblLook w:val="04A0" w:firstRow="1" w:lastRow="0" w:firstColumn="1" w:lastColumn="0" w:noHBand="0" w:noVBand="1"/>
      </w:tblPr>
      <w:tblGrid>
        <w:gridCol w:w="1830"/>
        <w:gridCol w:w="1670"/>
        <w:gridCol w:w="1655"/>
        <w:gridCol w:w="1659"/>
        <w:gridCol w:w="1659"/>
      </w:tblGrid>
      <w:tr w:rsidR="00964A7B" w14:paraId="6C18E0E3" w14:textId="77777777" w:rsidTr="00B16EB6">
        <w:tc>
          <w:tcPr>
            <w:tcW w:w="1830" w:type="dxa"/>
            <w:tcBorders>
              <w:top w:val="double" w:sz="4" w:space="0" w:color="auto"/>
              <w:bottom w:val="single" w:sz="4" w:space="0" w:color="auto"/>
              <w:right w:val="single" w:sz="4" w:space="0" w:color="auto"/>
            </w:tcBorders>
          </w:tcPr>
          <w:p w14:paraId="53DEE743" w14:textId="77777777" w:rsidR="00DA3EC9" w:rsidRDefault="00DA3EC9" w:rsidP="00685819">
            <w:pPr>
              <w:spacing w:line="288" w:lineRule="auto"/>
              <w:jc w:val="both"/>
              <w:rPr>
                <w:b/>
                <w:lang w:val="en-US"/>
              </w:rPr>
            </w:pPr>
          </w:p>
        </w:tc>
        <w:tc>
          <w:tcPr>
            <w:tcW w:w="1670" w:type="dxa"/>
            <w:tcBorders>
              <w:top w:val="double" w:sz="4" w:space="0" w:color="auto"/>
              <w:left w:val="single" w:sz="4" w:space="0" w:color="auto"/>
              <w:bottom w:val="single" w:sz="4" w:space="0" w:color="auto"/>
              <w:right w:val="single" w:sz="4" w:space="0" w:color="auto"/>
            </w:tcBorders>
            <w:vAlign w:val="center"/>
          </w:tcPr>
          <w:p w14:paraId="295ACCDC" w14:textId="77777777" w:rsidR="00DA3EC9" w:rsidRPr="000D33DE" w:rsidRDefault="00DA3EC9" w:rsidP="00685819">
            <w:pPr>
              <w:spacing w:line="288" w:lineRule="auto"/>
              <w:jc w:val="center"/>
              <w:rPr>
                <w:b/>
                <w:lang w:val="en-US"/>
              </w:rPr>
            </w:pPr>
            <w:r>
              <w:rPr>
                <w:b/>
                <w:lang w:val="en-US"/>
              </w:rPr>
              <w:t>Logistic Regression</w:t>
            </w:r>
          </w:p>
        </w:tc>
        <w:tc>
          <w:tcPr>
            <w:tcW w:w="1655" w:type="dxa"/>
            <w:tcBorders>
              <w:top w:val="double" w:sz="4" w:space="0" w:color="auto"/>
              <w:left w:val="single" w:sz="4" w:space="0" w:color="auto"/>
              <w:bottom w:val="single" w:sz="4" w:space="0" w:color="auto"/>
              <w:right w:val="single" w:sz="4" w:space="0" w:color="auto"/>
            </w:tcBorders>
            <w:vAlign w:val="center"/>
          </w:tcPr>
          <w:p w14:paraId="1B71CD65" w14:textId="77777777" w:rsidR="00DA3EC9" w:rsidRDefault="00DA3EC9" w:rsidP="00685819">
            <w:pPr>
              <w:spacing w:line="288" w:lineRule="auto"/>
              <w:jc w:val="center"/>
              <w:rPr>
                <w:b/>
                <w:lang w:val="en-US"/>
              </w:rPr>
            </w:pPr>
            <w:r>
              <w:rPr>
                <w:b/>
                <w:lang w:val="en-US"/>
              </w:rPr>
              <w:t>Support Vector Machine</w:t>
            </w:r>
          </w:p>
        </w:tc>
        <w:tc>
          <w:tcPr>
            <w:tcW w:w="1659" w:type="dxa"/>
            <w:tcBorders>
              <w:top w:val="double" w:sz="4" w:space="0" w:color="auto"/>
              <w:left w:val="single" w:sz="4" w:space="0" w:color="auto"/>
              <w:bottom w:val="single" w:sz="4" w:space="0" w:color="auto"/>
              <w:right w:val="single" w:sz="4" w:space="0" w:color="auto"/>
            </w:tcBorders>
            <w:vAlign w:val="center"/>
          </w:tcPr>
          <w:p w14:paraId="77E15B61" w14:textId="77777777" w:rsidR="00DA3EC9" w:rsidRDefault="00DA3EC9" w:rsidP="00685819">
            <w:pPr>
              <w:spacing w:line="288" w:lineRule="auto"/>
              <w:jc w:val="center"/>
              <w:rPr>
                <w:b/>
                <w:lang w:val="en-US"/>
              </w:rPr>
            </w:pPr>
            <w:r>
              <w:rPr>
                <w:b/>
                <w:lang w:val="en-US"/>
              </w:rPr>
              <w:t>Gradient Boosted Trees</w:t>
            </w:r>
          </w:p>
        </w:tc>
        <w:tc>
          <w:tcPr>
            <w:tcW w:w="1659" w:type="dxa"/>
            <w:tcBorders>
              <w:top w:val="double" w:sz="4" w:space="0" w:color="auto"/>
              <w:left w:val="single" w:sz="4" w:space="0" w:color="auto"/>
              <w:bottom w:val="single" w:sz="4" w:space="0" w:color="auto"/>
            </w:tcBorders>
            <w:vAlign w:val="center"/>
          </w:tcPr>
          <w:p w14:paraId="1B7B8137" w14:textId="77777777" w:rsidR="00DA3EC9" w:rsidRDefault="00DA3EC9" w:rsidP="00685819">
            <w:pPr>
              <w:spacing w:line="288" w:lineRule="auto"/>
              <w:jc w:val="center"/>
              <w:rPr>
                <w:b/>
                <w:lang w:val="en-US"/>
              </w:rPr>
            </w:pPr>
            <w:r>
              <w:rPr>
                <w:b/>
                <w:lang w:val="en-US"/>
              </w:rPr>
              <w:t>XGBoost</w:t>
            </w:r>
          </w:p>
        </w:tc>
      </w:tr>
      <w:tr w:rsidR="00964A7B" w14:paraId="26B7E7AB" w14:textId="77777777" w:rsidTr="00B16EB6">
        <w:tc>
          <w:tcPr>
            <w:tcW w:w="1830" w:type="dxa"/>
            <w:tcBorders>
              <w:top w:val="single" w:sz="4" w:space="0" w:color="auto"/>
              <w:bottom w:val="single" w:sz="4" w:space="0" w:color="auto"/>
              <w:right w:val="single" w:sz="4" w:space="0" w:color="auto"/>
            </w:tcBorders>
          </w:tcPr>
          <w:p w14:paraId="1178505D" w14:textId="77777777" w:rsidR="00DA3EC9" w:rsidRDefault="00DA3EC9" w:rsidP="00685819">
            <w:pPr>
              <w:spacing w:line="288" w:lineRule="auto"/>
              <w:jc w:val="both"/>
              <w:rPr>
                <w:b/>
                <w:lang w:val="en-US"/>
              </w:rPr>
            </w:pPr>
            <w:r>
              <w:rPr>
                <w:b/>
                <w:lang w:val="en-US"/>
              </w:rPr>
              <w:t>mean_accuracy</w:t>
            </w:r>
          </w:p>
        </w:tc>
        <w:tc>
          <w:tcPr>
            <w:tcW w:w="1670" w:type="dxa"/>
            <w:tcBorders>
              <w:top w:val="single" w:sz="4" w:space="0" w:color="auto"/>
              <w:left w:val="single" w:sz="4" w:space="0" w:color="auto"/>
            </w:tcBorders>
          </w:tcPr>
          <w:p w14:paraId="4FAFC8D7" w14:textId="5AF4F010" w:rsidR="00DA3EC9" w:rsidRPr="000D33DE" w:rsidRDefault="00DA3EC9" w:rsidP="00685819">
            <w:pPr>
              <w:spacing w:line="288" w:lineRule="auto"/>
              <w:jc w:val="center"/>
              <w:rPr>
                <w:lang w:val="en-US"/>
              </w:rPr>
            </w:pPr>
            <w:r>
              <w:rPr>
                <w:lang w:val="en-US"/>
              </w:rPr>
              <w:t>0.696</w:t>
            </w:r>
          </w:p>
        </w:tc>
        <w:tc>
          <w:tcPr>
            <w:tcW w:w="1655" w:type="dxa"/>
            <w:tcBorders>
              <w:top w:val="single" w:sz="4" w:space="0" w:color="auto"/>
            </w:tcBorders>
          </w:tcPr>
          <w:p w14:paraId="25B8BDC5" w14:textId="5AC3A8B8" w:rsidR="00DA3EC9" w:rsidRPr="000D33DE" w:rsidRDefault="00DA3EC9" w:rsidP="00685819">
            <w:pPr>
              <w:spacing w:line="288" w:lineRule="auto"/>
              <w:jc w:val="center"/>
              <w:rPr>
                <w:lang w:val="en-US"/>
              </w:rPr>
            </w:pPr>
            <w:r>
              <w:rPr>
                <w:lang w:val="en-US"/>
              </w:rPr>
              <w:t>0.689</w:t>
            </w:r>
          </w:p>
        </w:tc>
        <w:tc>
          <w:tcPr>
            <w:tcW w:w="1659" w:type="dxa"/>
            <w:tcBorders>
              <w:top w:val="single" w:sz="4" w:space="0" w:color="auto"/>
            </w:tcBorders>
          </w:tcPr>
          <w:p w14:paraId="3B54E3FE" w14:textId="57155743" w:rsidR="00DA3EC9" w:rsidRPr="000D33DE" w:rsidRDefault="00DA3EC9" w:rsidP="00685819">
            <w:pPr>
              <w:spacing w:line="288" w:lineRule="auto"/>
              <w:jc w:val="center"/>
              <w:rPr>
                <w:lang w:val="en-US"/>
              </w:rPr>
            </w:pPr>
            <w:r>
              <w:rPr>
                <w:lang w:val="en-US"/>
              </w:rPr>
              <w:t>0.685</w:t>
            </w:r>
          </w:p>
        </w:tc>
        <w:tc>
          <w:tcPr>
            <w:tcW w:w="1659" w:type="dxa"/>
            <w:tcBorders>
              <w:top w:val="single" w:sz="4" w:space="0" w:color="auto"/>
            </w:tcBorders>
          </w:tcPr>
          <w:p w14:paraId="42BB4E4E" w14:textId="3B11A0C8" w:rsidR="00DA3EC9" w:rsidRPr="000D33DE" w:rsidRDefault="00DA3EC9" w:rsidP="00685819">
            <w:pPr>
              <w:spacing w:line="288" w:lineRule="auto"/>
              <w:jc w:val="center"/>
              <w:rPr>
                <w:lang w:val="en-US"/>
              </w:rPr>
            </w:pPr>
            <w:r>
              <w:rPr>
                <w:lang w:val="en-US"/>
              </w:rPr>
              <w:t>0.692</w:t>
            </w:r>
          </w:p>
        </w:tc>
      </w:tr>
      <w:tr w:rsidR="00B16EB6" w14:paraId="44B4DC4A" w14:textId="77777777" w:rsidTr="00B16EB6">
        <w:tc>
          <w:tcPr>
            <w:tcW w:w="1830" w:type="dxa"/>
            <w:tcBorders>
              <w:top w:val="single" w:sz="4" w:space="0" w:color="auto"/>
              <w:bottom w:val="single" w:sz="4" w:space="0" w:color="auto"/>
              <w:right w:val="single" w:sz="4" w:space="0" w:color="auto"/>
            </w:tcBorders>
          </w:tcPr>
          <w:p w14:paraId="783F6315" w14:textId="77777777" w:rsidR="00DA3EC9" w:rsidRDefault="00DA3EC9" w:rsidP="00685819">
            <w:pPr>
              <w:spacing w:line="288" w:lineRule="auto"/>
              <w:jc w:val="both"/>
              <w:rPr>
                <w:b/>
                <w:lang w:val="en-US"/>
              </w:rPr>
            </w:pPr>
            <w:r>
              <w:rPr>
                <w:b/>
                <w:lang w:val="en-US"/>
              </w:rPr>
              <w:t>mean_precision</w:t>
            </w:r>
          </w:p>
        </w:tc>
        <w:tc>
          <w:tcPr>
            <w:tcW w:w="1670" w:type="dxa"/>
            <w:tcBorders>
              <w:left w:val="single" w:sz="4" w:space="0" w:color="auto"/>
            </w:tcBorders>
          </w:tcPr>
          <w:p w14:paraId="32C92646" w14:textId="072A7610" w:rsidR="00DA3EC9" w:rsidRPr="000D33DE" w:rsidRDefault="00DA3EC9" w:rsidP="00685819">
            <w:pPr>
              <w:spacing w:line="288" w:lineRule="auto"/>
              <w:jc w:val="center"/>
              <w:rPr>
                <w:lang w:val="en-US"/>
              </w:rPr>
            </w:pPr>
            <w:r>
              <w:rPr>
                <w:lang w:val="en-US"/>
              </w:rPr>
              <w:t>0.712</w:t>
            </w:r>
          </w:p>
        </w:tc>
        <w:tc>
          <w:tcPr>
            <w:tcW w:w="1655" w:type="dxa"/>
          </w:tcPr>
          <w:p w14:paraId="69CE18D4" w14:textId="07CFEBE3" w:rsidR="00DA3EC9" w:rsidRPr="000D33DE" w:rsidRDefault="00DA3EC9" w:rsidP="00685819">
            <w:pPr>
              <w:spacing w:line="288" w:lineRule="auto"/>
              <w:jc w:val="center"/>
              <w:rPr>
                <w:lang w:val="en-US"/>
              </w:rPr>
            </w:pPr>
            <w:r>
              <w:rPr>
                <w:lang w:val="en-US"/>
              </w:rPr>
              <w:t>0.704</w:t>
            </w:r>
          </w:p>
        </w:tc>
        <w:tc>
          <w:tcPr>
            <w:tcW w:w="1659" w:type="dxa"/>
          </w:tcPr>
          <w:p w14:paraId="229B6F35" w14:textId="62137B10" w:rsidR="00DA3EC9" w:rsidRPr="000D33DE" w:rsidRDefault="00DA3EC9" w:rsidP="00685819">
            <w:pPr>
              <w:spacing w:line="288" w:lineRule="auto"/>
              <w:jc w:val="center"/>
              <w:rPr>
                <w:lang w:val="en-US"/>
              </w:rPr>
            </w:pPr>
            <w:r>
              <w:rPr>
                <w:lang w:val="en-US"/>
              </w:rPr>
              <w:t>0.716</w:t>
            </w:r>
          </w:p>
        </w:tc>
        <w:tc>
          <w:tcPr>
            <w:tcW w:w="1659" w:type="dxa"/>
          </w:tcPr>
          <w:p w14:paraId="40061733" w14:textId="1A467300" w:rsidR="00DA3EC9" w:rsidRPr="000D33DE" w:rsidRDefault="00DA3EC9" w:rsidP="00685819">
            <w:pPr>
              <w:spacing w:line="288" w:lineRule="auto"/>
              <w:jc w:val="center"/>
              <w:rPr>
                <w:lang w:val="en-US"/>
              </w:rPr>
            </w:pPr>
            <w:r>
              <w:rPr>
                <w:lang w:val="en-US"/>
              </w:rPr>
              <w:t>0.714</w:t>
            </w:r>
          </w:p>
        </w:tc>
      </w:tr>
      <w:tr w:rsidR="00B16EB6" w14:paraId="6817E872" w14:textId="77777777" w:rsidTr="00B16EB6">
        <w:tc>
          <w:tcPr>
            <w:tcW w:w="1830" w:type="dxa"/>
            <w:tcBorders>
              <w:top w:val="single" w:sz="4" w:space="0" w:color="auto"/>
              <w:bottom w:val="single" w:sz="4" w:space="0" w:color="auto"/>
              <w:right w:val="single" w:sz="4" w:space="0" w:color="auto"/>
            </w:tcBorders>
          </w:tcPr>
          <w:p w14:paraId="6973D7C6" w14:textId="77777777" w:rsidR="00DA3EC9" w:rsidRDefault="00DA3EC9" w:rsidP="00685819">
            <w:pPr>
              <w:spacing w:line="288" w:lineRule="auto"/>
              <w:jc w:val="both"/>
              <w:rPr>
                <w:b/>
                <w:lang w:val="en-US"/>
              </w:rPr>
            </w:pPr>
            <w:r>
              <w:rPr>
                <w:b/>
                <w:lang w:val="en-US"/>
              </w:rPr>
              <w:t>mean_recall</w:t>
            </w:r>
          </w:p>
        </w:tc>
        <w:tc>
          <w:tcPr>
            <w:tcW w:w="1670" w:type="dxa"/>
            <w:tcBorders>
              <w:left w:val="single" w:sz="4" w:space="0" w:color="auto"/>
            </w:tcBorders>
          </w:tcPr>
          <w:p w14:paraId="1C29BF6B" w14:textId="2F320C66" w:rsidR="00DA3EC9" w:rsidRPr="000D33DE" w:rsidRDefault="00DA3EC9" w:rsidP="00685819">
            <w:pPr>
              <w:spacing w:line="288" w:lineRule="auto"/>
              <w:jc w:val="center"/>
              <w:rPr>
                <w:lang w:val="en-US"/>
              </w:rPr>
            </w:pPr>
            <w:r>
              <w:rPr>
                <w:lang w:val="en-US"/>
              </w:rPr>
              <w:t>0.926</w:t>
            </w:r>
          </w:p>
        </w:tc>
        <w:tc>
          <w:tcPr>
            <w:tcW w:w="1655" w:type="dxa"/>
          </w:tcPr>
          <w:p w14:paraId="08A12259" w14:textId="6331604A" w:rsidR="00DA3EC9" w:rsidRPr="000D33DE" w:rsidRDefault="00DA3EC9" w:rsidP="00685819">
            <w:pPr>
              <w:spacing w:line="288" w:lineRule="auto"/>
              <w:jc w:val="center"/>
              <w:rPr>
                <w:lang w:val="en-US"/>
              </w:rPr>
            </w:pPr>
            <w:r>
              <w:rPr>
                <w:lang w:val="en-US"/>
              </w:rPr>
              <w:t>0.932</w:t>
            </w:r>
          </w:p>
        </w:tc>
        <w:tc>
          <w:tcPr>
            <w:tcW w:w="1659" w:type="dxa"/>
          </w:tcPr>
          <w:p w14:paraId="28AF65D5" w14:textId="5D5A94DC" w:rsidR="00DA3EC9" w:rsidRPr="000D33DE" w:rsidRDefault="00DA3EC9" w:rsidP="00685819">
            <w:pPr>
              <w:spacing w:line="288" w:lineRule="auto"/>
              <w:jc w:val="center"/>
              <w:rPr>
                <w:lang w:val="en-US"/>
              </w:rPr>
            </w:pPr>
            <w:r>
              <w:rPr>
                <w:lang w:val="en-US"/>
              </w:rPr>
              <w:t>0.886</w:t>
            </w:r>
          </w:p>
        </w:tc>
        <w:tc>
          <w:tcPr>
            <w:tcW w:w="1659" w:type="dxa"/>
          </w:tcPr>
          <w:p w14:paraId="6BE26A60" w14:textId="42A7EA71" w:rsidR="00DA3EC9" w:rsidRPr="000D33DE" w:rsidRDefault="00DA3EC9" w:rsidP="00685819">
            <w:pPr>
              <w:spacing w:line="288" w:lineRule="auto"/>
              <w:jc w:val="center"/>
              <w:rPr>
                <w:lang w:val="en-US"/>
              </w:rPr>
            </w:pPr>
            <w:r>
              <w:rPr>
                <w:lang w:val="en-US"/>
              </w:rPr>
              <w:t>0.909</w:t>
            </w:r>
          </w:p>
        </w:tc>
      </w:tr>
      <w:tr w:rsidR="00B16EB6" w14:paraId="5CEB0EA1" w14:textId="77777777" w:rsidTr="00B16EB6">
        <w:tc>
          <w:tcPr>
            <w:tcW w:w="1830" w:type="dxa"/>
            <w:tcBorders>
              <w:top w:val="single" w:sz="4" w:space="0" w:color="auto"/>
              <w:bottom w:val="single" w:sz="4" w:space="0" w:color="auto"/>
              <w:right w:val="single" w:sz="4" w:space="0" w:color="auto"/>
            </w:tcBorders>
          </w:tcPr>
          <w:p w14:paraId="783D5C1D" w14:textId="77777777" w:rsidR="00DA3EC9" w:rsidRDefault="00DA3EC9" w:rsidP="00685819">
            <w:pPr>
              <w:spacing w:line="288" w:lineRule="auto"/>
              <w:jc w:val="both"/>
              <w:rPr>
                <w:b/>
                <w:lang w:val="en-US"/>
              </w:rPr>
            </w:pPr>
            <w:r>
              <w:rPr>
                <w:b/>
                <w:lang w:val="en-US"/>
              </w:rPr>
              <w:t>mean_f1_score</w:t>
            </w:r>
          </w:p>
        </w:tc>
        <w:tc>
          <w:tcPr>
            <w:tcW w:w="1670" w:type="dxa"/>
            <w:tcBorders>
              <w:left w:val="single" w:sz="4" w:space="0" w:color="auto"/>
            </w:tcBorders>
          </w:tcPr>
          <w:p w14:paraId="6503CAA8" w14:textId="11E1EA47" w:rsidR="00DA3EC9" w:rsidRPr="000D33DE" w:rsidRDefault="00DA3EC9" w:rsidP="00685819">
            <w:pPr>
              <w:spacing w:line="288" w:lineRule="auto"/>
              <w:jc w:val="center"/>
              <w:rPr>
                <w:lang w:val="en-US"/>
              </w:rPr>
            </w:pPr>
            <w:r>
              <w:rPr>
                <w:lang w:val="en-US"/>
              </w:rPr>
              <w:t>0.805</w:t>
            </w:r>
          </w:p>
        </w:tc>
        <w:tc>
          <w:tcPr>
            <w:tcW w:w="1655" w:type="dxa"/>
          </w:tcPr>
          <w:p w14:paraId="5D826E43" w14:textId="77894A95" w:rsidR="00DA3EC9" w:rsidRPr="000D33DE" w:rsidRDefault="00DA3EC9" w:rsidP="00685819">
            <w:pPr>
              <w:spacing w:line="288" w:lineRule="auto"/>
              <w:jc w:val="center"/>
              <w:rPr>
                <w:lang w:val="en-US"/>
              </w:rPr>
            </w:pPr>
            <w:r>
              <w:rPr>
                <w:lang w:val="en-US"/>
              </w:rPr>
              <w:t>0.802</w:t>
            </w:r>
          </w:p>
        </w:tc>
        <w:tc>
          <w:tcPr>
            <w:tcW w:w="1659" w:type="dxa"/>
          </w:tcPr>
          <w:p w14:paraId="6FCCFB5F" w14:textId="63F714CE" w:rsidR="00DA3EC9" w:rsidRPr="000D33DE" w:rsidRDefault="00DA3EC9" w:rsidP="00685819">
            <w:pPr>
              <w:spacing w:line="288" w:lineRule="auto"/>
              <w:jc w:val="center"/>
              <w:rPr>
                <w:lang w:val="en-US"/>
              </w:rPr>
            </w:pPr>
            <w:r>
              <w:rPr>
                <w:lang w:val="en-US"/>
              </w:rPr>
              <w:t>0.792</w:t>
            </w:r>
          </w:p>
        </w:tc>
        <w:tc>
          <w:tcPr>
            <w:tcW w:w="1659" w:type="dxa"/>
          </w:tcPr>
          <w:p w14:paraId="25D44F18" w14:textId="428EB26B" w:rsidR="00DA3EC9" w:rsidRPr="000D33DE" w:rsidRDefault="00DA3EC9" w:rsidP="00685819">
            <w:pPr>
              <w:spacing w:line="288" w:lineRule="auto"/>
              <w:jc w:val="center"/>
              <w:rPr>
                <w:lang w:val="en-US"/>
              </w:rPr>
            </w:pPr>
            <w:r>
              <w:rPr>
                <w:lang w:val="en-US"/>
              </w:rPr>
              <w:t>0.800</w:t>
            </w:r>
          </w:p>
        </w:tc>
      </w:tr>
      <w:tr w:rsidR="00B16EB6" w14:paraId="25CB33F3" w14:textId="77777777" w:rsidTr="00B16EB6">
        <w:tc>
          <w:tcPr>
            <w:tcW w:w="1830" w:type="dxa"/>
            <w:tcBorders>
              <w:top w:val="single" w:sz="4" w:space="0" w:color="auto"/>
              <w:bottom w:val="double" w:sz="4" w:space="0" w:color="auto"/>
              <w:right w:val="single" w:sz="4" w:space="0" w:color="auto"/>
            </w:tcBorders>
          </w:tcPr>
          <w:p w14:paraId="409D1832" w14:textId="77777777" w:rsidR="00DA3EC9" w:rsidRDefault="00DA3EC9" w:rsidP="00685819">
            <w:pPr>
              <w:spacing w:line="288" w:lineRule="auto"/>
              <w:jc w:val="both"/>
              <w:rPr>
                <w:b/>
                <w:lang w:val="en-US"/>
              </w:rPr>
            </w:pPr>
            <w:r>
              <w:rPr>
                <w:b/>
                <w:lang w:val="en-US"/>
              </w:rPr>
              <w:t>mean_roc_auc</w:t>
            </w:r>
          </w:p>
        </w:tc>
        <w:tc>
          <w:tcPr>
            <w:tcW w:w="1670" w:type="dxa"/>
            <w:tcBorders>
              <w:left w:val="single" w:sz="4" w:space="0" w:color="auto"/>
            </w:tcBorders>
          </w:tcPr>
          <w:p w14:paraId="65B60A9B" w14:textId="53622074" w:rsidR="00DA3EC9" w:rsidRPr="000D33DE" w:rsidRDefault="00DA3EC9" w:rsidP="00685819">
            <w:pPr>
              <w:spacing w:line="288" w:lineRule="auto"/>
              <w:jc w:val="center"/>
              <w:rPr>
                <w:lang w:val="en-US"/>
              </w:rPr>
            </w:pPr>
            <w:r>
              <w:rPr>
                <w:lang w:val="en-US"/>
              </w:rPr>
              <w:t>0.679</w:t>
            </w:r>
          </w:p>
        </w:tc>
        <w:tc>
          <w:tcPr>
            <w:tcW w:w="1655" w:type="dxa"/>
          </w:tcPr>
          <w:p w14:paraId="13C1D159" w14:textId="1EAF50D7" w:rsidR="00DA3EC9" w:rsidRPr="000D33DE" w:rsidRDefault="00DA3EC9" w:rsidP="00685819">
            <w:pPr>
              <w:spacing w:line="288" w:lineRule="auto"/>
              <w:jc w:val="center"/>
              <w:rPr>
                <w:lang w:val="en-US"/>
              </w:rPr>
            </w:pPr>
            <w:r>
              <w:rPr>
                <w:lang w:val="en-US"/>
              </w:rPr>
              <w:t>0.658</w:t>
            </w:r>
          </w:p>
        </w:tc>
        <w:tc>
          <w:tcPr>
            <w:tcW w:w="1659" w:type="dxa"/>
          </w:tcPr>
          <w:p w14:paraId="0D891289" w14:textId="4D45E60D" w:rsidR="00DA3EC9" w:rsidRPr="000D33DE" w:rsidRDefault="00DA3EC9" w:rsidP="00685819">
            <w:pPr>
              <w:spacing w:line="288" w:lineRule="auto"/>
              <w:jc w:val="center"/>
              <w:rPr>
                <w:lang w:val="en-US"/>
              </w:rPr>
            </w:pPr>
            <w:r>
              <w:rPr>
                <w:lang w:val="en-US"/>
              </w:rPr>
              <w:t>0.672</w:t>
            </w:r>
          </w:p>
        </w:tc>
        <w:tc>
          <w:tcPr>
            <w:tcW w:w="1659" w:type="dxa"/>
          </w:tcPr>
          <w:p w14:paraId="5E98C505" w14:textId="24F412D4" w:rsidR="00DA3EC9" w:rsidRPr="000D33DE" w:rsidRDefault="00DA3EC9" w:rsidP="00685819">
            <w:pPr>
              <w:spacing w:line="288" w:lineRule="auto"/>
              <w:jc w:val="center"/>
              <w:rPr>
                <w:lang w:val="en-US"/>
              </w:rPr>
            </w:pPr>
            <w:r>
              <w:rPr>
                <w:lang w:val="en-US"/>
              </w:rPr>
              <w:t>0.675</w:t>
            </w:r>
          </w:p>
        </w:tc>
      </w:tr>
    </w:tbl>
    <w:p w14:paraId="2A29F5E8" w14:textId="0E8726F2" w:rsidR="00911583" w:rsidRPr="00E815D7" w:rsidRDefault="00E815D7" w:rsidP="00E815D7">
      <w:pPr>
        <w:spacing w:before="120" w:line="288" w:lineRule="auto"/>
        <w:jc w:val="center"/>
        <w:rPr>
          <w:i/>
          <w:lang w:val="en-US"/>
        </w:rPr>
      </w:pPr>
      <w:r w:rsidRPr="002A4275">
        <w:rPr>
          <w:i/>
          <w:lang w:val="en-US"/>
        </w:rPr>
        <w:t xml:space="preserve">Source: </w:t>
      </w:r>
      <w:r w:rsidR="0035311D">
        <w:rPr>
          <w:i/>
          <w:lang w:val="en-US"/>
        </w:rPr>
        <w:t>Own w</w:t>
      </w:r>
      <w:r w:rsidRPr="002A4275">
        <w:rPr>
          <w:i/>
          <w:lang w:val="en-US"/>
        </w:rPr>
        <w:t>ork</w:t>
      </w:r>
      <w:r w:rsidR="0035311D">
        <w:rPr>
          <w:i/>
          <w:lang w:val="en-US"/>
        </w:rPr>
        <w:t>.</w:t>
      </w:r>
    </w:p>
    <w:p w14:paraId="338258F6" w14:textId="7BD72160" w:rsidR="00857A30" w:rsidRDefault="00857A30" w:rsidP="000B602B">
      <w:pPr>
        <w:pStyle w:val="Heading2"/>
        <w:numPr>
          <w:ilvl w:val="0"/>
          <w:numId w:val="0"/>
        </w:numPr>
        <w:ind w:left="567" w:hanging="567"/>
        <w:rPr>
          <w:lang w:val="en-US"/>
        </w:rPr>
      </w:pPr>
      <w:bookmarkStart w:id="46" w:name="_Toc179998548"/>
      <w:r w:rsidRPr="00532D5A">
        <w:rPr>
          <w:lang w:val="en-US"/>
        </w:rPr>
        <w:t>4.5</w:t>
      </w:r>
      <w:r w:rsidRPr="00532D5A">
        <w:rPr>
          <w:lang w:val="en-US"/>
        </w:rPr>
        <w:tab/>
        <w:t>Comparative Analysis of the Model Performance Across Algorithms</w:t>
      </w:r>
      <w:bookmarkEnd w:id="46"/>
    </w:p>
    <w:p w14:paraId="22E476FF" w14:textId="47F6746A" w:rsidR="00A92268" w:rsidRDefault="003E3DBD" w:rsidP="00A92268">
      <w:pPr>
        <w:spacing w:line="288" w:lineRule="auto"/>
        <w:jc w:val="both"/>
        <w:rPr>
          <w:lang w:val="en-US"/>
        </w:rPr>
      </w:pPr>
      <w:r>
        <w:rPr>
          <w:lang w:val="en-US"/>
        </w:rPr>
        <w:t>It can be seen from the Tables 1-3 that the models across all of the parameters have satisfying results overall</w:t>
      </w:r>
      <w:r w:rsidR="00A92268">
        <w:rPr>
          <w:lang w:val="en-US"/>
        </w:rPr>
        <w:t>, however there are small variations that could be further commented on</w:t>
      </w:r>
      <w:r>
        <w:rPr>
          <w:lang w:val="en-US"/>
        </w:rPr>
        <w:t xml:space="preserve">. </w:t>
      </w:r>
    </w:p>
    <w:p w14:paraId="287C1C92" w14:textId="6414F253" w:rsidR="007722B1" w:rsidRPr="003E3DBD" w:rsidRDefault="003E3DBD" w:rsidP="002A4275">
      <w:pPr>
        <w:spacing w:line="288" w:lineRule="auto"/>
        <w:jc w:val="both"/>
        <w:rPr>
          <w:lang w:val="en-US"/>
        </w:rPr>
      </w:pPr>
      <w:r>
        <w:rPr>
          <w:lang w:val="en-US"/>
        </w:rPr>
        <w:t xml:space="preserve">In the case of the first model, intended for the betting </w:t>
      </w:r>
      <w:r w:rsidRPr="00934EC3">
        <w:rPr>
          <w:lang w:val="en-US"/>
        </w:rPr>
        <w:t>outcome 1,</w:t>
      </w:r>
      <w:r>
        <w:rPr>
          <w:lang w:val="en-US"/>
        </w:rPr>
        <w:t xml:space="preserve"> the accuracies range from 0.622 to 0.637, which is in the vicinity of expectations, given that the previously mentioned empirical findings have stated that the average accuracy for predicting football matches’ outcomes is around 0.65. Both the precisions and recalls are high enough, indicated by the f1 scores </w:t>
      </w:r>
      <w:r w:rsidR="00075003">
        <w:rPr>
          <w:lang w:val="en-US"/>
        </w:rPr>
        <w:t>ranging from 0.703 to 0.714. These values show that the precisions and recalls are adequately balanced, and that the model is a good binary classificator as well.</w:t>
      </w:r>
      <w:r w:rsidR="000349A7">
        <w:rPr>
          <w:lang w:val="en-US"/>
        </w:rPr>
        <w:t xml:space="preserve"> The ROC AUC scores, which give</w:t>
      </w:r>
      <w:r w:rsidR="00075003">
        <w:rPr>
          <w:lang w:val="en-US"/>
        </w:rPr>
        <w:t xml:space="preserve"> an insight into discriminative ability of the model</w:t>
      </w:r>
      <w:r w:rsidR="000349A7">
        <w:rPr>
          <w:lang w:val="en-US"/>
        </w:rPr>
        <w:t>,</w:t>
      </w:r>
      <w:r w:rsidR="00075003">
        <w:rPr>
          <w:lang w:val="en-US"/>
        </w:rPr>
        <w:t xml:space="preserve"> ranges from</w:t>
      </w:r>
      <w:r w:rsidR="00A92268">
        <w:rPr>
          <w:lang w:val="en-US"/>
        </w:rPr>
        <w:t xml:space="preserve"> </w:t>
      </w:r>
      <w:r w:rsidR="00075003">
        <w:rPr>
          <w:lang w:val="en-US"/>
        </w:rPr>
        <w:t xml:space="preserve">0.647 to 0.671, showing adequate discrimination in comparison to the 0.5 threshold which would be equal to random guessing. </w:t>
      </w:r>
      <w:r w:rsidR="00A92268">
        <w:rPr>
          <w:lang w:val="en-US"/>
        </w:rPr>
        <w:t xml:space="preserve">Across the algorithms, the logistic regression has the highest accuracy, the highest ROC AUC score, and second highest f1 score with only 0.01 difference, which shows that it is the clearest option for further model development and odds compiling. The accuracies of the rest of the three </w:t>
      </w:r>
      <w:r w:rsidR="00780B61">
        <w:rPr>
          <w:lang w:val="en-US"/>
        </w:rPr>
        <w:t>algorithms are almost identical</w:t>
      </w:r>
      <w:r w:rsidR="00A92268">
        <w:rPr>
          <w:lang w:val="en-US"/>
        </w:rPr>
        <w:t xml:space="preserve"> </w:t>
      </w:r>
      <w:r w:rsidR="00780B61">
        <w:rPr>
          <w:lang w:val="en-US"/>
        </w:rPr>
        <w:t>(</w:t>
      </w:r>
      <w:r w:rsidR="00A92268">
        <w:rPr>
          <w:lang w:val="en-US"/>
        </w:rPr>
        <w:t>with gradient boosted trees and XGBoost</w:t>
      </w:r>
      <w:r w:rsidR="00780B61">
        <w:rPr>
          <w:lang w:val="en-US"/>
        </w:rPr>
        <w:t xml:space="preserve"> even more so</w:t>
      </w:r>
      <w:r w:rsidR="00A92268">
        <w:rPr>
          <w:lang w:val="en-US"/>
        </w:rPr>
        <w:t xml:space="preserve"> having </w:t>
      </w:r>
      <w:r w:rsidR="000C4640">
        <w:rPr>
          <w:lang w:val="en-US"/>
        </w:rPr>
        <w:t>noticeably</w:t>
      </w:r>
      <w:r w:rsidR="00A92268">
        <w:rPr>
          <w:lang w:val="en-US"/>
        </w:rPr>
        <w:t xml:space="preserve"> lower f1 scores</w:t>
      </w:r>
      <w:r w:rsidR="00780B61">
        <w:rPr>
          <w:lang w:val="en-US"/>
        </w:rPr>
        <w:t>)</w:t>
      </w:r>
      <w:r w:rsidR="00A92268">
        <w:rPr>
          <w:lang w:val="en-US"/>
        </w:rPr>
        <w:t xml:space="preserve">, and all three of them have showcased </w:t>
      </w:r>
      <w:r w:rsidR="000C4640">
        <w:rPr>
          <w:lang w:val="en-US"/>
        </w:rPr>
        <w:t>noticeably</w:t>
      </w:r>
      <w:r w:rsidR="00A92268">
        <w:rPr>
          <w:lang w:val="en-US"/>
        </w:rPr>
        <w:t xml:space="preserve"> lower ROC AUC values in compar</w:t>
      </w:r>
      <w:r w:rsidR="00780B61">
        <w:rPr>
          <w:lang w:val="en-US"/>
        </w:rPr>
        <w:t>ison to the logistic regression</w:t>
      </w:r>
      <w:r w:rsidR="00A92268">
        <w:rPr>
          <w:lang w:val="en-US"/>
        </w:rPr>
        <w:t xml:space="preserve"> </w:t>
      </w:r>
      <w:r w:rsidR="00780B61">
        <w:rPr>
          <w:lang w:val="en-US"/>
        </w:rPr>
        <w:t>(</w:t>
      </w:r>
      <w:r w:rsidR="00A92268">
        <w:rPr>
          <w:lang w:val="en-US"/>
        </w:rPr>
        <w:t>especially in the case of the gradient boosted trees</w:t>
      </w:r>
      <w:r w:rsidR="00780B61">
        <w:rPr>
          <w:lang w:val="en-US"/>
        </w:rPr>
        <w:t>)</w:t>
      </w:r>
      <w:r w:rsidR="00A92268">
        <w:rPr>
          <w:lang w:val="en-US"/>
        </w:rPr>
        <w:t>.</w:t>
      </w:r>
    </w:p>
    <w:p w14:paraId="3F4C21E9" w14:textId="45EA1D76" w:rsidR="00E815D7" w:rsidRDefault="00A92268" w:rsidP="00A92268">
      <w:pPr>
        <w:spacing w:line="288" w:lineRule="auto"/>
        <w:jc w:val="both"/>
        <w:rPr>
          <w:lang w:val="en-US"/>
        </w:rPr>
      </w:pPr>
      <w:r>
        <w:rPr>
          <w:lang w:val="en-US"/>
        </w:rPr>
        <w:t xml:space="preserve">The second model, intended for the betting </w:t>
      </w:r>
      <w:r w:rsidRPr="00934EC3">
        <w:rPr>
          <w:lang w:val="en-US"/>
        </w:rPr>
        <w:t>outcome X, is objectively the hardest one to properly classify its cases for numerous reason</w:t>
      </w:r>
      <w:r w:rsidR="006D1882" w:rsidRPr="00934EC3">
        <w:rPr>
          <w:lang w:val="en-US"/>
        </w:rPr>
        <w:t>s</w:t>
      </w:r>
      <w:r w:rsidRPr="00934EC3">
        <w:rPr>
          <w:lang w:val="en-US"/>
        </w:rPr>
        <w:t>. Not only is there the biggest imbalance between the binary label’s</w:t>
      </w:r>
      <w:r w:rsidR="006A109D" w:rsidRPr="00934EC3">
        <w:rPr>
          <w:lang w:val="en-US"/>
        </w:rPr>
        <w:t xml:space="preserve"> number of</w:t>
      </w:r>
      <w:r w:rsidRPr="00934EC3">
        <w:rPr>
          <w:lang w:val="en-US"/>
        </w:rPr>
        <w:t xml:space="preserve"> outcomes, but the features are </w:t>
      </w:r>
      <w:r w:rsidR="00155C48" w:rsidRPr="00934EC3">
        <w:rPr>
          <w:lang w:val="en-US"/>
        </w:rPr>
        <w:t xml:space="preserve">historically </w:t>
      </w:r>
      <w:r w:rsidRPr="00934EC3">
        <w:rPr>
          <w:lang w:val="en-US"/>
        </w:rPr>
        <w:t>not naturally inclined to predict the outcome of the match as a draw –</w:t>
      </w:r>
      <w:r w:rsidR="006A109D" w:rsidRPr="00934EC3">
        <w:rPr>
          <w:lang w:val="en-US"/>
        </w:rPr>
        <w:t xml:space="preserve"> the team that has an advantage in the areas of</w:t>
      </w:r>
      <w:r w:rsidRPr="00934EC3">
        <w:rPr>
          <w:lang w:val="en-US"/>
        </w:rPr>
        <w:t xml:space="preserve"> </w:t>
      </w:r>
      <w:r w:rsidR="00155C48" w:rsidRPr="00934EC3">
        <w:rPr>
          <w:lang w:val="en-US"/>
        </w:rPr>
        <w:t xml:space="preserve">wins, goals scored, incomes and higher market values ought to </w:t>
      </w:r>
      <w:r w:rsidR="006A109D" w:rsidRPr="00934EC3">
        <w:rPr>
          <w:lang w:val="en-US"/>
        </w:rPr>
        <w:t>have higher chances of</w:t>
      </w:r>
      <w:r w:rsidR="00155C48" w:rsidRPr="00934EC3">
        <w:rPr>
          <w:lang w:val="en-US"/>
        </w:rPr>
        <w:t xml:space="preserve"> winning, while </w:t>
      </w:r>
      <w:r w:rsidR="006A109D" w:rsidRPr="00934EC3">
        <w:rPr>
          <w:lang w:val="en-US"/>
        </w:rPr>
        <w:t xml:space="preserve">the team that has more </w:t>
      </w:r>
      <w:r w:rsidR="00155C48" w:rsidRPr="00934EC3">
        <w:rPr>
          <w:lang w:val="en-US"/>
        </w:rPr>
        <w:t>losses, goals conceded, expenditures and lower market values ought to be inclined towards losing. Even empirically</w:t>
      </w:r>
      <w:r w:rsidR="006A109D" w:rsidRPr="00934EC3">
        <w:rPr>
          <w:lang w:val="en-US"/>
        </w:rPr>
        <w:t>,</w:t>
      </w:r>
      <w:r w:rsidR="00155C48" w:rsidRPr="00934EC3">
        <w:rPr>
          <w:lang w:val="en-US"/>
        </w:rPr>
        <w:t xml:space="preserve"> the betting companies have on average placed the probability for the draw outcomes to be</w:t>
      </w:r>
      <w:r w:rsidR="006A109D" w:rsidRPr="00934EC3">
        <w:rPr>
          <w:lang w:val="en-US"/>
        </w:rPr>
        <w:t xml:space="preserve"> consistently</w:t>
      </w:r>
      <w:r w:rsidR="00155C48" w:rsidRPr="00934EC3">
        <w:rPr>
          <w:lang w:val="en-US"/>
        </w:rPr>
        <w:t xml:space="preserve"> around 25%, which converted to the </w:t>
      </w:r>
      <w:r w:rsidR="000C4640" w:rsidRPr="00934EC3">
        <w:rPr>
          <w:lang w:val="en-US"/>
        </w:rPr>
        <w:t>decimal</w:t>
      </w:r>
      <w:r w:rsidR="00155C48" w:rsidRPr="00934EC3">
        <w:rPr>
          <w:lang w:val="en-US"/>
        </w:rPr>
        <w:t xml:space="preserve"> format of betting odds equals to</w:t>
      </w:r>
      <w:r w:rsidR="006A109D" w:rsidRPr="00934EC3">
        <w:rPr>
          <w:lang w:val="en-US"/>
        </w:rPr>
        <w:t xml:space="preserve"> the value</w:t>
      </w:r>
      <w:r w:rsidR="00155C48" w:rsidRPr="00934EC3">
        <w:rPr>
          <w:lang w:val="en-US"/>
        </w:rPr>
        <w:t xml:space="preserve"> </w:t>
      </w:r>
      <w:r w:rsidR="006A109D" w:rsidRPr="00934EC3">
        <w:rPr>
          <w:lang w:val="en-US"/>
        </w:rPr>
        <w:t xml:space="preserve">of </w:t>
      </w:r>
      <w:r w:rsidR="00155C48" w:rsidRPr="00934EC3">
        <w:rPr>
          <w:lang w:val="en-US"/>
        </w:rPr>
        <w:t xml:space="preserve">around 4.00. This can also be noticed in the inspection of the odds from the two betting companies that will later on be used for the profitability analysis, whose odds across the entire season of 180 matches range only from 3.50 to 4.50 for the draw outcome, with little exceptions at that. </w:t>
      </w:r>
      <w:r w:rsidR="000C0D5F" w:rsidRPr="00934EC3">
        <w:rPr>
          <w:lang w:val="en-US"/>
        </w:rPr>
        <w:t xml:space="preserve">All of this is also </w:t>
      </w:r>
      <w:r w:rsidR="00440855" w:rsidRPr="00934EC3">
        <w:rPr>
          <w:lang w:val="en-US"/>
        </w:rPr>
        <w:t xml:space="preserve">reflected in the results obtained for the nested cross-validation for this outcome. Even though the accuracies are even higher than beforehand, </w:t>
      </w:r>
      <w:r w:rsidR="000C4640" w:rsidRPr="00934EC3">
        <w:rPr>
          <w:lang w:val="en-US"/>
        </w:rPr>
        <w:t>equaling</w:t>
      </w:r>
      <w:r w:rsidR="00440855" w:rsidRPr="00934EC3">
        <w:rPr>
          <w:lang w:val="en-US"/>
        </w:rPr>
        <w:t xml:space="preserve"> to either 0.</w:t>
      </w:r>
      <w:r w:rsidR="00440855">
        <w:rPr>
          <w:lang w:val="en-US"/>
        </w:rPr>
        <w:t xml:space="preserve">746 or 0.747, this, however, is a false image of the success of the model’s classification. This can be noticed in the unusually high recall rate </w:t>
      </w:r>
      <w:r w:rsidR="000C4640">
        <w:rPr>
          <w:lang w:val="en-US"/>
        </w:rPr>
        <w:t>equaling</w:t>
      </w:r>
      <w:r w:rsidR="00440855">
        <w:rPr>
          <w:lang w:val="en-US"/>
        </w:rPr>
        <w:t xml:space="preserve"> 1, indicating that there are no false negatives. And, indeed, there are no false negatives in the model, because, as it will be shown in the confusion matrix in the next chapter, all of the 180 cases were classified as an outcome “1”, or in other words “not a draw”. This means that there are no false negatives, however, it also means that there are no true positives as well, as 46 games that actually ended in a draw were all classified as “not a draw”, and the remaining134 games that didn’t end in a draw were successfully all classified as “not a draw” outcome. The unsuccessful classification is also apparent in the ROC AUC scores which range from 0.490 to 0.511, not being able to surpass the threshold of random guessing of 0.500 in a satisfying manner.</w:t>
      </w:r>
      <w:r w:rsidR="00133F72">
        <w:rPr>
          <w:lang w:val="en-US"/>
        </w:rPr>
        <w:t xml:space="preserve"> </w:t>
      </w:r>
    </w:p>
    <w:p w14:paraId="1F434F4F" w14:textId="5FDF5B93" w:rsidR="00F558F5" w:rsidRDefault="00133F72" w:rsidP="00A92268">
      <w:pPr>
        <w:spacing w:line="288" w:lineRule="auto"/>
        <w:jc w:val="both"/>
        <w:rPr>
          <w:lang w:val="en-US"/>
        </w:rPr>
      </w:pPr>
      <w:r>
        <w:rPr>
          <w:lang w:val="en-US"/>
        </w:rPr>
        <w:t>This, however, is the same result that happens when analyzing the historical bets of two of the mentioned betting companies that will be used for the profitability analysis later on – for their publicly available bets that range from 3.50 to 4.50 as it was already stated, the confusion matrix look the same, with all of the 180 matches classified as “not a draw” outcome due to the probabilities being consistently less than 50% (or above the decimal odd of 2.00) across the entire season.</w:t>
      </w:r>
      <w:r w:rsidR="00440855">
        <w:rPr>
          <w:lang w:val="en-US"/>
        </w:rPr>
        <w:t xml:space="preserve"> As it will also be seen later on, </w:t>
      </w:r>
      <w:r>
        <w:rPr>
          <w:lang w:val="en-US"/>
        </w:rPr>
        <w:t>nonetheless</w:t>
      </w:r>
      <w:r w:rsidR="00440855">
        <w:rPr>
          <w:lang w:val="en-US"/>
        </w:rPr>
        <w:t>, this issue with the “draw” outcome actually does not represent the problem for the betting companies in real life, as the betting odds that are conservatively established at consistent probabilities of around 25% per each match</w:t>
      </w:r>
      <w:r w:rsidR="006A109D">
        <w:rPr>
          <w:lang w:val="en-US"/>
        </w:rPr>
        <w:t>,</w:t>
      </w:r>
      <w:r w:rsidR="00440855">
        <w:rPr>
          <w:lang w:val="en-US"/>
        </w:rPr>
        <w:t xml:space="preserve"> still lead to certain amoun</w:t>
      </w:r>
      <w:r w:rsidR="006A109D">
        <w:rPr>
          <w:lang w:val="en-US"/>
        </w:rPr>
        <w:t>ts of profits for the companies –</w:t>
      </w:r>
      <w:r w:rsidR="00440855">
        <w:rPr>
          <w:lang w:val="en-US"/>
        </w:rPr>
        <w:t xml:space="preserve"> as is the case for both my generated odds and the odds generated by the two leading betting companies in the Europe.</w:t>
      </w:r>
      <w:r>
        <w:rPr>
          <w:lang w:val="en-US"/>
        </w:rPr>
        <w:t xml:space="preserve"> Thus</w:t>
      </w:r>
      <w:r w:rsidR="006A109D">
        <w:rPr>
          <w:lang w:val="en-US"/>
        </w:rPr>
        <w:t>,</w:t>
      </w:r>
      <w:r>
        <w:rPr>
          <w:lang w:val="en-US"/>
        </w:rPr>
        <w:t xml:space="preserve"> the classification metrics are actually not a good indicator of the success of the model for this outco</w:t>
      </w:r>
      <w:r w:rsidRPr="00934EC3">
        <w:rPr>
          <w:lang w:val="en-US"/>
        </w:rPr>
        <w:t>me</w:t>
      </w:r>
      <w:r w:rsidR="006A109D" w:rsidRPr="00934EC3">
        <w:rPr>
          <w:lang w:val="en-US"/>
        </w:rPr>
        <w:t xml:space="preserve"> of X or draw</w:t>
      </w:r>
      <w:r w:rsidRPr="00934EC3">
        <w:rPr>
          <w:lang w:val="en-US"/>
        </w:rPr>
        <w:t>, and instead profitability will serve as a much more suited analysis in t</w:t>
      </w:r>
      <w:r>
        <w:rPr>
          <w:lang w:val="en-US"/>
        </w:rPr>
        <w:t>his case.</w:t>
      </w:r>
    </w:p>
    <w:p w14:paraId="0E085E14" w14:textId="3B5D8810" w:rsidR="00133F72" w:rsidRPr="00133F72" w:rsidRDefault="00133F72" w:rsidP="00A92268">
      <w:pPr>
        <w:spacing w:line="288" w:lineRule="auto"/>
        <w:jc w:val="both"/>
        <w:rPr>
          <w:lang w:val="en-US"/>
        </w:rPr>
      </w:pPr>
      <w:r>
        <w:rPr>
          <w:lang w:val="en-US"/>
        </w:rPr>
        <w:t xml:space="preserve">The third model is more akin to the first one, now dealing with the outcome of the away team winning, or the betting </w:t>
      </w:r>
      <w:r w:rsidRPr="00934EC3">
        <w:rPr>
          <w:lang w:val="en-US"/>
        </w:rPr>
        <w:t>outcome of 2, and</w:t>
      </w:r>
      <w:r>
        <w:rPr>
          <w:lang w:val="en-US"/>
        </w:rPr>
        <w:t xml:space="preserve"> hence the model evaluation metrics make more sense and are actually useful in comparison to the previous model for </w:t>
      </w:r>
      <w:r w:rsidRPr="00934EC3">
        <w:rPr>
          <w:lang w:val="en-US"/>
        </w:rPr>
        <w:t>the X outcome</w:t>
      </w:r>
      <w:r>
        <w:rPr>
          <w:lang w:val="en-US"/>
        </w:rPr>
        <w:t>.</w:t>
      </w:r>
      <w:r w:rsidR="00357A52">
        <w:rPr>
          <w:lang w:val="en-US"/>
        </w:rPr>
        <w:t xml:space="preserve"> Here, the accuracies even exceed the empirical average of 0.650 by ranging from 0.685 to 0.696 across all of the algorithms. Not to</w:t>
      </w:r>
      <w:r>
        <w:rPr>
          <w:lang w:val="en-US"/>
        </w:rPr>
        <w:t xml:space="preserve"> </w:t>
      </w:r>
      <w:r w:rsidR="00357A52">
        <w:rPr>
          <w:lang w:val="en-US"/>
        </w:rPr>
        <w:t>base the success of the classification task solely on the accuracy, of course, the rest of the metrics are once again taken into consideration, especially the f1 score and the ROC AUC score. The f1 scores are also even higher than in the first model, ranging from 0.792 to 0.805, which is considered a good f1 score in general. The ROC AUC scores are similar to the first model, ranging from 0.658 to 0.679, once again indicating a satisfactory discrimination of the model.</w:t>
      </w:r>
      <w:r w:rsidR="00EB03DC">
        <w:rPr>
          <w:lang w:val="en-US"/>
        </w:rPr>
        <w:t xml:space="preserve"> With all of the algorithms being successful at the task, it is once again evident that the logistic regression is the optimal choice, as it resulted in the highest accuracy, f1 score and ROC AUC score in comparison to the rest of the algorithms. What can also be noticed is that the gradient boosted trees as an algorithm shows the lowest scores for accuracy and f1 in comparison to the others, while the support </w:t>
      </w:r>
      <w:r w:rsidR="000C4640">
        <w:rPr>
          <w:lang w:val="en-US"/>
        </w:rPr>
        <w:t>vector</w:t>
      </w:r>
      <w:r w:rsidR="00EB03DC">
        <w:rPr>
          <w:lang w:val="en-US"/>
        </w:rPr>
        <w:t xml:space="preserve"> machine shows the lowest ROC AUC score. On the other hand, XGBoost’s result are very similar to the logisti</w:t>
      </w:r>
      <w:r w:rsidR="00410743">
        <w:rPr>
          <w:lang w:val="en-US"/>
        </w:rPr>
        <w:t>c</w:t>
      </w:r>
      <w:r w:rsidR="00EB03DC">
        <w:rPr>
          <w:lang w:val="en-US"/>
        </w:rPr>
        <w:t xml:space="preserve"> regression’s, being slightly weaker for all of the parameters analyzed.</w:t>
      </w:r>
    </w:p>
    <w:p w14:paraId="74464ACF" w14:textId="5927F5CD" w:rsidR="00F558F5" w:rsidRDefault="00A41A67" w:rsidP="000B602B">
      <w:pPr>
        <w:pStyle w:val="Heading1"/>
        <w:numPr>
          <w:ilvl w:val="0"/>
          <w:numId w:val="0"/>
        </w:numPr>
        <w:ind w:left="567" w:hanging="567"/>
        <w:rPr>
          <w:lang w:val="en-US"/>
        </w:rPr>
      </w:pPr>
      <w:bookmarkStart w:id="47" w:name="_Toc179998549"/>
      <w:r w:rsidRPr="00A41A67">
        <w:rPr>
          <w:lang w:val="en-US"/>
        </w:rPr>
        <w:t>5</w:t>
      </w:r>
      <w:r w:rsidRPr="00A41A67">
        <w:rPr>
          <w:lang w:val="en-US"/>
        </w:rPr>
        <w:tab/>
        <w:t>RESULTS</w:t>
      </w:r>
      <w:bookmarkEnd w:id="47"/>
    </w:p>
    <w:p w14:paraId="73CBA781" w14:textId="16C9018D" w:rsidR="00243FFD" w:rsidRPr="00243FFD" w:rsidRDefault="00410743" w:rsidP="00410743">
      <w:pPr>
        <w:spacing w:line="288" w:lineRule="auto"/>
        <w:jc w:val="both"/>
        <w:rPr>
          <w:lang w:val="en-US"/>
        </w:rPr>
      </w:pPr>
      <w:r>
        <w:rPr>
          <w:lang w:val="en-US"/>
        </w:rPr>
        <w:t>The preliminary phases for the model development have been concluded, and in this chapter the main focus is on the actual machine learning algorithm being used for the compiling of the betting odds, as well as assessing the success of such endeavor. To that extent, it is first explained how the models were developed with the chosen algorithm for all of the outcomes, with the hyperparameters tuning once again in mind. The models’ performance was assessed using accuracy as a metric. In order to complement the accuracies achieved, the confusion matrices are also presented, so they could provide a clearer picture into the models’ classification success. The odds that were generated from these models for the three main outcomes in football matches (</w:t>
      </w:r>
      <w:r w:rsidRPr="00934EC3">
        <w:rPr>
          <w:lang w:val="en-US"/>
        </w:rPr>
        <w:t>home team won / draw / away team won</w:t>
      </w:r>
      <w:r w:rsidR="00AE08EA">
        <w:rPr>
          <w:lang w:val="en-US"/>
        </w:rPr>
        <w:t>), were presented side-by</w:t>
      </w:r>
      <w:r>
        <w:rPr>
          <w:lang w:val="en-US"/>
        </w:rPr>
        <w:t>-side with the odds publicly provided by the two leading betting companies that were already mentioned beforehand.</w:t>
      </w:r>
      <w:r w:rsidR="00AE08EA">
        <w:rPr>
          <w:lang w:val="en-US"/>
        </w:rPr>
        <w:t xml:space="preserve"> In order to gain a better insight into the comparison between the three sets of odds, and the overall quality of the odds generated by the machine learning models, the accuracies and </w:t>
      </w:r>
      <w:r w:rsidR="000C4640">
        <w:rPr>
          <w:lang w:val="en-US"/>
        </w:rPr>
        <w:t>confusion</w:t>
      </w:r>
      <w:r w:rsidR="00AE08EA">
        <w:rPr>
          <w:lang w:val="en-US"/>
        </w:rPr>
        <w:t xml:space="preserve"> matrices for all three sets of odds were also presented side-by-side. Since accuracy as a metric is not the most adequate one for the domain of the sports betting, the main evaluation of the odds is done in the form of the profitability analysis, providing the simulated profits and ROIs that the odds could generate for the given season of 2023/24 of </w:t>
      </w:r>
      <w:r w:rsidR="006A109D">
        <w:rPr>
          <w:lang w:val="en-US"/>
        </w:rPr>
        <w:t xml:space="preserve">the </w:t>
      </w:r>
      <w:r w:rsidR="00AE08EA">
        <w:rPr>
          <w:lang w:val="en-US"/>
        </w:rPr>
        <w:t>Slovenian national league.</w:t>
      </w:r>
    </w:p>
    <w:p w14:paraId="1AC61933" w14:textId="17F788F0" w:rsidR="00A41A67" w:rsidRDefault="00A41A67" w:rsidP="000B602B">
      <w:pPr>
        <w:pStyle w:val="Heading2"/>
        <w:numPr>
          <w:ilvl w:val="0"/>
          <w:numId w:val="0"/>
        </w:numPr>
        <w:ind w:left="567" w:hanging="567"/>
        <w:rPr>
          <w:lang w:val="en-US"/>
        </w:rPr>
      </w:pPr>
      <w:bookmarkStart w:id="48" w:name="_Toc179998550"/>
      <w:r w:rsidRPr="00A41A67">
        <w:rPr>
          <w:lang w:val="en-US"/>
        </w:rPr>
        <w:t>5.1</w:t>
      </w:r>
      <w:r w:rsidRPr="00A41A67">
        <w:rPr>
          <w:lang w:val="en-US"/>
        </w:rPr>
        <w:tab/>
        <w:t>Generating the Betting Odds</w:t>
      </w:r>
      <w:bookmarkEnd w:id="48"/>
    </w:p>
    <w:p w14:paraId="2313C818" w14:textId="4DA666F4" w:rsidR="00685819" w:rsidRDefault="00C82080" w:rsidP="001477DD">
      <w:pPr>
        <w:spacing w:line="288" w:lineRule="auto"/>
        <w:jc w:val="both"/>
        <w:rPr>
          <w:lang w:val="en-US"/>
        </w:rPr>
      </w:pPr>
      <w:r>
        <w:rPr>
          <w:lang w:val="en-US"/>
        </w:rPr>
        <w:t>As the logistic regression had</w:t>
      </w:r>
      <w:r w:rsidR="001477DD">
        <w:rPr>
          <w:lang w:val="en-US"/>
        </w:rPr>
        <w:t xml:space="preserve"> proven to be the optimal model for the classification task of the football matches’ outcome prediction, it has been chosen for the next stage of </w:t>
      </w:r>
      <w:r w:rsidR="007C10D1">
        <w:rPr>
          <w:lang w:val="en-US"/>
        </w:rPr>
        <w:t xml:space="preserve">the </w:t>
      </w:r>
      <w:r w:rsidR="001477DD">
        <w:rPr>
          <w:lang w:val="en-US"/>
        </w:rPr>
        <w:t xml:space="preserve">betting odds </w:t>
      </w:r>
      <w:r w:rsidR="00E471F2">
        <w:rPr>
          <w:lang w:val="en-US"/>
        </w:rPr>
        <w:t>compiling. A</w:t>
      </w:r>
      <w:r w:rsidR="001477DD">
        <w:rPr>
          <w:lang w:val="en-US"/>
        </w:rPr>
        <w:t>fter a nested cross-vali</w:t>
      </w:r>
      <w:r w:rsidR="00E471F2">
        <w:rPr>
          <w:lang w:val="en-US"/>
        </w:rPr>
        <w:t>dation compared</w:t>
      </w:r>
      <w:r w:rsidR="007C10D1">
        <w:rPr>
          <w:lang w:val="en-US"/>
        </w:rPr>
        <w:t xml:space="preserve"> </w:t>
      </w:r>
      <w:r w:rsidR="00E471F2">
        <w:rPr>
          <w:lang w:val="en-US"/>
        </w:rPr>
        <w:t>the algorithms and one came</w:t>
      </w:r>
      <w:r w:rsidR="001477DD">
        <w:rPr>
          <w:lang w:val="en-US"/>
        </w:rPr>
        <w:t xml:space="preserve"> out on top</w:t>
      </w:r>
      <w:r w:rsidR="007C10D1">
        <w:rPr>
          <w:lang w:val="en-US"/>
        </w:rPr>
        <w:t>,</w:t>
      </w:r>
      <w:r w:rsidR="00E471F2">
        <w:rPr>
          <w:lang w:val="en-US"/>
        </w:rPr>
        <w:t xml:space="preserve"> it was advisable </w:t>
      </w:r>
      <w:r w:rsidR="001477DD">
        <w:rPr>
          <w:lang w:val="en-US"/>
        </w:rPr>
        <w:t xml:space="preserve">to conduct an additional non-nested </w:t>
      </w:r>
      <w:r w:rsidR="007C10D1">
        <w:rPr>
          <w:lang w:val="en-US"/>
        </w:rPr>
        <w:t>k-fold cross-</w:t>
      </w:r>
      <w:r w:rsidR="007C10D1" w:rsidRPr="00934EC3">
        <w:rPr>
          <w:lang w:val="en-US"/>
        </w:rPr>
        <w:t>validation solely for</w:t>
      </w:r>
      <w:r w:rsidR="001477DD" w:rsidRPr="00934EC3">
        <w:rPr>
          <w:lang w:val="en-US"/>
        </w:rPr>
        <w:t xml:space="preserve"> t</w:t>
      </w:r>
      <w:r w:rsidR="00E471F2" w:rsidRPr="00934EC3">
        <w:rPr>
          <w:lang w:val="en-US"/>
        </w:rPr>
        <w:t>he “top” algorithm. T</w:t>
      </w:r>
      <w:r w:rsidR="00273928" w:rsidRPr="00934EC3">
        <w:rPr>
          <w:lang w:val="en-US"/>
        </w:rPr>
        <w:t>h</w:t>
      </w:r>
      <w:r w:rsidR="00E471F2" w:rsidRPr="00934EC3">
        <w:rPr>
          <w:lang w:val="en-US"/>
        </w:rPr>
        <w:t>us, th</w:t>
      </w:r>
      <w:r w:rsidR="00273928" w:rsidRPr="00934EC3">
        <w:rPr>
          <w:lang w:val="en-US"/>
        </w:rPr>
        <w:t>e</w:t>
      </w:r>
      <w:r w:rsidR="001477DD" w:rsidRPr="00934EC3">
        <w:rPr>
          <w:lang w:val="en-US"/>
        </w:rPr>
        <w:t xml:space="preserve"> 3 k-fold cross-vali</w:t>
      </w:r>
      <w:r w:rsidR="00E471F2" w:rsidRPr="00934EC3">
        <w:rPr>
          <w:lang w:val="en-US"/>
        </w:rPr>
        <w:t>dations for logistic regression</w:t>
      </w:r>
      <w:r w:rsidR="001477DD" w:rsidRPr="00934EC3">
        <w:rPr>
          <w:lang w:val="en-US"/>
        </w:rPr>
        <w:t xml:space="preserve"> have been independently conducted for the three outcomes (1/X/2). Multiple hyperparameters were once again taken into consideration, with the same choices being made as for the nested cross-validations – c hyperparameter with the values of [0.01, 0.1, 1, 10, 100] and model_penalty regularization type hyperparameter of l2 or Ridge. The different options for the hyperparameters</w:t>
      </w:r>
      <w:r w:rsidR="001477DD">
        <w:rPr>
          <w:lang w:val="en-US"/>
        </w:rPr>
        <w:t xml:space="preserve">, however, didn’t result in any differences as it seems that the models have reached their optimal state regardless of the changes in the </w:t>
      </w:r>
      <w:r w:rsidR="001477DD">
        <w:rPr>
          <w:b/>
          <w:i/>
          <w:lang w:val="en-US"/>
        </w:rPr>
        <w:t>c</w:t>
      </w:r>
      <w:r w:rsidR="001477DD">
        <w:rPr>
          <w:lang w:val="en-US"/>
        </w:rPr>
        <w:t xml:space="preserve"> values. The mean accuracies for the three models</w:t>
      </w:r>
      <w:r w:rsidR="00295406">
        <w:rPr>
          <w:lang w:val="en-US"/>
        </w:rPr>
        <w:t xml:space="preserve"> performed on the training datasets</w:t>
      </w:r>
      <w:r w:rsidR="001477DD">
        <w:rPr>
          <w:lang w:val="en-US"/>
        </w:rPr>
        <w:t xml:space="preserve"> can be seen in the Table 4 below.</w:t>
      </w:r>
    </w:p>
    <w:p w14:paraId="54DF79FA" w14:textId="5F8F9DC5" w:rsidR="00295406" w:rsidRPr="00295406" w:rsidRDefault="00295406" w:rsidP="00475E30">
      <w:pPr>
        <w:pStyle w:val="Heading3"/>
      </w:pPr>
      <w:bookmarkStart w:id="49" w:name="_Toc176622901"/>
      <w:r w:rsidRPr="00295406">
        <w:t xml:space="preserve">Table </w:t>
      </w:r>
      <w:r>
        <w:t>4</w:t>
      </w:r>
      <w:r w:rsidR="000B602B">
        <w:t xml:space="preserve">: </w:t>
      </w:r>
      <w:r w:rsidRPr="00295406">
        <w:t>Accuracies of cross-validated logistic regressions</w:t>
      </w:r>
      <w:r w:rsidR="00AE3E8B">
        <w:t xml:space="preserve"> on</w:t>
      </w:r>
      <w:r>
        <w:t xml:space="preserve"> training datasets</w:t>
      </w:r>
      <w:bookmarkEnd w:id="49"/>
    </w:p>
    <w:tbl>
      <w:tblPr>
        <w:tblStyle w:val="TableGrid"/>
        <w:tblW w:w="0" w:type="auto"/>
        <w:tblBorders>
          <w:top w:val="double" w:sz="4" w:space="0" w:color="auto"/>
          <w:left w:val="double" w:sz="4" w:space="0" w:color="auto"/>
          <w:bottom w:val="double" w:sz="4" w:space="0" w:color="auto"/>
          <w:right w:val="double" w:sz="4" w:space="0" w:color="auto"/>
          <w:insideH w:val="dashSmallGap" w:sz="4" w:space="0" w:color="auto"/>
          <w:insideV w:val="dashSmallGap" w:sz="4" w:space="0" w:color="auto"/>
        </w:tblBorders>
        <w:tblLook w:val="04A0" w:firstRow="1" w:lastRow="0" w:firstColumn="1" w:lastColumn="0" w:noHBand="0" w:noVBand="1"/>
      </w:tblPr>
      <w:tblGrid>
        <w:gridCol w:w="2118"/>
        <w:gridCol w:w="2118"/>
        <w:gridCol w:w="2118"/>
        <w:gridCol w:w="2119"/>
      </w:tblGrid>
      <w:tr w:rsidR="001477DD" w14:paraId="10BBDCA1" w14:textId="77777777" w:rsidTr="00295406">
        <w:tc>
          <w:tcPr>
            <w:tcW w:w="2118" w:type="dxa"/>
            <w:tcBorders>
              <w:top w:val="double" w:sz="4" w:space="0" w:color="auto"/>
              <w:bottom w:val="single" w:sz="4" w:space="0" w:color="auto"/>
              <w:right w:val="single" w:sz="4" w:space="0" w:color="auto"/>
            </w:tcBorders>
          </w:tcPr>
          <w:p w14:paraId="4D213379" w14:textId="77777777" w:rsidR="001477DD" w:rsidRDefault="001477DD" w:rsidP="001477DD">
            <w:pPr>
              <w:spacing w:line="288" w:lineRule="auto"/>
              <w:jc w:val="both"/>
              <w:rPr>
                <w:lang w:val="en-US"/>
              </w:rPr>
            </w:pPr>
          </w:p>
        </w:tc>
        <w:tc>
          <w:tcPr>
            <w:tcW w:w="2118" w:type="dxa"/>
            <w:tcBorders>
              <w:top w:val="double" w:sz="4" w:space="0" w:color="auto"/>
              <w:left w:val="single" w:sz="4" w:space="0" w:color="auto"/>
              <w:bottom w:val="single" w:sz="4" w:space="0" w:color="auto"/>
              <w:right w:val="single" w:sz="4" w:space="0" w:color="auto"/>
            </w:tcBorders>
          </w:tcPr>
          <w:p w14:paraId="0DC083EC" w14:textId="706C4D6A" w:rsidR="001477DD" w:rsidRPr="001477DD" w:rsidRDefault="001477DD" w:rsidP="001477DD">
            <w:pPr>
              <w:spacing w:line="288" w:lineRule="auto"/>
              <w:jc w:val="center"/>
              <w:rPr>
                <w:b/>
                <w:lang w:val="en-US"/>
              </w:rPr>
            </w:pPr>
            <w:r>
              <w:rPr>
                <w:b/>
                <w:lang w:val="en-US"/>
              </w:rPr>
              <w:t>Outcome 1</w:t>
            </w:r>
          </w:p>
        </w:tc>
        <w:tc>
          <w:tcPr>
            <w:tcW w:w="2118" w:type="dxa"/>
            <w:tcBorders>
              <w:top w:val="double" w:sz="4" w:space="0" w:color="auto"/>
              <w:left w:val="single" w:sz="4" w:space="0" w:color="auto"/>
              <w:bottom w:val="single" w:sz="4" w:space="0" w:color="auto"/>
              <w:right w:val="single" w:sz="4" w:space="0" w:color="auto"/>
            </w:tcBorders>
          </w:tcPr>
          <w:p w14:paraId="2D91BBD8" w14:textId="05E2CB9B" w:rsidR="001477DD" w:rsidRPr="001477DD" w:rsidRDefault="001477DD" w:rsidP="001477DD">
            <w:pPr>
              <w:spacing w:line="288" w:lineRule="auto"/>
              <w:jc w:val="center"/>
              <w:rPr>
                <w:b/>
                <w:lang w:val="en-US"/>
              </w:rPr>
            </w:pPr>
            <w:r>
              <w:rPr>
                <w:b/>
                <w:lang w:val="en-US"/>
              </w:rPr>
              <w:t>Outcome X</w:t>
            </w:r>
          </w:p>
        </w:tc>
        <w:tc>
          <w:tcPr>
            <w:tcW w:w="2119" w:type="dxa"/>
            <w:tcBorders>
              <w:top w:val="double" w:sz="4" w:space="0" w:color="auto"/>
              <w:left w:val="single" w:sz="4" w:space="0" w:color="auto"/>
              <w:bottom w:val="single" w:sz="4" w:space="0" w:color="auto"/>
            </w:tcBorders>
          </w:tcPr>
          <w:p w14:paraId="4AE00F68" w14:textId="68A9A298" w:rsidR="001477DD" w:rsidRPr="001477DD" w:rsidRDefault="001477DD" w:rsidP="001477DD">
            <w:pPr>
              <w:spacing w:line="288" w:lineRule="auto"/>
              <w:jc w:val="center"/>
              <w:rPr>
                <w:b/>
                <w:lang w:val="en-US"/>
              </w:rPr>
            </w:pPr>
            <w:r>
              <w:rPr>
                <w:b/>
                <w:lang w:val="en-US"/>
              </w:rPr>
              <w:t>Outcome 2</w:t>
            </w:r>
          </w:p>
        </w:tc>
      </w:tr>
      <w:tr w:rsidR="001477DD" w14:paraId="1CD69DB1" w14:textId="77777777" w:rsidTr="00295406">
        <w:tc>
          <w:tcPr>
            <w:tcW w:w="2118" w:type="dxa"/>
            <w:tcBorders>
              <w:top w:val="single" w:sz="4" w:space="0" w:color="auto"/>
              <w:bottom w:val="double" w:sz="4" w:space="0" w:color="auto"/>
              <w:right w:val="single" w:sz="4" w:space="0" w:color="auto"/>
            </w:tcBorders>
          </w:tcPr>
          <w:p w14:paraId="120BC9C8" w14:textId="4ECF7E47" w:rsidR="001477DD" w:rsidRPr="001477DD" w:rsidRDefault="001477DD" w:rsidP="001477DD">
            <w:pPr>
              <w:spacing w:line="288" w:lineRule="auto"/>
              <w:jc w:val="both"/>
              <w:rPr>
                <w:b/>
                <w:lang w:val="en-US"/>
              </w:rPr>
            </w:pPr>
            <w:r>
              <w:rPr>
                <w:b/>
                <w:lang w:val="en-US"/>
              </w:rPr>
              <w:t>Mean Accuracy</w:t>
            </w:r>
          </w:p>
        </w:tc>
        <w:tc>
          <w:tcPr>
            <w:tcW w:w="2118" w:type="dxa"/>
            <w:tcBorders>
              <w:top w:val="single" w:sz="4" w:space="0" w:color="auto"/>
              <w:left w:val="single" w:sz="4" w:space="0" w:color="auto"/>
            </w:tcBorders>
            <w:vAlign w:val="center"/>
          </w:tcPr>
          <w:p w14:paraId="6948C775" w14:textId="609EFBCF" w:rsidR="001477DD" w:rsidRDefault="001477DD" w:rsidP="001477DD">
            <w:pPr>
              <w:spacing w:line="288" w:lineRule="auto"/>
              <w:jc w:val="center"/>
              <w:rPr>
                <w:lang w:val="en-US"/>
              </w:rPr>
            </w:pPr>
            <w:r>
              <w:rPr>
                <w:lang w:val="en-US"/>
              </w:rPr>
              <w:t xml:space="preserve">0.630 </w:t>
            </w:r>
            <w:r>
              <w:rPr>
                <w:rFonts w:cs="Times New Roman"/>
                <w:lang w:val="en-US"/>
              </w:rPr>
              <w:t>± 0.037</w:t>
            </w:r>
          </w:p>
        </w:tc>
        <w:tc>
          <w:tcPr>
            <w:tcW w:w="2118" w:type="dxa"/>
            <w:tcBorders>
              <w:top w:val="single" w:sz="4" w:space="0" w:color="auto"/>
            </w:tcBorders>
            <w:vAlign w:val="center"/>
          </w:tcPr>
          <w:p w14:paraId="2818D07C" w14:textId="6210F254" w:rsidR="001477DD" w:rsidRDefault="001477DD" w:rsidP="001477DD">
            <w:pPr>
              <w:spacing w:line="288" w:lineRule="auto"/>
              <w:jc w:val="center"/>
              <w:rPr>
                <w:lang w:val="en-US"/>
              </w:rPr>
            </w:pPr>
            <w:r>
              <w:rPr>
                <w:lang w:val="en-US"/>
              </w:rPr>
              <w:t xml:space="preserve">0.746 </w:t>
            </w:r>
            <w:r>
              <w:rPr>
                <w:rFonts w:cs="Times New Roman"/>
                <w:lang w:val="en-US"/>
              </w:rPr>
              <w:t>±</w:t>
            </w:r>
            <w:r>
              <w:rPr>
                <w:lang w:val="en-US"/>
              </w:rPr>
              <w:t xml:space="preserve"> 0.003</w:t>
            </w:r>
          </w:p>
        </w:tc>
        <w:tc>
          <w:tcPr>
            <w:tcW w:w="2119" w:type="dxa"/>
            <w:tcBorders>
              <w:top w:val="single" w:sz="4" w:space="0" w:color="auto"/>
            </w:tcBorders>
            <w:vAlign w:val="center"/>
          </w:tcPr>
          <w:p w14:paraId="5B02FDFC" w14:textId="609CA0B4" w:rsidR="001477DD" w:rsidRDefault="001477DD" w:rsidP="001477DD">
            <w:pPr>
              <w:spacing w:line="288" w:lineRule="auto"/>
              <w:jc w:val="center"/>
              <w:rPr>
                <w:lang w:val="en-US"/>
              </w:rPr>
            </w:pPr>
            <w:r>
              <w:rPr>
                <w:lang w:val="en-US"/>
              </w:rPr>
              <w:t xml:space="preserve">0.695 </w:t>
            </w:r>
            <w:r>
              <w:rPr>
                <w:rFonts w:cs="Times New Roman"/>
                <w:lang w:val="en-US"/>
              </w:rPr>
              <w:t>±</w:t>
            </w:r>
            <w:r>
              <w:rPr>
                <w:lang w:val="en-US"/>
              </w:rPr>
              <w:t xml:space="preserve"> 0.024</w:t>
            </w:r>
          </w:p>
        </w:tc>
      </w:tr>
    </w:tbl>
    <w:p w14:paraId="631791E7" w14:textId="175DD0DD" w:rsidR="00295406" w:rsidRPr="00E815D7" w:rsidRDefault="00E815D7" w:rsidP="00E815D7">
      <w:pPr>
        <w:spacing w:before="120" w:line="288" w:lineRule="auto"/>
        <w:jc w:val="center"/>
        <w:rPr>
          <w:i/>
          <w:lang w:val="en-US"/>
        </w:rPr>
      </w:pPr>
      <w:r w:rsidRPr="002A4275">
        <w:rPr>
          <w:i/>
          <w:lang w:val="en-US"/>
        </w:rPr>
        <w:t xml:space="preserve">Source: </w:t>
      </w:r>
      <w:r w:rsidR="0035311D">
        <w:rPr>
          <w:i/>
          <w:lang w:val="en-US"/>
        </w:rPr>
        <w:t>Own w</w:t>
      </w:r>
      <w:r w:rsidRPr="002A4275">
        <w:rPr>
          <w:i/>
          <w:lang w:val="en-US"/>
        </w:rPr>
        <w:t>ork</w:t>
      </w:r>
      <w:r w:rsidR="0035311D">
        <w:rPr>
          <w:i/>
          <w:lang w:val="en-US"/>
        </w:rPr>
        <w:t>.</w:t>
      </w:r>
    </w:p>
    <w:p w14:paraId="33866762" w14:textId="79988072" w:rsidR="00295406" w:rsidRDefault="00295406" w:rsidP="001477DD">
      <w:pPr>
        <w:spacing w:line="288" w:lineRule="auto"/>
        <w:jc w:val="both"/>
        <w:rPr>
          <w:lang w:val="en-US"/>
        </w:rPr>
      </w:pPr>
      <w:r>
        <w:rPr>
          <w:lang w:val="en-US"/>
        </w:rPr>
        <w:t xml:space="preserve">Once the models were trained, they were used to predict the </w:t>
      </w:r>
      <w:r w:rsidR="000C4640">
        <w:rPr>
          <w:lang w:val="en-US"/>
        </w:rPr>
        <w:t>outcomes</w:t>
      </w:r>
      <w:r>
        <w:rPr>
          <w:lang w:val="en-US"/>
        </w:rPr>
        <w:t xml:space="preserve"> for </w:t>
      </w:r>
      <w:r w:rsidR="00854B9E">
        <w:rPr>
          <w:lang w:val="en-US"/>
        </w:rPr>
        <w:t>the test sets. Their accuracies and</w:t>
      </w:r>
      <w:r>
        <w:rPr>
          <w:lang w:val="en-US"/>
        </w:rPr>
        <w:t xml:space="preserve"> confusion matrices are presented below. The accuracies can be seen in the Table 5, and are not too far off from the values that were obtained on the training datasets, indicating the absence of the overfitting issues.</w:t>
      </w:r>
    </w:p>
    <w:p w14:paraId="4B2B0BB7" w14:textId="23A48016" w:rsidR="00295406" w:rsidRPr="00295406" w:rsidRDefault="00295406" w:rsidP="00475E30">
      <w:pPr>
        <w:pStyle w:val="Heading3"/>
      </w:pPr>
      <w:bookmarkStart w:id="50" w:name="_Toc176622902"/>
      <w:r w:rsidRPr="00295406">
        <w:t xml:space="preserve">Table </w:t>
      </w:r>
      <w:r>
        <w:t>5</w:t>
      </w:r>
      <w:r w:rsidR="000B602B">
        <w:t>:</w:t>
      </w:r>
      <w:r w:rsidRPr="00295406">
        <w:t xml:space="preserve"> Accuracies of cross-validated logistic regressions</w:t>
      </w:r>
      <w:r w:rsidR="00AE3E8B">
        <w:t xml:space="preserve"> on</w:t>
      </w:r>
      <w:r>
        <w:t xml:space="preserve"> test datasets</w:t>
      </w:r>
      <w:bookmarkEnd w:id="50"/>
    </w:p>
    <w:tbl>
      <w:tblPr>
        <w:tblStyle w:val="TableGrid"/>
        <w:tblW w:w="0" w:type="auto"/>
        <w:tblBorders>
          <w:top w:val="double" w:sz="4" w:space="0" w:color="auto"/>
          <w:left w:val="double" w:sz="4" w:space="0" w:color="auto"/>
          <w:bottom w:val="double" w:sz="4" w:space="0" w:color="auto"/>
          <w:right w:val="double" w:sz="4" w:space="0" w:color="auto"/>
          <w:insideH w:val="dashSmallGap" w:sz="4" w:space="0" w:color="auto"/>
          <w:insideV w:val="dashSmallGap" w:sz="4" w:space="0" w:color="auto"/>
        </w:tblBorders>
        <w:tblLook w:val="04A0" w:firstRow="1" w:lastRow="0" w:firstColumn="1" w:lastColumn="0" w:noHBand="0" w:noVBand="1"/>
      </w:tblPr>
      <w:tblGrid>
        <w:gridCol w:w="2118"/>
        <w:gridCol w:w="2118"/>
        <w:gridCol w:w="2118"/>
        <w:gridCol w:w="2119"/>
      </w:tblGrid>
      <w:tr w:rsidR="00295406" w14:paraId="102B886F" w14:textId="77777777" w:rsidTr="00947EC1">
        <w:tc>
          <w:tcPr>
            <w:tcW w:w="2118" w:type="dxa"/>
            <w:tcBorders>
              <w:top w:val="double" w:sz="4" w:space="0" w:color="auto"/>
              <w:bottom w:val="single" w:sz="4" w:space="0" w:color="auto"/>
              <w:right w:val="single" w:sz="4" w:space="0" w:color="auto"/>
            </w:tcBorders>
          </w:tcPr>
          <w:p w14:paraId="4D6D55F4" w14:textId="77777777" w:rsidR="00295406" w:rsidRDefault="00295406" w:rsidP="00947EC1">
            <w:pPr>
              <w:spacing w:line="288" w:lineRule="auto"/>
              <w:jc w:val="both"/>
              <w:rPr>
                <w:lang w:val="en-US"/>
              </w:rPr>
            </w:pPr>
          </w:p>
        </w:tc>
        <w:tc>
          <w:tcPr>
            <w:tcW w:w="2118" w:type="dxa"/>
            <w:tcBorders>
              <w:top w:val="double" w:sz="4" w:space="0" w:color="auto"/>
              <w:left w:val="single" w:sz="4" w:space="0" w:color="auto"/>
              <w:bottom w:val="single" w:sz="4" w:space="0" w:color="auto"/>
              <w:right w:val="single" w:sz="4" w:space="0" w:color="auto"/>
            </w:tcBorders>
          </w:tcPr>
          <w:p w14:paraId="76874FBF" w14:textId="77777777" w:rsidR="00295406" w:rsidRPr="001477DD" w:rsidRDefault="00295406" w:rsidP="00947EC1">
            <w:pPr>
              <w:spacing w:line="288" w:lineRule="auto"/>
              <w:jc w:val="center"/>
              <w:rPr>
                <w:b/>
                <w:lang w:val="en-US"/>
              </w:rPr>
            </w:pPr>
            <w:r>
              <w:rPr>
                <w:b/>
                <w:lang w:val="en-US"/>
              </w:rPr>
              <w:t>Outcome 1</w:t>
            </w:r>
          </w:p>
        </w:tc>
        <w:tc>
          <w:tcPr>
            <w:tcW w:w="2118" w:type="dxa"/>
            <w:tcBorders>
              <w:top w:val="double" w:sz="4" w:space="0" w:color="auto"/>
              <w:left w:val="single" w:sz="4" w:space="0" w:color="auto"/>
              <w:bottom w:val="single" w:sz="4" w:space="0" w:color="auto"/>
              <w:right w:val="single" w:sz="4" w:space="0" w:color="auto"/>
            </w:tcBorders>
          </w:tcPr>
          <w:p w14:paraId="400B57FC" w14:textId="77777777" w:rsidR="00295406" w:rsidRPr="001477DD" w:rsidRDefault="00295406" w:rsidP="00947EC1">
            <w:pPr>
              <w:spacing w:line="288" w:lineRule="auto"/>
              <w:jc w:val="center"/>
              <w:rPr>
                <w:b/>
                <w:lang w:val="en-US"/>
              </w:rPr>
            </w:pPr>
            <w:r>
              <w:rPr>
                <w:b/>
                <w:lang w:val="en-US"/>
              </w:rPr>
              <w:t>Outcome X</w:t>
            </w:r>
          </w:p>
        </w:tc>
        <w:tc>
          <w:tcPr>
            <w:tcW w:w="2119" w:type="dxa"/>
            <w:tcBorders>
              <w:top w:val="double" w:sz="4" w:space="0" w:color="auto"/>
              <w:left w:val="single" w:sz="4" w:space="0" w:color="auto"/>
              <w:bottom w:val="single" w:sz="4" w:space="0" w:color="auto"/>
            </w:tcBorders>
          </w:tcPr>
          <w:p w14:paraId="0E3B334B" w14:textId="77777777" w:rsidR="00295406" w:rsidRPr="001477DD" w:rsidRDefault="00295406" w:rsidP="00947EC1">
            <w:pPr>
              <w:spacing w:line="288" w:lineRule="auto"/>
              <w:jc w:val="center"/>
              <w:rPr>
                <w:b/>
                <w:lang w:val="en-US"/>
              </w:rPr>
            </w:pPr>
            <w:r>
              <w:rPr>
                <w:b/>
                <w:lang w:val="en-US"/>
              </w:rPr>
              <w:t>Outcome 2</w:t>
            </w:r>
          </w:p>
        </w:tc>
      </w:tr>
      <w:tr w:rsidR="00295406" w14:paraId="2B57EF69" w14:textId="77777777" w:rsidTr="00947EC1">
        <w:tc>
          <w:tcPr>
            <w:tcW w:w="2118" w:type="dxa"/>
            <w:tcBorders>
              <w:top w:val="single" w:sz="4" w:space="0" w:color="auto"/>
              <w:bottom w:val="double" w:sz="4" w:space="0" w:color="auto"/>
              <w:right w:val="single" w:sz="4" w:space="0" w:color="auto"/>
            </w:tcBorders>
          </w:tcPr>
          <w:p w14:paraId="711DC909" w14:textId="77777777" w:rsidR="00295406" w:rsidRPr="001477DD" w:rsidRDefault="00295406" w:rsidP="00947EC1">
            <w:pPr>
              <w:spacing w:line="288" w:lineRule="auto"/>
              <w:jc w:val="both"/>
              <w:rPr>
                <w:b/>
                <w:lang w:val="en-US"/>
              </w:rPr>
            </w:pPr>
            <w:r>
              <w:rPr>
                <w:b/>
                <w:lang w:val="en-US"/>
              </w:rPr>
              <w:t>Mean Accuracy</w:t>
            </w:r>
          </w:p>
        </w:tc>
        <w:tc>
          <w:tcPr>
            <w:tcW w:w="2118" w:type="dxa"/>
            <w:tcBorders>
              <w:top w:val="single" w:sz="4" w:space="0" w:color="auto"/>
              <w:left w:val="single" w:sz="4" w:space="0" w:color="auto"/>
            </w:tcBorders>
            <w:vAlign w:val="center"/>
          </w:tcPr>
          <w:p w14:paraId="1EB65FBF" w14:textId="0968C546" w:rsidR="00295406" w:rsidRDefault="00295406" w:rsidP="00947EC1">
            <w:pPr>
              <w:spacing w:line="288" w:lineRule="auto"/>
              <w:jc w:val="center"/>
              <w:rPr>
                <w:lang w:val="en-US"/>
              </w:rPr>
            </w:pPr>
            <w:r>
              <w:rPr>
                <w:lang w:val="en-US"/>
              </w:rPr>
              <w:t>0.733</w:t>
            </w:r>
          </w:p>
        </w:tc>
        <w:tc>
          <w:tcPr>
            <w:tcW w:w="2118" w:type="dxa"/>
            <w:tcBorders>
              <w:top w:val="single" w:sz="4" w:space="0" w:color="auto"/>
            </w:tcBorders>
            <w:vAlign w:val="center"/>
          </w:tcPr>
          <w:p w14:paraId="5583F76E" w14:textId="51B2C044" w:rsidR="00295406" w:rsidRDefault="00295406" w:rsidP="00947EC1">
            <w:pPr>
              <w:spacing w:line="288" w:lineRule="auto"/>
              <w:jc w:val="center"/>
              <w:rPr>
                <w:lang w:val="en-US"/>
              </w:rPr>
            </w:pPr>
            <w:r>
              <w:rPr>
                <w:lang w:val="en-US"/>
              </w:rPr>
              <w:t>0.744</w:t>
            </w:r>
          </w:p>
        </w:tc>
        <w:tc>
          <w:tcPr>
            <w:tcW w:w="2119" w:type="dxa"/>
            <w:tcBorders>
              <w:top w:val="single" w:sz="4" w:space="0" w:color="auto"/>
            </w:tcBorders>
            <w:vAlign w:val="center"/>
          </w:tcPr>
          <w:p w14:paraId="42B81705" w14:textId="1B927749" w:rsidR="00295406" w:rsidRDefault="00295406" w:rsidP="00947EC1">
            <w:pPr>
              <w:spacing w:line="288" w:lineRule="auto"/>
              <w:jc w:val="center"/>
              <w:rPr>
                <w:lang w:val="en-US"/>
              </w:rPr>
            </w:pPr>
            <w:r>
              <w:rPr>
                <w:lang w:val="en-US"/>
              </w:rPr>
              <w:t>0.656</w:t>
            </w:r>
          </w:p>
        </w:tc>
      </w:tr>
    </w:tbl>
    <w:p w14:paraId="163EA836" w14:textId="6FE8CE25" w:rsidR="00295406" w:rsidRPr="00E815D7" w:rsidRDefault="00E815D7" w:rsidP="00E815D7">
      <w:pPr>
        <w:spacing w:before="120" w:line="288" w:lineRule="auto"/>
        <w:jc w:val="center"/>
        <w:rPr>
          <w:i/>
          <w:lang w:val="en-US"/>
        </w:rPr>
      </w:pPr>
      <w:r w:rsidRPr="002A4275">
        <w:rPr>
          <w:i/>
          <w:lang w:val="en-US"/>
        </w:rPr>
        <w:t xml:space="preserve">Source: </w:t>
      </w:r>
      <w:r w:rsidR="0035311D">
        <w:rPr>
          <w:i/>
          <w:lang w:val="en-US"/>
        </w:rPr>
        <w:t>Own w</w:t>
      </w:r>
      <w:r w:rsidRPr="002A4275">
        <w:rPr>
          <w:i/>
          <w:lang w:val="en-US"/>
        </w:rPr>
        <w:t>ork</w:t>
      </w:r>
      <w:r w:rsidR="0035311D">
        <w:rPr>
          <w:i/>
          <w:lang w:val="en-US"/>
        </w:rPr>
        <w:t>.</w:t>
      </w:r>
    </w:p>
    <w:p w14:paraId="3002CFF2" w14:textId="6A848967" w:rsidR="00A41A67" w:rsidRDefault="00295406" w:rsidP="00295406">
      <w:pPr>
        <w:spacing w:line="288" w:lineRule="auto"/>
        <w:jc w:val="both"/>
        <w:rPr>
          <w:lang w:val="en-US"/>
        </w:rPr>
      </w:pPr>
      <w:r>
        <w:rPr>
          <w:lang w:val="en-US"/>
        </w:rPr>
        <w:t xml:space="preserve">The confusion matrices provide a bit more insight into the classification successes of </w:t>
      </w:r>
      <w:r w:rsidR="00854B9E">
        <w:rPr>
          <w:lang w:val="en-US"/>
        </w:rPr>
        <w:t>the models</w:t>
      </w:r>
      <w:r>
        <w:rPr>
          <w:lang w:val="en-US"/>
        </w:rPr>
        <w:t xml:space="preserve"> in the Tables 6</w:t>
      </w:r>
      <w:r w:rsidR="006364AB">
        <w:rPr>
          <w:lang w:val="en-US"/>
        </w:rPr>
        <w:t>–</w:t>
      </w:r>
      <w:r>
        <w:rPr>
          <w:lang w:val="en-US"/>
        </w:rPr>
        <w:t>8 below</w:t>
      </w:r>
      <w:r w:rsidR="00854B9E">
        <w:rPr>
          <w:lang w:val="en-US"/>
        </w:rPr>
        <w:t xml:space="preserve"> (</w:t>
      </w:r>
      <w:r w:rsidR="007E0F83" w:rsidRPr="00934EC3">
        <w:rPr>
          <w:lang w:val="en-US"/>
        </w:rPr>
        <w:t>T</w:t>
      </w:r>
      <w:r w:rsidR="00854B9E" w:rsidRPr="00934EC3">
        <w:rPr>
          <w:lang w:val="en-US"/>
        </w:rPr>
        <w:t xml:space="preserve">P and </w:t>
      </w:r>
      <w:r w:rsidR="007E0F83" w:rsidRPr="00934EC3">
        <w:rPr>
          <w:lang w:val="en-US"/>
        </w:rPr>
        <w:t>T</w:t>
      </w:r>
      <w:r w:rsidR="00854B9E" w:rsidRPr="00934EC3">
        <w:rPr>
          <w:lang w:val="en-US"/>
        </w:rPr>
        <w:t>N</w:t>
      </w:r>
      <w:r w:rsidR="007E0F83" w:rsidRPr="00934EC3">
        <w:rPr>
          <w:lang w:val="en-US"/>
        </w:rPr>
        <w:t xml:space="preserve"> stand for “true</w:t>
      </w:r>
      <w:r w:rsidR="00854B9E" w:rsidRPr="00934EC3">
        <w:rPr>
          <w:lang w:val="en-US"/>
        </w:rPr>
        <w:t xml:space="preserve"> positiv</w:t>
      </w:r>
      <w:r w:rsidR="006364AB" w:rsidRPr="00934EC3">
        <w:rPr>
          <w:lang w:val="en-US"/>
        </w:rPr>
        <w:t>es” and “</w:t>
      </w:r>
      <w:r w:rsidR="007E0F83" w:rsidRPr="00934EC3">
        <w:rPr>
          <w:lang w:val="en-US"/>
        </w:rPr>
        <w:t>true</w:t>
      </w:r>
      <w:r w:rsidR="006364AB" w:rsidRPr="00934EC3">
        <w:rPr>
          <w:lang w:val="en-US"/>
        </w:rPr>
        <w:t xml:space="preserve"> negatives”, </w:t>
      </w:r>
      <w:r w:rsidR="00854B9E" w:rsidRPr="00934EC3">
        <w:rPr>
          <w:lang w:val="en-US"/>
        </w:rPr>
        <w:t>PP and PN</w:t>
      </w:r>
      <w:r w:rsidR="00854B9E">
        <w:rPr>
          <w:lang w:val="en-US"/>
        </w:rPr>
        <w:t xml:space="preserve"> stand for “predicted positives” and “predicted negatives”)</w:t>
      </w:r>
      <w:r>
        <w:rPr>
          <w:lang w:val="en-US"/>
        </w:rPr>
        <w:t>.</w:t>
      </w: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831"/>
        <w:gridCol w:w="2831"/>
        <w:gridCol w:w="2831"/>
      </w:tblGrid>
      <w:tr w:rsidR="00295406" w14:paraId="20E23C6B" w14:textId="77777777" w:rsidTr="00854B9E">
        <w:tc>
          <w:tcPr>
            <w:tcW w:w="2831" w:type="dxa"/>
          </w:tcPr>
          <w:p w14:paraId="38B0A9C7" w14:textId="78D28695" w:rsidR="00295406" w:rsidRPr="00854B9E" w:rsidRDefault="00295406" w:rsidP="00475E30">
            <w:pPr>
              <w:pStyle w:val="Heading3"/>
              <w:outlineLvl w:val="2"/>
              <w:rPr>
                <w:lang w:val="en-US"/>
              </w:rPr>
            </w:pPr>
            <w:bookmarkStart w:id="51" w:name="_Toc176622903"/>
            <w:r w:rsidRPr="00854B9E">
              <w:rPr>
                <w:lang w:val="en-US"/>
              </w:rPr>
              <w:t>Table 6</w:t>
            </w:r>
            <w:r w:rsidR="000B602B">
              <w:rPr>
                <w:lang w:val="en-US"/>
              </w:rPr>
              <w:t>:</w:t>
            </w:r>
            <w:r w:rsidRPr="00854B9E">
              <w:rPr>
                <w:lang w:val="en-US"/>
              </w:rPr>
              <w:t xml:space="preserve"> Confusion Matrix for the outcome 1</w:t>
            </w:r>
            <w:bookmarkEnd w:id="51"/>
          </w:p>
          <w:tbl>
            <w:tblPr>
              <w:tblStyle w:val="TableGrid"/>
              <w:tblW w:w="0" w:type="auto"/>
              <w:tblBorders>
                <w:top w:val="double" w:sz="4" w:space="0" w:color="auto"/>
                <w:left w:val="double" w:sz="4" w:space="0" w:color="auto"/>
                <w:bottom w:val="double" w:sz="4" w:space="0" w:color="auto"/>
                <w:right w:val="double" w:sz="4" w:space="0" w:color="auto"/>
                <w:insideH w:val="dashSmallGap" w:sz="4" w:space="0" w:color="auto"/>
                <w:insideV w:val="dashSmallGap" w:sz="4" w:space="0" w:color="auto"/>
              </w:tblBorders>
              <w:tblLook w:val="04A0" w:firstRow="1" w:lastRow="0" w:firstColumn="1" w:lastColumn="0" w:noHBand="0" w:noVBand="1"/>
            </w:tblPr>
            <w:tblGrid>
              <w:gridCol w:w="862"/>
              <w:gridCol w:w="861"/>
              <w:gridCol w:w="862"/>
            </w:tblGrid>
            <w:tr w:rsidR="00295406" w14:paraId="1B71C116" w14:textId="77777777" w:rsidTr="00854B9E">
              <w:tc>
                <w:tcPr>
                  <w:tcW w:w="868" w:type="dxa"/>
                  <w:tcBorders>
                    <w:top w:val="double" w:sz="4" w:space="0" w:color="auto"/>
                    <w:bottom w:val="single" w:sz="4" w:space="0" w:color="auto"/>
                    <w:right w:val="single" w:sz="4" w:space="0" w:color="auto"/>
                  </w:tcBorders>
                </w:tcPr>
                <w:p w14:paraId="57E06F8C" w14:textId="77777777" w:rsidR="00295406" w:rsidRDefault="00295406" w:rsidP="00854B9E">
                  <w:pPr>
                    <w:spacing w:line="288" w:lineRule="auto"/>
                    <w:jc w:val="center"/>
                    <w:rPr>
                      <w:lang w:val="en-US"/>
                    </w:rPr>
                  </w:pPr>
                </w:p>
              </w:tc>
              <w:tc>
                <w:tcPr>
                  <w:tcW w:w="868" w:type="dxa"/>
                  <w:tcBorders>
                    <w:top w:val="double" w:sz="4" w:space="0" w:color="auto"/>
                    <w:left w:val="single" w:sz="4" w:space="0" w:color="auto"/>
                    <w:bottom w:val="single" w:sz="4" w:space="0" w:color="auto"/>
                    <w:right w:val="single" w:sz="4" w:space="0" w:color="auto"/>
                  </w:tcBorders>
                </w:tcPr>
                <w:p w14:paraId="58243F3A" w14:textId="0FF85565" w:rsidR="00295406" w:rsidRPr="00854B9E" w:rsidRDefault="00854B9E" w:rsidP="00854B9E">
                  <w:pPr>
                    <w:spacing w:line="288" w:lineRule="auto"/>
                    <w:jc w:val="center"/>
                    <w:rPr>
                      <w:b/>
                      <w:lang w:val="en-US"/>
                    </w:rPr>
                  </w:pPr>
                  <w:r>
                    <w:rPr>
                      <w:b/>
                      <w:lang w:val="en-US"/>
                    </w:rPr>
                    <w:t>PP</w:t>
                  </w:r>
                </w:p>
              </w:tc>
              <w:tc>
                <w:tcPr>
                  <w:tcW w:w="869" w:type="dxa"/>
                  <w:tcBorders>
                    <w:top w:val="double" w:sz="4" w:space="0" w:color="auto"/>
                    <w:left w:val="single" w:sz="4" w:space="0" w:color="auto"/>
                    <w:bottom w:val="single" w:sz="4" w:space="0" w:color="auto"/>
                  </w:tcBorders>
                </w:tcPr>
                <w:p w14:paraId="019A6718" w14:textId="44F0BA77" w:rsidR="00295406" w:rsidRPr="00854B9E" w:rsidRDefault="00854B9E" w:rsidP="00854B9E">
                  <w:pPr>
                    <w:spacing w:line="288" w:lineRule="auto"/>
                    <w:jc w:val="center"/>
                    <w:rPr>
                      <w:b/>
                      <w:lang w:val="en-US"/>
                    </w:rPr>
                  </w:pPr>
                  <w:r>
                    <w:rPr>
                      <w:b/>
                      <w:lang w:val="en-US"/>
                    </w:rPr>
                    <w:t>PN</w:t>
                  </w:r>
                </w:p>
              </w:tc>
            </w:tr>
            <w:tr w:rsidR="00295406" w14:paraId="024BD741" w14:textId="77777777" w:rsidTr="00854B9E">
              <w:tc>
                <w:tcPr>
                  <w:tcW w:w="868" w:type="dxa"/>
                  <w:tcBorders>
                    <w:top w:val="single" w:sz="4" w:space="0" w:color="auto"/>
                    <w:bottom w:val="single" w:sz="4" w:space="0" w:color="auto"/>
                    <w:right w:val="single" w:sz="4" w:space="0" w:color="auto"/>
                  </w:tcBorders>
                </w:tcPr>
                <w:p w14:paraId="760939C3" w14:textId="3FBBBA0F" w:rsidR="00295406" w:rsidRPr="00854B9E" w:rsidRDefault="007E0F83" w:rsidP="00295406">
                  <w:pPr>
                    <w:spacing w:line="288" w:lineRule="auto"/>
                    <w:jc w:val="both"/>
                    <w:rPr>
                      <w:b/>
                      <w:lang w:val="en-US"/>
                    </w:rPr>
                  </w:pPr>
                  <w:r>
                    <w:rPr>
                      <w:b/>
                      <w:lang w:val="en-US"/>
                    </w:rPr>
                    <w:t>T</w:t>
                  </w:r>
                  <w:r w:rsidR="00854B9E">
                    <w:rPr>
                      <w:b/>
                      <w:lang w:val="en-US"/>
                    </w:rPr>
                    <w:t>P</w:t>
                  </w:r>
                </w:p>
              </w:tc>
              <w:tc>
                <w:tcPr>
                  <w:tcW w:w="868" w:type="dxa"/>
                  <w:tcBorders>
                    <w:top w:val="single" w:sz="4" w:space="0" w:color="auto"/>
                    <w:left w:val="single" w:sz="4" w:space="0" w:color="auto"/>
                  </w:tcBorders>
                </w:tcPr>
                <w:p w14:paraId="5AF9F233" w14:textId="342802B6" w:rsidR="00295406" w:rsidRDefault="00854B9E" w:rsidP="00854B9E">
                  <w:pPr>
                    <w:spacing w:line="288" w:lineRule="auto"/>
                    <w:jc w:val="center"/>
                    <w:rPr>
                      <w:lang w:val="en-US"/>
                    </w:rPr>
                  </w:pPr>
                  <w:r>
                    <w:rPr>
                      <w:lang w:val="en-US"/>
                    </w:rPr>
                    <w:t>38</w:t>
                  </w:r>
                </w:p>
              </w:tc>
              <w:tc>
                <w:tcPr>
                  <w:tcW w:w="869" w:type="dxa"/>
                  <w:tcBorders>
                    <w:top w:val="single" w:sz="4" w:space="0" w:color="auto"/>
                  </w:tcBorders>
                </w:tcPr>
                <w:p w14:paraId="41CD769A" w14:textId="7DFCE1D2" w:rsidR="00295406" w:rsidRDefault="00854B9E" w:rsidP="00854B9E">
                  <w:pPr>
                    <w:spacing w:line="288" w:lineRule="auto"/>
                    <w:jc w:val="center"/>
                    <w:rPr>
                      <w:lang w:val="en-US"/>
                    </w:rPr>
                  </w:pPr>
                  <w:r>
                    <w:rPr>
                      <w:lang w:val="en-US"/>
                    </w:rPr>
                    <w:t>32</w:t>
                  </w:r>
                </w:p>
              </w:tc>
            </w:tr>
            <w:tr w:rsidR="00295406" w14:paraId="2E66BC8D" w14:textId="77777777" w:rsidTr="00854B9E">
              <w:tc>
                <w:tcPr>
                  <w:tcW w:w="868" w:type="dxa"/>
                  <w:tcBorders>
                    <w:top w:val="single" w:sz="4" w:space="0" w:color="auto"/>
                    <w:bottom w:val="double" w:sz="4" w:space="0" w:color="auto"/>
                    <w:right w:val="single" w:sz="4" w:space="0" w:color="auto"/>
                  </w:tcBorders>
                </w:tcPr>
                <w:p w14:paraId="328D7BE8" w14:textId="15C4AA46" w:rsidR="00295406" w:rsidRPr="00854B9E" w:rsidRDefault="007E0F83" w:rsidP="00295406">
                  <w:pPr>
                    <w:spacing w:line="288" w:lineRule="auto"/>
                    <w:jc w:val="both"/>
                    <w:rPr>
                      <w:b/>
                      <w:lang w:val="en-US"/>
                    </w:rPr>
                  </w:pPr>
                  <w:r>
                    <w:rPr>
                      <w:b/>
                      <w:lang w:val="en-US"/>
                    </w:rPr>
                    <w:t>T</w:t>
                  </w:r>
                  <w:r w:rsidR="00854B9E">
                    <w:rPr>
                      <w:b/>
                      <w:lang w:val="en-US"/>
                    </w:rPr>
                    <w:t>N</w:t>
                  </w:r>
                </w:p>
              </w:tc>
              <w:tc>
                <w:tcPr>
                  <w:tcW w:w="868" w:type="dxa"/>
                  <w:tcBorders>
                    <w:left w:val="single" w:sz="4" w:space="0" w:color="auto"/>
                  </w:tcBorders>
                </w:tcPr>
                <w:p w14:paraId="78D73BF6" w14:textId="69703018" w:rsidR="00295406" w:rsidRDefault="00854B9E" w:rsidP="00854B9E">
                  <w:pPr>
                    <w:spacing w:line="288" w:lineRule="auto"/>
                    <w:jc w:val="center"/>
                    <w:rPr>
                      <w:lang w:val="en-US"/>
                    </w:rPr>
                  </w:pPr>
                  <w:r>
                    <w:rPr>
                      <w:lang w:val="en-US"/>
                    </w:rPr>
                    <w:t>16</w:t>
                  </w:r>
                </w:p>
              </w:tc>
              <w:tc>
                <w:tcPr>
                  <w:tcW w:w="869" w:type="dxa"/>
                </w:tcPr>
                <w:p w14:paraId="7424448D" w14:textId="0FF1FDD6" w:rsidR="00295406" w:rsidRDefault="00854B9E" w:rsidP="00854B9E">
                  <w:pPr>
                    <w:spacing w:line="288" w:lineRule="auto"/>
                    <w:jc w:val="center"/>
                    <w:rPr>
                      <w:lang w:val="en-US"/>
                    </w:rPr>
                  </w:pPr>
                  <w:r>
                    <w:rPr>
                      <w:lang w:val="en-US"/>
                    </w:rPr>
                    <w:t>94</w:t>
                  </w:r>
                </w:p>
              </w:tc>
            </w:tr>
          </w:tbl>
          <w:p w14:paraId="290FCDF2" w14:textId="1D54D092" w:rsidR="00295406" w:rsidRDefault="00854B9E" w:rsidP="00295406">
            <w:pPr>
              <w:spacing w:line="288" w:lineRule="auto"/>
              <w:jc w:val="both"/>
              <w:rPr>
                <w:lang w:val="en-US"/>
              </w:rPr>
            </w:pPr>
            <w:r>
              <w:rPr>
                <w:lang w:val="en-US"/>
              </w:rPr>
              <w:t xml:space="preserve"> </w:t>
            </w:r>
          </w:p>
        </w:tc>
        <w:tc>
          <w:tcPr>
            <w:tcW w:w="2831" w:type="dxa"/>
          </w:tcPr>
          <w:p w14:paraId="365C3348" w14:textId="3F8203FB" w:rsidR="00295406" w:rsidRPr="00854B9E" w:rsidRDefault="00295406" w:rsidP="00475E30">
            <w:pPr>
              <w:pStyle w:val="Heading3"/>
              <w:outlineLvl w:val="2"/>
              <w:rPr>
                <w:lang w:val="en-US"/>
              </w:rPr>
            </w:pPr>
            <w:bookmarkStart w:id="52" w:name="_Toc176622904"/>
            <w:r w:rsidRPr="00854B9E">
              <w:rPr>
                <w:lang w:val="en-US"/>
              </w:rPr>
              <w:t>Table 7</w:t>
            </w:r>
            <w:r w:rsidR="000B602B">
              <w:rPr>
                <w:lang w:val="en-US"/>
              </w:rPr>
              <w:t>:</w:t>
            </w:r>
            <w:r w:rsidRPr="00854B9E">
              <w:rPr>
                <w:lang w:val="en-US"/>
              </w:rPr>
              <w:t xml:space="preserve"> Confusion Matrix for the outcome X</w:t>
            </w:r>
            <w:bookmarkEnd w:id="52"/>
          </w:p>
          <w:tbl>
            <w:tblPr>
              <w:tblStyle w:val="TableGrid"/>
              <w:tblW w:w="0" w:type="auto"/>
              <w:tblBorders>
                <w:top w:val="double" w:sz="4" w:space="0" w:color="auto"/>
                <w:left w:val="double" w:sz="4" w:space="0" w:color="auto"/>
                <w:bottom w:val="double" w:sz="4" w:space="0" w:color="auto"/>
                <w:right w:val="double" w:sz="4" w:space="0" w:color="auto"/>
                <w:insideH w:val="dashSmallGap" w:sz="4" w:space="0" w:color="auto"/>
                <w:insideV w:val="dashSmallGap" w:sz="4" w:space="0" w:color="auto"/>
              </w:tblBorders>
              <w:tblLook w:val="04A0" w:firstRow="1" w:lastRow="0" w:firstColumn="1" w:lastColumn="0" w:noHBand="0" w:noVBand="1"/>
            </w:tblPr>
            <w:tblGrid>
              <w:gridCol w:w="861"/>
              <w:gridCol w:w="861"/>
              <w:gridCol w:w="863"/>
            </w:tblGrid>
            <w:tr w:rsidR="00295406" w14:paraId="5ACCBADB" w14:textId="77777777" w:rsidTr="00854B9E">
              <w:tc>
                <w:tcPr>
                  <w:tcW w:w="868" w:type="dxa"/>
                  <w:tcBorders>
                    <w:top w:val="double" w:sz="4" w:space="0" w:color="auto"/>
                    <w:bottom w:val="single" w:sz="4" w:space="0" w:color="auto"/>
                    <w:right w:val="single" w:sz="4" w:space="0" w:color="auto"/>
                  </w:tcBorders>
                </w:tcPr>
                <w:p w14:paraId="747FB6B8" w14:textId="77777777" w:rsidR="00295406" w:rsidRDefault="00295406" w:rsidP="00295406">
                  <w:pPr>
                    <w:spacing w:line="288" w:lineRule="auto"/>
                    <w:jc w:val="both"/>
                    <w:rPr>
                      <w:lang w:val="en-US"/>
                    </w:rPr>
                  </w:pPr>
                </w:p>
              </w:tc>
              <w:tc>
                <w:tcPr>
                  <w:tcW w:w="868" w:type="dxa"/>
                  <w:tcBorders>
                    <w:top w:val="double" w:sz="4" w:space="0" w:color="auto"/>
                    <w:left w:val="single" w:sz="4" w:space="0" w:color="auto"/>
                    <w:bottom w:val="single" w:sz="4" w:space="0" w:color="auto"/>
                    <w:right w:val="single" w:sz="4" w:space="0" w:color="auto"/>
                  </w:tcBorders>
                </w:tcPr>
                <w:p w14:paraId="6291B6BD" w14:textId="6AC03EA4" w:rsidR="00295406" w:rsidRPr="00854B9E" w:rsidRDefault="00854B9E" w:rsidP="00854B9E">
                  <w:pPr>
                    <w:spacing w:line="288" w:lineRule="auto"/>
                    <w:jc w:val="center"/>
                    <w:rPr>
                      <w:b/>
                      <w:lang w:val="en-US"/>
                    </w:rPr>
                  </w:pPr>
                  <w:r>
                    <w:rPr>
                      <w:b/>
                      <w:lang w:val="en-US"/>
                    </w:rPr>
                    <w:t>PP</w:t>
                  </w:r>
                </w:p>
              </w:tc>
              <w:tc>
                <w:tcPr>
                  <w:tcW w:w="869" w:type="dxa"/>
                  <w:tcBorders>
                    <w:top w:val="double" w:sz="4" w:space="0" w:color="auto"/>
                    <w:left w:val="single" w:sz="4" w:space="0" w:color="auto"/>
                    <w:bottom w:val="single" w:sz="4" w:space="0" w:color="auto"/>
                  </w:tcBorders>
                </w:tcPr>
                <w:p w14:paraId="0B1C6148" w14:textId="771094C4" w:rsidR="00295406" w:rsidRPr="00854B9E" w:rsidRDefault="00854B9E" w:rsidP="00854B9E">
                  <w:pPr>
                    <w:spacing w:line="288" w:lineRule="auto"/>
                    <w:jc w:val="center"/>
                    <w:rPr>
                      <w:b/>
                      <w:lang w:val="en-US"/>
                    </w:rPr>
                  </w:pPr>
                  <w:r>
                    <w:rPr>
                      <w:b/>
                      <w:lang w:val="en-US"/>
                    </w:rPr>
                    <w:t>PN</w:t>
                  </w:r>
                </w:p>
              </w:tc>
            </w:tr>
            <w:tr w:rsidR="00295406" w14:paraId="09B26124" w14:textId="77777777" w:rsidTr="00854B9E">
              <w:tc>
                <w:tcPr>
                  <w:tcW w:w="868" w:type="dxa"/>
                  <w:tcBorders>
                    <w:top w:val="single" w:sz="4" w:space="0" w:color="auto"/>
                    <w:bottom w:val="single" w:sz="4" w:space="0" w:color="auto"/>
                    <w:right w:val="single" w:sz="4" w:space="0" w:color="auto"/>
                  </w:tcBorders>
                </w:tcPr>
                <w:p w14:paraId="7B294A22" w14:textId="040ECFCB" w:rsidR="00295406" w:rsidRPr="00854B9E" w:rsidRDefault="007E0F83" w:rsidP="00295406">
                  <w:pPr>
                    <w:spacing w:line="288" w:lineRule="auto"/>
                    <w:jc w:val="both"/>
                    <w:rPr>
                      <w:b/>
                      <w:lang w:val="en-US"/>
                    </w:rPr>
                  </w:pPr>
                  <w:r>
                    <w:rPr>
                      <w:b/>
                      <w:lang w:val="en-US"/>
                    </w:rPr>
                    <w:t>T</w:t>
                  </w:r>
                  <w:r w:rsidR="00854B9E">
                    <w:rPr>
                      <w:b/>
                      <w:lang w:val="en-US"/>
                    </w:rPr>
                    <w:t>P</w:t>
                  </w:r>
                </w:p>
              </w:tc>
              <w:tc>
                <w:tcPr>
                  <w:tcW w:w="868" w:type="dxa"/>
                  <w:tcBorders>
                    <w:top w:val="single" w:sz="4" w:space="0" w:color="auto"/>
                    <w:left w:val="single" w:sz="4" w:space="0" w:color="auto"/>
                  </w:tcBorders>
                </w:tcPr>
                <w:p w14:paraId="7A0DEDBD" w14:textId="51A3AA8C" w:rsidR="00295406" w:rsidRDefault="00854B9E" w:rsidP="00854B9E">
                  <w:pPr>
                    <w:spacing w:line="288" w:lineRule="auto"/>
                    <w:jc w:val="center"/>
                    <w:rPr>
                      <w:lang w:val="en-US"/>
                    </w:rPr>
                  </w:pPr>
                  <w:r>
                    <w:rPr>
                      <w:lang w:val="en-US"/>
                    </w:rPr>
                    <w:t>0</w:t>
                  </w:r>
                </w:p>
              </w:tc>
              <w:tc>
                <w:tcPr>
                  <w:tcW w:w="869" w:type="dxa"/>
                  <w:tcBorders>
                    <w:top w:val="single" w:sz="4" w:space="0" w:color="auto"/>
                  </w:tcBorders>
                </w:tcPr>
                <w:p w14:paraId="03666160" w14:textId="3F456A33" w:rsidR="00295406" w:rsidRDefault="00854B9E" w:rsidP="00854B9E">
                  <w:pPr>
                    <w:spacing w:line="288" w:lineRule="auto"/>
                    <w:jc w:val="center"/>
                    <w:rPr>
                      <w:lang w:val="en-US"/>
                    </w:rPr>
                  </w:pPr>
                  <w:r>
                    <w:rPr>
                      <w:lang w:val="en-US"/>
                    </w:rPr>
                    <w:t>46</w:t>
                  </w:r>
                </w:p>
              </w:tc>
            </w:tr>
            <w:tr w:rsidR="00295406" w14:paraId="164E5D13" w14:textId="77777777" w:rsidTr="00854B9E">
              <w:tc>
                <w:tcPr>
                  <w:tcW w:w="868" w:type="dxa"/>
                  <w:tcBorders>
                    <w:top w:val="single" w:sz="4" w:space="0" w:color="auto"/>
                    <w:bottom w:val="double" w:sz="4" w:space="0" w:color="auto"/>
                    <w:right w:val="single" w:sz="4" w:space="0" w:color="auto"/>
                  </w:tcBorders>
                </w:tcPr>
                <w:p w14:paraId="1B455D93" w14:textId="6D46637A" w:rsidR="00295406" w:rsidRPr="00854B9E" w:rsidRDefault="007E0F83" w:rsidP="00295406">
                  <w:pPr>
                    <w:spacing w:line="288" w:lineRule="auto"/>
                    <w:jc w:val="both"/>
                    <w:rPr>
                      <w:b/>
                      <w:lang w:val="en-US"/>
                    </w:rPr>
                  </w:pPr>
                  <w:r>
                    <w:rPr>
                      <w:b/>
                      <w:lang w:val="en-US"/>
                    </w:rPr>
                    <w:t>T</w:t>
                  </w:r>
                  <w:r w:rsidR="00854B9E">
                    <w:rPr>
                      <w:b/>
                      <w:lang w:val="en-US"/>
                    </w:rPr>
                    <w:t>N</w:t>
                  </w:r>
                </w:p>
              </w:tc>
              <w:tc>
                <w:tcPr>
                  <w:tcW w:w="868" w:type="dxa"/>
                  <w:tcBorders>
                    <w:left w:val="single" w:sz="4" w:space="0" w:color="auto"/>
                  </w:tcBorders>
                </w:tcPr>
                <w:p w14:paraId="4F238C6B" w14:textId="0ED2925B" w:rsidR="00295406" w:rsidRDefault="00854B9E" w:rsidP="00854B9E">
                  <w:pPr>
                    <w:spacing w:line="288" w:lineRule="auto"/>
                    <w:jc w:val="center"/>
                    <w:rPr>
                      <w:lang w:val="en-US"/>
                    </w:rPr>
                  </w:pPr>
                  <w:r>
                    <w:rPr>
                      <w:lang w:val="en-US"/>
                    </w:rPr>
                    <w:t>0</w:t>
                  </w:r>
                </w:p>
              </w:tc>
              <w:tc>
                <w:tcPr>
                  <w:tcW w:w="869" w:type="dxa"/>
                </w:tcPr>
                <w:p w14:paraId="21CED1AB" w14:textId="650808C2" w:rsidR="00295406" w:rsidRDefault="00854B9E" w:rsidP="00854B9E">
                  <w:pPr>
                    <w:spacing w:line="288" w:lineRule="auto"/>
                    <w:jc w:val="center"/>
                    <w:rPr>
                      <w:lang w:val="en-US"/>
                    </w:rPr>
                  </w:pPr>
                  <w:r>
                    <w:rPr>
                      <w:lang w:val="en-US"/>
                    </w:rPr>
                    <w:t>134</w:t>
                  </w:r>
                </w:p>
              </w:tc>
            </w:tr>
          </w:tbl>
          <w:p w14:paraId="5E5C843F" w14:textId="25F8B36A" w:rsidR="00295406" w:rsidRDefault="00295406" w:rsidP="00295406">
            <w:pPr>
              <w:spacing w:line="288" w:lineRule="auto"/>
              <w:jc w:val="both"/>
              <w:rPr>
                <w:lang w:val="en-US"/>
              </w:rPr>
            </w:pPr>
          </w:p>
        </w:tc>
        <w:tc>
          <w:tcPr>
            <w:tcW w:w="2831" w:type="dxa"/>
          </w:tcPr>
          <w:p w14:paraId="57554E1C" w14:textId="79DF85C7" w:rsidR="00295406" w:rsidRPr="00854B9E" w:rsidRDefault="00295406" w:rsidP="00475E30">
            <w:pPr>
              <w:pStyle w:val="Heading3"/>
              <w:outlineLvl w:val="2"/>
              <w:rPr>
                <w:lang w:val="en-US"/>
              </w:rPr>
            </w:pPr>
            <w:bookmarkStart w:id="53" w:name="_Toc176622905"/>
            <w:r w:rsidRPr="00854B9E">
              <w:rPr>
                <w:lang w:val="en-US"/>
              </w:rPr>
              <w:t>Table 8</w:t>
            </w:r>
            <w:r w:rsidR="000B602B">
              <w:rPr>
                <w:lang w:val="en-US"/>
              </w:rPr>
              <w:t>:</w:t>
            </w:r>
            <w:r w:rsidRPr="00854B9E">
              <w:rPr>
                <w:lang w:val="en-US"/>
              </w:rPr>
              <w:t xml:space="preserve"> Confusion Matrix for the outcome 2</w:t>
            </w:r>
            <w:bookmarkEnd w:id="53"/>
          </w:p>
          <w:tbl>
            <w:tblPr>
              <w:tblStyle w:val="TableGrid"/>
              <w:tblW w:w="0" w:type="auto"/>
              <w:tblBorders>
                <w:top w:val="double" w:sz="4" w:space="0" w:color="auto"/>
                <w:left w:val="double" w:sz="4" w:space="0" w:color="auto"/>
                <w:bottom w:val="double" w:sz="4" w:space="0" w:color="auto"/>
                <w:right w:val="double" w:sz="4" w:space="0" w:color="auto"/>
                <w:insideH w:val="dashSmallGap" w:sz="4" w:space="0" w:color="auto"/>
                <w:insideV w:val="dashSmallGap" w:sz="4" w:space="0" w:color="auto"/>
              </w:tblBorders>
              <w:tblLook w:val="04A0" w:firstRow="1" w:lastRow="0" w:firstColumn="1" w:lastColumn="0" w:noHBand="0" w:noVBand="1"/>
            </w:tblPr>
            <w:tblGrid>
              <w:gridCol w:w="862"/>
              <w:gridCol w:w="861"/>
              <w:gridCol w:w="862"/>
            </w:tblGrid>
            <w:tr w:rsidR="00295406" w14:paraId="67593290" w14:textId="77777777" w:rsidTr="00854B9E">
              <w:tc>
                <w:tcPr>
                  <w:tcW w:w="868" w:type="dxa"/>
                  <w:tcBorders>
                    <w:top w:val="double" w:sz="4" w:space="0" w:color="auto"/>
                    <w:bottom w:val="single" w:sz="4" w:space="0" w:color="auto"/>
                    <w:right w:val="single" w:sz="4" w:space="0" w:color="auto"/>
                  </w:tcBorders>
                </w:tcPr>
                <w:p w14:paraId="4AE8405A" w14:textId="77777777" w:rsidR="00295406" w:rsidRDefault="00295406" w:rsidP="00295406">
                  <w:pPr>
                    <w:spacing w:line="288" w:lineRule="auto"/>
                    <w:jc w:val="both"/>
                    <w:rPr>
                      <w:lang w:val="en-US"/>
                    </w:rPr>
                  </w:pPr>
                </w:p>
              </w:tc>
              <w:tc>
                <w:tcPr>
                  <w:tcW w:w="868" w:type="dxa"/>
                  <w:tcBorders>
                    <w:top w:val="double" w:sz="4" w:space="0" w:color="auto"/>
                    <w:left w:val="single" w:sz="4" w:space="0" w:color="auto"/>
                    <w:bottom w:val="single" w:sz="4" w:space="0" w:color="auto"/>
                    <w:right w:val="single" w:sz="4" w:space="0" w:color="auto"/>
                  </w:tcBorders>
                </w:tcPr>
                <w:p w14:paraId="4AF99722" w14:textId="522827AD" w:rsidR="00295406" w:rsidRPr="00854B9E" w:rsidRDefault="00854B9E" w:rsidP="00854B9E">
                  <w:pPr>
                    <w:spacing w:line="288" w:lineRule="auto"/>
                    <w:jc w:val="center"/>
                    <w:rPr>
                      <w:b/>
                      <w:lang w:val="en-US"/>
                    </w:rPr>
                  </w:pPr>
                  <w:r>
                    <w:rPr>
                      <w:b/>
                      <w:lang w:val="en-US"/>
                    </w:rPr>
                    <w:t>PP</w:t>
                  </w:r>
                </w:p>
              </w:tc>
              <w:tc>
                <w:tcPr>
                  <w:tcW w:w="869" w:type="dxa"/>
                  <w:tcBorders>
                    <w:top w:val="double" w:sz="4" w:space="0" w:color="auto"/>
                    <w:left w:val="single" w:sz="4" w:space="0" w:color="auto"/>
                    <w:bottom w:val="single" w:sz="4" w:space="0" w:color="auto"/>
                  </w:tcBorders>
                </w:tcPr>
                <w:p w14:paraId="6427D668" w14:textId="6986F714" w:rsidR="00295406" w:rsidRPr="00854B9E" w:rsidRDefault="00854B9E" w:rsidP="00854B9E">
                  <w:pPr>
                    <w:spacing w:line="288" w:lineRule="auto"/>
                    <w:jc w:val="center"/>
                    <w:rPr>
                      <w:b/>
                      <w:lang w:val="en-US"/>
                    </w:rPr>
                  </w:pPr>
                  <w:r>
                    <w:rPr>
                      <w:b/>
                      <w:lang w:val="en-US"/>
                    </w:rPr>
                    <w:t>PN</w:t>
                  </w:r>
                </w:p>
              </w:tc>
            </w:tr>
            <w:tr w:rsidR="00295406" w14:paraId="02550CDD" w14:textId="77777777" w:rsidTr="00854B9E">
              <w:tc>
                <w:tcPr>
                  <w:tcW w:w="868" w:type="dxa"/>
                  <w:tcBorders>
                    <w:top w:val="single" w:sz="4" w:space="0" w:color="auto"/>
                    <w:bottom w:val="single" w:sz="4" w:space="0" w:color="auto"/>
                    <w:right w:val="single" w:sz="4" w:space="0" w:color="auto"/>
                  </w:tcBorders>
                </w:tcPr>
                <w:p w14:paraId="63F5B5E5" w14:textId="35B1E118" w:rsidR="00295406" w:rsidRPr="00854B9E" w:rsidRDefault="007E0F83" w:rsidP="00295406">
                  <w:pPr>
                    <w:spacing w:line="288" w:lineRule="auto"/>
                    <w:jc w:val="both"/>
                    <w:rPr>
                      <w:b/>
                      <w:lang w:val="en-US"/>
                    </w:rPr>
                  </w:pPr>
                  <w:r>
                    <w:rPr>
                      <w:b/>
                      <w:lang w:val="en-US"/>
                    </w:rPr>
                    <w:t>T</w:t>
                  </w:r>
                  <w:r w:rsidR="00854B9E">
                    <w:rPr>
                      <w:b/>
                      <w:lang w:val="en-US"/>
                    </w:rPr>
                    <w:t>P</w:t>
                  </w:r>
                </w:p>
              </w:tc>
              <w:tc>
                <w:tcPr>
                  <w:tcW w:w="868" w:type="dxa"/>
                  <w:tcBorders>
                    <w:top w:val="single" w:sz="4" w:space="0" w:color="auto"/>
                    <w:left w:val="single" w:sz="4" w:space="0" w:color="auto"/>
                  </w:tcBorders>
                </w:tcPr>
                <w:p w14:paraId="64500E7F" w14:textId="0044D957" w:rsidR="00295406" w:rsidRDefault="00854B9E" w:rsidP="00854B9E">
                  <w:pPr>
                    <w:spacing w:line="288" w:lineRule="auto"/>
                    <w:jc w:val="center"/>
                    <w:rPr>
                      <w:lang w:val="en-US"/>
                    </w:rPr>
                  </w:pPr>
                  <w:r>
                    <w:rPr>
                      <w:lang w:val="en-US"/>
                    </w:rPr>
                    <w:t>19</w:t>
                  </w:r>
                </w:p>
              </w:tc>
              <w:tc>
                <w:tcPr>
                  <w:tcW w:w="869" w:type="dxa"/>
                  <w:tcBorders>
                    <w:top w:val="single" w:sz="4" w:space="0" w:color="auto"/>
                  </w:tcBorders>
                </w:tcPr>
                <w:p w14:paraId="6E490516" w14:textId="6C52906E" w:rsidR="00295406" w:rsidRDefault="00854B9E" w:rsidP="00854B9E">
                  <w:pPr>
                    <w:spacing w:line="288" w:lineRule="auto"/>
                    <w:jc w:val="center"/>
                    <w:rPr>
                      <w:lang w:val="en-US"/>
                    </w:rPr>
                  </w:pPr>
                  <w:r>
                    <w:rPr>
                      <w:lang w:val="en-US"/>
                    </w:rPr>
                    <w:t>45</w:t>
                  </w:r>
                </w:p>
              </w:tc>
            </w:tr>
            <w:tr w:rsidR="00295406" w14:paraId="1797A494" w14:textId="77777777" w:rsidTr="00854B9E">
              <w:tc>
                <w:tcPr>
                  <w:tcW w:w="868" w:type="dxa"/>
                  <w:tcBorders>
                    <w:top w:val="single" w:sz="4" w:space="0" w:color="auto"/>
                    <w:bottom w:val="double" w:sz="4" w:space="0" w:color="auto"/>
                    <w:right w:val="single" w:sz="4" w:space="0" w:color="auto"/>
                  </w:tcBorders>
                </w:tcPr>
                <w:p w14:paraId="13DB351B" w14:textId="37B521D3" w:rsidR="00295406" w:rsidRPr="00854B9E" w:rsidRDefault="007E0F83" w:rsidP="00295406">
                  <w:pPr>
                    <w:spacing w:line="288" w:lineRule="auto"/>
                    <w:jc w:val="both"/>
                    <w:rPr>
                      <w:b/>
                      <w:lang w:val="en-US"/>
                    </w:rPr>
                  </w:pPr>
                  <w:r>
                    <w:rPr>
                      <w:b/>
                      <w:lang w:val="en-US"/>
                    </w:rPr>
                    <w:t>T</w:t>
                  </w:r>
                  <w:r w:rsidR="00854B9E">
                    <w:rPr>
                      <w:b/>
                      <w:lang w:val="en-US"/>
                    </w:rPr>
                    <w:t>N</w:t>
                  </w:r>
                </w:p>
              </w:tc>
              <w:tc>
                <w:tcPr>
                  <w:tcW w:w="868" w:type="dxa"/>
                  <w:tcBorders>
                    <w:left w:val="single" w:sz="4" w:space="0" w:color="auto"/>
                  </w:tcBorders>
                </w:tcPr>
                <w:p w14:paraId="5B9116D7" w14:textId="367BC426" w:rsidR="00295406" w:rsidRDefault="00854B9E" w:rsidP="00854B9E">
                  <w:pPr>
                    <w:spacing w:line="288" w:lineRule="auto"/>
                    <w:jc w:val="center"/>
                    <w:rPr>
                      <w:lang w:val="en-US"/>
                    </w:rPr>
                  </w:pPr>
                  <w:r>
                    <w:rPr>
                      <w:lang w:val="en-US"/>
                    </w:rPr>
                    <w:t>17</w:t>
                  </w:r>
                </w:p>
              </w:tc>
              <w:tc>
                <w:tcPr>
                  <w:tcW w:w="869" w:type="dxa"/>
                </w:tcPr>
                <w:p w14:paraId="68261244" w14:textId="4520B527" w:rsidR="00295406" w:rsidRDefault="00854B9E" w:rsidP="00854B9E">
                  <w:pPr>
                    <w:spacing w:line="288" w:lineRule="auto"/>
                    <w:jc w:val="center"/>
                    <w:rPr>
                      <w:lang w:val="en-US"/>
                    </w:rPr>
                  </w:pPr>
                  <w:r>
                    <w:rPr>
                      <w:lang w:val="en-US"/>
                    </w:rPr>
                    <w:t>99</w:t>
                  </w:r>
                </w:p>
              </w:tc>
            </w:tr>
          </w:tbl>
          <w:p w14:paraId="1E4A3BBB" w14:textId="2FE9D582" w:rsidR="00295406" w:rsidRDefault="00295406" w:rsidP="00295406">
            <w:pPr>
              <w:spacing w:line="288" w:lineRule="auto"/>
              <w:jc w:val="both"/>
              <w:rPr>
                <w:lang w:val="en-US"/>
              </w:rPr>
            </w:pPr>
          </w:p>
        </w:tc>
      </w:tr>
    </w:tbl>
    <w:p w14:paraId="5CC5869B" w14:textId="06623C1C" w:rsidR="00295406" w:rsidRPr="00E815D7" w:rsidRDefault="00E815D7" w:rsidP="00E815D7">
      <w:pPr>
        <w:spacing w:before="120" w:line="288" w:lineRule="auto"/>
        <w:jc w:val="center"/>
        <w:rPr>
          <w:i/>
          <w:lang w:val="en-US"/>
        </w:rPr>
      </w:pPr>
      <w:r w:rsidRPr="002A4275">
        <w:rPr>
          <w:i/>
          <w:lang w:val="en-US"/>
        </w:rPr>
        <w:t xml:space="preserve">Source: </w:t>
      </w:r>
      <w:r w:rsidR="0035311D">
        <w:rPr>
          <w:i/>
          <w:lang w:val="en-US"/>
        </w:rPr>
        <w:t>Own w</w:t>
      </w:r>
      <w:r w:rsidRPr="002A4275">
        <w:rPr>
          <w:i/>
          <w:lang w:val="en-US"/>
        </w:rPr>
        <w:t>ork</w:t>
      </w:r>
      <w:r w:rsidR="0035311D">
        <w:rPr>
          <w:i/>
          <w:lang w:val="en-US"/>
        </w:rPr>
        <w:t>.</w:t>
      </w:r>
    </w:p>
    <w:p w14:paraId="41C5FA93" w14:textId="773B4018" w:rsidR="00854B9E" w:rsidRPr="00934EC3" w:rsidRDefault="00854B9E" w:rsidP="00295406">
      <w:pPr>
        <w:spacing w:line="288" w:lineRule="auto"/>
        <w:jc w:val="both"/>
        <w:rPr>
          <w:lang w:val="en-US"/>
        </w:rPr>
      </w:pPr>
      <w:r>
        <w:rPr>
          <w:lang w:val="en-US"/>
        </w:rPr>
        <w:t>As it can be seen from the confusion matrices, there was an imbalance present in the test dataset which affected the success of the classification tasks</w:t>
      </w:r>
      <w:r w:rsidR="00593A65">
        <w:rPr>
          <w:lang w:val="en-US"/>
        </w:rPr>
        <w:t xml:space="preserve">. However, as it was already noted, the actual classifications into the categories was not </w:t>
      </w:r>
      <w:r w:rsidR="00DC1B52">
        <w:rPr>
          <w:lang w:val="en-US"/>
        </w:rPr>
        <w:t>that much</w:t>
      </w:r>
      <w:r w:rsidR="00273928">
        <w:rPr>
          <w:lang w:val="en-US"/>
        </w:rPr>
        <w:t xml:space="preserve"> of</w:t>
      </w:r>
      <w:r w:rsidR="00DC1B52">
        <w:rPr>
          <w:lang w:val="en-US"/>
        </w:rPr>
        <w:t xml:space="preserve"> </w:t>
      </w:r>
      <w:r w:rsidR="00593A65">
        <w:rPr>
          <w:lang w:val="en-US"/>
        </w:rPr>
        <w:t xml:space="preserve">the main </w:t>
      </w:r>
      <w:r w:rsidR="00DC1B52">
        <w:rPr>
          <w:lang w:val="en-US"/>
        </w:rPr>
        <w:t xml:space="preserve">focus of the thesis, which is especially apparent in the case of the </w:t>
      </w:r>
      <w:r w:rsidR="00DC1B52" w:rsidRPr="00934EC3">
        <w:rPr>
          <w:lang w:val="en-US"/>
        </w:rPr>
        <w:t>X</w:t>
      </w:r>
      <w:r w:rsidR="00273928" w:rsidRPr="00934EC3">
        <w:rPr>
          <w:lang w:val="en-US"/>
        </w:rPr>
        <w:t xml:space="preserve"> </w:t>
      </w:r>
      <w:r w:rsidR="00273928">
        <w:rPr>
          <w:lang w:val="en-US"/>
        </w:rPr>
        <w:t>outcome. Instead,</w:t>
      </w:r>
      <w:r w:rsidR="00DC1B52">
        <w:rPr>
          <w:lang w:val="en-US"/>
        </w:rPr>
        <w:t xml:space="preserve"> the calculation of the probabilities for each of the 180 events and their</w:t>
      </w:r>
      <w:r w:rsidR="00273928">
        <w:rPr>
          <w:lang w:val="en-US"/>
        </w:rPr>
        <w:t xml:space="preserve"> subsequent</w:t>
      </w:r>
      <w:r w:rsidR="00DC1B52">
        <w:rPr>
          <w:lang w:val="en-US"/>
        </w:rPr>
        <w:t xml:space="preserve"> conversion into the betting odds</w:t>
      </w:r>
      <w:r w:rsidR="00273928">
        <w:rPr>
          <w:lang w:val="en-US"/>
        </w:rPr>
        <w:t xml:space="preserve"> takes the role of the primary concern</w:t>
      </w:r>
      <w:r w:rsidR="00DC1B52">
        <w:rPr>
          <w:lang w:val="en-US"/>
        </w:rPr>
        <w:t xml:space="preserve">. While it might seem contraindicative at first, the empirical facts are: that the probabilities for the </w:t>
      </w:r>
      <w:r w:rsidR="00DC1B52" w:rsidRPr="00934EC3">
        <w:rPr>
          <w:lang w:val="en-US"/>
        </w:rPr>
        <w:t xml:space="preserve">outcome X is consistently less than 50% </w:t>
      </w:r>
      <w:r w:rsidR="00273928" w:rsidRPr="00934EC3">
        <w:rPr>
          <w:lang w:val="en-US"/>
        </w:rPr>
        <w:t>in betting companies</w:t>
      </w:r>
      <w:r w:rsidR="00DC1B52" w:rsidRPr="00934EC3">
        <w:rPr>
          <w:lang w:val="en-US"/>
        </w:rPr>
        <w:t>; in general, the betting odds in football work in such</w:t>
      </w:r>
      <w:r w:rsidR="00273928" w:rsidRPr="00934EC3">
        <w:rPr>
          <w:lang w:val="en-US"/>
        </w:rPr>
        <w:t xml:space="preserve"> a</w:t>
      </w:r>
      <w:r w:rsidR="00DC1B52" w:rsidRPr="00934EC3">
        <w:rPr>
          <w:lang w:val="en-US"/>
        </w:rPr>
        <w:t xml:space="preserve"> way that</w:t>
      </w:r>
      <w:r w:rsidR="00273928" w:rsidRPr="00934EC3">
        <w:rPr>
          <w:lang w:val="en-US"/>
        </w:rPr>
        <w:t>,</w:t>
      </w:r>
      <w:r w:rsidR="00DC1B52" w:rsidRPr="00934EC3">
        <w:rPr>
          <w:lang w:val="en-US"/>
        </w:rPr>
        <w:t xml:space="preserve"> for the same event</w:t>
      </w:r>
      <w:r w:rsidR="00273928" w:rsidRPr="00934EC3">
        <w:rPr>
          <w:lang w:val="en-US"/>
        </w:rPr>
        <w:t>,</w:t>
      </w:r>
      <w:r w:rsidR="00DC1B52" w:rsidRPr="00934EC3">
        <w:rPr>
          <w:lang w:val="en-US"/>
        </w:rPr>
        <w:t xml:space="preserve"> the odds</w:t>
      </w:r>
      <w:r w:rsidR="008F7551" w:rsidRPr="00934EC3">
        <w:rPr>
          <w:lang w:val="en-US"/>
        </w:rPr>
        <w:t xml:space="preserve"> for the three possible outcomes (1/X/2) do not aggregate to 100% as the sum of</w:t>
      </w:r>
      <w:r w:rsidR="00DC1B52" w:rsidRPr="00934EC3">
        <w:rPr>
          <w:lang w:val="en-US"/>
        </w:rPr>
        <w:t xml:space="preserve"> probabilities; since the home team and away team can both have the odds corresponding to the probabilities of less than 50% for the same event</w:t>
      </w:r>
      <w:r w:rsidR="00273928" w:rsidRPr="00934EC3">
        <w:rPr>
          <w:lang w:val="en-US"/>
        </w:rPr>
        <w:t xml:space="preserve"> (both teams having the odds’ value above 2.00)</w:t>
      </w:r>
      <w:r w:rsidR="00DC1B52" w:rsidRPr="00934EC3">
        <w:rPr>
          <w:lang w:val="en-US"/>
        </w:rPr>
        <w:t>, that event is bound to be misclassified in all of the models developed for it for all of the outcomes, leading to not only misclassifications for the outcome X but for the outcomes 1 and 2 as well. With this being said, the above result</w:t>
      </w:r>
      <w:r w:rsidR="00273928" w:rsidRPr="00934EC3">
        <w:rPr>
          <w:lang w:val="en-US"/>
        </w:rPr>
        <w:t>s</w:t>
      </w:r>
      <w:r w:rsidR="00DC1B52" w:rsidRPr="00934EC3">
        <w:rPr>
          <w:lang w:val="en-US"/>
        </w:rPr>
        <w:t xml:space="preserve"> do not discourage from the future successes of the betting odds compiling, and thus</w:t>
      </w:r>
      <w:r w:rsidR="00273928" w:rsidRPr="00934EC3">
        <w:rPr>
          <w:lang w:val="en-US"/>
        </w:rPr>
        <w:t>, the odds’</w:t>
      </w:r>
      <w:r w:rsidR="00DC1B52" w:rsidRPr="00934EC3">
        <w:rPr>
          <w:lang w:val="en-US"/>
        </w:rPr>
        <w:t xml:space="preserve"> generating was the next step.</w:t>
      </w:r>
    </w:p>
    <w:p w14:paraId="11E72FC7" w14:textId="34C4442B" w:rsidR="00DC1B52" w:rsidRDefault="00DC1B52" w:rsidP="00295406">
      <w:pPr>
        <w:spacing w:line="288" w:lineRule="auto"/>
        <w:jc w:val="both"/>
        <w:rPr>
          <w:lang w:val="en-US"/>
        </w:rPr>
      </w:pPr>
      <w:r w:rsidRPr="00934EC3">
        <w:rPr>
          <w:lang w:val="en-US"/>
        </w:rPr>
        <w:t>The probabilities were calculated for each of the models’ label outcome 0 which corresponded to the outcomes 1/X/2</w:t>
      </w:r>
      <w:r w:rsidR="006B2AB2" w:rsidRPr="00934EC3">
        <w:rPr>
          <w:lang w:val="en-US"/>
        </w:rPr>
        <w:t xml:space="preserve"> for each model respectively. The probabilities for the models’ label outcome 1 were also calculated, however </w:t>
      </w:r>
      <w:r w:rsidR="00273928" w:rsidRPr="00934EC3">
        <w:rPr>
          <w:lang w:val="en-US"/>
        </w:rPr>
        <w:t>they serve no purpose</w:t>
      </w:r>
      <w:r w:rsidR="006B2AB2" w:rsidRPr="00934EC3">
        <w:rPr>
          <w:lang w:val="en-US"/>
        </w:rPr>
        <w:t xml:space="preserve"> in this thesis, as they would actually be indicative of the probabilities for the betting outcomes of the so-called double chances X2/12/1X</w:t>
      </w:r>
      <w:r w:rsidR="00273928" w:rsidRPr="00934EC3">
        <w:rPr>
          <w:lang w:val="en-US"/>
        </w:rPr>
        <w:t xml:space="preserve"> for each model respectively</w:t>
      </w:r>
      <w:r w:rsidR="006B2AB2" w:rsidRPr="00934EC3">
        <w:rPr>
          <w:lang w:val="en-US"/>
        </w:rPr>
        <w:t xml:space="preserve"> </w:t>
      </w:r>
      <w:r w:rsidR="00273928" w:rsidRPr="00934EC3">
        <w:rPr>
          <w:lang w:val="en-US"/>
        </w:rPr>
        <w:t>(</w:t>
      </w:r>
      <w:r w:rsidR="006B2AB2" w:rsidRPr="00934EC3">
        <w:rPr>
          <w:lang w:val="en-US"/>
        </w:rPr>
        <w:t>and this thesis does not cover these additional betting odds outcomes</w:t>
      </w:r>
      <w:r w:rsidR="00273928" w:rsidRPr="00934EC3">
        <w:rPr>
          <w:lang w:val="en-US"/>
        </w:rPr>
        <w:t>)</w:t>
      </w:r>
      <w:r w:rsidR="006B2AB2" w:rsidRPr="00934EC3">
        <w:rPr>
          <w:lang w:val="en-US"/>
        </w:rPr>
        <w:t>. What was also an important addition to the process is the inclusion of the bookie’s margin, a term which stands for the calibration of the realistic odds (or probabilities) of the events by</w:t>
      </w:r>
      <w:r w:rsidR="006B2AB2">
        <w:rPr>
          <w:lang w:val="en-US"/>
        </w:rPr>
        <w:t xml:space="preserve"> the betting companies</w:t>
      </w:r>
      <w:r w:rsidR="00BC234F">
        <w:rPr>
          <w:lang w:val="en-US"/>
        </w:rPr>
        <w:t>,</w:t>
      </w:r>
      <w:r w:rsidR="006B2AB2">
        <w:rPr>
          <w:lang w:val="en-US"/>
        </w:rPr>
        <w:t xml:space="preserve"> in order to assure a certain amount of profits to their advantage. There are variations across the approaches of including the margin</w:t>
      </w:r>
      <w:r w:rsidR="00BC234F">
        <w:rPr>
          <w:lang w:val="en-US"/>
        </w:rPr>
        <w:t>,</w:t>
      </w:r>
      <w:r w:rsidR="006B2AB2">
        <w:rPr>
          <w:lang w:val="en-US"/>
        </w:rPr>
        <w:t xml:space="preserve"> as each of the betting companies differently deals with this topic</w:t>
      </w:r>
      <w:r w:rsidR="00BC234F">
        <w:rPr>
          <w:lang w:val="en-US"/>
        </w:rPr>
        <w:t>,</w:t>
      </w:r>
      <w:r w:rsidR="006B2AB2">
        <w:rPr>
          <w:lang w:val="en-US"/>
        </w:rPr>
        <w:t xml:space="preserve"> and the individual approaches are almost universally kept as a “secret recipe” for each of the companies. What is also known is that the online bookies actually adjust the odds dynamically from the moment they provide the odds until the moment of the start of the event</w:t>
      </w:r>
      <w:r w:rsidR="00BC234F">
        <w:rPr>
          <w:lang w:val="en-US"/>
        </w:rPr>
        <w:t>,</w:t>
      </w:r>
      <w:r w:rsidR="006B2AB2">
        <w:rPr>
          <w:lang w:val="en-US"/>
        </w:rPr>
        <w:t xml:space="preserve"> based on the number of bets placed on certain outcomes</w:t>
      </w:r>
      <w:r w:rsidR="00BC234F">
        <w:rPr>
          <w:lang w:val="en-US"/>
        </w:rPr>
        <w:t>,</w:t>
      </w:r>
      <w:r w:rsidR="006B2AB2">
        <w:rPr>
          <w:lang w:val="en-US"/>
        </w:rPr>
        <w:t xml:space="preserve"> which also skews the realistic probabilities of the betting outcomes for the bettors. To this extent, for the purposes of this thesis</w:t>
      </w:r>
      <w:r w:rsidR="00BC234F">
        <w:rPr>
          <w:lang w:val="en-US"/>
        </w:rPr>
        <w:t>,</w:t>
      </w:r>
      <w:r w:rsidR="006B2AB2">
        <w:rPr>
          <w:lang w:val="en-US"/>
        </w:rPr>
        <w:t xml:space="preserve"> it was chosen to approach the matter by applying the flat-betting </w:t>
      </w:r>
      <w:r w:rsidR="00E815D7">
        <w:rPr>
          <w:lang w:val="en-US"/>
        </w:rPr>
        <w:t xml:space="preserve">margin of 5% – </w:t>
      </w:r>
      <w:r w:rsidR="00BC234F">
        <w:rPr>
          <w:lang w:val="en-US"/>
        </w:rPr>
        <w:t xml:space="preserve">in other words, </w:t>
      </w:r>
      <w:r w:rsidR="00E815D7">
        <w:rPr>
          <w:lang w:val="en-US"/>
        </w:rPr>
        <w:t>t</w:t>
      </w:r>
      <w:r w:rsidR="006B2AB2">
        <w:rPr>
          <w:lang w:val="en-US"/>
        </w:rPr>
        <w:t xml:space="preserve">he constant of 5% margin was added onto the odds compiled for all of the events. The </w:t>
      </w:r>
      <w:r w:rsidR="00735D09">
        <w:rPr>
          <w:lang w:val="en-US"/>
        </w:rPr>
        <w:t xml:space="preserve">example of the </w:t>
      </w:r>
      <w:r w:rsidR="006B2AB2">
        <w:rPr>
          <w:lang w:val="en-US"/>
        </w:rPr>
        <w:t xml:space="preserve">created odds can be seen in </w:t>
      </w:r>
      <w:r w:rsidR="009532BC">
        <w:rPr>
          <w:lang w:val="en-US"/>
        </w:rPr>
        <w:t xml:space="preserve">the </w:t>
      </w:r>
      <w:r w:rsidR="00735D09">
        <w:rPr>
          <w:lang w:val="en-US"/>
        </w:rPr>
        <w:t>Figure 22</w:t>
      </w:r>
      <w:r w:rsidR="009532BC">
        <w:rPr>
          <w:lang w:val="en-US"/>
        </w:rPr>
        <w:t xml:space="preserve"> below</w:t>
      </w:r>
      <w:r w:rsidR="00735D09">
        <w:rPr>
          <w:lang w:val="en-US"/>
        </w:rPr>
        <w:t xml:space="preserve"> for the fixture 1 of the season 2023/24</w:t>
      </w:r>
      <w:r w:rsidR="00725157">
        <w:rPr>
          <w:lang w:val="en-US"/>
        </w:rPr>
        <w:t>, and for compari</w:t>
      </w:r>
      <w:r w:rsidR="00E815D7">
        <w:rPr>
          <w:lang w:val="en-US"/>
        </w:rPr>
        <w:t xml:space="preserve">son purposes the odds by the betting companies </w:t>
      </w:r>
      <w:r w:rsidR="00725157">
        <w:rPr>
          <w:lang w:val="en-US"/>
        </w:rPr>
        <w:t>1Xbet and William</w:t>
      </w:r>
      <w:r w:rsidR="00B63CBD">
        <w:rPr>
          <w:lang w:val="en-US"/>
        </w:rPr>
        <w:t xml:space="preserve"> </w:t>
      </w:r>
      <w:r w:rsidR="00E815D7">
        <w:rPr>
          <w:lang w:val="en-US"/>
        </w:rPr>
        <w:t>Hill</w:t>
      </w:r>
      <w:r w:rsidR="00725157">
        <w:rPr>
          <w:lang w:val="en-US"/>
        </w:rPr>
        <w:t xml:space="preserve"> for the same events can b</w:t>
      </w:r>
      <w:r w:rsidR="00E815D7">
        <w:rPr>
          <w:lang w:val="en-US"/>
        </w:rPr>
        <w:t xml:space="preserve">e seen in </w:t>
      </w:r>
      <w:r w:rsidR="00BC234F">
        <w:rPr>
          <w:lang w:val="en-US"/>
        </w:rPr>
        <w:t xml:space="preserve">the </w:t>
      </w:r>
      <w:r w:rsidR="00E815D7">
        <w:rPr>
          <w:lang w:val="en-US"/>
        </w:rPr>
        <w:t>Tables 23 and 24</w:t>
      </w:r>
      <w:r w:rsidR="00BC234F">
        <w:rPr>
          <w:lang w:val="en-US"/>
        </w:rPr>
        <w:t xml:space="preserve"> that follow</w:t>
      </w:r>
      <w:r w:rsidR="00E815D7">
        <w:rPr>
          <w:lang w:val="en-US"/>
        </w:rPr>
        <w:t>.</w:t>
      </w:r>
    </w:p>
    <w:p w14:paraId="17E0CE6C" w14:textId="0F1C1C15" w:rsidR="00735D09" w:rsidRPr="00735D09" w:rsidRDefault="00735D09" w:rsidP="007754FB">
      <w:pPr>
        <w:pStyle w:val="Heading4"/>
      </w:pPr>
      <w:bookmarkStart w:id="54" w:name="_Toc176623207"/>
      <w:r w:rsidRPr="00735D09">
        <w:t xml:space="preserve">Figure </w:t>
      </w:r>
      <w:r w:rsidR="00610761">
        <w:rPr>
          <w:noProof/>
        </w:rPr>
        <w:fldChar w:fldCharType="begin"/>
      </w:r>
      <w:r w:rsidR="00610761">
        <w:rPr>
          <w:noProof/>
        </w:rPr>
        <w:instrText xml:space="preserve"> SEQ Figure \* ARABIC </w:instrText>
      </w:r>
      <w:r w:rsidR="00610761">
        <w:rPr>
          <w:noProof/>
        </w:rPr>
        <w:fldChar w:fldCharType="separate"/>
      </w:r>
      <w:r w:rsidR="00250541">
        <w:rPr>
          <w:noProof/>
        </w:rPr>
        <w:t>22</w:t>
      </w:r>
      <w:r w:rsidR="00610761">
        <w:rPr>
          <w:noProof/>
        </w:rPr>
        <w:fldChar w:fldCharType="end"/>
      </w:r>
      <w:r w:rsidR="000B602B">
        <w:rPr>
          <w:noProof/>
        </w:rPr>
        <w:t>:</w:t>
      </w:r>
      <w:r w:rsidRPr="00735D09">
        <w:t xml:space="preserve"> Example of the bookie's betting list with odds compiled for</w:t>
      </w:r>
      <w:r>
        <w:t xml:space="preserve"> the</w:t>
      </w:r>
      <w:r w:rsidRPr="00735D09">
        <w:t xml:space="preserve"> week 1</w:t>
      </w:r>
      <w:r>
        <w:t xml:space="preserve"> of the season 2023/24</w:t>
      </w:r>
      <w:bookmarkEnd w:id="54"/>
    </w:p>
    <w:tbl>
      <w:tblPr>
        <w:tblStyle w:val="TableGrid"/>
        <w:tblW w:w="5000" w:type="pct"/>
        <w:tblLook w:val="04A0" w:firstRow="1" w:lastRow="0" w:firstColumn="1" w:lastColumn="0" w:noHBand="0" w:noVBand="1"/>
      </w:tblPr>
      <w:tblGrid>
        <w:gridCol w:w="631"/>
        <w:gridCol w:w="832"/>
        <w:gridCol w:w="1425"/>
        <w:gridCol w:w="1483"/>
        <w:gridCol w:w="2101"/>
        <w:gridCol w:w="674"/>
        <w:gridCol w:w="674"/>
        <w:gridCol w:w="673"/>
      </w:tblGrid>
      <w:tr w:rsidR="00735D09" w14:paraId="45D42B5B" w14:textId="77777777" w:rsidTr="00A912BE">
        <w:tc>
          <w:tcPr>
            <w:tcW w:w="3810" w:type="pct"/>
            <w:gridSpan w:val="5"/>
            <w:tcBorders>
              <w:top w:val="dotted" w:sz="4" w:space="0" w:color="auto"/>
              <w:left w:val="dotted" w:sz="4" w:space="0" w:color="auto"/>
              <w:bottom w:val="single" w:sz="4" w:space="0" w:color="auto"/>
              <w:right w:val="nil"/>
            </w:tcBorders>
            <w:shd w:val="clear" w:color="auto" w:fill="D9D9D9" w:themeFill="background1" w:themeFillShade="D9"/>
            <w:vAlign w:val="center"/>
          </w:tcPr>
          <w:p w14:paraId="455B0F72" w14:textId="77777777" w:rsidR="00735D09" w:rsidRPr="00947EC1" w:rsidRDefault="00735D09" w:rsidP="00A912BE">
            <w:pPr>
              <w:tabs>
                <w:tab w:val="left" w:pos="960"/>
              </w:tabs>
              <w:jc w:val="center"/>
              <w:rPr>
                <w:rFonts w:ascii="Calibri Light" w:hAnsi="Calibri Light" w:cs="Calibri Light"/>
                <w:b/>
                <w:sz w:val="26"/>
                <w:szCs w:val="26"/>
                <w:lang w:val="en-US"/>
              </w:rPr>
            </w:pPr>
            <w:r w:rsidRPr="00947EC1">
              <w:rPr>
                <w:rFonts w:ascii="Calibri Light" w:hAnsi="Calibri Light" w:cs="Calibri Light"/>
                <w:b/>
                <w:sz w:val="26"/>
                <w:szCs w:val="26"/>
                <w:lang w:val="en-US"/>
              </w:rPr>
              <w:t>Slovenia 1</w:t>
            </w:r>
          </w:p>
        </w:tc>
        <w:tc>
          <w:tcPr>
            <w:tcW w:w="1190" w:type="pct"/>
            <w:gridSpan w:val="3"/>
            <w:tcBorders>
              <w:top w:val="dotted" w:sz="4" w:space="0" w:color="auto"/>
              <w:left w:val="nil"/>
              <w:bottom w:val="nil"/>
              <w:right w:val="dotted" w:sz="4" w:space="0" w:color="auto"/>
            </w:tcBorders>
            <w:shd w:val="clear" w:color="auto" w:fill="DEEAF6" w:themeFill="accent1" w:themeFillTint="33"/>
            <w:vAlign w:val="center"/>
          </w:tcPr>
          <w:p w14:paraId="516C610E" w14:textId="77777777" w:rsidR="00735D09" w:rsidRPr="00DE5514" w:rsidRDefault="00735D09" w:rsidP="00A912BE">
            <w:pPr>
              <w:jc w:val="center"/>
              <w:rPr>
                <w:rFonts w:ascii="Calibri Light" w:hAnsi="Calibri Light" w:cs="Calibri Light"/>
                <w:b/>
                <w:lang w:val="en-US"/>
              </w:rPr>
            </w:pPr>
            <w:r w:rsidRPr="00DE5514">
              <w:rPr>
                <w:rFonts w:ascii="Calibri Light" w:hAnsi="Calibri Light" w:cs="Calibri Light"/>
                <w:b/>
                <w:lang w:val="en-US"/>
              </w:rPr>
              <w:t>Betting Outcome</w:t>
            </w:r>
          </w:p>
        </w:tc>
      </w:tr>
      <w:tr w:rsidR="00735D09" w14:paraId="4623FD4E" w14:textId="77777777" w:rsidTr="00735D09">
        <w:tc>
          <w:tcPr>
            <w:tcW w:w="371" w:type="pct"/>
            <w:tcBorders>
              <w:left w:val="dotted" w:sz="4" w:space="0" w:color="auto"/>
              <w:bottom w:val="single" w:sz="4" w:space="0" w:color="auto"/>
              <w:right w:val="nil"/>
            </w:tcBorders>
            <w:shd w:val="clear" w:color="auto" w:fill="F2F2F2" w:themeFill="background1" w:themeFillShade="F2"/>
            <w:vAlign w:val="center"/>
          </w:tcPr>
          <w:p w14:paraId="779010A8" w14:textId="77777777" w:rsidR="00735D09" w:rsidRPr="00DE5514" w:rsidRDefault="00735D09" w:rsidP="00A912BE">
            <w:pPr>
              <w:jc w:val="center"/>
              <w:rPr>
                <w:rFonts w:asciiTheme="majorHAnsi" w:hAnsiTheme="majorHAnsi" w:cstheme="majorHAnsi"/>
                <w:b/>
                <w:lang w:val="en-US"/>
              </w:rPr>
            </w:pPr>
            <w:r w:rsidRPr="00DE5514">
              <w:rPr>
                <w:rFonts w:asciiTheme="majorHAnsi" w:hAnsiTheme="majorHAnsi" w:cstheme="majorHAnsi"/>
                <w:b/>
                <w:lang w:val="en-US"/>
              </w:rPr>
              <w:t>Day</w:t>
            </w:r>
          </w:p>
        </w:tc>
        <w:tc>
          <w:tcPr>
            <w:tcW w:w="490" w:type="pct"/>
            <w:tcBorders>
              <w:left w:val="nil"/>
              <w:bottom w:val="single" w:sz="4" w:space="0" w:color="auto"/>
              <w:right w:val="nil"/>
            </w:tcBorders>
            <w:shd w:val="clear" w:color="auto" w:fill="F2F2F2" w:themeFill="background1" w:themeFillShade="F2"/>
            <w:vAlign w:val="center"/>
          </w:tcPr>
          <w:p w14:paraId="6CDBEB9F" w14:textId="77777777" w:rsidR="00735D09" w:rsidRPr="00DE5514" w:rsidRDefault="00735D09" w:rsidP="00A912BE">
            <w:pPr>
              <w:jc w:val="center"/>
              <w:rPr>
                <w:rFonts w:asciiTheme="majorHAnsi" w:hAnsiTheme="majorHAnsi" w:cstheme="majorHAnsi"/>
                <w:b/>
                <w:lang w:val="en-US"/>
              </w:rPr>
            </w:pPr>
            <w:r w:rsidRPr="00DE5514">
              <w:rPr>
                <w:rFonts w:asciiTheme="majorHAnsi" w:hAnsiTheme="majorHAnsi" w:cstheme="majorHAnsi"/>
                <w:b/>
                <w:lang w:val="en-US"/>
              </w:rPr>
              <w:t>Time</w:t>
            </w:r>
          </w:p>
        </w:tc>
        <w:tc>
          <w:tcPr>
            <w:tcW w:w="839" w:type="pct"/>
            <w:tcBorders>
              <w:left w:val="nil"/>
              <w:bottom w:val="single" w:sz="4" w:space="0" w:color="auto"/>
              <w:right w:val="nil"/>
            </w:tcBorders>
            <w:shd w:val="clear" w:color="auto" w:fill="F2F2F2" w:themeFill="background1" w:themeFillShade="F2"/>
            <w:vAlign w:val="center"/>
          </w:tcPr>
          <w:p w14:paraId="4BEB36DC" w14:textId="77777777" w:rsidR="00735D09" w:rsidRPr="00DE5514" w:rsidRDefault="00735D09" w:rsidP="00A912BE">
            <w:pPr>
              <w:jc w:val="center"/>
              <w:rPr>
                <w:rFonts w:asciiTheme="majorHAnsi" w:hAnsiTheme="majorHAnsi" w:cstheme="majorHAnsi"/>
                <w:b/>
                <w:lang w:val="en-US"/>
              </w:rPr>
            </w:pPr>
            <w:r>
              <w:rPr>
                <w:rFonts w:asciiTheme="majorHAnsi" w:hAnsiTheme="majorHAnsi" w:cstheme="majorHAnsi"/>
                <w:b/>
                <w:lang w:val="en-US"/>
              </w:rPr>
              <w:t xml:space="preserve">Event </w:t>
            </w:r>
            <w:r w:rsidRPr="00DE5514">
              <w:rPr>
                <w:rFonts w:asciiTheme="majorHAnsi" w:hAnsiTheme="majorHAnsi" w:cstheme="majorHAnsi"/>
                <w:b/>
                <w:lang w:val="en-US"/>
              </w:rPr>
              <w:t>Code</w:t>
            </w:r>
          </w:p>
        </w:tc>
        <w:tc>
          <w:tcPr>
            <w:tcW w:w="873" w:type="pct"/>
            <w:tcBorders>
              <w:left w:val="nil"/>
              <w:bottom w:val="single" w:sz="4" w:space="0" w:color="auto"/>
              <w:right w:val="nil"/>
            </w:tcBorders>
            <w:shd w:val="clear" w:color="auto" w:fill="F2F2F2" w:themeFill="background1" w:themeFillShade="F2"/>
          </w:tcPr>
          <w:p w14:paraId="19A478C1" w14:textId="77777777" w:rsidR="00735D09" w:rsidRDefault="00735D09" w:rsidP="00A912BE">
            <w:pPr>
              <w:rPr>
                <w:b/>
                <w:sz w:val="28"/>
                <w:lang w:val="en-US"/>
              </w:rPr>
            </w:pPr>
          </w:p>
        </w:tc>
        <w:tc>
          <w:tcPr>
            <w:tcW w:w="1237" w:type="pct"/>
            <w:tcBorders>
              <w:left w:val="nil"/>
              <w:bottom w:val="single" w:sz="4" w:space="0" w:color="auto"/>
              <w:right w:val="nil"/>
            </w:tcBorders>
            <w:shd w:val="clear" w:color="auto" w:fill="F2F2F2" w:themeFill="background1" w:themeFillShade="F2"/>
          </w:tcPr>
          <w:p w14:paraId="55B94DFE" w14:textId="77777777" w:rsidR="00735D09" w:rsidRDefault="00735D09" w:rsidP="00A912BE">
            <w:pPr>
              <w:rPr>
                <w:b/>
                <w:sz w:val="28"/>
                <w:lang w:val="en-US"/>
              </w:rPr>
            </w:pPr>
          </w:p>
        </w:tc>
        <w:tc>
          <w:tcPr>
            <w:tcW w:w="397" w:type="pct"/>
            <w:tcBorders>
              <w:top w:val="nil"/>
              <w:left w:val="nil"/>
              <w:bottom w:val="single" w:sz="4" w:space="0" w:color="auto"/>
              <w:right w:val="nil"/>
            </w:tcBorders>
            <w:shd w:val="clear" w:color="auto" w:fill="DEEAF6" w:themeFill="accent1" w:themeFillTint="33"/>
            <w:vAlign w:val="center"/>
          </w:tcPr>
          <w:p w14:paraId="40F1E6DC" w14:textId="77777777" w:rsidR="00735D09" w:rsidRPr="00DE5514" w:rsidRDefault="00735D09" w:rsidP="00A912BE">
            <w:pPr>
              <w:jc w:val="center"/>
              <w:rPr>
                <w:rFonts w:ascii="Calibri Light" w:hAnsi="Calibri Light" w:cs="Calibri Light"/>
                <w:b/>
                <w:lang w:val="en-US"/>
              </w:rPr>
            </w:pPr>
            <w:r w:rsidRPr="00DE5514">
              <w:rPr>
                <w:rFonts w:ascii="Calibri Light" w:hAnsi="Calibri Light" w:cs="Calibri Light"/>
                <w:b/>
                <w:lang w:val="en-US"/>
              </w:rPr>
              <w:t>1</w:t>
            </w:r>
          </w:p>
        </w:tc>
        <w:tc>
          <w:tcPr>
            <w:tcW w:w="397" w:type="pct"/>
            <w:tcBorders>
              <w:top w:val="nil"/>
              <w:left w:val="nil"/>
              <w:bottom w:val="single" w:sz="4" w:space="0" w:color="auto"/>
              <w:right w:val="nil"/>
            </w:tcBorders>
            <w:shd w:val="clear" w:color="auto" w:fill="DEEAF6" w:themeFill="accent1" w:themeFillTint="33"/>
            <w:vAlign w:val="center"/>
          </w:tcPr>
          <w:p w14:paraId="1B325ABE" w14:textId="77777777" w:rsidR="00735D09" w:rsidRPr="00DE5514" w:rsidRDefault="00735D09" w:rsidP="00A912BE">
            <w:pPr>
              <w:jc w:val="center"/>
              <w:rPr>
                <w:rFonts w:ascii="Calibri Light" w:hAnsi="Calibri Light" w:cs="Calibri Light"/>
                <w:b/>
                <w:lang w:val="en-US"/>
              </w:rPr>
            </w:pPr>
            <w:r w:rsidRPr="00DE5514">
              <w:rPr>
                <w:rFonts w:ascii="Calibri Light" w:hAnsi="Calibri Light" w:cs="Calibri Light"/>
                <w:b/>
                <w:lang w:val="en-US"/>
              </w:rPr>
              <w:t>X</w:t>
            </w:r>
          </w:p>
        </w:tc>
        <w:tc>
          <w:tcPr>
            <w:tcW w:w="396" w:type="pct"/>
            <w:tcBorders>
              <w:top w:val="nil"/>
              <w:left w:val="nil"/>
              <w:bottom w:val="single" w:sz="4" w:space="0" w:color="auto"/>
              <w:right w:val="dotted" w:sz="4" w:space="0" w:color="auto"/>
            </w:tcBorders>
            <w:shd w:val="clear" w:color="auto" w:fill="DEEAF6" w:themeFill="accent1" w:themeFillTint="33"/>
            <w:vAlign w:val="center"/>
          </w:tcPr>
          <w:p w14:paraId="75CFF62C" w14:textId="77777777" w:rsidR="00735D09" w:rsidRPr="00DE5514" w:rsidRDefault="00735D09" w:rsidP="00A912BE">
            <w:pPr>
              <w:jc w:val="center"/>
              <w:rPr>
                <w:rFonts w:ascii="Calibri Light" w:hAnsi="Calibri Light" w:cs="Calibri Light"/>
                <w:b/>
                <w:lang w:val="en-US"/>
              </w:rPr>
            </w:pPr>
            <w:r w:rsidRPr="00DE5514">
              <w:rPr>
                <w:rFonts w:ascii="Calibri Light" w:hAnsi="Calibri Light" w:cs="Calibri Light"/>
                <w:b/>
                <w:lang w:val="en-US"/>
              </w:rPr>
              <w:t>2</w:t>
            </w:r>
          </w:p>
        </w:tc>
      </w:tr>
      <w:tr w:rsidR="00735D09" w14:paraId="01D655F3" w14:textId="77777777" w:rsidTr="00735D09">
        <w:tc>
          <w:tcPr>
            <w:tcW w:w="3810" w:type="pct"/>
            <w:gridSpan w:val="5"/>
            <w:tcBorders>
              <w:left w:val="dotted" w:sz="4" w:space="0" w:color="auto"/>
              <w:bottom w:val="single" w:sz="4" w:space="0" w:color="auto"/>
              <w:right w:val="nil"/>
            </w:tcBorders>
            <w:shd w:val="clear" w:color="auto" w:fill="D9D9D9" w:themeFill="background1" w:themeFillShade="D9"/>
          </w:tcPr>
          <w:p w14:paraId="6DB974F9" w14:textId="77777777" w:rsidR="00735D09" w:rsidRPr="00DE5514" w:rsidRDefault="00735D09" w:rsidP="00A912BE">
            <w:pPr>
              <w:jc w:val="center"/>
              <w:rPr>
                <w:rFonts w:ascii="Calibri Light" w:hAnsi="Calibri Light" w:cs="Calibri Light"/>
                <w:b/>
                <w:lang w:val="en-US"/>
              </w:rPr>
            </w:pPr>
            <w:r>
              <w:rPr>
                <w:rFonts w:ascii="Calibri Light" w:hAnsi="Calibri Light" w:cs="Calibri Light"/>
                <w:b/>
                <w:lang w:val="en-US"/>
              </w:rPr>
              <w:t>Betting Co</w:t>
            </w:r>
            <w:r w:rsidRPr="00DE5514">
              <w:rPr>
                <w:rFonts w:ascii="Calibri Light" w:hAnsi="Calibri Light" w:cs="Calibri Light"/>
                <w:b/>
                <w:lang w:val="en-US"/>
              </w:rPr>
              <w:t>de</w:t>
            </w:r>
          </w:p>
        </w:tc>
        <w:tc>
          <w:tcPr>
            <w:tcW w:w="397" w:type="pct"/>
            <w:tcBorders>
              <w:left w:val="nil"/>
              <w:bottom w:val="single" w:sz="4" w:space="0" w:color="auto"/>
              <w:right w:val="nil"/>
            </w:tcBorders>
            <w:shd w:val="clear" w:color="auto" w:fill="D9D9D9" w:themeFill="background1" w:themeFillShade="D9"/>
            <w:vAlign w:val="center"/>
          </w:tcPr>
          <w:p w14:paraId="7EC953EA" w14:textId="77777777" w:rsidR="00735D09" w:rsidRPr="00947EC1" w:rsidRDefault="00735D09" w:rsidP="00A912BE">
            <w:pPr>
              <w:jc w:val="center"/>
              <w:rPr>
                <w:rFonts w:ascii="Calibri Light" w:hAnsi="Calibri Light" w:cs="Calibri Light"/>
                <w:b/>
                <w:sz w:val="22"/>
                <w:lang w:val="en-US"/>
              </w:rPr>
            </w:pPr>
            <w:r w:rsidRPr="00947EC1">
              <w:rPr>
                <w:rFonts w:ascii="Calibri Light" w:hAnsi="Calibri Light" w:cs="Calibri Light"/>
                <w:b/>
                <w:sz w:val="22"/>
                <w:lang w:val="en-US"/>
              </w:rPr>
              <w:t>01</w:t>
            </w:r>
          </w:p>
        </w:tc>
        <w:tc>
          <w:tcPr>
            <w:tcW w:w="397" w:type="pct"/>
            <w:tcBorders>
              <w:left w:val="nil"/>
              <w:bottom w:val="single" w:sz="4" w:space="0" w:color="auto"/>
              <w:right w:val="nil"/>
            </w:tcBorders>
            <w:shd w:val="clear" w:color="auto" w:fill="D9D9D9" w:themeFill="background1" w:themeFillShade="D9"/>
            <w:vAlign w:val="center"/>
          </w:tcPr>
          <w:p w14:paraId="0CA521BC" w14:textId="77777777" w:rsidR="00735D09" w:rsidRPr="00947EC1" w:rsidRDefault="00735D09" w:rsidP="00A912BE">
            <w:pPr>
              <w:jc w:val="center"/>
              <w:rPr>
                <w:rFonts w:ascii="Calibri Light" w:hAnsi="Calibri Light" w:cs="Calibri Light"/>
                <w:b/>
                <w:sz w:val="22"/>
                <w:lang w:val="en-US"/>
              </w:rPr>
            </w:pPr>
            <w:r w:rsidRPr="00947EC1">
              <w:rPr>
                <w:rFonts w:ascii="Calibri Light" w:hAnsi="Calibri Light" w:cs="Calibri Light"/>
                <w:b/>
                <w:sz w:val="22"/>
                <w:lang w:val="en-US"/>
              </w:rPr>
              <w:t>00</w:t>
            </w:r>
          </w:p>
        </w:tc>
        <w:tc>
          <w:tcPr>
            <w:tcW w:w="396" w:type="pct"/>
            <w:tcBorders>
              <w:left w:val="nil"/>
              <w:bottom w:val="single" w:sz="4" w:space="0" w:color="auto"/>
              <w:right w:val="dotted" w:sz="4" w:space="0" w:color="auto"/>
            </w:tcBorders>
            <w:shd w:val="clear" w:color="auto" w:fill="D9D9D9" w:themeFill="background1" w:themeFillShade="D9"/>
            <w:vAlign w:val="center"/>
          </w:tcPr>
          <w:p w14:paraId="360BE82A" w14:textId="77777777" w:rsidR="00735D09" w:rsidRPr="00947EC1" w:rsidRDefault="00735D09" w:rsidP="00A912BE">
            <w:pPr>
              <w:jc w:val="center"/>
              <w:rPr>
                <w:rFonts w:ascii="Calibri Light" w:hAnsi="Calibri Light" w:cs="Calibri Light"/>
                <w:b/>
                <w:sz w:val="22"/>
                <w:lang w:val="en-US"/>
              </w:rPr>
            </w:pPr>
            <w:r w:rsidRPr="00947EC1">
              <w:rPr>
                <w:rFonts w:ascii="Calibri Light" w:hAnsi="Calibri Light" w:cs="Calibri Light"/>
                <w:b/>
                <w:sz w:val="22"/>
                <w:lang w:val="en-US"/>
              </w:rPr>
              <w:t>02</w:t>
            </w:r>
          </w:p>
        </w:tc>
      </w:tr>
      <w:tr w:rsidR="00735D09" w14:paraId="45E851A0" w14:textId="77777777" w:rsidTr="00735D09">
        <w:tc>
          <w:tcPr>
            <w:tcW w:w="371" w:type="pct"/>
            <w:tcBorders>
              <w:top w:val="single" w:sz="4" w:space="0" w:color="auto"/>
              <w:left w:val="dotted" w:sz="4" w:space="0" w:color="auto"/>
              <w:bottom w:val="nil"/>
              <w:right w:val="nil"/>
            </w:tcBorders>
            <w:shd w:val="clear" w:color="auto" w:fill="F2F2F2" w:themeFill="background1" w:themeFillShade="F2"/>
            <w:vAlign w:val="center"/>
          </w:tcPr>
          <w:p w14:paraId="16ABF1B8" w14:textId="77777777" w:rsidR="00735D09" w:rsidRPr="00DE5514" w:rsidRDefault="00735D09" w:rsidP="00A912BE">
            <w:pPr>
              <w:rPr>
                <w:rFonts w:ascii="Calibri Light" w:hAnsi="Calibri Light" w:cs="Calibri Light"/>
                <w:b/>
                <w:lang w:val="en-US"/>
              </w:rPr>
            </w:pPr>
            <w:r w:rsidRPr="00DE5514">
              <w:rPr>
                <w:rFonts w:ascii="Calibri Light" w:hAnsi="Calibri Light" w:cs="Calibri Light"/>
                <w:b/>
                <w:color w:val="000000"/>
              </w:rPr>
              <w:t>Sat</w:t>
            </w:r>
          </w:p>
        </w:tc>
        <w:tc>
          <w:tcPr>
            <w:tcW w:w="490" w:type="pct"/>
            <w:tcBorders>
              <w:top w:val="single" w:sz="4" w:space="0" w:color="auto"/>
              <w:left w:val="nil"/>
              <w:bottom w:val="nil"/>
              <w:right w:val="nil"/>
            </w:tcBorders>
            <w:shd w:val="clear" w:color="auto" w:fill="F2F2F2" w:themeFill="background1" w:themeFillShade="F2"/>
            <w:vAlign w:val="center"/>
          </w:tcPr>
          <w:p w14:paraId="5D64DA4A" w14:textId="77777777" w:rsidR="00735D09" w:rsidRPr="00DE5514" w:rsidRDefault="00735D09" w:rsidP="00A912BE">
            <w:pPr>
              <w:jc w:val="center"/>
              <w:rPr>
                <w:rFonts w:ascii="Calibri Light" w:hAnsi="Calibri Light" w:cs="Calibri Light"/>
                <w:b/>
                <w:lang w:val="en-US"/>
              </w:rPr>
            </w:pPr>
            <w:r w:rsidRPr="00DE5514">
              <w:rPr>
                <w:rFonts w:ascii="Calibri Light" w:hAnsi="Calibri Light" w:cs="Calibri Light"/>
                <w:b/>
                <w:color w:val="000000"/>
              </w:rPr>
              <w:t>16:30</w:t>
            </w:r>
          </w:p>
        </w:tc>
        <w:tc>
          <w:tcPr>
            <w:tcW w:w="839" w:type="pct"/>
            <w:tcBorders>
              <w:top w:val="single" w:sz="4" w:space="0" w:color="auto"/>
              <w:left w:val="nil"/>
              <w:bottom w:val="nil"/>
              <w:right w:val="nil"/>
            </w:tcBorders>
            <w:shd w:val="clear" w:color="auto" w:fill="F2F2F2" w:themeFill="background1" w:themeFillShade="F2"/>
          </w:tcPr>
          <w:p w14:paraId="01172D71" w14:textId="77777777" w:rsidR="00735D09" w:rsidRPr="00DE5514" w:rsidRDefault="00735D09" w:rsidP="00A912BE">
            <w:pPr>
              <w:jc w:val="center"/>
              <w:rPr>
                <w:rFonts w:ascii="Calibri Light" w:hAnsi="Calibri Light" w:cs="Calibri Light"/>
                <w:b/>
                <w:color w:val="000000"/>
              </w:rPr>
            </w:pPr>
            <w:r>
              <w:rPr>
                <w:rFonts w:ascii="Calibri Light" w:hAnsi="Calibri Light" w:cs="Calibri Light"/>
                <w:b/>
                <w:color w:val="000000"/>
              </w:rPr>
              <w:t>1</w:t>
            </w:r>
          </w:p>
        </w:tc>
        <w:tc>
          <w:tcPr>
            <w:tcW w:w="873" w:type="pct"/>
            <w:tcBorders>
              <w:top w:val="single" w:sz="4" w:space="0" w:color="auto"/>
              <w:left w:val="nil"/>
              <w:bottom w:val="nil"/>
              <w:right w:val="nil"/>
            </w:tcBorders>
            <w:shd w:val="clear" w:color="auto" w:fill="F2F2F2" w:themeFill="background1" w:themeFillShade="F2"/>
            <w:vAlign w:val="center"/>
          </w:tcPr>
          <w:p w14:paraId="7136F262" w14:textId="77777777" w:rsidR="00735D09" w:rsidRPr="00DE5514" w:rsidRDefault="00735D09" w:rsidP="00A912BE">
            <w:pPr>
              <w:rPr>
                <w:rFonts w:ascii="Calibri Light" w:hAnsi="Calibri Light" w:cs="Calibri Light"/>
                <w:b/>
                <w:lang w:val="en-US"/>
              </w:rPr>
            </w:pPr>
            <w:r w:rsidRPr="00DE5514">
              <w:rPr>
                <w:rFonts w:ascii="Calibri Light" w:hAnsi="Calibri Light" w:cs="Calibri Light"/>
                <w:b/>
                <w:color w:val="000000"/>
              </w:rPr>
              <w:t>NK Bravo</w:t>
            </w:r>
          </w:p>
        </w:tc>
        <w:tc>
          <w:tcPr>
            <w:tcW w:w="1237" w:type="pct"/>
            <w:tcBorders>
              <w:top w:val="single" w:sz="4" w:space="0" w:color="auto"/>
              <w:left w:val="nil"/>
              <w:bottom w:val="nil"/>
              <w:right w:val="nil"/>
            </w:tcBorders>
            <w:shd w:val="clear" w:color="auto" w:fill="F2F2F2" w:themeFill="background1" w:themeFillShade="F2"/>
            <w:vAlign w:val="center"/>
          </w:tcPr>
          <w:p w14:paraId="63FD8B7E" w14:textId="77777777" w:rsidR="00735D09" w:rsidRPr="00DE5514" w:rsidRDefault="00735D09" w:rsidP="00A912BE">
            <w:pPr>
              <w:rPr>
                <w:rFonts w:ascii="Calibri Light" w:hAnsi="Calibri Light" w:cs="Calibri Light"/>
                <w:b/>
                <w:lang w:val="en-US"/>
              </w:rPr>
            </w:pPr>
            <w:r w:rsidRPr="00DE5514">
              <w:rPr>
                <w:rFonts w:ascii="Calibri Light" w:hAnsi="Calibri Light" w:cs="Calibri Light"/>
                <w:b/>
                <w:color w:val="000000"/>
              </w:rPr>
              <w:t>NK Rogaška</w:t>
            </w:r>
          </w:p>
        </w:tc>
        <w:tc>
          <w:tcPr>
            <w:tcW w:w="397" w:type="pct"/>
            <w:tcBorders>
              <w:top w:val="nil"/>
              <w:left w:val="nil"/>
              <w:bottom w:val="nil"/>
              <w:right w:val="nil"/>
            </w:tcBorders>
            <w:shd w:val="clear" w:color="auto" w:fill="F2F2F2" w:themeFill="background1" w:themeFillShade="F2"/>
            <w:vAlign w:val="bottom"/>
          </w:tcPr>
          <w:p w14:paraId="10DD49C0" w14:textId="77777777" w:rsidR="00735D09" w:rsidRPr="00947EC1" w:rsidRDefault="00735D09" w:rsidP="00A912BE">
            <w:pPr>
              <w:jc w:val="center"/>
              <w:rPr>
                <w:rFonts w:ascii="Calibri Light" w:hAnsi="Calibri Light" w:cs="Calibri Light"/>
                <w:b/>
                <w:sz w:val="22"/>
                <w:lang w:val="en-US"/>
                <w14:shadow w14:blurRad="63500" w14:dist="0" w14:dir="0" w14:sx="102000" w14:sy="102000" w14:kx="0" w14:ky="0" w14:algn="ctr">
                  <w14:srgbClr w14:val="000000">
                    <w14:alpha w14:val="60000"/>
                  </w14:srgbClr>
                </w14:shadow>
              </w:rPr>
            </w:pPr>
            <w:r w:rsidRPr="00947EC1">
              <w:rPr>
                <w:rFonts w:ascii="Calibri Light" w:hAnsi="Calibri Light" w:cs="Calibri Light"/>
                <w:b/>
                <w:color w:val="000000"/>
                <w:sz w:val="22"/>
                <w14:shadow w14:blurRad="63500" w14:dist="0" w14:dir="0" w14:sx="102000" w14:sy="102000" w14:kx="0" w14:ky="0" w14:algn="ctr">
                  <w14:srgbClr w14:val="000000">
                    <w14:alpha w14:val="60000"/>
                  </w14:srgbClr>
                </w14:shadow>
              </w:rPr>
              <w:t>1.89</w:t>
            </w:r>
          </w:p>
        </w:tc>
        <w:tc>
          <w:tcPr>
            <w:tcW w:w="397" w:type="pct"/>
            <w:tcBorders>
              <w:top w:val="nil"/>
              <w:left w:val="nil"/>
              <w:bottom w:val="nil"/>
              <w:right w:val="nil"/>
            </w:tcBorders>
            <w:shd w:val="clear" w:color="auto" w:fill="F2F2F2" w:themeFill="background1" w:themeFillShade="F2"/>
            <w:vAlign w:val="bottom"/>
          </w:tcPr>
          <w:p w14:paraId="14631096" w14:textId="77777777" w:rsidR="00735D09" w:rsidRPr="00947EC1" w:rsidRDefault="00735D09" w:rsidP="00A912BE">
            <w:pPr>
              <w:jc w:val="center"/>
              <w:rPr>
                <w:rFonts w:ascii="Calibri Light" w:hAnsi="Calibri Light" w:cs="Calibri Light"/>
                <w:b/>
                <w:sz w:val="22"/>
                <w:lang w:val="en-US"/>
                <w14:shadow w14:blurRad="63500" w14:dist="0" w14:dir="0" w14:sx="102000" w14:sy="102000" w14:kx="0" w14:ky="0" w14:algn="ctr">
                  <w14:srgbClr w14:val="000000">
                    <w14:alpha w14:val="60000"/>
                  </w14:srgbClr>
                </w14:shadow>
              </w:rPr>
            </w:pPr>
            <w:r w:rsidRPr="00947EC1">
              <w:rPr>
                <w:rFonts w:ascii="Calibri Light" w:hAnsi="Calibri Light" w:cs="Calibri Light"/>
                <w:b/>
                <w:color w:val="000000"/>
                <w:sz w:val="22"/>
                <w14:shadow w14:blurRad="63500" w14:dist="0" w14:dir="0" w14:sx="102000" w14:sy="102000" w14:kx="0" w14:ky="0" w14:algn="ctr">
                  <w14:srgbClr w14:val="000000">
                    <w14:alpha w14:val="60000"/>
                  </w14:srgbClr>
                </w14:shadow>
              </w:rPr>
              <w:t>3.06</w:t>
            </w:r>
          </w:p>
        </w:tc>
        <w:tc>
          <w:tcPr>
            <w:tcW w:w="396" w:type="pct"/>
            <w:tcBorders>
              <w:top w:val="nil"/>
              <w:left w:val="nil"/>
              <w:bottom w:val="nil"/>
              <w:right w:val="dotted" w:sz="4" w:space="0" w:color="auto"/>
            </w:tcBorders>
            <w:shd w:val="clear" w:color="auto" w:fill="F2F2F2" w:themeFill="background1" w:themeFillShade="F2"/>
            <w:vAlign w:val="bottom"/>
          </w:tcPr>
          <w:p w14:paraId="3780090F" w14:textId="3E6F42A6" w:rsidR="00735D09" w:rsidRPr="00947EC1" w:rsidRDefault="00735D09" w:rsidP="00A912BE">
            <w:pPr>
              <w:jc w:val="center"/>
              <w:rPr>
                <w:rFonts w:ascii="Calibri Light" w:hAnsi="Calibri Light" w:cs="Calibri Light"/>
                <w:b/>
                <w:sz w:val="22"/>
                <w:lang w:val="en-US"/>
                <w14:shadow w14:blurRad="63500" w14:dist="0" w14:dir="0" w14:sx="102000" w14:sy="102000" w14:kx="0" w14:ky="0" w14:algn="ctr">
                  <w14:srgbClr w14:val="000000">
                    <w14:alpha w14:val="60000"/>
                  </w14:srgbClr>
                </w14:shadow>
              </w:rPr>
            </w:pPr>
            <w:r>
              <w:rPr>
                <w:rFonts w:ascii="Calibri Light" w:hAnsi="Calibri Light" w:cs="Calibri Light"/>
                <w:b/>
                <w:color w:val="000000"/>
                <w:sz w:val="22"/>
                <w14:shadow w14:blurRad="63500" w14:dist="0" w14:dir="0" w14:sx="102000" w14:sy="102000" w14:kx="0" w14:ky="0" w14:algn="ctr">
                  <w14:srgbClr w14:val="000000">
                    <w14:alpha w14:val="60000"/>
                  </w14:srgbClr>
                </w14:shadow>
              </w:rPr>
              <w:t>3.07</w:t>
            </w:r>
          </w:p>
        </w:tc>
      </w:tr>
      <w:tr w:rsidR="00735D09" w14:paraId="5B273255" w14:textId="77777777" w:rsidTr="00735D09">
        <w:tc>
          <w:tcPr>
            <w:tcW w:w="371" w:type="pct"/>
            <w:tcBorders>
              <w:top w:val="nil"/>
              <w:left w:val="dotted" w:sz="4" w:space="0" w:color="auto"/>
              <w:bottom w:val="nil"/>
              <w:right w:val="nil"/>
            </w:tcBorders>
            <w:shd w:val="clear" w:color="auto" w:fill="DEEAF6" w:themeFill="accent1" w:themeFillTint="33"/>
            <w:vAlign w:val="center"/>
          </w:tcPr>
          <w:p w14:paraId="7C904468" w14:textId="77777777" w:rsidR="00735D09" w:rsidRPr="00DE5514" w:rsidRDefault="00735D09" w:rsidP="00A912BE">
            <w:pPr>
              <w:rPr>
                <w:rFonts w:ascii="Calibri Light" w:hAnsi="Calibri Light" w:cs="Calibri Light"/>
                <w:b/>
                <w:lang w:val="en-US"/>
              </w:rPr>
            </w:pPr>
            <w:r w:rsidRPr="00DE5514">
              <w:rPr>
                <w:rFonts w:ascii="Calibri Light" w:hAnsi="Calibri Light" w:cs="Calibri Light"/>
                <w:b/>
                <w:color w:val="000000"/>
              </w:rPr>
              <w:t>Sat</w:t>
            </w:r>
          </w:p>
        </w:tc>
        <w:tc>
          <w:tcPr>
            <w:tcW w:w="490" w:type="pct"/>
            <w:tcBorders>
              <w:top w:val="nil"/>
              <w:left w:val="nil"/>
              <w:bottom w:val="nil"/>
              <w:right w:val="nil"/>
            </w:tcBorders>
            <w:shd w:val="clear" w:color="auto" w:fill="DEEAF6" w:themeFill="accent1" w:themeFillTint="33"/>
            <w:vAlign w:val="center"/>
          </w:tcPr>
          <w:p w14:paraId="459D4F74" w14:textId="77777777" w:rsidR="00735D09" w:rsidRPr="00DE5514" w:rsidRDefault="00735D09" w:rsidP="00A912BE">
            <w:pPr>
              <w:jc w:val="center"/>
              <w:rPr>
                <w:rFonts w:ascii="Calibri Light" w:hAnsi="Calibri Light" w:cs="Calibri Light"/>
                <w:b/>
                <w:lang w:val="en-US"/>
              </w:rPr>
            </w:pPr>
            <w:r w:rsidRPr="00DE5514">
              <w:rPr>
                <w:rFonts w:ascii="Calibri Light" w:hAnsi="Calibri Light" w:cs="Calibri Light"/>
                <w:b/>
                <w:color w:val="000000"/>
              </w:rPr>
              <w:t>16:30</w:t>
            </w:r>
          </w:p>
        </w:tc>
        <w:tc>
          <w:tcPr>
            <w:tcW w:w="839" w:type="pct"/>
            <w:tcBorders>
              <w:top w:val="nil"/>
              <w:left w:val="nil"/>
              <w:bottom w:val="nil"/>
              <w:right w:val="nil"/>
            </w:tcBorders>
            <w:shd w:val="clear" w:color="auto" w:fill="DEEAF6" w:themeFill="accent1" w:themeFillTint="33"/>
          </w:tcPr>
          <w:p w14:paraId="3EFDF0C7" w14:textId="77777777" w:rsidR="00735D09" w:rsidRPr="00DE5514" w:rsidRDefault="00735D09" w:rsidP="00A912BE">
            <w:pPr>
              <w:jc w:val="center"/>
              <w:rPr>
                <w:rFonts w:ascii="Calibri Light" w:hAnsi="Calibri Light" w:cs="Calibri Light"/>
                <w:b/>
                <w:color w:val="000000"/>
              </w:rPr>
            </w:pPr>
            <w:r>
              <w:rPr>
                <w:rFonts w:ascii="Calibri Light" w:hAnsi="Calibri Light" w:cs="Calibri Light"/>
                <w:b/>
                <w:color w:val="000000"/>
              </w:rPr>
              <w:t>2</w:t>
            </w:r>
          </w:p>
        </w:tc>
        <w:tc>
          <w:tcPr>
            <w:tcW w:w="873" w:type="pct"/>
            <w:tcBorders>
              <w:top w:val="nil"/>
              <w:left w:val="nil"/>
              <w:bottom w:val="nil"/>
              <w:right w:val="nil"/>
            </w:tcBorders>
            <w:shd w:val="clear" w:color="auto" w:fill="DEEAF6" w:themeFill="accent1" w:themeFillTint="33"/>
            <w:vAlign w:val="center"/>
          </w:tcPr>
          <w:p w14:paraId="2F0AE1C1" w14:textId="77777777" w:rsidR="00735D09" w:rsidRPr="00DE5514" w:rsidRDefault="00735D09" w:rsidP="00A912BE">
            <w:pPr>
              <w:rPr>
                <w:rFonts w:ascii="Calibri Light" w:hAnsi="Calibri Light" w:cs="Calibri Light"/>
                <w:b/>
                <w:lang w:val="en-US"/>
              </w:rPr>
            </w:pPr>
            <w:r w:rsidRPr="00DE5514">
              <w:rPr>
                <w:rFonts w:ascii="Calibri Light" w:hAnsi="Calibri Light" w:cs="Calibri Light"/>
                <w:b/>
                <w:color w:val="000000"/>
              </w:rPr>
              <w:t>NŠ Mura</w:t>
            </w:r>
          </w:p>
        </w:tc>
        <w:tc>
          <w:tcPr>
            <w:tcW w:w="1237" w:type="pct"/>
            <w:tcBorders>
              <w:top w:val="nil"/>
              <w:left w:val="nil"/>
              <w:bottom w:val="nil"/>
              <w:right w:val="nil"/>
            </w:tcBorders>
            <w:shd w:val="clear" w:color="auto" w:fill="DEEAF6" w:themeFill="accent1" w:themeFillTint="33"/>
            <w:vAlign w:val="center"/>
          </w:tcPr>
          <w:p w14:paraId="4F836C53" w14:textId="77777777" w:rsidR="00735D09" w:rsidRPr="00DE5514" w:rsidRDefault="00735D09" w:rsidP="00A912BE">
            <w:pPr>
              <w:rPr>
                <w:rFonts w:ascii="Calibri Light" w:hAnsi="Calibri Light" w:cs="Calibri Light"/>
                <w:b/>
                <w:lang w:val="en-US"/>
              </w:rPr>
            </w:pPr>
            <w:r w:rsidRPr="00DE5514">
              <w:rPr>
                <w:rFonts w:ascii="Calibri Light" w:hAnsi="Calibri Light" w:cs="Calibri Light"/>
                <w:b/>
                <w:color w:val="000000"/>
              </w:rPr>
              <w:t>NK Domžale</w:t>
            </w:r>
          </w:p>
        </w:tc>
        <w:tc>
          <w:tcPr>
            <w:tcW w:w="397" w:type="pct"/>
            <w:tcBorders>
              <w:top w:val="nil"/>
              <w:left w:val="nil"/>
              <w:bottom w:val="nil"/>
              <w:right w:val="nil"/>
            </w:tcBorders>
            <w:shd w:val="clear" w:color="auto" w:fill="DEEAF6" w:themeFill="accent1" w:themeFillTint="33"/>
            <w:vAlign w:val="bottom"/>
          </w:tcPr>
          <w:p w14:paraId="7FDF835E" w14:textId="77777777" w:rsidR="00735D09" w:rsidRPr="00947EC1" w:rsidRDefault="00735D09" w:rsidP="00A912BE">
            <w:pPr>
              <w:jc w:val="center"/>
              <w:rPr>
                <w:rFonts w:ascii="Calibri Light" w:hAnsi="Calibri Light" w:cs="Calibri Light"/>
                <w:b/>
                <w:sz w:val="22"/>
                <w:lang w:val="en-US"/>
                <w14:shadow w14:blurRad="63500" w14:dist="0" w14:dir="0" w14:sx="102000" w14:sy="102000" w14:kx="0" w14:ky="0" w14:algn="ctr">
                  <w14:srgbClr w14:val="000000">
                    <w14:alpha w14:val="60000"/>
                  </w14:srgbClr>
                </w14:shadow>
              </w:rPr>
            </w:pPr>
            <w:r w:rsidRPr="00947EC1">
              <w:rPr>
                <w:rFonts w:ascii="Calibri Light" w:hAnsi="Calibri Light" w:cs="Calibri Light"/>
                <w:b/>
                <w:color w:val="000000"/>
                <w:sz w:val="22"/>
                <w14:shadow w14:blurRad="63500" w14:dist="0" w14:dir="0" w14:sx="102000" w14:sy="102000" w14:kx="0" w14:ky="0" w14:algn="ctr">
                  <w14:srgbClr w14:val="000000">
                    <w14:alpha w14:val="60000"/>
                  </w14:srgbClr>
                </w14:shadow>
              </w:rPr>
              <w:t>2.25</w:t>
            </w:r>
          </w:p>
        </w:tc>
        <w:tc>
          <w:tcPr>
            <w:tcW w:w="397" w:type="pct"/>
            <w:tcBorders>
              <w:top w:val="nil"/>
              <w:left w:val="nil"/>
              <w:bottom w:val="nil"/>
              <w:right w:val="nil"/>
            </w:tcBorders>
            <w:shd w:val="clear" w:color="auto" w:fill="DEEAF6" w:themeFill="accent1" w:themeFillTint="33"/>
            <w:vAlign w:val="bottom"/>
          </w:tcPr>
          <w:p w14:paraId="3CBF9779" w14:textId="77777777" w:rsidR="00735D09" w:rsidRPr="00947EC1" w:rsidRDefault="00735D09" w:rsidP="00A912BE">
            <w:pPr>
              <w:jc w:val="center"/>
              <w:rPr>
                <w:rFonts w:ascii="Calibri Light" w:hAnsi="Calibri Light" w:cs="Calibri Light"/>
                <w:b/>
                <w:sz w:val="22"/>
                <w:lang w:val="en-US"/>
                <w14:shadow w14:blurRad="63500" w14:dist="0" w14:dir="0" w14:sx="102000" w14:sy="102000" w14:kx="0" w14:ky="0" w14:algn="ctr">
                  <w14:srgbClr w14:val="000000">
                    <w14:alpha w14:val="60000"/>
                  </w14:srgbClr>
                </w14:shadow>
              </w:rPr>
            </w:pPr>
            <w:r w:rsidRPr="00947EC1">
              <w:rPr>
                <w:rFonts w:ascii="Calibri Light" w:hAnsi="Calibri Light" w:cs="Calibri Light"/>
                <w:b/>
                <w:color w:val="000000"/>
                <w:sz w:val="22"/>
                <w14:shadow w14:blurRad="63500" w14:dist="0" w14:dir="0" w14:sx="102000" w14:sy="102000" w14:kx="0" w14:ky="0" w14:algn="ctr">
                  <w14:srgbClr w14:val="000000">
                    <w14:alpha w14:val="60000"/>
                  </w14:srgbClr>
                </w14:shadow>
              </w:rPr>
              <w:t>2.51</w:t>
            </w:r>
          </w:p>
        </w:tc>
        <w:tc>
          <w:tcPr>
            <w:tcW w:w="396" w:type="pct"/>
            <w:tcBorders>
              <w:top w:val="nil"/>
              <w:left w:val="nil"/>
              <w:bottom w:val="nil"/>
              <w:right w:val="dotted" w:sz="4" w:space="0" w:color="auto"/>
            </w:tcBorders>
            <w:shd w:val="clear" w:color="auto" w:fill="DEEAF6" w:themeFill="accent1" w:themeFillTint="33"/>
            <w:vAlign w:val="bottom"/>
          </w:tcPr>
          <w:p w14:paraId="1D22CD35" w14:textId="759DA1F6" w:rsidR="00735D09" w:rsidRPr="00947EC1" w:rsidRDefault="00735D09" w:rsidP="00A912BE">
            <w:pPr>
              <w:jc w:val="center"/>
              <w:rPr>
                <w:rFonts w:ascii="Calibri Light" w:hAnsi="Calibri Light" w:cs="Calibri Light"/>
                <w:b/>
                <w:sz w:val="22"/>
                <w:lang w:val="en-US"/>
                <w14:shadow w14:blurRad="63500" w14:dist="0" w14:dir="0" w14:sx="102000" w14:sy="102000" w14:kx="0" w14:ky="0" w14:algn="ctr">
                  <w14:srgbClr w14:val="000000">
                    <w14:alpha w14:val="60000"/>
                  </w14:srgbClr>
                </w14:shadow>
              </w:rPr>
            </w:pPr>
            <w:r>
              <w:rPr>
                <w:rFonts w:ascii="Calibri Light" w:hAnsi="Calibri Light" w:cs="Calibri Light"/>
                <w:b/>
                <w:color w:val="000000"/>
                <w:sz w:val="22"/>
                <w14:shadow w14:blurRad="63500" w14:dist="0" w14:dir="0" w14:sx="102000" w14:sy="102000" w14:kx="0" w14:ky="0" w14:algn="ctr">
                  <w14:srgbClr w14:val="000000">
                    <w14:alpha w14:val="60000"/>
                  </w14:srgbClr>
                </w14:shadow>
              </w:rPr>
              <w:t>2.37</w:t>
            </w:r>
          </w:p>
        </w:tc>
      </w:tr>
      <w:tr w:rsidR="00735D09" w14:paraId="0F130A3F" w14:textId="77777777" w:rsidTr="00735D09">
        <w:tc>
          <w:tcPr>
            <w:tcW w:w="371" w:type="pct"/>
            <w:tcBorders>
              <w:top w:val="nil"/>
              <w:left w:val="dotted" w:sz="4" w:space="0" w:color="auto"/>
              <w:bottom w:val="nil"/>
              <w:right w:val="nil"/>
            </w:tcBorders>
            <w:shd w:val="clear" w:color="auto" w:fill="F2F2F2" w:themeFill="background1" w:themeFillShade="F2"/>
            <w:vAlign w:val="bottom"/>
          </w:tcPr>
          <w:p w14:paraId="09C2DD0B" w14:textId="77777777" w:rsidR="00735D09" w:rsidRPr="00DE5514" w:rsidRDefault="00735D09" w:rsidP="00A912BE">
            <w:pPr>
              <w:rPr>
                <w:rFonts w:ascii="Calibri Light" w:hAnsi="Calibri Light" w:cs="Calibri Light"/>
                <w:b/>
                <w:lang w:val="en-US"/>
              </w:rPr>
            </w:pPr>
            <w:r w:rsidRPr="00DE5514">
              <w:rPr>
                <w:rFonts w:ascii="Calibri Light" w:hAnsi="Calibri Light" w:cs="Calibri Light"/>
                <w:b/>
                <w:color w:val="000000"/>
              </w:rPr>
              <w:t>Sat</w:t>
            </w:r>
          </w:p>
        </w:tc>
        <w:tc>
          <w:tcPr>
            <w:tcW w:w="490" w:type="pct"/>
            <w:tcBorders>
              <w:top w:val="nil"/>
              <w:left w:val="nil"/>
              <w:bottom w:val="nil"/>
              <w:right w:val="nil"/>
            </w:tcBorders>
            <w:shd w:val="clear" w:color="auto" w:fill="F2F2F2" w:themeFill="background1" w:themeFillShade="F2"/>
            <w:vAlign w:val="bottom"/>
          </w:tcPr>
          <w:p w14:paraId="13A6B3A2" w14:textId="77777777" w:rsidR="00735D09" w:rsidRPr="00DE5514" w:rsidRDefault="00735D09" w:rsidP="00A912BE">
            <w:pPr>
              <w:rPr>
                <w:rFonts w:ascii="Calibri Light" w:hAnsi="Calibri Light" w:cs="Calibri Light"/>
                <w:b/>
                <w:lang w:val="en-US"/>
              </w:rPr>
            </w:pPr>
            <w:r w:rsidRPr="00DE5514">
              <w:rPr>
                <w:rFonts w:ascii="Calibri Light" w:hAnsi="Calibri Light" w:cs="Calibri Light"/>
                <w:b/>
                <w:color w:val="000000"/>
              </w:rPr>
              <w:t>19:15</w:t>
            </w:r>
          </w:p>
        </w:tc>
        <w:tc>
          <w:tcPr>
            <w:tcW w:w="839" w:type="pct"/>
            <w:tcBorders>
              <w:top w:val="nil"/>
              <w:left w:val="nil"/>
              <w:bottom w:val="nil"/>
              <w:right w:val="nil"/>
            </w:tcBorders>
            <w:shd w:val="clear" w:color="auto" w:fill="F2F2F2" w:themeFill="background1" w:themeFillShade="F2"/>
          </w:tcPr>
          <w:p w14:paraId="7D461003" w14:textId="77777777" w:rsidR="00735D09" w:rsidRPr="00DE5514" w:rsidRDefault="00735D09" w:rsidP="00A912BE">
            <w:pPr>
              <w:jc w:val="center"/>
              <w:rPr>
                <w:rFonts w:ascii="Calibri Light" w:hAnsi="Calibri Light" w:cs="Calibri Light"/>
                <w:b/>
                <w:color w:val="000000"/>
              </w:rPr>
            </w:pPr>
            <w:r>
              <w:rPr>
                <w:rFonts w:ascii="Calibri Light" w:hAnsi="Calibri Light" w:cs="Calibri Light"/>
                <w:b/>
                <w:color w:val="000000"/>
              </w:rPr>
              <w:t>3</w:t>
            </w:r>
          </w:p>
        </w:tc>
        <w:tc>
          <w:tcPr>
            <w:tcW w:w="873" w:type="pct"/>
            <w:tcBorders>
              <w:top w:val="nil"/>
              <w:left w:val="nil"/>
              <w:bottom w:val="nil"/>
              <w:right w:val="nil"/>
            </w:tcBorders>
            <w:shd w:val="clear" w:color="auto" w:fill="F2F2F2" w:themeFill="background1" w:themeFillShade="F2"/>
            <w:vAlign w:val="bottom"/>
          </w:tcPr>
          <w:p w14:paraId="03E12BD8" w14:textId="77777777" w:rsidR="00735D09" w:rsidRPr="00DE5514" w:rsidRDefault="00735D09" w:rsidP="00A912BE">
            <w:pPr>
              <w:rPr>
                <w:rFonts w:ascii="Calibri Light" w:hAnsi="Calibri Light" w:cs="Calibri Light"/>
                <w:b/>
                <w:lang w:val="en-US"/>
              </w:rPr>
            </w:pPr>
            <w:r w:rsidRPr="00DE5514">
              <w:rPr>
                <w:rFonts w:ascii="Calibri Light" w:hAnsi="Calibri Light" w:cs="Calibri Light"/>
                <w:b/>
                <w:color w:val="000000"/>
              </w:rPr>
              <w:t>FC Koper</w:t>
            </w:r>
          </w:p>
        </w:tc>
        <w:tc>
          <w:tcPr>
            <w:tcW w:w="1237" w:type="pct"/>
            <w:tcBorders>
              <w:top w:val="nil"/>
              <w:left w:val="nil"/>
              <w:bottom w:val="nil"/>
              <w:right w:val="nil"/>
            </w:tcBorders>
            <w:shd w:val="clear" w:color="auto" w:fill="F2F2F2" w:themeFill="background1" w:themeFillShade="F2"/>
            <w:vAlign w:val="bottom"/>
          </w:tcPr>
          <w:p w14:paraId="705BAE8B" w14:textId="77777777" w:rsidR="00735D09" w:rsidRPr="00DE5514" w:rsidRDefault="00735D09" w:rsidP="00A912BE">
            <w:pPr>
              <w:rPr>
                <w:rFonts w:ascii="Calibri Light" w:hAnsi="Calibri Light" w:cs="Calibri Light"/>
                <w:b/>
                <w:lang w:val="en-US"/>
              </w:rPr>
            </w:pPr>
            <w:r w:rsidRPr="00DE5514">
              <w:rPr>
                <w:rFonts w:ascii="Calibri Light" w:hAnsi="Calibri Light" w:cs="Calibri Light"/>
                <w:b/>
                <w:color w:val="000000"/>
              </w:rPr>
              <w:t>Olimpija Ljubljana</w:t>
            </w:r>
          </w:p>
        </w:tc>
        <w:tc>
          <w:tcPr>
            <w:tcW w:w="397" w:type="pct"/>
            <w:tcBorders>
              <w:top w:val="nil"/>
              <w:left w:val="nil"/>
              <w:bottom w:val="nil"/>
              <w:right w:val="nil"/>
            </w:tcBorders>
            <w:shd w:val="clear" w:color="auto" w:fill="F2F2F2" w:themeFill="background1" w:themeFillShade="F2"/>
            <w:vAlign w:val="bottom"/>
          </w:tcPr>
          <w:p w14:paraId="084409BA" w14:textId="349F73AA" w:rsidR="00735D09" w:rsidRPr="00947EC1" w:rsidRDefault="00735D09" w:rsidP="00A912BE">
            <w:pPr>
              <w:jc w:val="center"/>
              <w:rPr>
                <w:rFonts w:ascii="Calibri Light" w:hAnsi="Calibri Light" w:cs="Calibri Light"/>
                <w:b/>
                <w:sz w:val="22"/>
                <w:lang w:val="en-US"/>
                <w14:shadow w14:blurRad="63500" w14:dist="0" w14:dir="0" w14:sx="102000" w14:sy="102000" w14:kx="0" w14:ky="0" w14:algn="ctr">
                  <w14:srgbClr w14:val="000000">
                    <w14:alpha w14:val="60000"/>
                  </w14:srgbClr>
                </w14:shadow>
              </w:rPr>
            </w:pPr>
            <w:r w:rsidRPr="00947EC1">
              <w:rPr>
                <w:rFonts w:ascii="Calibri Light" w:hAnsi="Calibri Light" w:cs="Calibri Light"/>
                <w:b/>
                <w:color w:val="000000"/>
                <w:sz w:val="22"/>
                <w14:shadow w14:blurRad="63500" w14:dist="0" w14:dir="0" w14:sx="102000" w14:sy="102000" w14:kx="0" w14:ky="0" w14:algn="ctr">
                  <w14:srgbClr w14:val="000000">
                    <w14:alpha w14:val="60000"/>
                  </w14:srgbClr>
                </w14:shadow>
              </w:rPr>
              <w:t>3.9</w:t>
            </w:r>
            <w:r w:rsidR="00725157">
              <w:rPr>
                <w:rFonts w:ascii="Calibri Light" w:hAnsi="Calibri Light" w:cs="Calibri Light"/>
                <w:b/>
                <w:color w:val="000000"/>
                <w:sz w:val="22"/>
                <w14:shadow w14:blurRad="63500" w14:dist="0" w14:dir="0" w14:sx="102000" w14:sy="102000" w14:kx="0" w14:ky="0" w14:algn="ctr">
                  <w14:srgbClr w14:val="000000">
                    <w14:alpha w14:val="60000"/>
                  </w14:srgbClr>
                </w14:shadow>
              </w:rPr>
              <w:t>0</w:t>
            </w:r>
          </w:p>
        </w:tc>
        <w:tc>
          <w:tcPr>
            <w:tcW w:w="397" w:type="pct"/>
            <w:tcBorders>
              <w:top w:val="nil"/>
              <w:left w:val="nil"/>
              <w:bottom w:val="nil"/>
              <w:right w:val="nil"/>
            </w:tcBorders>
            <w:shd w:val="clear" w:color="auto" w:fill="F2F2F2" w:themeFill="background1" w:themeFillShade="F2"/>
            <w:vAlign w:val="bottom"/>
          </w:tcPr>
          <w:p w14:paraId="3535E888" w14:textId="3472D699" w:rsidR="00735D09" w:rsidRPr="00947EC1" w:rsidRDefault="00735D09" w:rsidP="00A912BE">
            <w:pPr>
              <w:jc w:val="center"/>
              <w:rPr>
                <w:rFonts w:ascii="Calibri Light" w:hAnsi="Calibri Light" w:cs="Calibri Light"/>
                <w:b/>
                <w:sz w:val="22"/>
                <w:lang w:val="en-US"/>
                <w14:shadow w14:blurRad="63500" w14:dist="0" w14:dir="0" w14:sx="102000" w14:sy="102000" w14:kx="0" w14:ky="0" w14:algn="ctr">
                  <w14:srgbClr w14:val="000000">
                    <w14:alpha w14:val="60000"/>
                  </w14:srgbClr>
                </w14:shadow>
              </w:rPr>
            </w:pPr>
            <w:r w:rsidRPr="00947EC1">
              <w:rPr>
                <w:rFonts w:ascii="Calibri Light" w:hAnsi="Calibri Light" w:cs="Calibri Light"/>
                <w:b/>
                <w:color w:val="000000"/>
                <w:sz w:val="22"/>
                <w14:shadow w14:blurRad="63500" w14:dist="0" w14:dir="0" w14:sx="102000" w14:sy="102000" w14:kx="0" w14:ky="0" w14:algn="ctr">
                  <w14:srgbClr w14:val="000000">
                    <w14:alpha w14:val="60000"/>
                  </w14:srgbClr>
                </w14:shadow>
              </w:rPr>
              <w:t>3.4</w:t>
            </w:r>
            <w:r w:rsidR="00725157">
              <w:rPr>
                <w:rFonts w:ascii="Calibri Light" w:hAnsi="Calibri Light" w:cs="Calibri Light"/>
                <w:b/>
                <w:color w:val="000000"/>
                <w:sz w:val="22"/>
                <w14:shadow w14:blurRad="63500" w14:dist="0" w14:dir="0" w14:sx="102000" w14:sy="102000" w14:kx="0" w14:ky="0" w14:algn="ctr">
                  <w14:srgbClr w14:val="000000">
                    <w14:alpha w14:val="60000"/>
                  </w14:srgbClr>
                </w14:shadow>
              </w:rPr>
              <w:t>0</w:t>
            </w:r>
          </w:p>
        </w:tc>
        <w:tc>
          <w:tcPr>
            <w:tcW w:w="396" w:type="pct"/>
            <w:tcBorders>
              <w:top w:val="nil"/>
              <w:left w:val="nil"/>
              <w:bottom w:val="nil"/>
              <w:right w:val="dotted" w:sz="4" w:space="0" w:color="auto"/>
            </w:tcBorders>
            <w:shd w:val="clear" w:color="auto" w:fill="F2F2F2" w:themeFill="background1" w:themeFillShade="F2"/>
            <w:vAlign w:val="bottom"/>
          </w:tcPr>
          <w:p w14:paraId="70267994" w14:textId="368114E5" w:rsidR="00735D09" w:rsidRPr="00947EC1" w:rsidRDefault="00735D09" w:rsidP="00A912BE">
            <w:pPr>
              <w:jc w:val="center"/>
              <w:rPr>
                <w:rFonts w:ascii="Calibri Light" w:hAnsi="Calibri Light" w:cs="Calibri Light"/>
                <w:b/>
                <w:sz w:val="22"/>
                <w:lang w:val="en-US"/>
                <w14:shadow w14:blurRad="63500" w14:dist="0" w14:dir="0" w14:sx="102000" w14:sy="102000" w14:kx="0" w14:ky="0" w14:algn="ctr">
                  <w14:srgbClr w14:val="000000">
                    <w14:alpha w14:val="60000"/>
                  </w14:srgbClr>
                </w14:shadow>
              </w:rPr>
            </w:pPr>
            <w:r>
              <w:rPr>
                <w:rFonts w:ascii="Calibri Light" w:hAnsi="Calibri Light" w:cs="Calibri Light"/>
                <w:b/>
                <w:color w:val="000000"/>
                <w:sz w:val="22"/>
                <w14:shadow w14:blurRad="63500" w14:dist="0" w14:dir="0" w14:sx="102000" w14:sy="102000" w14:kx="0" w14:ky="0" w14:algn="ctr">
                  <w14:srgbClr w14:val="000000">
                    <w14:alpha w14:val="60000"/>
                  </w14:srgbClr>
                </w14:shadow>
              </w:rPr>
              <w:t>1.93</w:t>
            </w:r>
          </w:p>
        </w:tc>
      </w:tr>
      <w:tr w:rsidR="00735D09" w14:paraId="38E8F8D5" w14:textId="77777777" w:rsidTr="00735D09">
        <w:tc>
          <w:tcPr>
            <w:tcW w:w="371" w:type="pct"/>
            <w:tcBorders>
              <w:top w:val="nil"/>
              <w:left w:val="dotted" w:sz="4" w:space="0" w:color="auto"/>
              <w:bottom w:val="nil"/>
              <w:right w:val="nil"/>
            </w:tcBorders>
            <w:shd w:val="clear" w:color="auto" w:fill="DEEAF6" w:themeFill="accent1" w:themeFillTint="33"/>
            <w:vAlign w:val="bottom"/>
          </w:tcPr>
          <w:p w14:paraId="687CC084" w14:textId="77777777" w:rsidR="00735D09" w:rsidRPr="00DE5514" w:rsidRDefault="00735D09" w:rsidP="00A912BE">
            <w:pPr>
              <w:rPr>
                <w:rFonts w:ascii="Calibri Light" w:hAnsi="Calibri Light" w:cs="Calibri Light"/>
                <w:b/>
                <w:lang w:val="en-US"/>
              </w:rPr>
            </w:pPr>
            <w:r w:rsidRPr="00DE5514">
              <w:rPr>
                <w:rFonts w:ascii="Calibri Light" w:hAnsi="Calibri Light" w:cs="Calibri Light"/>
                <w:b/>
                <w:color w:val="000000"/>
              </w:rPr>
              <w:t>Sun</w:t>
            </w:r>
          </w:p>
        </w:tc>
        <w:tc>
          <w:tcPr>
            <w:tcW w:w="490" w:type="pct"/>
            <w:tcBorders>
              <w:top w:val="nil"/>
              <w:left w:val="nil"/>
              <w:bottom w:val="nil"/>
              <w:right w:val="nil"/>
            </w:tcBorders>
            <w:shd w:val="clear" w:color="auto" w:fill="DEEAF6" w:themeFill="accent1" w:themeFillTint="33"/>
            <w:vAlign w:val="bottom"/>
          </w:tcPr>
          <w:p w14:paraId="14F2798C" w14:textId="77777777" w:rsidR="00735D09" w:rsidRPr="00DE5514" w:rsidRDefault="00735D09" w:rsidP="00A912BE">
            <w:pPr>
              <w:rPr>
                <w:rFonts w:ascii="Calibri Light" w:hAnsi="Calibri Light" w:cs="Calibri Light"/>
                <w:b/>
                <w:lang w:val="en-US"/>
              </w:rPr>
            </w:pPr>
            <w:r w:rsidRPr="00DE5514">
              <w:rPr>
                <w:rFonts w:ascii="Calibri Light" w:hAnsi="Calibri Light" w:cs="Calibri Light"/>
                <w:b/>
                <w:color w:val="000000"/>
              </w:rPr>
              <w:t>16:30</w:t>
            </w:r>
          </w:p>
        </w:tc>
        <w:tc>
          <w:tcPr>
            <w:tcW w:w="839" w:type="pct"/>
            <w:tcBorders>
              <w:top w:val="nil"/>
              <w:left w:val="nil"/>
              <w:bottom w:val="nil"/>
              <w:right w:val="nil"/>
            </w:tcBorders>
            <w:shd w:val="clear" w:color="auto" w:fill="DEEAF6" w:themeFill="accent1" w:themeFillTint="33"/>
          </w:tcPr>
          <w:p w14:paraId="352DB16C" w14:textId="77777777" w:rsidR="00735D09" w:rsidRPr="00DE5514" w:rsidRDefault="00735D09" w:rsidP="00A912BE">
            <w:pPr>
              <w:jc w:val="center"/>
              <w:rPr>
                <w:rFonts w:ascii="Calibri Light" w:hAnsi="Calibri Light" w:cs="Calibri Light"/>
                <w:b/>
                <w:color w:val="000000"/>
              </w:rPr>
            </w:pPr>
            <w:r w:rsidRPr="00DE5514">
              <w:rPr>
                <w:rFonts w:ascii="Calibri Light" w:hAnsi="Calibri Light" w:cs="Calibri Light"/>
                <w:b/>
                <w:color w:val="000000"/>
              </w:rPr>
              <w:t>4</w:t>
            </w:r>
          </w:p>
        </w:tc>
        <w:tc>
          <w:tcPr>
            <w:tcW w:w="873" w:type="pct"/>
            <w:tcBorders>
              <w:top w:val="nil"/>
              <w:left w:val="nil"/>
              <w:bottom w:val="nil"/>
              <w:right w:val="nil"/>
            </w:tcBorders>
            <w:shd w:val="clear" w:color="auto" w:fill="DEEAF6" w:themeFill="accent1" w:themeFillTint="33"/>
            <w:vAlign w:val="bottom"/>
          </w:tcPr>
          <w:p w14:paraId="34FC539A" w14:textId="77777777" w:rsidR="00735D09" w:rsidRPr="00DE5514" w:rsidRDefault="00735D09" w:rsidP="00A912BE">
            <w:pPr>
              <w:rPr>
                <w:rFonts w:ascii="Calibri Light" w:hAnsi="Calibri Light" w:cs="Calibri Light"/>
                <w:b/>
                <w:lang w:val="en-US"/>
              </w:rPr>
            </w:pPr>
            <w:r w:rsidRPr="00DE5514">
              <w:rPr>
                <w:rFonts w:ascii="Calibri Light" w:hAnsi="Calibri Light" w:cs="Calibri Light"/>
                <w:b/>
                <w:color w:val="000000"/>
              </w:rPr>
              <w:t>NK Radomlje</w:t>
            </w:r>
          </w:p>
        </w:tc>
        <w:tc>
          <w:tcPr>
            <w:tcW w:w="1237" w:type="pct"/>
            <w:tcBorders>
              <w:top w:val="nil"/>
              <w:left w:val="nil"/>
              <w:bottom w:val="nil"/>
              <w:right w:val="nil"/>
            </w:tcBorders>
            <w:shd w:val="clear" w:color="auto" w:fill="DEEAF6" w:themeFill="accent1" w:themeFillTint="33"/>
            <w:vAlign w:val="bottom"/>
          </w:tcPr>
          <w:p w14:paraId="4F200CD7" w14:textId="77777777" w:rsidR="00735D09" w:rsidRPr="00DE5514" w:rsidRDefault="00735D09" w:rsidP="00A912BE">
            <w:pPr>
              <w:rPr>
                <w:rFonts w:ascii="Calibri Light" w:hAnsi="Calibri Light" w:cs="Calibri Light"/>
                <w:b/>
                <w:lang w:val="en-US"/>
              </w:rPr>
            </w:pPr>
            <w:r w:rsidRPr="00DE5514">
              <w:rPr>
                <w:rFonts w:ascii="Calibri Light" w:hAnsi="Calibri Light" w:cs="Calibri Light"/>
                <w:b/>
                <w:color w:val="000000"/>
              </w:rPr>
              <w:t>NK Maribor</w:t>
            </w:r>
          </w:p>
        </w:tc>
        <w:tc>
          <w:tcPr>
            <w:tcW w:w="397" w:type="pct"/>
            <w:tcBorders>
              <w:top w:val="nil"/>
              <w:left w:val="nil"/>
              <w:bottom w:val="nil"/>
              <w:right w:val="nil"/>
            </w:tcBorders>
            <w:shd w:val="clear" w:color="auto" w:fill="DEEAF6" w:themeFill="accent1" w:themeFillTint="33"/>
            <w:vAlign w:val="bottom"/>
          </w:tcPr>
          <w:p w14:paraId="1B998267" w14:textId="77777777" w:rsidR="00735D09" w:rsidRPr="00947EC1" w:rsidRDefault="00735D09" w:rsidP="00A912BE">
            <w:pPr>
              <w:jc w:val="center"/>
              <w:rPr>
                <w:rFonts w:ascii="Calibri Light" w:hAnsi="Calibri Light" w:cs="Calibri Light"/>
                <w:b/>
                <w:sz w:val="22"/>
                <w:lang w:val="en-US"/>
                <w14:shadow w14:blurRad="63500" w14:dist="0" w14:dir="0" w14:sx="102000" w14:sy="102000" w14:kx="0" w14:ky="0" w14:algn="ctr">
                  <w14:srgbClr w14:val="000000">
                    <w14:alpha w14:val="60000"/>
                  </w14:srgbClr>
                </w14:shadow>
              </w:rPr>
            </w:pPr>
            <w:r w:rsidRPr="00947EC1">
              <w:rPr>
                <w:rFonts w:ascii="Calibri Light" w:hAnsi="Calibri Light" w:cs="Calibri Light"/>
                <w:b/>
                <w:color w:val="000000"/>
                <w:sz w:val="22"/>
                <w14:shadow w14:blurRad="63500" w14:dist="0" w14:dir="0" w14:sx="102000" w14:sy="102000" w14:kx="0" w14:ky="0" w14:algn="ctr">
                  <w14:srgbClr w14:val="000000">
                    <w14:alpha w14:val="60000"/>
                  </w14:srgbClr>
                </w14:shadow>
              </w:rPr>
              <w:t>4.12</w:t>
            </w:r>
          </w:p>
        </w:tc>
        <w:tc>
          <w:tcPr>
            <w:tcW w:w="397" w:type="pct"/>
            <w:tcBorders>
              <w:top w:val="nil"/>
              <w:left w:val="nil"/>
              <w:bottom w:val="nil"/>
              <w:right w:val="nil"/>
            </w:tcBorders>
            <w:shd w:val="clear" w:color="auto" w:fill="DEEAF6" w:themeFill="accent1" w:themeFillTint="33"/>
            <w:vAlign w:val="bottom"/>
          </w:tcPr>
          <w:p w14:paraId="6B2C6B47" w14:textId="6425108E" w:rsidR="00735D09" w:rsidRPr="00947EC1" w:rsidRDefault="00735D09" w:rsidP="00A912BE">
            <w:pPr>
              <w:jc w:val="center"/>
              <w:rPr>
                <w:rFonts w:ascii="Calibri Light" w:hAnsi="Calibri Light" w:cs="Calibri Light"/>
                <w:b/>
                <w:sz w:val="22"/>
                <w:lang w:val="en-US"/>
                <w14:shadow w14:blurRad="63500" w14:dist="0" w14:dir="0" w14:sx="102000" w14:sy="102000" w14:kx="0" w14:ky="0" w14:algn="ctr">
                  <w14:srgbClr w14:val="000000">
                    <w14:alpha w14:val="60000"/>
                  </w14:srgbClr>
                </w14:shadow>
              </w:rPr>
            </w:pPr>
            <w:r w:rsidRPr="00947EC1">
              <w:rPr>
                <w:rFonts w:ascii="Calibri Light" w:hAnsi="Calibri Light" w:cs="Calibri Light"/>
                <w:b/>
                <w:color w:val="000000"/>
                <w:sz w:val="22"/>
                <w14:shadow w14:blurRad="63500" w14:dist="0" w14:dir="0" w14:sx="102000" w14:sy="102000" w14:kx="0" w14:ky="0" w14:algn="ctr">
                  <w14:srgbClr w14:val="000000">
                    <w14:alpha w14:val="60000"/>
                  </w14:srgbClr>
                </w14:shadow>
              </w:rPr>
              <w:t>2.8</w:t>
            </w:r>
            <w:r w:rsidR="00725157">
              <w:rPr>
                <w:rFonts w:ascii="Calibri Light" w:hAnsi="Calibri Light" w:cs="Calibri Light"/>
                <w:b/>
                <w:color w:val="000000"/>
                <w:sz w:val="22"/>
                <w14:shadow w14:blurRad="63500" w14:dist="0" w14:dir="0" w14:sx="102000" w14:sy="102000" w14:kx="0" w14:ky="0" w14:algn="ctr">
                  <w14:srgbClr w14:val="000000">
                    <w14:alpha w14:val="60000"/>
                  </w14:srgbClr>
                </w14:shadow>
              </w:rPr>
              <w:t>0</w:t>
            </w:r>
          </w:p>
        </w:tc>
        <w:tc>
          <w:tcPr>
            <w:tcW w:w="396" w:type="pct"/>
            <w:tcBorders>
              <w:top w:val="nil"/>
              <w:left w:val="nil"/>
              <w:bottom w:val="nil"/>
              <w:right w:val="dotted" w:sz="4" w:space="0" w:color="auto"/>
            </w:tcBorders>
            <w:shd w:val="clear" w:color="auto" w:fill="DEEAF6" w:themeFill="accent1" w:themeFillTint="33"/>
            <w:vAlign w:val="bottom"/>
          </w:tcPr>
          <w:p w14:paraId="221C7609" w14:textId="7F6FEEE9" w:rsidR="00735D09" w:rsidRPr="00947EC1" w:rsidRDefault="00735D09" w:rsidP="00A912BE">
            <w:pPr>
              <w:jc w:val="center"/>
              <w:rPr>
                <w:rFonts w:ascii="Calibri Light" w:hAnsi="Calibri Light" w:cs="Calibri Light"/>
                <w:b/>
                <w:sz w:val="22"/>
                <w:lang w:val="en-US"/>
                <w14:shadow w14:blurRad="63500" w14:dist="0" w14:dir="0" w14:sx="102000" w14:sy="102000" w14:kx="0" w14:ky="0" w14:algn="ctr">
                  <w14:srgbClr w14:val="000000">
                    <w14:alpha w14:val="60000"/>
                  </w14:srgbClr>
                </w14:shadow>
              </w:rPr>
            </w:pPr>
            <w:r>
              <w:rPr>
                <w:rFonts w:ascii="Calibri Light" w:hAnsi="Calibri Light" w:cs="Calibri Light"/>
                <w:b/>
                <w:color w:val="000000"/>
                <w:sz w:val="22"/>
                <w14:shadow w14:blurRad="63500" w14:dist="0" w14:dir="0" w14:sx="102000" w14:sy="102000" w14:kx="0" w14:ky="0" w14:algn="ctr">
                  <w14:srgbClr w14:val="000000">
                    <w14:alpha w14:val="60000"/>
                  </w14:srgbClr>
                </w14:shadow>
              </w:rPr>
              <w:t>1.49</w:t>
            </w:r>
          </w:p>
        </w:tc>
      </w:tr>
      <w:tr w:rsidR="00735D09" w14:paraId="45198564" w14:textId="77777777" w:rsidTr="00735D09">
        <w:tc>
          <w:tcPr>
            <w:tcW w:w="371" w:type="pct"/>
            <w:tcBorders>
              <w:top w:val="nil"/>
              <w:left w:val="dotted" w:sz="4" w:space="0" w:color="auto"/>
              <w:bottom w:val="dotted" w:sz="4" w:space="0" w:color="auto"/>
              <w:right w:val="nil"/>
            </w:tcBorders>
            <w:shd w:val="clear" w:color="auto" w:fill="F2F2F2" w:themeFill="background1" w:themeFillShade="F2"/>
            <w:vAlign w:val="bottom"/>
          </w:tcPr>
          <w:p w14:paraId="5C9EDABE" w14:textId="77777777" w:rsidR="00735D09" w:rsidRPr="00DE5514" w:rsidRDefault="00735D09" w:rsidP="00A912BE">
            <w:pPr>
              <w:rPr>
                <w:rFonts w:ascii="Calibri Light" w:hAnsi="Calibri Light" w:cs="Calibri Light"/>
                <w:b/>
                <w:lang w:val="en-US"/>
              </w:rPr>
            </w:pPr>
            <w:r w:rsidRPr="00DE5514">
              <w:rPr>
                <w:rFonts w:ascii="Calibri Light" w:hAnsi="Calibri Light" w:cs="Calibri Light"/>
                <w:b/>
                <w:color w:val="000000"/>
              </w:rPr>
              <w:t>Sun</w:t>
            </w:r>
          </w:p>
        </w:tc>
        <w:tc>
          <w:tcPr>
            <w:tcW w:w="490" w:type="pct"/>
            <w:tcBorders>
              <w:top w:val="nil"/>
              <w:left w:val="nil"/>
              <w:bottom w:val="dotted" w:sz="4" w:space="0" w:color="auto"/>
              <w:right w:val="nil"/>
            </w:tcBorders>
            <w:shd w:val="clear" w:color="auto" w:fill="F2F2F2" w:themeFill="background1" w:themeFillShade="F2"/>
            <w:vAlign w:val="bottom"/>
          </w:tcPr>
          <w:p w14:paraId="553AA348" w14:textId="77777777" w:rsidR="00735D09" w:rsidRPr="00DE5514" w:rsidRDefault="00735D09" w:rsidP="00A912BE">
            <w:pPr>
              <w:rPr>
                <w:rFonts w:ascii="Calibri Light" w:hAnsi="Calibri Light" w:cs="Calibri Light"/>
                <w:b/>
                <w:lang w:val="en-US"/>
              </w:rPr>
            </w:pPr>
            <w:r w:rsidRPr="00DE5514">
              <w:rPr>
                <w:rFonts w:ascii="Calibri Light" w:hAnsi="Calibri Light" w:cs="Calibri Light"/>
                <w:b/>
                <w:color w:val="000000"/>
              </w:rPr>
              <w:t>19:15</w:t>
            </w:r>
          </w:p>
        </w:tc>
        <w:tc>
          <w:tcPr>
            <w:tcW w:w="839" w:type="pct"/>
            <w:tcBorders>
              <w:top w:val="nil"/>
              <w:left w:val="nil"/>
              <w:bottom w:val="dotted" w:sz="4" w:space="0" w:color="auto"/>
              <w:right w:val="nil"/>
            </w:tcBorders>
            <w:shd w:val="clear" w:color="auto" w:fill="F2F2F2" w:themeFill="background1" w:themeFillShade="F2"/>
          </w:tcPr>
          <w:p w14:paraId="4596EF73" w14:textId="77777777" w:rsidR="00735D09" w:rsidRPr="00DE5514" w:rsidRDefault="00735D09" w:rsidP="00A912BE">
            <w:pPr>
              <w:jc w:val="center"/>
              <w:rPr>
                <w:rFonts w:ascii="Calibri Light" w:hAnsi="Calibri Light" w:cs="Calibri Light"/>
                <w:b/>
                <w:color w:val="000000"/>
              </w:rPr>
            </w:pPr>
            <w:r w:rsidRPr="00DE5514">
              <w:rPr>
                <w:rFonts w:ascii="Calibri Light" w:hAnsi="Calibri Light" w:cs="Calibri Light"/>
                <w:b/>
                <w:color w:val="000000"/>
              </w:rPr>
              <w:t>5</w:t>
            </w:r>
          </w:p>
        </w:tc>
        <w:tc>
          <w:tcPr>
            <w:tcW w:w="873" w:type="pct"/>
            <w:tcBorders>
              <w:top w:val="nil"/>
              <w:left w:val="nil"/>
              <w:bottom w:val="dotted" w:sz="4" w:space="0" w:color="auto"/>
              <w:right w:val="nil"/>
            </w:tcBorders>
            <w:shd w:val="clear" w:color="auto" w:fill="F2F2F2" w:themeFill="background1" w:themeFillShade="F2"/>
            <w:vAlign w:val="bottom"/>
          </w:tcPr>
          <w:p w14:paraId="4A6CF701" w14:textId="77777777" w:rsidR="00735D09" w:rsidRPr="00DE5514" w:rsidRDefault="00735D09" w:rsidP="00A912BE">
            <w:pPr>
              <w:rPr>
                <w:rFonts w:ascii="Calibri Light" w:hAnsi="Calibri Light" w:cs="Calibri Light"/>
                <w:b/>
                <w:lang w:val="en-US"/>
              </w:rPr>
            </w:pPr>
            <w:r w:rsidRPr="00DE5514">
              <w:rPr>
                <w:rFonts w:ascii="Calibri Light" w:hAnsi="Calibri Light" w:cs="Calibri Light"/>
                <w:b/>
                <w:color w:val="000000"/>
              </w:rPr>
              <w:t>NK Aluminij</w:t>
            </w:r>
          </w:p>
        </w:tc>
        <w:tc>
          <w:tcPr>
            <w:tcW w:w="1237" w:type="pct"/>
            <w:tcBorders>
              <w:top w:val="nil"/>
              <w:left w:val="nil"/>
              <w:bottom w:val="dotted" w:sz="4" w:space="0" w:color="auto"/>
              <w:right w:val="nil"/>
            </w:tcBorders>
            <w:shd w:val="clear" w:color="auto" w:fill="F2F2F2" w:themeFill="background1" w:themeFillShade="F2"/>
            <w:vAlign w:val="bottom"/>
          </w:tcPr>
          <w:p w14:paraId="514CAE3D" w14:textId="77777777" w:rsidR="00735D09" w:rsidRPr="00DE5514" w:rsidRDefault="00735D09" w:rsidP="00A912BE">
            <w:pPr>
              <w:rPr>
                <w:rFonts w:ascii="Calibri Light" w:hAnsi="Calibri Light" w:cs="Calibri Light"/>
                <w:b/>
                <w:lang w:val="en-US"/>
              </w:rPr>
            </w:pPr>
            <w:r w:rsidRPr="00DE5514">
              <w:rPr>
                <w:rFonts w:ascii="Calibri Light" w:hAnsi="Calibri Light" w:cs="Calibri Light"/>
                <w:b/>
                <w:color w:val="000000"/>
              </w:rPr>
              <w:t>NK Celje</w:t>
            </w:r>
          </w:p>
        </w:tc>
        <w:tc>
          <w:tcPr>
            <w:tcW w:w="397" w:type="pct"/>
            <w:tcBorders>
              <w:top w:val="nil"/>
              <w:left w:val="nil"/>
              <w:bottom w:val="dotted" w:sz="4" w:space="0" w:color="auto"/>
              <w:right w:val="nil"/>
            </w:tcBorders>
            <w:shd w:val="clear" w:color="auto" w:fill="F2F2F2" w:themeFill="background1" w:themeFillShade="F2"/>
            <w:vAlign w:val="bottom"/>
          </w:tcPr>
          <w:p w14:paraId="05C541F1" w14:textId="77777777" w:rsidR="00735D09" w:rsidRPr="00947EC1" w:rsidRDefault="00735D09" w:rsidP="00A912BE">
            <w:pPr>
              <w:jc w:val="center"/>
              <w:rPr>
                <w:rFonts w:ascii="Calibri Light" w:hAnsi="Calibri Light" w:cs="Calibri Light"/>
                <w:b/>
                <w:sz w:val="22"/>
                <w:lang w:val="en-US"/>
                <w14:shadow w14:blurRad="63500" w14:dist="0" w14:dir="0" w14:sx="102000" w14:sy="102000" w14:kx="0" w14:ky="0" w14:algn="ctr">
                  <w14:srgbClr w14:val="000000">
                    <w14:alpha w14:val="60000"/>
                  </w14:srgbClr>
                </w14:shadow>
              </w:rPr>
            </w:pPr>
            <w:r w:rsidRPr="00947EC1">
              <w:rPr>
                <w:rFonts w:ascii="Calibri Light" w:hAnsi="Calibri Light" w:cs="Calibri Light"/>
                <w:b/>
                <w:color w:val="000000"/>
                <w:sz w:val="22"/>
                <w14:shadow w14:blurRad="63500" w14:dist="0" w14:dir="0" w14:sx="102000" w14:sy="102000" w14:kx="0" w14:ky="0" w14:algn="ctr">
                  <w14:srgbClr w14:val="000000">
                    <w14:alpha w14:val="60000"/>
                  </w14:srgbClr>
                </w14:shadow>
              </w:rPr>
              <w:t>3.99</w:t>
            </w:r>
          </w:p>
        </w:tc>
        <w:tc>
          <w:tcPr>
            <w:tcW w:w="397" w:type="pct"/>
            <w:tcBorders>
              <w:top w:val="nil"/>
              <w:left w:val="nil"/>
              <w:bottom w:val="dotted" w:sz="4" w:space="0" w:color="auto"/>
              <w:right w:val="nil"/>
            </w:tcBorders>
            <w:shd w:val="clear" w:color="auto" w:fill="F2F2F2" w:themeFill="background1" w:themeFillShade="F2"/>
            <w:vAlign w:val="bottom"/>
          </w:tcPr>
          <w:p w14:paraId="7B7F5D9D" w14:textId="77777777" w:rsidR="00735D09" w:rsidRPr="00947EC1" w:rsidRDefault="00735D09" w:rsidP="00A912BE">
            <w:pPr>
              <w:jc w:val="center"/>
              <w:rPr>
                <w:rFonts w:ascii="Calibri Light" w:hAnsi="Calibri Light" w:cs="Calibri Light"/>
                <w:b/>
                <w:sz w:val="22"/>
                <w:lang w:val="en-US"/>
                <w14:shadow w14:blurRad="63500" w14:dist="0" w14:dir="0" w14:sx="102000" w14:sy="102000" w14:kx="0" w14:ky="0" w14:algn="ctr">
                  <w14:srgbClr w14:val="000000">
                    <w14:alpha w14:val="60000"/>
                  </w14:srgbClr>
                </w14:shadow>
              </w:rPr>
            </w:pPr>
            <w:r w:rsidRPr="00947EC1">
              <w:rPr>
                <w:rFonts w:ascii="Calibri Light" w:hAnsi="Calibri Light" w:cs="Calibri Light"/>
                <w:b/>
                <w:color w:val="000000"/>
                <w:sz w:val="22"/>
                <w14:shadow w14:blurRad="63500" w14:dist="0" w14:dir="0" w14:sx="102000" w14:sy="102000" w14:kx="0" w14:ky="0" w14:algn="ctr">
                  <w14:srgbClr w14:val="000000">
                    <w14:alpha w14:val="60000"/>
                  </w14:srgbClr>
                </w14:shadow>
              </w:rPr>
              <w:t>3.54</w:t>
            </w:r>
          </w:p>
        </w:tc>
        <w:tc>
          <w:tcPr>
            <w:tcW w:w="396" w:type="pct"/>
            <w:tcBorders>
              <w:top w:val="nil"/>
              <w:left w:val="nil"/>
              <w:bottom w:val="dotted" w:sz="4" w:space="0" w:color="auto"/>
              <w:right w:val="dotted" w:sz="4" w:space="0" w:color="auto"/>
            </w:tcBorders>
            <w:shd w:val="clear" w:color="auto" w:fill="F2F2F2" w:themeFill="background1" w:themeFillShade="F2"/>
            <w:vAlign w:val="bottom"/>
          </w:tcPr>
          <w:p w14:paraId="60375089" w14:textId="5AB5A457" w:rsidR="00735D09" w:rsidRPr="00947EC1" w:rsidRDefault="00735D09" w:rsidP="00A912BE">
            <w:pPr>
              <w:jc w:val="center"/>
              <w:rPr>
                <w:rFonts w:ascii="Calibri Light" w:hAnsi="Calibri Light" w:cs="Calibri Light"/>
                <w:b/>
                <w:sz w:val="22"/>
                <w:lang w:val="en-US"/>
                <w14:shadow w14:blurRad="63500" w14:dist="0" w14:dir="0" w14:sx="102000" w14:sy="102000" w14:kx="0" w14:ky="0" w14:algn="ctr">
                  <w14:srgbClr w14:val="000000">
                    <w14:alpha w14:val="60000"/>
                  </w14:srgbClr>
                </w14:shadow>
              </w:rPr>
            </w:pPr>
            <w:r>
              <w:rPr>
                <w:rFonts w:ascii="Calibri Light" w:hAnsi="Calibri Light" w:cs="Calibri Light"/>
                <w:b/>
                <w:color w:val="000000"/>
                <w:sz w:val="22"/>
                <w14:shadow w14:blurRad="63500" w14:dist="0" w14:dir="0" w14:sx="102000" w14:sy="102000" w14:kx="0" w14:ky="0" w14:algn="ctr">
                  <w14:srgbClr w14:val="000000">
                    <w14:alpha w14:val="60000"/>
                  </w14:srgbClr>
                </w14:shadow>
              </w:rPr>
              <w:t>1.77</w:t>
            </w:r>
          </w:p>
        </w:tc>
      </w:tr>
    </w:tbl>
    <w:p w14:paraId="2597A329" w14:textId="71D3243B" w:rsidR="00735D09" w:rsidRPr="00E815D7" w:rsidRDefault="00E815D7" w:rsidP="00E815D7">
      <w:pPr>
        <w:spacing w:before="120" w:line="288" w:lineRule="auto"/>
        <w:jc w:val="center"/>
        <w:rPr>
          <w:i/>
          <w:lang w:val="en-US"/>
        </w:rPr>
      </w:pPr>
      <w:r w:rsidRPr="002A4275">
        <w:rPr>
          <w:i/>
          <w:lang w:val="en-US"/>
        </w:rPr>
        <w:t xml:space="preserve">Source: </w:t>
      </w:r>
      <w:r w:rsidR="0035311D">
        <w:rPr>
          <w:i/>
          <w:lang w:val="en-US"/>
        </w:rPr>
        <w:t>Own w</w:t>
      </w:r>
      <w:r w:rsidRPr="002A4275">
        <w:rPr>
          <w:i/>
          <w:lang w:val="en-US"/>
        </w:rPr>
        <w:t>ork</w:t>
      </w:r>
      <w:r w:rsidR="0035311D">
        <w:rPr>
          <w:i/>
          <w:lang w:val="en-US"/>
        </w:rPr>
        <w:t>.</w:t>
      </w:r>
    </w:p>
    <w:p w14:paraId="2449CF59" w14:textId="446DFD9D" w:rsidR="00B64583" w:rsidRPr="00735D09" w:rsidRDefault="00735D09" w:rsidP="00E815D7">
      <w:pPr>
        <w:pStyle w:val="Heading4"/>
      </w:pPr>
      <w:bookmarkStart w:id="55" w:name="_Toc176623208"/>
      <w:r w:rsidRPr="00735D09">
        <w:t xml:space="preserve">Figure </w:t>
      </w:r>
      <w:r w:rsidR="00610761">
        <w:rPr>
          <w:noProof/>
        </w:rPr>
        <w:fldChar w:fldCharType="begin"/>
      </w:r>
      <w:r w:rsidR="00610761">
        <w:rPr>
          <w:noProof/>
        </w:rPr>
        <w:instrText xml:space="preserve"> SEQ Figure \* ARABIC </w:instrText>
      </w:r>
      <w:r w:rsidR="00610761">
        <w:rPr>
          <w:noProof/>
        </w:rPr>
        <w:fldChar w:fldCharType="separate"/>
      </w:r>
      <w:r w:rsidR="00250541">
        <w:rPr>
          <w:noProof/>
        </w:rPr>
        <w:t>23</w:t>
      </w:r>
      <w:r w:rsidR="00610761">
        <w:rPr>
          <w:noProof/>
        </w:rPr>
        <w:fldChar w:fldCharType="end"/>
      </w:r>
      <w:r w:rsidR="000B602B">
        <w:rPr>
          <w:noProof/>
        </w:rPr>
        <w:t>:</w:t>
      </w:r>
      <w:r w:rsidRPr="00735D09">
        <w:t xml:space="preserve"> Example of the bookie's list with the betting odds from 1XBet for </w:t>
      </w:r>
      <w:r w:rsidR="00B64583">
        <w:t>the</w:t>
      </w:r>
      <w:r w:rsidR="00B64583" w:rsidRPr="00735D09">
        <w:t xml:space="preserve"> week 1</w:t>
      </w:r>
      <w:r w:rsidR="00B64583">
        <w:t xml:space="preserve"> of the season 2023/24</w:t>
      </w:r>
    </w:p>
    <w:tbl>
      <w:tblPr>
        <w:tblStyle w:val="TableGrid"/>
        <w:tblW w:w="5000" w:type="pct"/>
        <w:tblLook w:val="04A0" w:firstRow="1" w:lastRow="0" w:firstColumn="1" w:lastColumn="0" w:noHBand="0" w:noVBand="1"/>
      </w:tblPr>
      <w:tblGrid>
        <w:gridCol w:w="631"/>
        <w:gridCol w:w="832"/>
        <w:gridCol w:w="1425"/>
        <w:gridCol w:w="1483"/>
        <w:gridCol w:w="2101"/>
        <w:gridCol w:w="674"/>
        <w:gridCol w:w="674"/>
        <w:gridCol w:w="673"/>
      </w:tblGrid>
      <w:tr w:rsidR="00735D09" w14:paraId="74E17564" w14:textId="77777777" w:rsidTr="00A912BE">
        <w:tc>
          <w:tcPr>
            <w:tcW w:w="3810" w:type="pct"/>
            <w:gridSpan w:val="5"/>
            <w:tcBorders>
              <w:top w:val="dotted" w:sz="4" w:space="0" w:color="auto"/>
              <w:left w:val="dotted" w:sz="4" w:space="0" w:color="auto"/>
              <w:bottom w:val="single" w:sz="4" w:space="0" w:color="auto"/>
              <w:right w:val="nil"/>
            </w:tcBorders>
            <w:shd w:val="clear" w:color="auto" w:fill="D9D9D9" w:themeFill="background1" w:themeFillShade="D9"/>
            <w:vAlign w:val="center"/>
          </w:tcPr>
          <w:bookmarkEnd w:id="55"/>
          <w:p w14:paraId="5F4B0656" w14:textId="77777777" w:rsidR="00735D09" w:rsidRPr="00947EC1" w:rsidRDefault="00735D09" w:rsidP="00A912BE">
            <w:pPr>
              <w:tabs>
                <w:tab w:val="left" w:pos="960"/>
              </w:tabs>
              <w:jc w:val="center"/>
              <w:rPr>
                <w:rFonts w:ascii="Calibri Light" w:hAnsi="Calibri Light" w:cs="Calibri Light"/>
                <w:b/>
                <w:sz w:val="26"/>
                <w:szCs w:val="26"/>
                <w:lang w:val="en-US"/>
              </w:rPr>
            </w:pPr>
            <w:r w:rsidRPr="00947EC1">
              <w:rPr>
                <w:rFonts w:ascii="Calibri Light" w:hAnsi="Calibri Light" w:cs="Calibri Light"/>
                <w:b/>
                <w:sz w:val="26"/>
                <w:szCs w:val="26"/>
                <w:lang w:val="en-US"/>
              </w:rPr>
              <w:t>Slovenia 1</w:t>
            </w:r>
          </w:p>
        </w:tc>
        <w:tc>
          <w:tcPr>
            <w:tcW w:w="1190" w:type="pct"/>
            <w:gridSpan w:val="3"/>
            <w:tcBorders>
              <w:top w:val="dotted" w:sz="4" w:space="0" w:color="auto"/>
              <w:left w:val="nil"/>
              <w:bottom w:val="nil"/>
              <w:right w:val="dotted" w:sz="4" w:space="0" w:color="auto"/>
            </w:tcBorders>
            <w:shd w:val="clear" w:color="auto" w:fill="DEEAF6" w:themeFill="accent1" w:themeFillTint="33"/>
            <w:vAlign w:val="center"/>
          </w:tcPr>
          <w:p w14:paraId="5C3EEB9B" w14:textId="77777777" w:rsidR="00735D09" w:rsidRPr="00DE5514" w:rsidRDefault="00735D09" w:rsidP="00A912BE">
            <w:pPr>
              <w:jc w:val="center"/>
              <w:rPr>
                <w:rFonts w:ascii="Calibri Light" w:hAnsi="Calibri Light" w:cs="Calibri Light"/>
                <w:b/>
                <w:lang w:val="en-US"/>
              </w:rPr>
            </w:pPr>
            <w:r w:rsidRPr="00DE5514">
              <w:rPr>
                <w:rFonts w:ascii="Calibri Light" w:hAnsi="Calibri Light" w:cs="Calibri Light"/>
                <w:b/>
                <w:lang w:val="en-US"/>
              </w:rPr>
              <w:t>Betting Outcome</w:t>
            </w:r>
          </w:p>
        </w:tc>
      </w:tr>
      <w:tr w:rsidR="00735D09" w14:paraId="15761492" w14:textId="77777777" w:rsidTr="00A912BE">
        <w:tc>
          <w:tcPr>
            <w:tcW w:w="371" w:type="pct"/>
            <w:tcBorders>
              <w:left w:val="dotted" w:sz="4" w:space="0" w:color="auto"/>
              <w:bottom w:val="single" w:sz="4" w:space="0" w:color="auto"/>
              <w:right w:val="nil"/>
            </w:tcBorders>
            <w:shd w:val="clear" w:color="auto" w:fill="F2F2F2" w:themeFill="background1" w:themeFillShade="F2"/>
            <w:vAlign w:val="center"/>
          </w:tcPr>
          <w:p w14:paraId="0861869A" w14:textId="77777777" w:rsidR="00735D09" w:rsidRPr="00DE5514" w:rsidRDefault="00735D09" w:rsidP="00A912BE">
            <w:pPr>
              <w:jc w:val="center"/>
              <w:rPr>
                <w:rFonts w:asciiTheme="majorHAnsi" w:hAnsiTheme="majorHAnsi" w:cstheme="majorHAnsi"/>
                <w:b/>
                <w:lang w:val="en-US"/>
              </w:rPr>
            </w:pPr>
            <w:r w:rsidRPr="00DE5514">
              <w:rPr>
                <w:rFonts w:asciiTheme="majorHAnsi" w:hAnsiTheme="majorHAnsi" w:cstheme="majorHAnsi"/>
                <w:b/>
                <w:lang w:val="en-US"/>
              </w:rPr>
              <w:t>Day</w:t>
            </w:r>
          </w:p>
        </w:tc>
        <w:tc>
          <w:tcPr>
            <w:tcW w:w="490" w:type="pct"/>
            <w:tcBorders>
              <w:left w:val="nil"/>
              <w:bottom w:val="single" w:sz="4" w:space="0" w:color="auto"/>
              <w:right w:val="nil"/>
            </w:tcBorders>
            <w:shd w:val="clear" w:color="auto" w:fill="F2F2F2" w:themeFill="background1" w:themeFillShade="F2"/>
            <w:vAlign w:val="center"/>
          </w:tcPr>
          <w:p w14:paraId="20756C6F" w14:textId="77777777" w:rsidR="00735D09" w:rsidRPr="00DE5514" w:rsidRDefault="00735D09" w:rsidP="00A912BE">
            <w:pPr>
              <w:jc w:val="center"/>
              <w:rPr>
                <w:rFonts w:asciiTheme="majorHAnsi" w:hAnsiTheme="majorHAnsi" w:cstheme="majorHAnsi"/>
                <w:b/>
                <w:lang w:val="en-US"/>
              </w:rPr>
            </w:pPr>
            <w:r w:rsidRPr="00DE5514">
              <w:rPr>
                <w:rFonts w:asciiTheme="majorHAnsi" w:hAnsiTheme="majorHAnsi" w:cstheme="majorHAnsi"/>
                <w:b/>
                <w:lang w:val="en-US"/>
              </w:rPr>
              <w:t>Time</w:t>
            </w:r>
          </w:p>
        </w:tc>
        <w:tc>
          <w:tcPr>
            <w:tcW w:w="839" w:type="pct"/>
            <w:tcBorders>
              <w:left w:val="nil"/>
              <w:bottom w:val="single" w:sz="4" w:space="0" w:color="auto"/>
              <w:right w:val="nil"/>
            </w:tcBorders>
            <w:shd w:val="clear" w:color="auto" w:fill="F2F2F2" w:themeFill="background1" w:themeFillShade="F2"/>
            <w:vAlign w:val="center"/>
          </w:tcPr>
          <w:p w14:paraId="53CD916D" w14:textId="77777777" w:rsidR="00735D09" w:rsidRPr="00DE5514" w:rsidRDefault="00735D09" w:rsidP="00A912BE">
            <w:pPr>
              <w:jc w:val="center"/>
              <w:rPr>
                <w:rFonts w:asciiTheme="majorHAnsi" w:hAnsiTheme="majorHAnsi" w:cstheme="majorHAnsi"/>
                <w:b/>
                <w:lang w:val="en-US"/>
              </w:rPr>
            </w:pPr>
            <w:r>
              <w:rPr>
                <w:rFonts w:asciiTheme="majorHAnsi" w:hAnsiTheme="majorHAnsi" w:cstheme="majorHAnsi"/>
                <w:b/>
                <w:lang w:val="en-US"/>
              </w:rPr>
              <w:t xml:space="preserve">Event </w:t>
            </w:r>
            <w:r w:rsidRPr="00DE5514">
              <w:rPr>
                <w:rFonts w:asciiTheme="majorHAnsi" w:hAnsiTheme="majorHAnsi" w:cstheme="majorHAnsi"/>
                <w:b/>
                <w:lang w:val="en-US"/>
              </w:rPr>
              <w:t>Code</w:t>
            </w:r>
          </w:p>
        </w:tc>
        <w:tc>
          <w:tcPr>
            <w:tcW w:w="873" w:type="pct"/>
            <w:tcBorders>
              <w:left w:val="nil"/>
              <w:bottom w:val="single" w:sz="4" w:space="0" w:color="auto"/>
              <w:right w:val="nil"/>
            </w:tcBorders>
            <w:shd w:val="clear" w:color="auto" w:fill="F2F2F2" w:themeFill="background1" w:themeFillShade="F2"/>
          </w:tcPr>
          <w:p w14:paraId="1050D7CB" w14:textId="77777777" w:rsidR="00735D09" w:rsidRDefault="00735D09" w:rsidP="00A912BE">
            <w:pPr>
              <w:rPr>
                <w:b/>
                <w:sz w:val="28"/>
                <w:lang w:val="en-US"/>
              </w:rPr>
            </w:pPr>
          </w:p>
        </w:tc>
        <w:tc>
          <w:tcPr>
            <w:tcW w:w="1237" w:type="pct"/>
            <w:tcBorders>
              <w:left w:val="nil"/>
              <w:bottom w:val="single" w:sz="4" w:space="0" w:color="auto"/>
              <w:right w:val="nil"/>
            </w:tcBorders>
            <w:shd w:val="clear" w:color="auto" w:fill="F2F2F2" w:themeFill="background1" w:themeFillShade="F2"/>
          </w:tcPr>
          <w:p w14:paraId="08734E62" w14:textId="77777777" w:rsidR="00735D09" w:rsidRDefault="00735D09" w:rsidP="00A912BE">
            <w:pPr>
              <w:rPr>
                <w:b/>
                <w:sz w:val="28"/>
                <w:lang w:val="en-US"/>
              </w:rPr>
            </w:pPr>
          </w:p>
        </w:tc>
        <w:tc>
          <w:tcPr>
            <w:tcW w:w="397" w:type="pct"/>
            <w:tcBorders>
              <w:top w:val="nil"/>
              <w:left w:val="nil"/>
              <w:bottom w:val="single" w:sz="4" w:space="0" w:color="auto"/>
              <w:right w:val="nil"/>
            </w:tcBorders>
            <w:shd w:val="clear" w:color="auto" w:fill="DEEAF6" w:themeFill="accent1" w:themeFillTint="33"/>
            <w:vAlign w:val="center"/>
          </w:tcPr>
          <w:p w14:paraId="4A92AB97" w14:textId="77777777" w:rsidR="00735D09" w:rsidRPr="00DE5514" w:rsidRDefault="00735D09" w:rsidP="00A912BE">
            <w:pPr>
              <w:jc w:val="center"/>
              <w:rPr>
                <w:rFonts w:ascii="Calibri Light" w:hAnsi="Calibri Light" w:cs="Calibri Light"/>
                <w:b/>
                <w:lang w:val="en-US"/>
              </w:rPr>
            </w:pPr>
            <w:r w:rsidRPr="00DE5514">
              <w:rPr>
                <w:rFonts w:ascii="Calibri Light" w:hAnsi="Calibri Light" w:cs="Calibri Light"/>
                <w:b/>
                <w:lang w:val="en-US"/>
              </w:rPr>
              <w:t>1</w:t>
            </w:r>
          </w:p>
        </w:tc>
        <w:tc>
          <w:tcPr>
            <w:tcW w:w="397" w:type="pct"/>
            <w:tcBorders>
              <w:top w:val="nil"/>
              <w:left w:val="nil"/>
              <w:bottom w:val="single" w:sz="4" w:space="0" w:color="auto"/>
              <w:right w:val="nil"/>
            </w:tcBorders>
            <w:shd w:val="clear" w:color="auto" w:fill="DEEAF6" w:themeFill="accent1" w:themeFillTint="33"/>
            <w:vAlign w:val="center"/>
          </w:tcPr>
          <w:p w14:paraId="77CD9D37" w14:textId="77777777" w:rsidR="00735D09" w:rsidRPr="00DE5514" w:rsidRDefault="00735D09" w:rsidP="00A912BE">
            <w:pPr>
              <w:jc w:val="center"/>
              <w:rPr>
                <w:rFonts w:ascii="Calibri Light" w:hAnsi="Calibri Light" w:cs="Calibri Light"/>
                <w:b/>
                <w:lang w:val="en-US"/>
              </w:rPr>
            </w:pPr>
            <w:r w:rsidRPr="00DE5514">
              <w:rPr>
                <w:rFonts w:ascii="Calibri Light" w:hAnsi="Calibri Light" w:cs="Calibri Light"/>
                <w:b/>
                <w:lang w:val="en-US"/>
              </w:rPr>
              <w:t>X</w:t>
            </w:r>
          </w:p>
        </w:tc>
        <w:tc>
          <w:tcPr>
            <w:tcW w:w="396" w:type="pct"/>
            <w:tcBorders>
              <w:top w:val="nil"/>
              <w:left w:val="nil"/>
              <w:bottom w:val="single" w:sz="4" w:space="0" w:color="auto"/>
              <w:right w:val="dotted" w:sz="4" w:space="0" w:color="auto"/>
            </w:tcBorders>
            <w:shd w:val="clear" w:color="auto" w:fill="DEEAF6" w:themeFill="accent1" w:themeFillTint="33"/>
            <w:vAlign w:val="center"/>
          </w:tcPr>
          <w:p w14:paraId="26152D42" w14:textId="77777777" w:rsidR="00735D09" w:rsidRPr="00DE5514" w:rsidRDefault="00735D09" w:rsidP="00A912BE">
            <w:pPr>
              <w:jc w:val="center"/>
              <w:rPr>
                <w:rFonts w:ascii="Calibri Light" w:hAnsi="Calibri Light" w:cs="Calibri Light"/>
                <w:b/>
                <w:lang w:val="en-US"/>
              </w:rPr>
            </w:pPr>
            <w:r w:rsidRPr="00DE5514">
              <w:rPr>
                <w:rFonts w:ascii="Calibri Light" w:hAnsi="Calibri Light" w:cs="Calibri Light"/>
                <w:b/>
                <w:lang w:val="en-US"/>
              </w:rPr>
              <w:t>2</w:t>
            </w:r>
          </w:p>
        </w:tc>
      </w:tr>
      <w:tr w:rsidR="00735D09" w14:paraId="79C92330" w14:textId="77777777" w:rsidTr="00A912BE">
        <w:tc>
          <w:tcPr>
            <w:tcW w:w="3810" w:type="pct"/>
            <w:gridSpan w:val="5"/>
            <w:tcBorders>
              <w:left w:val="dotted" w:sz="4" w:space="0" w:color="auto"/>
              <w:bottom w:val="single" w:sz="4" w:space="0" w:color="auto"/>
              <w:right w:val="nil"/>
            </w:tcBorders>
            <w:shd w:val="clear" w:color="auto" w:fill="D9D9D9" w:themeFill="background1" w:themeFillShade="D9"/>
          </w:tcPr>
          <w:p w14:paraId="6DFFE57A" w14:textId="77777777" w:rsidR="00735D09" w:rsidRPr="00DE5514" w:rsidRDefault="00735D09" w:rsidP="00A912BE">
            <w:pPr>
              <w:jc w:val="center"/>
              <w:rPr>
                <w:rFonts w:ascii="Calibri Light" w:hAnsi="Calibri Light" w:cs="Calibri Light"/>
                <w:b/>
                <w:lang w:val="en-US"/>
              </w:rPr>
            </w:pPr>
            <w:r>
              <w:rPr>
                <w:rFonts w:ascii="Calibri Light" w:hAnsi="Calibri Light" w:cs="Calibri Light"/>
                <w:b/>
                <w:lang w:val="en-US"/>
              </w:rPr>
              <w:t>Betting Co</w:t>
            </w:r>
            <w:r w:rsidRPr="00DE5514">
              <w:rPr>
                <w:rFonts w:ascii="Calibri Light" w:hAnsi="Calibri Light" w:cs="Calibri Light"/>
                <w:b/>
                <w:lang w:val="en-US"/>
              </w:rPr>
              <w:t>de</w:t>
            </w:r>
          </w:p>
        </w:tc>
        <w:tc>
          <w:tcPr>
            <w:tcW w:w="397" w:type="pct"/>
            <w:tcBorders>
              <w:left w:val="nil"/>
              <w:bottom w:val="single" w:sz="4" w:space="0" w:color="auto"/>
              <w:right w:val="nil"/>
            </w:tcBorders>
            <w:shd w:val="clear" w:color="auto" w:fill="D9D9D9" w:themeFill="background1" w:themeFillShade="D9"/>
            <w:vAlign w:val="center"/>
          </w:tcPr>
          <w:p w14:paraId="0D135B41" w14:textId="77777777" w:rsidR="00735D09" w:rsidRPr="00947EC1" w:rsidRDefault="00735D09" w:rsidP="00A912BE">
            <w:pPr>
              <w:jc w:val="center"/>
              <w:rPr>
                <w:rFonts w:ascii="Calibri Light" w:hAnsi="Calibri Light" w:cs="Calibri Light"/>
                <w:b/>
                <w:sz w:val="22"/>
                <w:lang w:val="en-US"/>
              </w:rPr>
            </w:pPr>
            <w:r w:rsidRPr="00947EC1">
              <w:rPr>
                <w:rFonts w:ascii="Calibri Light" w:hAnsi="Calibri Light" w:cs="Calibri Light"/>
                <w:b/>
                <w:sz w:val="22"/>
                <w:lang w:val="en-US"/>
              </w:rPr>
              <w:t>01</w:t>
            </w:r>
          </w:p>
        </w:tc>
        <w:tc>
          <w:tcPr>
            <w:tcW w:w="397" w:type="pct"/>
            <w:tcBorders>
              <w:left w:val="nil"/>
              <w:bottom w:val="single" w:sz="4" w:space="0" w:color="auto"/>
              <w:right w:val="nil"/>
            </w:tcBorders>
            <w:shd w:val="clear" w:color="auto" w:fill="D9D9D9" w:themeFill="background1" w:themeFillShade="D9"/>
            <w:vAlign w:val="center"/>
          </w:tcPr>
          <w:p w14:paraId="3AA08FAD" w14:textId="77777777" w:rsidR="00735D09" w:rsidRPr="00947EC1" w:rsidRDefault="00735D09" w:rsidP="00A912BE">
            <w:pPr>
              <w:jc w:val="center"/>
              <w:rPr>
                <w:rFonts w:ascii="Calibri Light" w:hAnsi="Calibri Light" w:cs="Calibri Light"/>
                <w:b/>
                <w:sz w:val="22"/>
                <w:lang w:val="en-US"/>
              </w:rPr>
            </w:pPr>
            <w:r w:rsidRPr="00947EC1">
              <w:rPr>
                <w:rFonts w:ascii="Calibri Light" w:hAnsi="Calibri Light" w:cs="Calibri Light"/>
                <w:b/>
                <w:sz w:val="22"/>
                <w:lang w:val="en-US"/>
              </w:rPr>
              <w:t>00</w:t>
            </w:r>
          </w:p>
        </w:tc>
        <w:tc>
          <w:tcPr>
            <w:tcW w:w="396" w:type="pct"/>
            <w:tcBorders>
              <w:left w:val="nil"/>
              <w:bottom w:val="single" w:sz="4" w:space="0" w:color="auto"/>
              <w:right w:val="dotted" w:sz="4" w:space="0" w:color="auto"/>
            </w:tcBorders>
            <w:shd w:val="clear" w:color="auto" w:fill="D9D9D9" w:themeFill="background1" w:themeFillShade="D9"/>
            <w:vAlign w:val="center"/>
          </w:tcPr>
          <w:p w14:paraId="3CB4A921" w14:textId="77777777" w:rsidR="00735D09" w:rsidRPr="00947EC1" w:rsidRDefault="00735D09" w:rsidP="00A912BE">
            <w:pPr>
              <w:jc w:val="center"/>
              <w:rPr>
                <w:rFonts w:ascii="Calibri Light" w:hAnsi="Calibri Light" w:cs="Calibri Light"/>
                <w:b/>
                <w:sz w:val="22"/>
                <w:lang w:val="en-US"/>
              </w:rPr>
            </w:pPr>
            <w:r w:rsidRPr="00947EC1">
              <w:rPr>
                <w:rFonts w:ascii="Calibri Light" w:hAnsi="Calibri Light" w:cs="Calibri Light"/>
                <w:b/>
                <w:sz w:val="22"/>
                <w:lang w:val="en-US"/>
              </w:rPr>
              <w:t>02</w:t>
            </w:r>
          </w:p>
        </w:tc>
      </w:tr>
      <w:tr w:rsidR="00735D09" w14:paraId="0831ADBF" w14:textId="77777777" w:rsidTr="00A912BE">
        <w:tc>
          <w:tcPr>
            <w:tcW w:w="371" w:type="pct"/>
            <w:tcBorders>
              <w:top w:val="single" w:sz="4" w:space="0" w:color="auto"/>
              <w:left w:val="dotted" w:sz="4" w:space="0" w:color="auto"/>
              <w:bottom w:val="nil"/>
              <w:right w:val="nil"/>
            </w:tcBorders>
            <w:shd w:val="clear" w:color="auto" w:fill="F2F2F2" w:themeFill="background1" w:themeFillShade="F2"/>
            <w:vAlign w:val="center"/>
          </w:tcPr>
          <w:p w14:paraId="3457DE3A" w14:textId="77777777" w:rsidR="00735D09" w:rsidRPr="00DE5514" w:rsidRDefault="00735D09" w:rsidP="00A912BE">
            <w:pPr>
              <w:rPr>
                <w:rFonts w:ascii="Calibri Light" w:hAnsi="Calibri Light" w:cs="Calibri Light"/>
                <w:b/>
                <w:lang w:val="en-US"/>
              </w:rPr>
            </w:pPr>
            <w:r w:rsidRPr="00DE5514">
              <w:rPr>
                <w:rFonts w:ascii="Calibri Light" w:hAnsi="Calibri Light" w:cs="Calibri Light"/>
                <w:b/>
                <w:color w:val="000000"/>
              </w:rPr>
              <w:t>Sat</w:t>
            </w:r>
          </w:p>
        </w:tc>
        <w:tc>
          <w:tcPr>
            <w:tcW w:w="490" w:type="pct"/>
            <w:tcBorders>
              <w:top w:val="single" w:sz="4" w:space="0" w:color="auto"/>
              <w:left w:val="nil"/>
              <w:bottom w:val="nil"/>
              <w:right w:val="nil"/>
            </w:tcBorders>
            <w:shd w:val="clear" w:color="auto" w:fill="F2F2F2" w:themeFill="background1" w:themeFillShade="F2"/>
            <w:vAlign w:val="center"/>
          </w:tcPr>
          <w:p w14:paraId="29F51F3A" w14:textId="77777777" w:rsidR="00735D09" w:rsidRPr="00DE5514" w:rsidRDefault="00735D09" w:rsidP="00A912BE">
            <w:pPr>
              <w:jc w:val="center"/>
              <w:rPr>
                <w:rFonts w:ascii="Calibri Light" w:hAnsi="Calibri Light" w:cs="Calibri Light"/>
                <w:b/>
                <w:lang w:val="en-US"/>
              </w:rPr>
            </w:pPr>
            <w:r w:rsidRPr="00DE5514">
              <w:rPr>
                <w:rFonts w:ascii="Calibri Light" w:hAnsi="Calibri Light" w:cs="Calibri Light"/>
                <w:b/>
                <w:color w:val="000000"/>
              </w:rPr>
              <w:t>16:30</w:t>
            </w:r>
          </w:p>
        </w:tc>
        <w:tc>
          <w:tcPr>
            <w:tcW w:w="839" w:type="pct"/>
            <w:tcBorders>
              <w:top w:val="single" w:sz="4" w:space="0" w:color="auto"/>
              <w:left w:val="nil"/>
              <w:bottom w:val="nil"/>
              <w:right w:val="nil"/>
            </w:tcBorders>
            <w:shd w:val="clear" w:color="auto" w:fill="F2F2F2" w:themeFill="background1" w:themeFillShade="F2"/>
          </w:tcPr>
          <w:p w14:paraId="3BBBCAD6" w14:textId="77777777" w:rsidR="00735D09" w:rsidRPr="00DE5514" w:rsidRDefault="00735D09" w:rsidP="00A912BE">
            <w:pPr>
              <w:jc w:val="center"/>
              <w:rPr>
                <w:rFonts w:ascii="Calibri Light" w:hAnsi="Calibri Light" w:cs="Calibri Light"/>
                <w:b/>
                <w:color w:val="000000"/>
              </w:rPr>
            </w:pPr>
            <w:r>
              <w:rPr>
                <w:rFonts w:ascii="Calibri Light" w:hAnsi="Calibri Light" w:cs="Calibri Light"/>
                <w:b/>
                <w:color w:val="000000"/>
              </w:rPr>
              <w:t>1</w:t>
            </w:r>
          </w:p>
        </w:tc>
        <w:tc>
          <w:tcPr>
            <w:tcW w:w="873" w:type="pct"/>
            <w:tcBorders>
              <w:top w:val="single" w:sz="4" w:space="0" w:color="auto"/>
              <w:left w:val="nil"/>
              <w:bottom w:val="nil"/>
              <w:right w:val="nil"/>
            </w:tcBorders>
            <w:shd w:val="clear" w:color="auto" w:fill="F2F2F2" w:themeFill="background1" w:themeFillShade="F2"/>
            <w:vAlign w:val="center"/>
          </w:tcPr>
          <w:p w14:paraId="2E615A9F" w14:textId="77777777" w:rsidR="00735D09" w:rsidRPr="00DE5514" w:rsidRDefault="00735D09" w:rsidP="00A912BE">
            <w:pPr>
              <w:rPr>
                <w:rFonts w:ascii="Calibri Light" w:hAnsi="Calibri Light" w:cs="Calibri Light"/>
                <w:b/>
                <w:lang w:val="en-US"/>
              </w:rPr>
            </w:pPr>
            <w:r w:rsidRPr="00DE5514">
              <w:rPr>
                <w:rFonts w:ascii="Calibri Light" w:hAnsi="Calibri Light" w:cs="Calibri Light"/>
                <w:b/>
                <w:color w:val="000000"/>
              </w:rPr>
              <w:t>NK Bravo</w:t>
            </w:r>
          </w:p>
        </w:tc>
        <w:tc>
          <w:tcPr>
            <w:tcW w:w="1237" w:type="pct"/>
            <w:tcBorders>
              <w:top w:val="single" w:sz="4" w:space="0" w:color="auto"/>
              <w:left w:val="nil"/>
              <w:bottom w:val="nil"/>
              <w:right w:val="nil"/>
            </w:tcBorders>
            <w:shd w:val="clear" w:color="auto" w:fill="F2F2F2" w:themeFill="background1" w:themeFillShade="F2"/>
            <w:vAlign w:val="center"/>
          </w:tcPr>
          <w:p w14:paraId="67DE484C" w14:textId="77777777" w:rsidR="00735D09" w:rsidRPr="00DE5514" w:rsidRDefault="00735D09" w:rsidP="00A912BE">
            <w:pPr>
              <w:rPr>
                <w:rFonts w:ascii="Calibri Light" w:hAnsi="Calibri Light" w:cs="Calibri Light"/>
                <w:b/>
                <w:lang w:val="en-US"/>
              </w:rPr>
            </w:pPr>
            <w:r w:rsidRPr="00DE5514">
              <w:rPr>
                <w:rFonts w:ascii="Calibri Light" w:hAnsi="Calibri Light" w:cs="Calibri Light"/>
                <w:b/>
                <w:color w:val="000000"/>
              </w:rPr>
              <w:t>NK Rogaška</w:t>
            </w:r>
          </w:p>
        </w:tc>
        <w:tc>
          <w:tcPr>
            <w:tcW w:w="397" w:type="pct"/>
            <w:tcBorders>
              <w:top w:val="nil"/>
              <w:left w:val="nil"/>
              <w:bottom w:val="nil"/>
              <w:right w:val="nil"/>
            </w:tcBorders>
            <w:shd w:val="clear" w:color="auto" w:fill="F2F2F2" w:themeFill="background1" w:themeFillShade="F2"/>
            <w:vAlign w:val="bottom"/>
          </w:tcPr>
          <w:p w14:paraId="558870D6" w14:textId="5A6EB14B" w:rsidR="00735D09" w:rsidRPr="00947EC1" w:rsidRDefault="00735D09" w:rsidP="00A912BE">
            <w:pPr>
              <w:jc w:val="center"/>
              <w:rPr>
                <w:rFonts w:ascii="Calibri Light" w:hAnsi="Calibri Light" w:cs="Calibri Light"/>
                <w:b/>
                <w:sz w:val="22"/>
                <w:lang w:val="en-US"/>
                <w14:shadow w14:blurRad="63500" w14:dist="0" w14:dir="0" w14:sx="102000" w14:sy="102000" w14:kx="0" w14:ky="0" w14:algn="ctr">
                  <w14:srgbClr w14:val="000000">
                    <w14:alpha w14:val="60000"/>
                  </w14:srgbClr>
                </w14:shadow>
              </w:rPr>
            </w:pPr>
            <w:r>
              <w:rPr>
                <w:rFonts w:ascii="Calibri Light" w:hAnsi="Calibri Light" w:cs="Calibri Light"/>
                <w:b/>
                <w:color w:val="000000"/>
                <w:sz w:val="22"/>
                <w14:shadow w14:blurRad="63500" w14:dist="0" w14:dir="0" w14:sx="102000" w14:sy="102000" w14:kx="0" w14:ky="0" w14:algn="ctr">
                  <w14:srgbClr w14:val="000000">
                    <w14:alpha w14:val="60000"/>
                  </w14:srgbClr>
                </w14:shadow>
              </w:rPr>
              <w:t>2.00</w:t>
            </w:r>
          </w:p>
        </w:tc>
        <w:tc>
          <w:tcPr>
            <w:tcW w:w="397" w:type="pct"/>
            <w:tcBorders>
              <w:top w:val="nil"/>
              <w:left w:val="nil"/>
              <w:bottom w:val="nil"/>
              <w:right w:val="nil"/>
            </w:tcBorders>
            <w:shd w:val="clear" w:color="auto" w:fill="F2F2F2" w:themeFill="background1" w:themeFillShade="F2"/>
            <w:vAlign w:val="bottom"/>
          </w:tcPr>
          <w:p w14:paraId="6E5DAACA" w14:textId="4C881949" w:rsidR="00735D09" w:rsidRPr="00947EC1" w:rsidRDefault="00735D09" w:rsidP="00A912BE">
            <w:pPr>
              <w:jc w:val="center"/>
              <w:rPr>
                <w:rFonts w:ascii="Calibri Light" w:hAnsi="Calibri Light" w:cs="Calibri Light"/>
                <w:b/>
                <w:sz w:val="22"/>
                <w:lang w:val="en-US"/>
                <w14:shadow w14:blurRad="63500" w14:dist="0" w14:dir="0" w14:sx="102000" w14:sy="102000" w14:kx="0" w14:ky="0" w14:algn="ctr">
                  <w14:srgbClr w14:val="000000">
                    <w14:alpha w14:val="60000"/>
                  </w14:srgbClr>
                </w14:shadow>
              </w:rPr>
            </w:pPr>
            <w:r>
              <w:rPr>
                <w:rFonts w:ascii="Calibri Light" w:hAnsi="Calibri Light" w:cs="Calibri Light"/>
                <w:b/>
                <w:color w:val="000000"/>
                <w:sz w:val="22"/>
                <w14:shadow w14:blurRad="63500" w14:dist="0" w14:dir="0" w14:sx="102000" w14:sy="102000" w14:kx="0" w14:ky="0" w14:algn="ctr">
                  <w14:srgbClr w14:val="000000">
                    <w14:alpha w14:val="60000"/>
                  </w14:srgbClr>
                </w14:shadow>
              </w:rPr>
              <w:t>3.18</w:t>
            </w:r>
          </w:p>
        </w:tc>
        <w:tc>
          <w:tcPr>
            <w:tcW w:w="396" w:type="pct"/>
            <w:tcBorders>
              <w:top w:val="nil"/>
              <w:left w:val="nil"/>
              <w:bottom w:val="nil"/>
              <w:right w:val="dotted" w:sz="4" w:space="0" w:color="auto"/>
            </w:tcBorders>
            <w:shd w:val="clear" w:color="auto" w:fill="F2F2F2" w:themeFill="background1" w:themeFillShade="F2"/>
            <w:vAlign w:val="bottom"/>
          </w:tcPr>
          <w:p w14:paraId="1A6DFA8D" w14:textId="48FE34F2" w:rsidR="00725157" w:rsidRPr="00725157" w:rsidRDefault="00725157" w:rsidP="00725157">
            <w:pPr>
              <w:jc w:val="center"/>
              <w:rPr>
                <w:rFonts w:ascii="Calibri Light" w:hAnsi="Calibri Light" w:cs="Calibri Light"/>
                <w:b/>
                <w:color w:val="000000"/>
                <w:sz w:val="22"/>
                <w14:shadow w14:blurRad="63500" w14:dist="0" w14:dir="0" w14:sx="102000" w14:sy="102000" w14:kx="0" w14:ky="0" w14:algn="ctr">
                  <w14:srgbClr w14:val="000000">
                    <w14:alpha w14:val="60000"/>
                  </w14:srgbClr>
                </w14:shadow>
              </w:rPr>
            </w:pPr>
            <w:r>
              <w:rPr>
                <w:rFonts w:ascii="Calibri Light" w:hAnsi="Calibri Light" w:cs="Calibri Light"/>
                <w:b/>
                <w:color w:val="000000"/>
                <w:sz w:val="22"/>
                <w14:shadow w14:blurRad="63500" w14:dist="0" w14:dir="0" w14:sx="102000" w14:sy="102000" w14:kx="0" w14:ky="0" w14:algn="ctr">
                  <w14:srgbClr w14:val="000000">
                    <w14:alpha w14:val="60000"/>
                  </w14:srgbClr>
                </w14:shadow>
              </w:rPr>
              <w:t>4.10</w:t>
            </w:r>
          </w:p>
        </w:tc>
      </w:tr>
      <w:tr w:rsidR="00735D09" w14:paraId="5A11D712" w14:textId="77777777" w:rsidTr="00A912BE">
        <w:tc>
          <w:tcPr>
            <w:tcW w:w="371" w:type="pct"/>
            <w:tcBorders>
              <w:top w:val="nil"/>
              <w:left w:val="dotted" w:sz="4" w:space="0" w:color="auto"/>
              <w:bottom w:val="nil"/>
              <w:right w:val="nil"/>
            </w:tcBorders>
            <w:shd w:val="clear" w:color="auto" w:fill="DEEAF6" w:themeFill="accent1" w:themeFillTint="33"/>
            <w:vAlign w:val="center"/>
          </w:tcPr>
          <w:p w14:paraId="74E3268A" w14:textId="25D74D7F" w:rsidR="00735D09" w:rsidRPr="00DE5514" w:rsidRDefault="00735D09" w:rsidP="00A912BE">
            <w:pPr>
              <w:rPr>
                <w:rFonts w:ascii="Calibri Light" w:hAnsi="Calibri Light" w:cs="Calibri Light"/>
                <w:b/>
                <w:lang w:val="en-US"/>
              </w:rPr>
            </w:pPr>
            <w:r w:rsidRPr="00DE5514">
              <w:rPr>
                <w:rFonts w:ascii="Calibri Light" w:hAnsi="Calibri Light" w:cs="Calibri Light"/>
                <w:b/>
                <w:color w:val="000000"/>
              </w:rPr>
              <w:t>Sat</w:t>
            </w:r>
          </w:p>
        </w:tc>
        <w:tc>
          <w:tcPr>
            <w:tcW w:w="490" w:type="pct"/>
            <w:tcBorders>
              <w:top w:val="nil"/>
              <w:left w:val="nil"/>
              <w:bottom w:val="nil"/>
              <w:right w:val="nil"/>
            </w:tcBorders>
            <w:shd w:val="clear" w:color="auto" w:fill="DEEAF6" w:themeFill="accent1" w:themeFillTint="33"/>
            <w:vAlign w:val="center"/>
          </w:tcPr>
          <w:p w14:paraId="494A7824" w14:textId="77777777" w:rsidR="00735D09" w:rsidRPr="00DE5514" w:rsidRDefault="00735D09" w:rsidP="00A912BE">
            <w:pPr>
              <w:jc w:val="center"/>
              <w:rPr>
                <w:rFonts w:ascii="Calibri Light" w:hAnsi="Calibri Light" w:cs="Calibri Light"/>
                <w:b/>
                <w:lang w:val="en-US"/>
              </w:rPr>
            </w:pPr>
            <w:r w:rsidRPr="00DE5514">
              <w:rPr>
                <w:rFonts w:ascii="Calibri Light" w:hAnsi="Calibri Light" w:cs="Calibri Light"/>
                <w:b/>
                <w:color w:val="000000"/>
              </w:rPr>
              <w:t>16:30</w:t>
            </w:r>
          </w:p>
        </w:tc>
        <w:tc>
          <w:tcPr>
            <w:tcW w:w="839" w:type="pct"/>
            <w:tcBorders>
              <w:top w:val="nil"/>
              <w:left w:val="nil"/>
              <w:bottom w:val="nil"/>
              <w:right w:val="nil"/>
            </w:tcBorders>
            <w:shd w:val="clear" w:color="auto" w:fill="DEEAF6" w:themeFill="accent1" w:themeFillTint="33"/>
          </w:tcPr>
          <w:p w14:paraId="48EFC83B" w14:textId="77777777" w:rsidR="00735D09" w:rsidRPr="00DE5514" w:rsidRDefault="00735D09" w:rsidP="00A912BE">
            <w:pPr>
              <w:jc w:val="center"/>
              <w:rPr>
                <w:rFonts w:ascii="Calibri Light" w:hAnsi="Calibri Light" w:cs="Calibri Light"/>
                <w:b/>
                <w:color w:val="000000"/>
              </w:rPr>
            </w:pPr>
            <w:r>
              <w:rPr>
                <w:rFonts w:ascii="Calibri Light" w:hAnsi="Calibri Light" w:cs="Calibri Light"/>
                <w:b/>
                <w:color w:val="000000"/>
              </w:rPr>
              <w:t>2</w:t>
            </w:r>
          </w:p>
        </w:tc>
        <w:tc>
          <w:tcPr>
            <w:tcW w:w="873" w:type="pct"/>
            <w:tcBorders>
              <w:top w:val="nil"/>
              <w:left w:val="nil"/>
              <w:bottom w:val="nil"/>
              <w:right w:val="nil"/>
            </w:tcBorders>
            <w:shd w:val="clear" w:color="auto" w:fill="DEEAF6" w:themeFill="accent1" w:themeFillTint="33"/>
            <w:vAlign w:val="center"/>
          </w:tcPr>
          <w:p w14:paraId="31E16064" w14:textId="77777777" w:rsidR="00735D09" w:rsidRPr="00DE5514" w:rsidRDefault="00735D09" w:rsidP="00A912BE">
            <w:pPr>
              <w:rPr>
                <w:rFonts w:ascii="Calibri Light" w:hAnsi="Calibri Light" w:cs="Calibri Light"/>
                <w:b/>
                <w:lang w:val="en-US"/>
              </w:rPr>
            </w:pPr>
            <w:r w:rsidRPr="00DE5514">
              <w:rPr>
                <w:rFonts w:ascii="Calibri Light" w:hAnsi="Calibri Light" w:cs="Calibri Light"/>
                <w:b/>
                <w:color w:val="000000"/>
              </w:rPr>
              <w:t>NŠ Mura</w:t>
            </w:r>
          </w:p>
        </w:tc>
        <w:tc>
          <w:tcPr>
            <w:tcW w:w="1237" w:type="pct"/>
            <w:tcBorders>
              <w:top w:val="nil"/>
              <w:left w:val="nil"/>
              <w:bottom w:val="nil"/>
              <w:right w:val="nil"/>
            </w:tcBorders>
            <w:shd w:val="clear" w:color="auto" w:fill="DEEAF6" w:themeFill="accent1" w:themeFillTint="33"/>
            <w:vAlign w:val="center"/>
          </w:tcPr>
          <w:p w14:paraId="2E3BB7D1" w14:textId="77777777" w:rsidR="00735D09" w:rsidRPr="00DE5514" w:rsidRDefault="00735D09" w:rsidP="00A912BE">
            <w:pPr>
              <w:rPr>
                <w:rFonts w:ascii="Calibri Light" w:hAnsi="Calibri Light" w:cs="Calibri Light"/>
                <w:b/>
                <w:lang w:val="en-US"/>
              </w:rPr>
            </w:pPr>
            <w:r w:rsidRPr="00DE5514">
              <w:rPr>
                <w:rFonts w:ascii="Calibri Light" w:hAnsi="Calibri Light" w:cs="Calibri Light"/>
                <w:b/>
                <w:color w:val="000000"/>
              </w:rPr>
              <w:t>NK Domžale</w:t>
            </w:r>
          </w:p>
        </w:tc>
        <w:tc>
          <w:tcPr>
            <w:tcW w:w="397" w:type="pct"/>
            <w:tcBorders>
              <w:top w:val="nil"/>
              <w:left w:val="nil"/>
              <w:bottom w:val="nil"/>
              <w:right w:val="nil"/>
            </w:tcBorders>
            <w:shd w:val="clear" w:color="auto" w:fill="DEEAF6" w:themeFill="accent1" w:themeFillTint="33"/>
            <w:vAlign w:val="bottom"/>
          </w:tcPr>
          <w:p w14:paraId="44079E73" w14:textId="573DE0E5" w:rsidR="00735D09" w:rsidRPr="00947EC1" w:rsidRDefault="00735D09" w:rsidP="00A912BE">
            <w:pPr>
              <w:jc w:val="center"/>
              <w:rPr>
                <w:rFonts w:ascii="Calibri Light" w:hAnsi="Calibri Light" w:cs="Calibri Light"/>
                <w:b/>
                <w:sz w:val="22"/>
                <w:lang w:val="en-US"/>
                <w14:shadow w14:blurRad="63500" w14:dist="0" w14:dir="0" w14:sx="102000" w14:sy="102000" w14:kx="0" w14:ky="0" w14:algn="ctr">
                  <w14:srgbClr w14:val="000000">
                    <w14:alpha w14:val="60000"/>
                  </w14:srgbClr>
                </w14:shadow>
              </w:rPr>
            </w:pPr>
            <w:r>
              <w:rPr>
                <w:rFonts w:ascii="Calibri Light" w:hAnsi="Calibri Light" w:cs="Calibri Light"/>
                <w:b/>
                <w:color w:val="000000"/>
                <w:sz w:val="22"/>
                <w14:shadow w14:blurRad="63500" w14:dist="0" w14:dir="0" w14:sx="102000" w14:sy="102000" w14:kx="0" w14:ky="0" w14:algn="ctr">
                  <w14:srgbClr w14:val="000000">
                    <w14:alpha w14:val="60000"/>
                  </w14:srgbClr>
                </w14:shadow>
              </w:rPr>
              <w:t>1.89</w:t>
            </w:r>
          </w:p>
        </w:tc>
        <w:tc>
          <w:tcPr>
            <w:tcW w:w="397" w:type="pct"/>
            <w:tcBorders>
              <w:top w:val="nil"/>
              <w:left w:val="nil"/>
              <w:bottom w:val="nil"/>
              <w:right w:val="nil"/>
            </w:tcBorders>
            <w:shd w:val="clear" w:color="auto" w:fill="DEEAF6" w:themeFill="accent1" w:themeFillTint="33"/>
            <w:vAlign w:val="bottom"/>
          </w:tcPr>
          <w:p w14:paraId="73566D3A" w14:textId="7F9A90C3" w:rsidR="00735D09" w:rsidRPr="00947EC1" w:rsidRDefault="00735D09" w:rsidP="00A912BE">
            <w:pPr>
              <w:jc w:val="center"/>
              <w:rPr>
                <w:rFonts w:ascii="Calibri Light" w:hAnsi="Calibri Light" w:cs="Calibri Light"/>
                <w:b/>
                <w:sz w:val="22"/>
                <w:lang w:val="en-US"/>
                <w14:shadow w14:blurRad="63500" w14:dist="0" w14:dir="0" w14:sx="102000" w14:sy="102000" w14:kx="0" w14:ky="0" w14:algn="ctr">
                  <w14:srgbClr w14:val="000000">
                    <w14:alpha w14:val="60000"/>
                  </w14:srgbClr>
                </w14:shadow>
              </w:rPr>
            </w:pPr>
            <w:r>
              <w:rPr>
                <w:rFonts w:ascii="Calibri Light" w:hAnsi="Calibri Light" w:cs="Calibri Light"/>
                <w:b/>
                <w:color w:val="000000"/>
                <w:sz w:val="22"/>
                <w14:shadow w14:blurRad="63500" w14:dist="0" w14:dir="0" w14:sx="102000" w14:sy="102000" w14:kx="0" w14:ky="0" w14:algn="ctr">
                  <w14:srgbClr w14:val="000000">
                    <w14:alpha w14:val="60000"/>
                  </w14:srgbClr>
                </w14:shadow>
              </w:rPr>
              <w:t>3.50</w:t>
            </w:r>
          </w:p>
        </w:tc>
        <w:tc>
          <w:tcPr>
            <w:tcW w:w="396" w:type="pct"/>
            <w:tcBorders>
              <w:top w:val="nil"/>
              <w:left w:val="nil"/>
              <w:bottom w:val="nil"/>
              <w:right w:val="dotted" w:sz="4" w:space="0" w:color="auto"/>
            </w:tcBorders>
            <w:shd w:val="clear" w:color="auto" w:fill="DEEAF6" w:themeFill="accent1" w:themeFillTint="33"/>
            <w:vAlign w:val="bottom"/>
          </w:tcPr>
          <w:p w14:paraId="55A946E6" w14:textId="42C824BD" w:rsidR="00735D09" w:rsidRPr="00947EC1" w:rsidRDefault="00725157" w:rsidP="00A912BE">
            <w:pPr>
              <w:jc w:val="center"/>
              <w:rPr>
                <w:rFonts w:ascii="Calibri Light" w:hAnsi="Calibri Light" w:cs="Calibri Light"/>
                <w:b/>
                <w:sz w:val="22"/>
                <w:lang w:val="en-US"/>
                <w14:shadow w14:blurRad="63500" w14:dist="0" w14:dir="0" w14:sx="102000" w14:sy="102000" w14:kx="0" w14:ky="0" w14:algn="ctr">
                  <w14:srgbClr w14:val="000000">
                    <w14:alpha w14:val="60000"/>
                  </w14:srgbClr>
                </w14:shadow>
              </w:rPr>
            </w:pPr>
            <w:r>
              <w:rPr>
                <w:rFonts w:ascii="Calibri Light" w:hAnsi="Calibri Light" w:cs="Calibri Light"/>
                <w:b/>
                <w:color w:val="000000"/>
                <w:sz w:val="22"/>
                <w14:shadow w14:blurRad="63500" w14:dist="0" w14:dir="0" w14:sx="102000" w14:sy="102000" w14:kx="0" w14:ky="0" w14:algn="ctr">
                  <w14:srgbClr w14:val="000000">
                    <w14:alpha w14:val="60000"/>
                  </w14:srgbClr>
                </w14:shadow>
              </w:rPr>
              <w:t>4.12</w:t>
            </w:r>
          </w:p>
        </w:tc>
      </w:tr>
      <w:tr w:rsidR="00735D09" w14:paraId="32E8E761" w14:textId="77777777" w:rsidTr="00A912BE">
        <w:tc>
          <w:tcPr>
            <w:tcW w:w="371" w:type="pct"/>
            <w:tcBorders>
              <w:top w:val="nil"/>
              <w:left w:val="dotted" w:sz="4" w:space="0" w:color="auto"/>
              <w:bottom w:val="nil"/>
              <w:right w:val="nil"/>
            </w:tcBorders>
            <w:shd w:val="clear" w:color="auto" w:fill="F2F2F2" w:themeFill="background1" w:themeFillShade="F2"/>
            <w:vAlign w:val="bottom"/>
          </w:tcPr>
          <w:p w14:paraId="7974AE7E" w14:textId="77777777" w:rsidR="00735D09" w:rsidRPr="00DE5514" w:rsidRDefault="00735D09" w:rsidP="00A912BE">
            <w:pPr>
              <w:rPr>
                <w:rFonts w:ascii="Calibri Light" w:hAnsi="Calibri Light" w:cs="Calibri Light"/>
                <w:b/>
                <w:lang w:val="en-US"/>
              </w:rPr>
            </w:pPr>
            <w:r w:rsidRPr="00DE5514">
              <w:rPr>
                <w:rFonts w:ascii="Calibri Light" w:hAnsi="Calibri Light" w:cs="Calibri Light"/>
                <w:b/>
                <w:color w:val="000000"/>
              </w:rPr>
              <w:t>Sat</w:t>
            </w:r>
          </w:p>
        </w:tc>
        <w:tc>
          <w:tcPr>
            <w:tcW w:w="490" w:type="pct"/>
            <w:tcBorders>
              <w:top w:val="nil"/>
              <w:left w:val="nil"/>
              <w:bottom w:val="nil"/>
              <w:right w:val="nil"/>
            </w:tcBorders>
            <w:shd w:val="clear" w:color="auto" w:fill="F2F2F2" w:themeFill="background1" w:themeFillShade="F2"/>
            <w:vAlign w:val="bottom"/>
          </w:tcPr>
          <w:p w14:paraId="0C5719A1" w14:textId="77777777" w:rsidR="00735D09" w:rsidRPr="00DE5514" w:rsidRDefault="00735D09" w:rsidP="00A912BE">
            <w:pPr>
              <w:rPr>
                <w:rFonts w:ascii="Calibri Light" w:hAnsi="Calibri Light" w:cs="Calibri Light"/>
                <w:b/>
                <w:lang w:val="en-US"/>
              </w:rPr>
            </w:pPr>
            <w:r w:rsidRPr="00DE5514">
              <w:rPr>
                <w:rFonts w:ascii="Calibri Light" w:hAnsi="Calibri Light" w:cs="Calibri Light"/>
                <w:b/>
                <w:color w:val="000000"/>
              </w:rPr>
              <w:t>19:15</w:t>
            </w:r>
          </w:p>
        </w:tc>
        <w:tc>
          <w:tcPr>
            <w:tcW w:w="839" w:type="pct"/>
            <w:tcBorders>
              <w:top w:val="nil"/>
              <w:left w:val="nil"/>
              <w:bottom w:val="nil"/>
              <w:right w:val="nil"/>
            </w:tcBorders>
            <w:shd w:val="clear" w:color="auto" w:fill="F2F2F2" w:themeFill="background1" w:themeFillShade="F2"/>
          </w:tcPr>
          <w:p w14:paraId="047EE0BA" w14:textId="77777777" w:rsidR="00735D09" w:rsidRPr="00DE5514" w:rsidRDefault="00735D09" w:rsidP="00A912BE">
            <w:pPr>
              <w:jc w:val="center"/>
              <w:rPr>
                <w:rFonts w:ascii="Calibri Light" w:hAnsi="Calibri Light" w:cs="Calibri Light"/>
                <w:b/>
                <w:color w:val="000000"/>
              </w:rPr>
            </w:pPr>
            <w:r>
              <w:rPr>
                <w:rFonts w:ascii="Calibri Light" w:hAnsi="Calibri Light" w:cs="Calibri Light"/>
                <w:b/>
                <w:color w:val="000000"/>
              </w:rPr>
              <w:t>3</w:t>
            </w:r>
          </w:p>
        </w:tc>
        <w:tc>
          <w:tcPr>
            <w:tcW w:w="873" w:type="pct"/>
            <w:tcBorders>
              <w:top w:val="nil"/>
              <w:left w:val="nil"/>
              <w:bottom w:val="nil"/>
              <w:right w:val="nil"/>
            </w:tcBorders>
            <w:shd w:val="clear" w:color="auto" w:fill="F2F2F2" w:themeFill="background1" w:themeFillShade="F2"/>
            <w:vAlign w:val="bottom"/>
          </w:tcPr>
          <w:p w14:paraId="127FEBA2" w14:textId="77777777" w:rsidR="00735D09" w:rsidRPr="00DE5514" w:rsidRDefault="00735D09" w:rsidP="00A912BE">
            <w:pPr>
              <w:rPr>
                <w:rFonts w:ascii="Calibri Light" w:hAnsi="Calibri Light" w:cs="Calibri Light"/>
                <w:b/>
                <w:lang w:val="en-US"/>
              </w:rPr>
            </w:pPr>
            <w:r w:rsidRPr="00DE5514">
              <w:rPr>
                <w:rFonts w:ascii="Calibri Light" w:hAnsi="Calibri Light" w:cs="Calibri Light"/>
                <w:b/>
                <w:color w:val="000000"/>
              </w:rPr>
              <w:t>FC Koper</w:t>
            </w:r>
          </w:p>
        </w:tc>
        <w:tc>
          <w:tcPr>
            <w:tcW w:w="1237" w:type="pct"/>
            <w:tcBorders>
              <w:top w:val="nil"/>
              <w:left w:val="nil"/>
              <w:bottom w:val="nil"/>
              <w:right w:val="nil"/>
            </w:tcBorders>
            <w:shd w:val="clear" w:color="auto" w:fill="F2F2F2" w:themeFill="background1" w:themeFillShade="F2"/>
            <w:vAlign w:val="bottom"/>
          </w:tcPr>
          <w:p w14:paraId="507F51D5" w14:textId="77777777" w:rsidR="00735D09" w:rsidRPr="00DE5514" w:rsidRDefault="00735D09" w:rsidP="00A912BE">
            <w:pPr>
              <w:rPr>
                <w:rFonts w:ascii="Calibri Light" w:hAnsi="Calibri Light" w:cs="Calibri Light"/>
                <w:b/>
                <w:lang w:val="en-US"/>
              </w:rPr>
            </w:pPr>
            <w:r w:rsidRPr="00DE5514">
              <w:rPr>
                <w:rFonts w:ascii="Calibri Light" w:hAnsi="Calibri Light" w:cs="Calibri Light"/>
                <w:b/>
                <w:color w:val="000000"/>
              </w:rPr>
              <w:t>Olimpija Ljubljana</w:t>
            </w:r>
          </w:p>
        </w:tc>
        <w:tc>
          <w:tcPr>
            <w:tcW w:w="397" w:type="pct"/>
            <w:tcBorders>
              <w:top w:val="nil"/>
              <w:left w:val="nil"/>
              <w:bottom w:val="nil"/>
              <w:right w:val="nil"/>
            </w:tcBorders>
            <w:shd w:val="clear" w:color="auto" w:fill="F2F2F2" w:themeFill="background1" w:themeFillShade="F2"/>
            <w:vAlign w:val="bottom"/>
          </w:tcPr>
          <w:p w14:paraId="3F734A1F" w14:textId="0E0D47E2" w:rsidR="00735D09" w:rsidRPr="00947EC1" w:rsidRDefault="00735D09" w:rsidP="00A912BE">
            <w:pPr>
              <w:jc w:val="center"/>
              <w:rPr>
                <w:rFonts w:ascii="Calibri Light" w:hAnsi="Calibri Light" w:cs="Calibri Light"/>
                <w:b/>
                <w:sz w:val="22"/>
                <w:lang w:val="en-US"/>
                <w14:shadow w14:blurRad="63500" w14:dist="0" w14:dir="0" w14:sx="102000" w14:sy="102000" w14:kx="0" w14:ky="0" w14:algn="ctr">
                  <w14:srgbClr w14:val="000000">
                    <w14:alpha w14:val="60000"/>
                  </w14:srgbClr>
                </w14:shadow>
              </w:rPr>
            </w:pPr>
            <w:r>
              <w:rPr>
                <w:rFonts w:ascii="Calibri Light" w:hAnsi="Calibri Light" w:cs="Calibri Light"/>
                <w:b/>
                <w:color w:val="000000"/>
                <w:sz w:val="22"/>
                <w14:shadow w14:blurRad="63500" w14:dist="0" w14:dir="0" w14:sx="102000" w14:sy="102000" w14:kx="0" w14:ky="0" w14:algn="ctr">
                  <w14:srgbClr w14:val="000000">
                    <w14:alpha w14:val="60000"/>
                  </w14:srgbClr>
                </w14:shadow>
              </w:rPr>
              <w:t>3.40</w:t>
            </w:r>
          </w:p>
        </w:tc>
        <w:tc>
          <w:tcPr>
            <w:tcW w:w="397" w:type="pct"/>
            <w:tcBorders>
              <w:top w:val="nil"/>
              <w:left w:val="nil"/>
              <w:bottom w:val="nil"/>
              <w:right w:val="nil"/>
            </w:tcBorders>
            <w:shd w:val="clear" w:color="auto" w:fill="F2F2F2" w:themeFill="background1" w:themeFillShade="F2"/>
            <w:vAlign w:val="bottom"/>
          </w:tcPr>
          <w:p w14:paraId="44EF56C3" w14:textId="6D521677" w:rsidR="00735D09" w:rsidRPr="00947EC1" w:rsidRDefault="00735D09" w:rsidP="00A912BE">
            <w:pPr>
              <w:jc w:val="center"/>
              <w:rPr>
                <w:rFonts w:ascii="Calibri Light" w:hAnsi="Calibri Light" w:cs="Calibri Light"/>
                <w:b/>
                <w:sz w:val="22"/>
                <w:lang w:val="en-US"/>
                <w14:shadow w14:blurRad="63500" w14:dist="0" w14:dir="0" w14:sx="102000" w14:sy="102000" w14:kx="0" w14:ky="0" w14:algn="ctr">
                  <w14:srgbClr w14:val="000000">
                    <w14:alpha w14:val="60000"/>
                  </w14:srgbClr>
                </w14:shadow>
              </w:rPr>
            </w:pPr>
            <w:r>
              <w:rPr>
                <w:rFonts w:ascii="Calibri Light" w:hAnsi="Calibri Light" w:cs="Calibri Light"/>
                <w:b/>
                <w:color w:val="000000"/>
                <w:sz w:val="22"/>
                <w14:shadow w14:blurRad="63500" w14:dist="0" w14:dir="0" w14:sx="102000" w14:sy="102000" w14:kx="0" w14:ky="0" w14:algn="ctr">
                  <w14:srgbClr w14:val="000000">
                    <w14:alpha w14:val="60000"/>
                  </w14:srgbClr>
                </w14:shadow>
              </w:rPr>
              <w:t>3.40</w:t>
            </w:r>
          </w:p>
        </w:tc>
        <w:tc>
          <w:tcPr>
            <w:tcW w:w="396" w:type="pct"/>
            <w:tcBorders>
              <w:top w:val="nil"/>
              <w:left w:val="nil"/>
              <w:bottom w:val="nil"/>
              <w:right w:val="dotted" w:sz="4" w:space="0" w:color="auto"/>
            </w:tcBorders>
            <w:shd w:val="clear" w:color="auto" w:fill="F2F2F2" w:themeFill="background1" w:themeFillShade="F2"/>
            <w:vAlign w:val="bottom"/>
          </w:tcPr>
          <w:p w14:paraId="2CE045F7" w14:textId="016AA9DD" w:rsidR="00735D09" w:rsidRPr="00947EC1" w:rsidRDefault="00725157" w:rsidP="00A912BE">
            <w:pPr>
              <w:jc w:val="center"/>
              <w:rPr>
                <w:rFonts w:ascii="Calibri Light" w:hAnsi="Calibri Light" w:cs="Calibri Light"/>
                <w:b/>
                <w:sz w:val="22"/>
                <w:lang w:val="en-US"/>
                <w14:shadow w14:blurRad="63500" w14:dist="0" w14:dir="0" w14:sx="102000" w14:sy="102000" w14:kx="0" w14:ky="0" w14:algn="ctr">
                  <w14:srgbClr w14:val="000000">
                    <w14:alpha w14:val="60000"/>
                  </w14:srgbClr>
                </w14:shadow>
              </w:rPr>
            </w:pPr>
            <w:r>
              <w:rPr>
                <w:rFonts w:ascii="Calibri Light" w:hAnsi="Calibri Light" w:cs="Calibri Light"/>
                <w:b/>
                <w:color w:val="000000"/>
                <w:sz w:val="22"/>
                <w14:shadow w14:blurRad="63500" w14:dist="0" w14:dir="0" w14:sx="102000" w14:sy="102000" w14:kx="0" w14:ky="0" w14:algn="ctr">
                  <w14:srgbClr w14:val="000000">
                    <w14:alpha w14:val="60000"/>
                  </w14:srgbClr>
                </w14:shadow>
              </w:rPr>
              <w:t>2.13</w:t>
            </w:r>
          </w:p>
        </w:tc>
      </w:tr>
      <w:tr w:rsidR="00735D09" w14:paraId="14DAD467" w14:textId="77777777" w:rsidTr="00A912BE">
        <w:tc>
          <w:tcPr>
            <w:tcW w:w="371" w:type="pct"/>
            <w:tcBorders>
              <w:top w:val="nil"/>
              <w:left w:val="dotted" w:sz="4" w:space="0" w:color="auto"/>
              <w:bottom w:val="nil"/>
              <w:right w:val="nil"/>
            </w:tcBorders>
            <w:shd w:val="clear" w:color="auto" w:fill="DEEAF6" w:themeFill="accent1" w:themeFillTint="33"/>
            <w:vAlign w:val="bottom"/>
          </w:tcPr>
          <w:p w14:paraId="2C013521" w14:textId="77777777" w:rsidR="00735D09" w:rsidRPr="00DE5514" w:rsidRDefault="00735D09" w:rsidP="00A912BE">
            <w:pPr>
              <w:rPr>
                <w:rFonts w:ascii="Calibri Light" w:hAnsi="Calibri Light" w:cs="Calibri Light"/>
                <w:b/>
                <w:lang w:val="en-US"/>
              </w:rPr>
            </w:pPr>
            <w:r w:rsidRPr="00DE5514">
              <w:rPr>
                <w:rFonts w:ascii="Calibri Light" w:hAnsi="Calibri Light" w:cs="Calibri Light"/>
                <w:b/>
                <w:color w:val="000000"/>
              </w:rPr>
              <w:t>Sun</w:t>
            </w:r>
          </w:p>
        </w:tc>
        <w:tc>
          <w:tcPr>
            <w:tcW w:w="490" w:type="pct"/>
            <w:tcBorders>
              <w:top w:val="nil"/>
              <w:left w:val="nil"/>
              <w:bottom w:val="nil"/>
              <w:right w:val="nil"/>
            </w:tcBorders>
            <w:shd w:val="clear" w:color="auto" w:fill="DEEAF6" w:themeFill="accent1" w:themeFillTint="33"/>
            <w:vAlign w:val="bottom"/>
          </w:tcPr>
          <w:p w14:paraId="455FF201" w14:textId="77777777" w:rsidR="00735D09" w:rsidRPr="00DE5514" w:rsidRDefault="00735D09" w:rsidP="00A912BE">
            <w:pPr>
              <w:rPr>
                <w:rFonts w:ascii="Calibri Light" w:hAnsi="Calibri Light" w:cs="Calibri Light"/>
                <w:b/>
                <w:lang w:val="en-US"/>
              </w:rPr>
            </w:pPr>
            <w:r w:rsidRPr="00DE5514">
              <w:rPr>
                <w:rFonts w:ascii="Calibri Light" w:hAnsi="Calibri Light" w:cs="Calibri Light"/>
                <w:b/>
                <w:color w:val="000000"/>
              </w:rPr>
              <w:t>16:30</w:t>
            </w:r>
          </w:p>
        </w:tc>
        <w:tc>
          <w:tcPr>
            <w:tcW w:w="839" w:type="pct"/>
            <w:tcBorders>
              <w:top w:val="nil"/>
              <w:left w:val="nil"/>
              <w:bottom w:val="nil"/>
              <w:right w:val="nil"/>
            </w:tcBorders>
            <w:shd w:val="clear" w:color="auto" w:fill="DEEAF6" w:themeFill="accent1" w:themeFillTint="33"/>
          </w:tcPr>
          <w:p w14:paraId="0CD3E0FD" w14:textId="77777777" w:rsidR="00735D09" w:rsidRPr="00DE5514" w:rsidRDefault="00735D09" w:rsidP="00A912BE">
            <w:pPr>
              <w:jc w:val="center"/>
              <w:rPr>
                <w:rFonts w:ascii="Calibri Light" w:hAnsi="Calibri Light" w:cs="Calibri Light"/>
                <w:b/>
                <w:color w:val="000000"/>
              </w:rPr>
            </w:pPr>
            <w:r w:rsidRPr="00DE5514">
              <w:rPr>
                <w:rFonts w:ascii="Calibri Light" w:hAnsi="Calibri Light" w:cs="Calibri Light"/>
                <w:b/>
                <w:color w:val="000000"/>
              </w:rPr>
              <w:t>4</w:t>
            </w:r>
          </w:p>
        </w:tc>
        <w:tc>
          <w:tcPr>
            <w:tcW w:w="873" w:type="pct"/>
            <w:tcBorders>
              <w:top w:val="nil"/>
              <w:left w:val="nil"/>
              <w:bottom w:val="nil"/>
              <w:right w:val="nil"/>
            </w:tcBorders>
            <w:shd w:val="clear" w:color="auto" w:fill="DEEAF6" w:themeFill="accent1" w:themeFillTint="33"/>
            <w:vAlign w:val="bottom"/>
          </w:tcPr>
          <w:p w14:paraId="376B0E78" w14:textId="77777777" w:rsidR="00735D09" w:rsidRPr="00DE5514" w:rsidRDefault="00735D09" w:rsidP="00A912BE">
            <w:pPr>
              <w:rPr>
                <w:rFonts w:ascii="Calibri Light" w:hAnsi="Calibri Light" w:cs="Calibri Light"/>
                <w:b/>
                <w:lang w:val="en-US"/>
              </w:rPr>
            </w:pPr>
            <w:r w:rsidRPr="00DE5514">
              <w:rPr>
                <w:rFonts w:ascii="Calibri Light" w:hAnsi="Calibri Light" w:cs="Calibri Light"/>
                <w:b/>
                <w:color w:val="000000"/>
              </w:rPr>
              <w:t>NK Radomlje</w:t>
            </w:r>
          </w:p>
        </w:tc>
        <w:tc>
          <w:tcPr>
            <w:tcW w:w="1237" w:type="pct"/>
            <w:tcBorders>
              <w:top w:val="nil"/>
              <w:left w:val="nil"/>
              <w:bottom w:val="nil"/>
              <w:right w:val="nil"/>
            </w:tcBorders>
            <w:shd w:val="clear" w:color="auto" w:fill="DEEAF6" w:themeFill="accent1" w:themeFillTint="33"/>
            <w:vAlign w:val="bottom"/>
          </w:tcPr>
          <w:p w14:paraId="2116F327" w14:textId="77777777" w:rsidR="00735D09" w:rsidRPr="00DE5514" w:rsidRDefault="00735D09" w:rsidP="00A912BE">
            <w:pPr>
              <w:rPr>
                <w:rFonts w:ascii="Calibri Light" w:hAnsi="Calibri Light" w:cs="Calibri Light"/>
                <w:b/>
                <w:lang w:val="en-US"/>
              </w:rPr>
            </w:pPr>
            <w:r w:rsidRPr="00DE5514">
              <w:rPr>
                <w:rFonts w:ascii="Calibri Light" w:hAnsi="Calibri Light" w:cs="Calibri Light"/>
                <w:b/>
                <w:color w:val="000000"/>
              </w:rPr>
              <w:t>NK Maribor</w:t>
            </w:r>
          </w:p>
        </w:tc>
        <w:tc>
          <w:tcPr>
            <w:tcW w:w="397" w:type="pct"/>
            <w:tcBorders>
              <w:top w:val="nil"/>
              <w:left w:val="nil"/>
              <w:bottom w:val="nil"/>
              <w:right w:val="nil"/>
            </w:tcBorders>
            <w:shd w:val="clear" w:color="auto" w:fill="DEEAF6" w:themeFill="accent1" w:themeFillTint="33"/>
            <w:vAlign w:val="bottom"/>
          </w:tcPr>
          <w:p w14:paraId="087AE5AE" w14:textId="340B06EB" w:rsidR="00735D09" w:rsidRPr="00947EC1" w:rsidRDefault="00735D09" w:rsidP="00A912BE">
            <w:pPr>
              <w:jc w:val="center"/>
              <w:rPr>
                <w:rFonts w:ascii="Calibri Light" w:hAnsi="Calibri Light" w:cs="Calibri Light"/>
                <w:b/>
                <w:sz w:val="22"/>
                <w:lang w:val="en-US"/>
                <w14:shadow w14:blurRad="63500" w14:dist="0" w14:dir="0" w14:sx="102000" w14:sy="102000" w14:kx="0" w14:ky="0" w14:algn="ctr">
                  <w14:srgbClr w14:val="000000">
                    <w14:alpha w14:val="60000"/>
                  </w14:srgbClr>
                </w14:shadow>
              </w:rPr>
            </w:pPr>
            <w:r>
              <w:rPr>
                <w:rFonts w:ascii="Calibri Light" w:hAnsi="Calibri Light" w:cs="Calibri Light"/>
                <w:b/>
                <w:color w:val="000000"/>
                <w:sz w:val="22"/>
                <w14:shadow w14:blurRad="63500" w14:dist="0" w14:dir="0" w14:sx="102000" w14:sy="102000" w14:kx="0" w14:ky="0" w14:algn="ctr">
                  <w14:srgbClr w14:val="000000">
                    <w14:alpha w14:val="60000"/>
                  </w14:srgbClr>
                </w14:shadow>
              </w:rPr>
              <w:t>4.90</w:t>
            </w:r>
          </w:p>
        </w:tc>
        <w:tc>
          <w:tcPr>
            <w:tcW w:w="397" w:type="pct"/>
            <w:tcBorders>
              <w:top w:val="nil"/>
              <w:left w:val="nil"/>
              <w:bottom w:val="nil"/>
              <w:right w:val="nil"/>
            </w:tcBorders>
            <w:shd w:val="clear" w:color="auto" w:fill="DEEAF6" w:themeFill="accent1" w:themeFillTint="33"/>
            <w:vAlign w:val="bottom"/>
          </w:tcPr>
          <w:p w14:paraId="6DC9F4C3" w14:textId="77649D3F" w:rsidR="00735D09" w:rsidRPr="00947EC1" w:rsidRDefault="00735D09" w:rsidP="00A912BE">
            <w:pPr>
              <w:jc w:val="center"/>
              <w:rPr>
                <w:rFonts w:ascii="Calibri Light" w:hAnsi="Calibri Light" w:cs="Calibri Light"/>
                <w:b/>
                <w:sz w:val="22"/>
                <w:lang w:val="en-US"/>
                <w14:shadow w14:blurRad="63500" w14:dist="0" w14:dir="0" w14:sx="102000" w14:sy="102000" w14:kx="0" w14:ky="0" w14:algn="ctr">
                  <w14:srgbClr w14:val="000000">
                    <w14:alpha w14:val="60000"/>
                  </w14:srgbClr>
                </w14:shadow>
              </w:rPr>
            </w:pPr>
            <w:r>
              <w:rPr>
                <w:rFonts w:ascii="Calibri Light" w:hAnsi="Calibri Light" w:cs="Calibri Light"/>
                <w:b/>
                <w:color w:val="000000"/>
                <w:sz w:val="22"/>
                <w14:shadow w14:blurRad="63500" w14:dist="0" w14:dir="0" w14:sx="102000" w14:sy="102000" w14:kx="0" w14:ky="0" w14:algn="ctr">
                  <w14:srgbClr w14:val="000000">
                    <w14:alpha w14:val="60000"/>
                  </w14:srgbClr>
                </w14:shadow>
              </w:rPr>
              <w:t>4.05</w:t>
            </w:r>
          </w:p>
        </w:tc>
        <w:tc>
          <w:tcPr>
            <w:tcW w:w="396" w:type="pct"/>
            <w:tcBorders>
              <w:top w:val="nil"/>
              <w:left w:val="nil"/>
              <w:bottom w:val="nil"/>
              <w:right w:val="dotted" w:sz="4" w:space="0" w:color="auto"/>
            </w:tcBorders>
            <w:shd w:val="clear" w:color="auto" w:fill="DEEAF6" w:themeFill="accent1" w:themeFillTint="33"/>
            <w:vAlign w:val="bottom"/>
          </w:tcPr>
          <w:p w14:paraId="77BFD1A6" w14:textId="6E92D187" w:rsidR="00735D09" w:rsidRPr="00947EC1" w:rsidRDefault="00725157" w:rsidP="00A912BE">
            <w:pPr>
              <w:jc w:val="center"/>
              <w:rPr>
                <w:rFonts w:ascii="Calibri Light" w:hAnsi="Calibri Light" w:cs="Calibri Light"/>
                <w:b/>
                <w:sz w:val="22"/>
                <w:lang w:val="en-US"/>
                <w14:shadow w14:blurRad="63500" w14:dist="0" w14:dir="0" w14:sx="102000" w14:sy="102000" w14:kx="0" w14:ky="0" w14:algn="ctr">
                  <w14:srgbClr w14:val="000000">
                    <w14:alpha w14:val="60000"/>
                  </w14:srgbClr>
                </w14:shadow>
              </w:rPr>
            </w:pPr>
            <w:r>
              <w:rPr>
                <w:rFonts w:ascii="Calibri Light" w:hAnsi="Calibri Light" w:cs="Calibri Light"/>
                <w:b/>
                <w:color w:val="000000"/>
                <w:sz w:val="22"/>
                <w14:shadow w14:blurRad="63500" w14:dist="0" w14:dir="0" w14:sx="102000" w14:sy="102000" w14:kx="0" w14:ky="0" w14:algn="ctr">
                  <w14:srgbClr w14:val="000000">
                    <w14:alpha w14:val="60000"/>
                  </w14:srgbClr>
                </w14:shadow>
              </w:rPr>
              <w:t>1.65</w:t>
            </w:r>
          </w:p>
        </w:tc>
      </w:tr>
      <w:tr w:rsidR="00735D09" w14:paraId="2A6A3EB1" w14:textId="77777777" w:rsidTr="00A912BE">
        <w:tc>
          <w:tcPr>
            <w:tcW w:w="371" w:type="pct"/>
            <w:tcBorders>
              <w:top w:val="nil"/>
              <w:left w:val="dotted" w:sz="4" w:space="0" w:color="auto"/>
              <w:bottom w:val="dotted" w:sz="4" w:space="0" w:color="auto"/>
              <w:right w:val="nil"/>
            </w:tcBorders>
            <w:shd w:val="clear" w:color="auto" w:fill="F2F2F2" w:themeFill="background1" w:themeFillShade="F2"/>
            <w:vAlign w:val="bottom"/>
          </w:tcPr>
          <w:p w14:paraId="2A133A14" w14:textId="77777777" w:rsidR="00735D09" w:rsidRPr="00DE5514" w:rsidRDefault="00735D09" w:rsidP="00A912BE">
            <w:pPr>
              <w:rPr>
                <w:rFonts w:ascii="Calibri Light" w:hAnsi="Calibri Light" w:cs="Calibri Light"/>
                <w:b/>
                <w:lang w:val="en-US"/>
              </w:rPr>
            </w:pPr>
            <w:r w:rsidRPr="00DE5514">
              <w:rPr>
                <w:rFonts w:ascii="Calibri Light" w:hAnsi="Calibri Light" w:cs="Calibri Light"/>
                <w:b/>
                <w:color w:val="000000"/>
              </w:rPr>
              <w:t>Sun</w:t>
            </w:r>
          </w:p>
        </w:tc>
        <w:tc>
          <w:tcPr>
            <w:tcW w:w="490" w:type="pct"/>
            <w:tcBorders>
              <w:top w:val="nil"/>
              <w:left w:val="nil"/>
              <w:bottom w:val="dotted" w:sz="4" w:space="0" w:color="auto"/>
              <w:right w:val="nil"/>
            </w:tcBorders>
            <w:shd w:val="clear" w:color="auto" w:fill="F2F2F2" w:themeFill="background1" w:themeFillShade="F2"/>
            <w:vAlign w:val="bottom"/>
          </w:tcPr>
          <w:p w14:paraId="3EA7CFC2" w14:textId="77777777" w:rsidR="00735D09" w:rsidRPr="00DE5514" w:rsidRDefault="00735D09" w:rsidP="00A912BE">
            <w:pPr>
              <w:rPr>
                <w:rFonts w:ascii="Calibri Light" w:hAnsi="Calibri Light" w:cs="Calibri Light"/>
                <w:b/>
                <w:lang w:val="en-US"/>
              </w:rPr>
            </w:pPr>
            <w:r w:rsidRPr="00DE5514">
              <w:rPr>
                <w:rFonts w:ascii="Calibri Light" w:hAnsi="Calibri Light" w:cs="Calibri Light"/>
                <w:b/>
                <w:color w:val="000000"/>
              </w:rPr>
              <w:t>19:15</w:t>
            </w:r>
          </w:p>
        </w:tc>
        <w:tc>
          <w:tcPr>
            <w:tcW w:w="839" w:type="pct"/>
            <w:tcBorders>
              <w:top w:val="nil"/>
              <w:left w:val="nil"/>
              <w:bottom w:val="dotted" w:sz="4" w:space="0" w:color="auto"/>
              <w:right w:val="nil"/>
            </w:tcBorders>
            <w:shd w:val="clear" w:color="auto" w:fill="F2F2F2" w:themeFill="background1" w:themeFillShade="F2"/>
          </w:tcPr>
          <w:p w14:paraId="46DA0BAF" w14:textId="77777777" w:rsidR="00735D09" w:rsidRPr="00DE5514" w:rsidRDefault="00735D09" w:rsidP="00A912BE">
            <w:pPr>
              <w:jc w:val="center"/>
              <w:rPr>
                <w:rFonts w:ascii="Calibri Light" w:hAnsi="Calibri Light" w:cs="Calibri Light"/>
                <w:b/>
                <w:color w:val="000000"/>
              </w:rPr>
            </w:pPr>
            <w:r w:rsidRPr="00DE5514">
              <w:rPr>
                <w:rFonts w:ascii="Calibri Light" w:hAnsi="Calibri Light" w:cs="Calibri Light"/>
                <w:b/>
                <w:color w:val="000000"/>
              </w:rPr>
              <w:t>5</w:t>
            </w:r>
          </w:p>
        </w:tc>
        <w:tc>
          <w:tcPr>
            <w:tcW w:w="873" w:type="pct"/>
            <w:tcBorders>
              <w:top w:val="nil"/>
              <w:left w:val="nil"/>
              <w:bottom w:val="dotted" w:sz="4" w:space="0" w:color="auto"/>
              <w:right w:val="nil"/>
            </w:tcBorders>
            <w:shd w:val="clear" w:color="auto" w:fill="F2F2F2" w:themeFill="background1" w:themeFillShade="F2"/>
            <w:vAlign w:val="bottom"/>
          </w:tcPr>
          <w:p w14:paraId="35FF19FB" w14:textId="77777777" w:rsidR="00735D09" w:rsidRPr="00DE5514" w:rsidRDefault="00735D09" w:rsidP="00A912BE">
            <w:pPr>
              <w:rPr>
                <w:rFonts w:ascii="Calibri Light" w:hAnsi="Calibri Light" w:cs="Calibri Light"/>
                <w:b/>
                <w:lang w:val="en-US"/>
              </w:rPr>
            </w:pPr>
            <w:r w:rsidRPr="00DE5514">
              <w:rPr>
                <w:rFonts w:ascii="Calibri Light" w:hAnsi="Calibri Light" w:cs="Calibri Light"/>
                <w:b/>
                <w:color w:val="000000"/>
              </w:rPr>
              <w:t>NK Aluminij</w:t>
            </w:r>
          </w:p>
        </w:tc>
        <w:tc>
          <w:tcPr>
            <w:tcW w:w="1237" w:type="pct"/>
            <w:tcBorders>
              <w:top w:val="nil"/>
              <w:left w:val="nil"/>
              <w:bottom w:val="dotted" w:sz="4" w:space="0" w:color="auto"/>
              <w:right w:val="nil"/>
            </w:tcBorders>
            <w:shd w:val="clear" w:color="auto" w:fill="F2F2F2" w:themeFill="background1" w:themeFillShade="F2"/>
            <w:vAlign w:val="bottom"/>
          </w:tcPr>
          <w:p w14:paraId="1694911F" w14:textId="77777777" w:rsidR="00735D09" w:rsidRPr="00DE5514" w:rsidRDefault="00735D09" w:rsidP="00A912BE">
            <w:pPr>
              <w:rPr>
                <w:rFonts w:ascii="Calibri Light" w:hAnsi="Calibri Light" w:cs="Calibri Light"/>
                <w:b/>
                <w:lang w:val="en-US"/>
              </w:rPr>
            </w:pPr>
            <w:r w:rsidRPr="00DE5514">
              <w:rPr>
                <w:rFonts w:ascii="Calibri Light" w:hAnsi="Calibri Light" w:cs="Calibri Light"/>
                <w:b/>
                <w:color w:val="000000"/>
              </w:rPr>
              <w:t>NK Celje</w:t>
            </w:r>
          </w:p>
        </w:tc>
        <w:tc>
          <w:tcPr>
            <w:tcW w:w="397" w:type="pct"/>
            <w:tcBorders>
              <w:top w:val="nil"/>
              <w:left w:val="nil"/>
              <w:bottom w:val="dotted" w:sz="4" w:space="0" w:color="auto"/>
              <w:right w:val="nil"/>
            </w:tcBorders>
            <w:shd w:val="clear" w:color="auto" w:fill="F2F2F2" w:themeFill="background1" w:themeFillShade="F2"/>
            <w:vAlign w:val="bottom"/>
          </w:tcPr>
          <w:p w14:paraId="5C900B0E" w14:textId="0B2FBCA3" w:rsidR="00735D09" w:rsidRPr="00947EC1" w:rsidRDefault="00735D09" w:rsidP="00A912BE">
            <w:pPr>
              <w:jc w:val="center"/>
              <w:rPr>
                <w:rFonts w:ascii="Calibri Light" w:hAnsi="Calibri Light" w:cs="Calibri Light"/>
                <w:b/>
                <w:sz w:val="22"/>
                <w:lang w:val="en-US"/>
                <w14:shadow w14:blurRad="63500" w14:dist="0" w14:dir="0" w14:sx="102000" w14:sy="102000" w14:kx="0" w14:ky="0" w14:algn="ctr">
                  <w14:srgbClr w14:val="000000">
                    <w14:alpha w14:val="60000"/>
                  </w14:srgbClr>
                </w14:shadow>
              </w:rPr>
            </w:pPr>
            <w:r>
              <w:rPr>
                <w:rFonts w:ascii="Calibri Light" w:hAnsi="Calibri Light" w:cs="Calibri Light"/>
                <w:b/>
                <w:color w:val="000000"/>
                <w:sz w:val="22"/>
                <w14:shadow w14:blurRad="63500" w14:dist="0" w14:dir="0" w14:sx="102000" w14:sy="102000" w14:kx="0" w14:ky="0" w14:algn="ctr">
                  <w14:srgbClr w14:val="000000">
                    <w14:alpha w14:val="60000"/>
                  </w14:srgbClr>
                </w14:shadow>
              </w:rPr>
              <w:t>4.25</w:t>
            </w:r>
          </w:p>
        </w:tc>
        <w:tc>
          <w:tcPr>
            <w:tcW w:w="397" w:type="pct"/>
            <w:tcBorders>
              <w:top w:val="nil"/>
              <w:left w:val="nil"/>
              <w:bottom w:val="dotted" w:sz="4" w:space="0" w:color="auto"/>
              <w:right w:val="nil"/>
            </w:tcBorders>
            <w:shd w:val="clear" w:color="auto" w:fill="F2F2F2" w:themeFill="background1" w:themeFillShade="F2"/>
            <w:vAlign w:val="bottom"/>
          </w:tcPr>
          <w:p w14:paraId="1D050C27" w14:textId="4536AA01" w:rsidR="00735D09" w:rsidRPr="00947EC1" w:rsidRDefault="00735D09" w:rsidP="00A912BE">
            <w:pPr>
              <w:jc w:val="center"/>
              <w:rPr>
                <w:rFonts w:ascii="Calibri Light" w:hAnsi="Calibri Light" w:cs="Calibri Light"/>
                <w:b/>
                <w:sz w:val="22"/>
                <w:lang w:val="en-US"/>
                <w14:shadow w14:blurRad="63500" w14:dist="0" w14:dir="0" w14:sx="102000" w14:sy="102000" w14:kx="0" w14:ky="0" w14:algn="ctr">
                  <w14:srgbClr w14:val="000000">
                    <w14:alpha w14:val="60000"/>
                  </w14:srgbClr>
                </w14:shadow>
              </w:rPr>
            </w:pPr>
            <w:r>
              <w:rPr>
                <w:rFonts w:ascii="Calibri Light" w:hAnsi="Calibri Light" w:cs="Calibri Light"/>
                <w:b/>
                <w:color w:val="000000"/>
                <w:sz w:val="22"/>
                <w14:shadow w14:blurRad="63500" w14:dist="0" w14:dir="0" w14:sx="102000" w14:sy="102000" w14:kx="0" w14:ky="0" w14:algn="ctr">
                  <w14:srgbClr w14:val="000000">
                    <w14:alpha w14:val="60000"/>
                  </w14:srgbClr>
                </w14:shadow>
              </w:rPr>
              <w:t>3.85</w:t>
            </w:r>
          </w:p>
        </w:tc>
        <w:tc>
          <w:tcPr>
            <w:tcW w:w="396" w:type="pct"/>
            <w:tcBorders>
              <w:top w:val="nil"/>
              <w:left w:val="nil"/>
              <w:bottom w:val="dotted" w:sz="4" w:space="0" w:color="auto"/>
              <w:right w:val="dotted" w:sz="4" w:space="0" w:color="auto"/>
            </w:tcBorders>
            <w:shd w:val="clear" w:color="auto" w:fill="F2F2F2" w:themeFill="background1" w:themeFillShade="F2"/>
            <w:vAlign w:val="bottom"/>
          </w:tcPr>
          <w:p w14:paraId="65AFF581" w14:textId="604AAD78" w:rsidR="00735D09" w:rsidRPr="00947EC1" w:rsidRDefault="00735D09" w:rsidP="00A912BE">
            <w:pPr>
              <w:jc w:val="center"/>
              <w:rPr>
                <w:rFonts w:ascii="Calibri Light" w:hAnsi="Calibri Light" w:cs="Calibri Light"/>
                <w:b/>
                <w:sz w:val="22"/>
                <w:lang w:val="en-US"/>
                <w14:shadow w14:blurRad="63500" w14:dist="0" w14:dir="0" w14:sx="102000" w14:sy="102000" w14:kx="0" w14:ky="0" w14:algn="ctr">
                  <w14:srgbClr w14:val="000000">
                    <w14:alpha w14:val="60000"/>
                  </w14:srgbClr>
                </w14:shadow>
              </w:rPr>
            </w:pPr>
            <w:r>
              <w:rPr>
                <w:rFonts w:ascii="Calibri Light" w:hAnsi="Calibri Light" w:cs="Calibri Light"/>
                <w:b/>
                <w:color w:val="000000"/>
                <w:sz w:val="22"/>
                <w14:shadow w14:blurRad="63500" w14:dist="0" w14:dir="0" w14:sx="102000" w14:sy="102000" w14:kx="0" w14:ky="0" w14:algn="ctr">
                  <w14:srgbClr w14:val="000000">
                    <w14:alpha w14:val="60000"/>
                  </w14:srgbClr>
                </w14:shadow>
              </w:rPr>
              <w:t>1.75</w:t>
            </w:r>
          </w:p>
        </w:tc>
      </w:tr>
    </w:tbl>
    <w:p w14:paraId="18E38317" w14:textId="46D84918" w:rsidR="00184431" w:rsidRPr="00E815D7" w:rsidRDefault="00E815D7" w:rsidP="00E815D7">
      <w:pPr>
        <w:spacing w:before="120" w:line="288" w:lineRule="auto"/>
        <w:jc w:val="center"/>
        <w:rPr>
          <w:i/>
          <w:lang w:val="en-US"/>
        </w:rPr>
      </w:pPr>
      <w:r w:rsidRPr="002A4275">
        <w:rPr>
          <w:i/>
          <w:lang w:val="en-US"/>
        </w:rPr>
        <w:t xml:space="preserve">Source: </w:t>
      </w:r>
      <w:r w:rsidR="0035311D">
        <w:rPr>
          <w:i/>
          <w:lang w:val="en-US"/>
        </w:rPr>
        <w:t>Own w</w:t>
      </w:r>
      <w:r w:rsidRPr="002A4275">
        <w:rPr>
          <w:i/>
          <w:lang w:val="en-US"/>
        </w:rPr>
        <w:t>ork</w:t>
      </w:r>
      <w:bookmarkStart w:id="56" w:name="_Toc176623209"/>
      <w:r w:rsidR="0035311D">
        <w:rPr>
          <w:i/>
          <w:lang w:val="en-US"/>
        </w:rPr>
        <w:t>.</w:t>
      </w:r>
    </w:p>
    <w:p w14:paraId="5837F5C5" w14:textId="4AA73B6A" w:rsidR="00B64583" w:rsidRPr="00735D09" w:rsidRDefault="00725157" w:rsidP="00E815D7">
      <w:pPr>
        <w:pStyle w:val="Heading4"/>
      </w:pPr>
      <w:r w:rsidRPr="00725157">
        <w:t xml:space="preserve">Figure </w:t>
      </w:r>
      <w:r w:rsidR="00610761">
        <w:rPr>
          <w:noProof/>
        </w:rPr>
        <w:fldChar w:fldCharType="begin"/>
      </w:r>
      <w:r w:rsidR="00610761">
        <w:rPr>
          <w:noProof/>
        </w:rPr>
        <w:instrText xml:space="preserve"> SEQ Figure \* ARABIC </w:instrText>
      </w:r>
      <w:r w:rsidR="00610761">
        <w:rPr>
          <w:noProof/>
        </w:rPr>
        <w:fldChar w:fldCharType="separate"/>
      </w:r>
      <w:r w:rsidR="00250541">
        <w:rPr>
          <w:noProof/>
        </w:rPr>
        <w:t>24</w:t>
      </w:r>
      <w:r w:rsidR="00610761">
        <w:rPr>
          <w:noProof/>
        </w:rPr>
        <w:fldChar w:fldCharType="end"/>
      </w:r>
      <w:r w:rsidR="000B602B">
        <w:rPr>
          <w:noProof/>
        </w:rPr>
        <w:t>:</w:t>
      </w:r>
      <w:r w:rsidRPr="00725157">
        <w:t xml:space="preserve"> Example of the bookie's list with the betting odds from William</w:t>
      </w:r>
      <w:r w:rsidR="00B63CBD">
        <w:t xml:space="preserve"> </w:t>
      </w:r>
      <w:r w:rsidRPr="00725157">
        <w:t xml:space="preserve">Hill for </w:t>
      </w:r>
      <w:r w:rsidR="00B64583">
        <w:t>the</w:t>
      </w:r>
      <w:r w:rsidR="00B64583" w:rsidRPr="00735D09">
        <w:t xml:space="preserve"> week 1</w:t>
      </w:r>
      <w:r w:rsidR="00B64583">
        <w:t xml:space="preserve"> of the season 2023/24</w:t>
      </w:r>
    </w:p>
    <w:tbl>
      <w:tblPr>
        <w:tblStyle w:val="TableGrid"/>
        <w:tblW w:w="5000" w:type="pct"/>
        <w:tblLook w:val="04A0" w:firstRow="1" w:lastRow="0" w:firstColumn="1" w:lastColumn="0" w:noHBand="0" w:noVBand="1"/>
      </w:tblPr>
      <w:tblGrid>
        <w:gridCol w:w="631"/>
        <w:gridCol w:w="832"/>
        <w:gridCol w:w="1425"/>
        <w:gridCol w:w="1483"/>
        <w:gridCol w:w="2101"/>
        <w:gridCol w:w="674"/>
        <w:gridCol w:w="674"/>
        <w:gridCol w:w="673"/>
      </w:tblGrid>
      <w:tr w:rsidR="00735D09" w14:paraId="585EEE73" w14:textId="77777777" w:rsidTr="00725157">
        <w:tc>
          <w:tcPr>
            <w:tcW w:w="3810" w:type="pct"/>
            <w:gridSpan w:val="5"/>
            <w:tcBorders>
              <w:top w:val="dotted" w:sz="4" w:space="0" w:color="auto"/>
              <w:left w:val="dotted" w:sz="4" w:space="0" w:color="auto"/>
              <w:bottom w:val="single" w:sz="4" w:space="0" w:color="auto"/>
              <w:right w:val="nil"/>
            </w:tcBorders>
            <w:shd w:val="clear" w:color="auto" w:fill="D9D9D9" w:themeFill="background1" w:themeFillShade="D9"/>
            <w:vAlign w:val="center"/>
          </w:tcPr>
          <w:bookmarkEnd w:id="56"/>
          <w:p w14:paraId="4ABA9F56" w14:textId="77777777" w:rsidR="00735D09" w:rsidRPr="00947EC1" w:rsidRDefault="00735D09" w:rsidP="00A912BE">
            <w:pPr>
              <w:tabs>
                <w:tab w:val="left" w:pos="960"/>
              </w:tabs>
              <w:jc w:val="center"/>
              <w:rPr>
                <w:rFonts w:ascii="Calibri Light" w:hAnsi="Calibri Light" w:cs="Calibri Light"/>
                <w:b/>
                <w:sz w:val="26"/>
                <w:szCs w:val="26"/>
                <w:lang w:val="en-US"/>
              </w:rPr>
            </w:pPr>
            <w:r w:rsidRPr="00947EC1">
              <w:rPr>
                <w:rFonts w:ascii="Calibri Light" w:hAnsi="Calibri Light" w:cs="Calibri Light"/>
                <w:b/>
                <w:sz w:val="26"/>
                <w:szCs w:val="26"/>
                <w:lang w:val="en-US"/>
              </w:rPr>
              <w:t>Slovenia 1</w:t>
            </w:r>
          </w:p>
        </w:tc>
        <w:tc>
          <w:tcPr>
            <w:tcW w:w="1190" w:type="pct"/>
            <w:gridSpan w:val="3"/>
            <w:tcBorders>
              <w:top w:val="dotted" w:sz="4" w:space="0" w:color="auto"/>
              <w:left w:val="nil"/>
              <w:bottom w:val="nil"/>
              <w:right w:val="dotted" w:sz="4" w:space="0" w:color="auto"/>
            </w:tcBorders>
            <w:shd w:val="clear" w:color="auto" w:fill="DEEAF6" w:themeFill="accent1" w:themeFillTint="33"/>
            <w:vAlign w:val="center"/>
          </w:tcPr>
          <w:p w14:paraId="747F72AB" w14:textId="77777777" w:rsidR="00735D09" w:rsidRPr="00DE5514" w:rsidRDefault="00735D09" w:rsidP="00A912BE">
            <w:pPr>
              <w:jc w:val="center"/>
              <w:rPr>
                <w:rFonts w:ascii="Calibri Light" w:hAnsi="Calibri Light" w:cs="Calibri Light"/>
                <w:b/>
                <w:lang w:val="en-US"/>
              </w:rPr>
            </w:pPr>
            <w:r w:rsidRPr="00DE5514">
              <w:rPr>
                <w:rFonts w:ascii="Calibri Light" w:hAnsi="Calibri Light" w:cs="Calibri Light"/>
                <w:b/>
                <w:lang w:val="en-US"/>
              </w:rPr>
              <w:t>Betting Outcome</w:t>
            </w:r>
          </w:p>
        </w:tc>
      </w:tr>
      <w:tr w:rsidR="00735D09" w14:paraId="32D6AF0E" w14:textId="77777777" w:rsidTr="00725157">
        <w:tc>
          <w:tcPr>
            <w:tcW w:w="371" w:type="pct"/>
            <w:tcBorders>
              <w:left w:val="dotted" w:sz="4" w:space="0" w:color="auto"/>
              <w:bottom w:val="single" w:sz="4" w:space="0" w:color="auto"/>
              <w:right w:val="nil"/>
            </w:tcBorders>
            <w:shd w:val="clear" w:color="auto" w:fill="F2F2F2" w:themeFill="background1" w:themeFillShade="F2"/>
            <w:vAlign w:val="center"/>
          </w:tcPr>
          <w:p w14:paraId="4CEE9402" w14:textId="77777777" w:rsidR="00735D09" w:rsidRPr="00DE5514" w:rsidRDefault="00735D09" w:rsidP="00A912BE">
            <w:pPr>
              <w:jc w:val="center"/>
              <w:rPr>
                <w:rFonts w:asciiTheme="majorHAnsi" w:hAnsiTheme="majorHAnsi" w:cstheme="majorHAnsi"/>
                <w:b/>
                <w:lang w:val="en-US"/>
              </w:rPr>
            </w:pPr>
            <w:r w:rsidRPr="00DE5514">
              <w:rPr>
                <w:rFonts w:asciiTheme="majorHAnsi" w:hAnsiTheme="majorHAnsi" w:cstheme="majorHAnsi"/>
                <w:b/>
                <w:lang w:val="en-US"/>
              </w:rPr>
              <w:t>Day</w:t>
            </w:r>
          </w:p>
        </w:tc>
        <w:tc>
          <w:tcPr>
            <w:tcW w:w="490" w:type="pct"/>
            <w:tcBorders>
              <w:left w:val="nil"/>
              <w:bottom w:val="single" w:sz="4" w:space="0" w:color="auto"/>
              <w:right w:val="nil"/>
            </w:tcBorders>
            <w:shd w:val="clear" w:color="auto" w:fill="F2F2F2" w:themeFill="background1" w:themeFillShade="F2"/>
            <w:vAlign w:val="center"/>
          </w:tcPr>
          <w:p w14:paraId="77B0EF95" w14:textId="77777777" w:rsidR="00735D09" w:rsidRPr="00DE5514" w:rsidRDefault="00735D09" w:rsidP="00A912BE">
            <w:pPr>
              <w:jc w:val="center"/>
              <w:rPr>
                <w:rFonts w:asciiTheme="majorHAnsi" w:hAnsiTheme="majorHAnsi" w:cstheme="majorHAnsi"/>
                <w:b/>
                <w:lang w:val="en-US"/>
              </w:rPr>
            </w:pPr>
            <w:r w:rsidRPr="00DE5514">
              <w:rPr>
                <w:rFonts w:asciiTheme="majorHAnsi" w:hAnsiTheme="majorHAnsi" w:cstheme="majorHAnsi"/>
                <w:b/>
                <w:lang w:val="en-US"/>
              </w:rPr>
              <w:t>Time</w:t>
            </w:r>
          </w:p>
        </w:tc>
        <w:tc>
          <w:tcPr>
            <w:tcW w:w="839" w:type="pct"/>
            <w:tcBorders>
              <w:left w:val="nil"/>
              <w:bottom w:val="single" w:sz="4" w:space="0" w:color="auto"/>
              <w:right w:val="nil"/>
            </w:tcBorders>
            <w:shd w:val="clear" w:color="auto" w:fill="F2F2F2" w:themeFill="background1" w:themeFillShade="F2"/>
            <w:vAlign w:val="center"/>
          </w:tcPr>
          <w:p w14:paraId="59E425AE" w14:textId="77777777" w:rsidR="00735D09" w:rsidRPr="00DE5514" w:rsidRDefault="00735D09" w:rsidP="00A912BE">
            <w:pPr>
              <w:jc w:val="center"/>
              <w:rPr>
                <w:rFonts w:asciiTheme="majorHAnsi" w:hAnsiTheme="majorHAnsi" w:cstheme="majorHAnsi"/>
                <w:b/>
                <w:lang w:val="en-US"/>
              </w:rPr>
            </w:pPr>
            <w:r>
              <w:rPr>
                <w:rFonts w:asciiTheme="majorHAnsi" w:hAnsiTheme="majorHAnsi" w:cstheme="majorHAnsi"/>
                <w:b/>
                <w:lang w:val="en-US"/>
              </w:rPr>
              <w:t xml:space="preserve">Event </w:t>
            </w:r>
            <w:r w:rsidRPr="00DE5514">
              <w:rPr>
                <w:rFonts w:asciiTheme="majorHAnsi" w:hAnsiTheme="majorHAnsi" w:cstheme="majorHAnsi"/>
                <w:b/>
                <w:lang w:val="en-US"/>
              </w:rPr>
              <w:t>Code</w:t>
            </w:r>
          </w:p>
        </w:tc>
        <w:tc>
          <w:tcPr>
            <w:tcW w:w="873" w:type="pct"/>
            <w:tcBorders>
              <w:left w:val="nil"/>
              <w:bottom w:val="single" w:sz="4" w:space="0" w:color="auto"/>
              <w:right w:val="nil"/>
            </w:tcBorders>
            <w:shd w:val="clear" w:color="auto" w:fill="F2F2F2" w:themeFill="background1" w:themeFillShade="F2"/>
          </w:tcPr>
          <w:p w14:paraId="20867C79" w14:textId="77777777" w:rsidR="00735D09" w:rsidRDefault="00735D09" w:rsidP="00A912BE">
            <w:pPr>
              <w:rPr>
                <w:b/>
                <w:sz w:val="28"/>
                <w:lang w:val="en-US"/>
              </w:rPr>
            </w:pPr>
          </w:p>
        </w:tc>
        <w:tc>
          <w:tcPr>
            <w:tcW w:w="1237" w:type="pct"/>
            <w:tcBorders>
              <w:left w:val="nil"/>
              <w:bottom w:val="single" w:sz="4" w:space="0" w:color="auto"/>
              <w:right w:val="nil"/>
            </w:tcBorders>
            <w:shd w:val="clear" w:color="auto" w:fill="F2F2F2" w:themeFill="background1" w:themeFillShade="F2"/>
          </w:tcPr>
          <w:p w14:paraId="6261F5E3" w14:textId="77777777" w:rsidR="00735D09" w:rsidRDefault="00735D09" w:rsidP="00A912BE">
            <w:pPr>
              <w:rPr>
                <w:b/>
                <w:sz w:val="28"/>
                <w:lang w:val="en-US"/>
              </w:rPr>
            </w:pPr>
          </w:p>
        </w:tc>
        <w:tc>
          <w:tcPr>
            <w:tcW w:w="397" w:type="pct"/>
            <w:tcBorders>
              <w:top w:val="nil"/>
              <w:left w:val="nil"/>
              <w:bottom w:val="single" w:sz="4" w:space="0" w:color="auto"/>
              <w:right w:val="nil"/>
            </w:tcBorders>
            <w:shd w:val="clear" w:color="auto" w:fill="DEEAF6" w:themeFill="accent1" w:themeFillTint="33"/>
            <w:vAlign w:val="center"/>
          </w:tcPr>
          <w:p w14:paraId="6322EDB0" w14:textId="77777777" w:rsidR="00735D09" w:rsidRPr="00DE5514" w:rsidRDefault="00735D09" w:rsidP="00A912BE">
            <w:pPr>
              <w:jc w:val="center"/>
              <w:rPr>
                <w:rFonts w:ascii="Calibri Light" w:hAnsi="Calibri Light" w:cs="Calibri Light"/>
                <w:b/>
                <w:lang w:val="en-US"/>
              </w:rPr>
            </w:pPr>
            <w:r w:rsidRPr="00DE5514">
              <w:rPr>
                <w:rFonts w:ascii="Calibri Light" w:hAnsi="Calibri Light" w:cs="Calibri Light"/>
                <w:b/>
                <w:lang w:val="en-US"/>
              </w:rPr>
              <w:t>1</w:t>
            </w:r>
          </w:p>
        </w:tc>
        <w:tc>
          <w:tcPr>
            <w:tcW w:w="397" w:type="pct"/>
            <w:tcBorders>
              <w:top w:val="nil"/>
              <w:left w:val="nil"/>
              <w:bottom w:val="single" w:sz="4" w:space="0" w:color="auto"/>
              <w:right w:val="nil"/>
            </w:tcBorders>
            <w:shd w:val="clear" w:color="auto" w:fill="DEEAF6" w:themeFill="accent1" w:themeFillTint="33"/>
            <w:vAlign w:val="center"/>
          </w:tcPr>
          <w:p w14:paraId="4E056C2D" w14:textId="77777777" w:rsidR="00735D09" w:rsidRPr="00DE5514" w:rsidRDefault="00735D09" w:rsidP="00A912BE">
            <w:pPr>
              <w:jc w:val="center"/>
              <w:rPr>
                <w:rFonts w:ascii="Calibri Light" w:hAnsi="Calibri Light" w:cs="Calibri Light"/>
                <w:b/>
                <w:lang w:val="en-US"/>
              </w:rPr>
            </w:pPr>
            <w:r w:rsidRPr="00DE5514">
              <w:rPr>
                <w:rFonts w:ascii="Calibri Light" w:hAnsi="Calibri Light" w:cs="Calibri Light"/>
                <w:b/>
                <w:lang w:val="en-US"/>
              </w:rPr>
              <w:t>X</w:t>
            </w:r>
          </w:p>
        </w:tc>
        <w:tc>
          <w:tcPr>
            <w:tcW w:w="396" w:type="pct"/>
            <w:tcBorders>
              <w:top w:val="nil"/>
              <w:left w:val="nil"/>
              <w:bottom w:val="single" w:sz="4" w:space="0" w:color="auto"/>
              <w:right w:val="dotted" w:sz="4" w:space="0" w:color="auto"/>
            </w:tcBorders>
            <w:shd w:val="clear" w:color="auto" w:fill="DEEAF6" w:themeFill="accent1" w:themeFillTint="33"/>
            <w:vAlign w:val="center"/>
          </w:tcPr>
          <w:p w14:paraId="4113E220" w14:textId="77777777" w:rsidR="00735D09" w:rsidRPr="00DE5514" w:rsidRDefault="00735D09" w:rsidP="00A912BE">
            <w:pPr>
              <w:jc w:val="center"/>
              <w:rPr>
                <w:rFonts w:ascii="Calibri Light" w:hAnsi="Calibri Light" w:cs="Calibri Light"/>
                <w:b/>
                <w:lang w:val="en-US"/>
              </w:rPr>
            </w:pPr>
            <w:r w:rsidRPr="00DE5514">
              <w:rPr>
                <w:rFonts w:ascii="Calibri Light" w:hAnsi="Calibri Light" w:cs="Calibri Light"/>
                <w:b/>
                <w:lang w:val="en-US"/>
              </w:rPr>
              <w:t>2</w:t>
            </w:r>
          </w:p>
        </w:tc>
      </w:tr>
      <w:tr w:rsidR="00735D09" w14:paraId="69BA3171" w14:textId="77777777" w:rsidTr="00725157">
        <w:tc>
          <w:tcPr>
            <w:tcW w:w="3810" w:type="pct"/>
            <w:gridSpan w:val="5"/>
            <w:tcBorders>
              <w:left w:val="dotted" w:sz="4" w:space="0" w:color="auto"/>
              <w:bottom w:val="single" w:sz="4" w:space="0" w:color="auto"/>
              <w:right w:val="nil"/>
            </w:tcBorders>
            <w:shd w:val="clear" w:color="auto" w:fill="D9D9D9" w:themeFill="background1" w:themeFillShade="D9"/>
          </w:tcPr>
          <w:p w14:paraId="71068639" w14:textId="77777777" w:rsidR="00735D09" w:rsidRPr="00DE5514" w:rsidRDefault="00735D09" w:rsidP="00A912BE">
            <w:pPr>
              <w:jc w:val="center"/>
              <w:rPr>
                <w:rFonts w:ascii="Calibri Light" w:hAnsi="Calibri Light" w:cs="Calibri Light"/>
                <w:b/>
                <w:lang w:val="en-US"/>
              </w:rPr>
            </w:pPr>
            <w:r>
              <w:rPr>
                <w:rFonts w:ascii="Calibri Light" w:hAnsi="Calibri Light" w:cs="Calibri Light"/>
                <w:b/>
                <w:lang w:val="en-US"/>
              </w:rPr>
              <w:t>Betting Co</w:t>
            </w:r>
            <w:r w:rsidRPr="00DE5514">
              <w:rPr>
                <w:rFonts w:ascii="Calibri Light" w:hAnsi="Calibri Light" w:cs="Calibri Light"/>
                <w:b/>
                <w:lang w:val="en-US"/>
              </w:rPr>
              <w:t>de</w:t>
            </w:r>
          </w:p>
        </w:tc>
        <w:tc>
          <w:tcPr>
            <w:tcW w:w="397" w:type="pct"/>
            <w:tcBorders>
              <w:left w:val="nil"/>
              <w:bottom w:val="single" w:sz="4" w:space="0" w:color="auto"/>
              <w:right w:val="nil"/>
            </w:tcBorders>
            <w:shd w:val="clear" w:color="auto" w:fill="D9D9D9" w:themeFill="background1" w:themeFillShade="D9"/>
            <w:vAlign w:val="center"/>
          </w:tcPr>
          <w:p w14:paraId="22582641" w14:textId="77777777" w:rsidR="00735D09" w:rsidRPr="00947EC1" w:rsidRDefault="00735D09" w:rsidP="00A912BE">
            <w:pPr>
              <w:jc w:val="center"/>
              <w:rPr>
                <w:rFonts w:ascii="Calibri Light" w:hAnsi="Calibri Light" w:cs="Calibri Light"/>
                <w:b/>
                <w:sz w:val="22"/>
                <w:lang w:val="en-US"/>
              </w:rPr>
            </w:pPr>
            <w:r w:rsidRPr="00947EC1">
              <w:rPr>
                <w:rFonts w:ascii="Calibri Light" w:hAnsi="Calibri Light" w:cs="Calibri Light"/>
                <w:b/>
                <w:sz w:val="22"/>
                <w:lang w:val="en-US"/>
              </w:rPr>
              <w:t>01</w:t>
            </w:r>
          </w:p>
        </w:tc>
        <w:tc>
          <w:tcPr>
            <w:tcW w:w="397" w:type="pct"/>
            <w:tcBorders>
              <w:left w:val="nil"/>
              <w:bottom w:val="single" w:sz="4" w:space="0" w:color="auto"/>
              <w:right w:val="nil"/>
            </w:tcBorders>
            <w:shd w:val="clear" w:color="auto" w:fill="D9D9D9" w:themeFill="background1" w:themeFillShade="D9"/>
            <w:vAlign w:val="center"/>
          </w:tcPr>
          <w:p w14:paraId="2AC054AC" w14:textId="77777777" w:rsidR="00735D09" w:rsidRPr="00947EC1" w:rsidRDefault="00735D09" w:rsidP="00A912BE">
            <w:pPr>
              <w:jc w:val="center"/>
              <w:rPr>
                <w:rFonts w:ascii="Calibri Light" w:hAnsi="Calibri Light" w:cs="Calibri Light"/>
                <w:b/>
                <w:sz w:val="22"/>
                <w:lang w:val="en-US"/>
              </w:rPr>
            </w:pPr>
            <w:r w:rsidRPr="00947EC1">
              <w:rPr>
                <w:rFonts w:ascii="Calibri Light" w:hAnsi="Calibri Light" w:cs="Calibri Light"/>
                <w:b/>
                <w:sz w:val="22"/>
                <w:lang w:val="en-US"/>
              </w:rPr>
              <w:t>00</w:t>
            </w:r>
          </w:p>
        </w:tc>
        <w:tc>
          <w:tcPr>
            <w:tcW w:w="396" w:type="pct"/>
            <w:tcBorders>
              <w:left w:val="nil"/>
              <w:bottom w:val="single" w:sz="4" w:space="0" w:color="auto"/>
              <w:right w:val="dotted" w:sz="4" w:space="0" w:color="auto"/>
            </w:tcBorders>
            <w:shd w:val="clear" w:color="auto" w:fill="D9D9D9" w:themeFill="background1" w:themeFillShade="D9"/>
            <w:vAlign w:val="center"/>
          </w:tcPr>
          <w:p w14:paraId="2F7D01C8" w14:textId="77777777" w:rsidR="00735D09" w:rsidRPr="00947EC1" w:rsidRDefault="00735D09" w:rsidP="00A912BE">
            <w:pPr>
              <w:jc w:val="center"/>
              <w:rPr>
                <w:rFonts w:ascii="Calibri Light" w:hAnsi="Calibri Light" w:cs="Calibri Light"/>
                <w:b/>
                <w:sz w:val="22"/>
                <w:lang w:val="en-US"/>
              </w:rPr>
            </w:pPr>
            <w:r w:rsidRPr="00947EC1">
              <w:rPr>
                <w:rFonts w:ascii="Calibri Light" w:hAnsi="Calibri Light" w:cs="Calibri Light"/>
                <w:b/>
                <w:sz w:val="22"/>
                <w:lang w:val="en-US"/>
              </w:rPr>
              <w:t>02</w:t>
            </w:r>
          </w:p>
        </w:tc>
      </w:tr>
      <w:tr w:rsidR="00735D09" w14:paraId="000F4EDE" w14:textId="77777777" w:rsidTr="00725157">
        <w:tc>
          <w:tcPr>
            <w:tcW w:w="371" w:type="pct"/>
            <w:tcBorders>
              <w:top w:val="single" w:sz="4" w:space="0" w:color="auto"/>
              <w:left w:val="dotted" w:sz="4" w:space="0" w:color="auto"/>
              <w:bottom w:val="nil"/>
              <w:right w:val="nil"/>
            </w:tcBorders>
            <w:shd w:val="clear" w:color="auto" w:fill="F2F2F2" w:themeFill="background1" w:themeFillShade="F2"/>
            <w:vAlign w:val="center"/>
          </w:tcPr>
          <w:p w14:paraId="2707A973" w14:textId="77777777" w:rsidR="00735D09" w:rsidRPr="00DE5514" w:rsidRDefault="00735D09" w:rsidP="00A912BE">
            <w:pPr>
              <w:rPr>
                <w:rFonts w:ascii="Calibri Light" w:hAnsi="Calibri Light" w:cs="Calibri Light"/>
                <w:b/>
                <w:lang w:val="en-US"/>
              </w:rPr>
            </w:pPr>
            <w:r w:rsidRPr="00DE5514">
              <w:rPr>
                <w:rFonts w:ascii="Calibri Light" w:hAnsi="Calibri Light" w:cs="Calibri Light"/>
                <w:b/>
                <w:color w:val="000000"/>
              </w:rPr>
              <w:t>Sat</w:t>
            </w:r>
          </w:p>
        </w:tc>
        <w:tc>
          <w:tcPr>
            <w:tcW w:w="490" w:type="pct"/>
            <w:tcBorders>
              <w:top w:val="single" w:sz="4" w:space="0" w:color="auto"/>
              <w:left w:val="nil"/>
              <w:bottom w:val="nil"/>
              <w:right w:val="nil"/>
            </w:tcBorders>
            <w:shd w:val="clear" w:color="auto" w:fill="F2F2F2" w:themeFill="background1" w:themeFillShade="F2"/>
            <w:vAlign w:val="center"/>
          </w:tcPr>
          <w:p w14:paraId="6BFC5BBE" w14:textId="77777777" w:rsidR="00735D09" w:rsidRPr="00DE5514" w:rsidRDefault="00735D09" w:rsidP="00A912BE">
            <w:pPr>
              <w:jc w:val="center"/>
              <w:rPr>
                <w:rFonts w:ascii="Calibri Light" w:hAnsi="Calibri Light" w:cs="Calibri Light"/>
                <w:b/>
                <w:lang w:val="en-US"/>
              </w:rPr>
            </w:pPr>
            <w:r w:rsidRPr="00DE5514">
              <w:rPr>
                <w:rFonts w:ascii="Calibri Light" w:hAnsi="Calibri Light" w:cs="Calibri Light"/>
                <w:b/>
                <w:color w:val="000000"/>
              </w:rPr>
              <w:t>16:30</w:t>
            </w:r>
          </w:p>
        </w:tc>
        <w:tc>
          <w:tcPr>
            <w:tcW w:w="839" w:type="pct"/>
            <w:tcBorders>
              <w:top w:val="single" w:sz="4" w:space="0" w:color="auto"/>
              <w:left w:val="nil"/>
              <w:bottom w:val="nil"/>
              <w:right w:val="nil"/>
            </w:tcBorders>
            <w:shd w:val="clear" w:color="auto" w:fill="F2F2F2" w:themeFill="background1" w:themeFillShade="F2"/>
          </w:tcPr>
          <w:p w14:paraId="4B58865A" w14:textId="77777777" w:rsidR="00735D09" w:rsidRPr="00DE5514" w:rsidRDefault="00735D09" w:rsidP="00A912BE">
            <w:pPr>
              <w:jc w:val="center"/>
              <w:rPr>
                <w:rFonts w:ascii="Calibri Light" w:hAnsi="Calibri Light" w:cs="Calibri Light"/>
                <w:b/>
                <w:color w:val="000000"/>
              </w:rPr>
            </w:pPr>
            <w:r>
              <w:rPr>
                <w:rFonts w:ascii="Calibri Light" w:hAnsi="Calibri Light" w:cs="Calibri Light"/>
                <w:b/>
                <w:color w:val="000000"/>
              </w:rPr>
              <w:t>1</w:t>
            </w:r>
          </w:p>
        </w:tc>
        <w:tc>
          <w:tcPr>
            <w:tcW w:w="873" w:type="pct"/>
            <w:tcBorders>
              <w:top w:val="single" w:sz="4" w:space="0" w:color="auto"/>
              <w:left w:val="nil"/>
              <w:bottom w:val="nil"/>
              <w:right w:val="nil"/>
            </w:tcBorders>
            <w:shd w:val="clear" w:color="auto" w:fill="F2F2F2" w:themeFill="background1" w:themeFillShade="F2"/>
            <w:vAlign w:val="center"/>
          </w:tcPr>
          <w:p w14:paraId="1E270E21" w14:textId="77777777" w:rsidR="00735D09" w:rsidRPr="00DE5514" w:rsidRDefault="00735D09" w:rsidP="00A912BE">
            <w:pPr>
              <w:rPr>
                <w:rFonts w:ascii="Calibri Light" w:hAnsi="Calibri Light" w:cs="Calibri Light"/>
                <w:b/>
                <w:lang w:val="en-US"/>
              </w:rPr>
            </w:pPr>
            <w:r w:rsidRPr="00DE5514">
              <w:rPr>
                <w:rFonts w:ascii="Calibri Light" w:hAnsi="Calibri Light" w:cs="Calibri Light"/>
                <w:b/>
                <w:color w:val="000000"/>
              </w:rPr>
              <w:t>NK Bravo</w:t>
            </w:r>
          </w:p>
        </w:tc>
        <w:tc>
          <w:tcPr>
            <w:tcW w:w="1237" w:type="pct"/>
            <w:tcBorders>
              <w:top w:val="single" w:sz="4" w:space="0" w:color="auto"/>
              <w:left w:val="nil"/>
              <w:bottom w:val="nil"/>
              <w:right w:val="nil"/>
            </w:tcBorders>
            <w:shd w:val="clear" w:color="auto" w:fill="F2F2F2" w:themeFill="background1" w:themeFillShade="F2"/>
            <w:vAlign w:val="center"/>
          </w:tcPr>
          <w:p w14:paraId="5B55BCE3" w14:textId="77777777" w:rsidR="00735D09" w:rsidRPr="00DE5514" w:rsidRDefault="00735D09" w:rsidP="00A912BE">
            <w:pPr>
              <w:rPr>
                <w:rFonts w:ascii="Calibri Light" w:hAnsi="Calibri Light" w:cs="Calibri Light"/>
                <w:b/>
                <w:lang w:val="en-US"/>
              </w:rPr>
            </w:pPr>
            <w:r w:rsidRPr="00DE5514">
              <w:rPr>
                <w:rFonts w:ascii="Calibri Light" w:hAnsi="Calibri Light" w:cs="Calibri Light"/>
                <w:b/>
                <w:color w:val="000000"/>
              </w:rPr>
              <w:t>NK Rogaška</w:t>
            </w:r>
          </w:p>
        </w:tc>
        <w:tc>
          <w:tcPr>
            <w:tcW w:w="397" w:type="pct"/>
            <w:tcBorders>
              <w:top w:val="nil"/>
              <w:left w:val="nil"/>
              <w:bottom w:val="nil"/>
              <w:right w:val="nil"/>
            </w:tcBorders>
            <w:shd w:val="clear" w:color="auto" w:fill="F2F2F2" w:themeFill="background1" w:themeFillShade="F2"/>
            <w:vAlign w:val="bottom"/>
          </w:tcPr>
          <w:p w14:paraId="033C3373" w14:textId="5185327F" w:rsidR="00735D09" w:rsidRPr="00947EC1" w:rsidRDefault="00735D09" w:rsidP="00A912BE">
            <w:pPr>
              <w:jc w:val="center"/>
              <w:rPr>
                <w:rFonts w:ascii="Calibri Light" w:hAnsi="Calibri Light" w:cs="Calibri Light"/>
                <w:b/>
                <w:sz w:val="22"/>
                <w:lang w:val="en-US"/>
                <w14:shadow w14:blurRad="63500" w14:dist="0" w14:dir="0" w14:sx="102000" w14:sy="102000" w14:kx="0" w14:ky="0" w14:algn="ctr">
                  <w14:srgbClr w14:val="000000">
                    <w14:alpha w14:val="60000"/>
                  </w14:srgbClr>
                </w14:shadow>
              </w:rPr>
            </w:pPr>
            <w:r>
              <w:rPr>
                <w:rFonts w:ascii="Calibri Light" w:hAnsi="Calibri Light" w:cs="Calibri Light"/>
                <w:b/>
                <w:color w:val="000000"/>
                <w:sz w:val="22"/>
                <w14:shadow w14:blurRad="63500" w14:dist="0" w14:dir="0" w14:sx="102000" w14:sy="102000" w14:kx="0" w14:ky="0" w14:algn="ctr">
                  <w14:srgbClr w14:val="000000">
                    <w14:alpha w14:val="60000"/>
                  </w14:srgbClr>
                </w14:shadow>
              </w:rPr>
              <w:t>1.95</w:t>
            </w:r>
          </w:p>
        </w:tc>
        <w:tc>
          <w:tcPr>
            <w:tcW w:w="397" w:type="pct"/>
            <w:tcBorders>
              <w:top w:val="nil"/>
              <w:left w:val="nil"/>
              <w:bottom w:val="nil"/>
              <w:right w:val="nil"/>
            </w:tcBorders>
            <w:shd w:val="clear" w:color="auto" w:fill="F2F2F2" w:themeFill="background1" w:themeFillShade="F2"/>
            <w:vAlign w:val="bottom"/>
          </w:tcPr>
          <w:p w14:paraId="378E743B" w14:textId="362ABA24" w:rsidR="00735D09" w:rsidRPr="00947EC1" w:rsidRDefault="00735D09" w:rsidP="00A912BE">
            <w:pPr>
              <w:jc w:val="center"/>
              <w:rPr>
                <w:rFonts w:ascii="Calibri Light" w:hAnsi="Calibri Light" w:cs="Calibri Light"/>
                <w:b/>
                <w:sz w:val="22"/>
                <w:lang w:val="en-US"/>
                <w14:shadow w14:blurRad="63500" w14:dist="0" w14:dir="0" w14:sx="102000" w14:sy="102000" w14:kx="0" w14:ky="0" w14:algn="ctr">
                  <w14:srgbClr w14:val="000000">
                    <w14:alpha w14:val="60000"/>
                  </w14:srgbClr>
                </w14:shadow>
              </w:rPr>
            </w:pPr>
            <w:r>
              <w:rPr>
                <w:rFonts w:ascii="Calibri Light" w:hAnsi="Calibri Light" w:cs="Calibri Light"/>
                <w:b/>
                <w:color w:val="000000"/>
                <w:sz w:val="22"/>
                <w14:shadow w14:blurRad="63500" w14:dist="0" w14:dir="0" w14:sx="102000" w14:sy="102000" w14:kx="0" w14:ky="0" w14:algn="ctr">
                  <w14:srgbClr w14:val="000000">
                    <w14:alpha w14:val="60000"/>
                  </w14:srgbClr>
                </w14:shadow>
              </w:rPr>
              <w:t>3.10</w:t>
            </w:r>
          </w:p>
        </w:tc>
        <w:tc>
          <w:tcPr>
            <w:tcW w:w="396" w:type="pct"/>
            <w:tcBorders>
              <w:top w:val="nil"/>
              <w:left w:val="nil"/>
              <w:bottom w:val="nil"/>
              <w:right w:val="dotted" w:sz="4" w:space="0" w:color="auto"/>
            </w:tcBorders>
            <w:shd w:val="clear" w:color="auto" w:fill="F2F2F2" w:themeFill="background1" w:themeFillShade="F2"/>
            <w:vAlign w:val="bottom"/>
          </w:tcPr>
          <w:p w14:paraId="6F0DD0C7" w14:textId="116936D6" w:rsidR="00735D09" w:rsidRPr="00947EC1" w:rsidRDefault="00725157" w:rsidP="00A912BE">
            <w:pPr>
              <w:jc w:val="center"/>
              <w:rPr>
                <w:rFonts w:ascii="Calibri Light" w:hAnsi="Calibri Light" w:cs="Calibri Light"/>
                <w:b/>
                <w:sz w:val="22"/>
                <w:lang w:val="en-US"/>
                <w14:shadow w14:blurRad="63500" w14:dist="0" w14:dir="0" w14:sx="102000" w14:sy="102000" w14:kx="0" w14:ky="0" w14:algn="ctr">
                  <w14:srgbClr w14:val="000000">
                    <w14:alpha w14:val="60000"/>
                  </w14:srgbClr>
                </w14:shadow>
              </w:rPr>
            </w:pPr>
            <w:r>
              <w:rPr>
                <w:rFonts w:ascii="Calibri Light" w:hAnsi="Calibri Light" w:cs="Calibri Light"/>
                <w:b/>
                <w:color w:val="000000"/>
                <w:sz w:val="22"/>
                <w14:shadow w14:blurRad="63500" w14:dist="0" w14:dir="0" w14:sx="102000" w14:sy="102000" w14:kx="0" w14:ky="0" w14:algn="ctr">
                  <w14:srgbClr w14:val="000000">
                    <w14:alpha w14:val="60000"/>
                  </w14:srgbClr>
                </w14:shadow>
              </w:rPr>
              <w:t>3.60</w:t>
            </w:r>
          </w:p>
        </w:tc>
      </w:tr>
      <w:tr w:rsidR="00725157" w14:paraId="1FFC120B" w14:textId="77777777" w:rsidTr="00725157">
        <w:tc>
          <w:tcPr>
            <w:tcW w:w="371" w:type="pct"/>
            <w:tcBorders>
              <w:top w:val="nil"/>
              <w:left w:val="dotted" w:sz="4" w:space="0" w:color="auto"/>
              <w:bottom w:val="nil"/>
              <w:right w:val="nil"/>
            </w:tcBorders>
            <w:shd w:val="clear" w:color="auto" w:fill="DEEAF6" w:themeFill="accent1" w:themeFillTint="33"/>
            <w:vAlign w:val="center"/>
          </w:tcPr>
          <w:p w14:paraId="665155C4" w14:textId="77777777" w:rsidR="00735D09" w:rsidRPr="00DE5514" w:rsidRDefault="00735D09" w:rsidP="00A912BE">
            <w:pPr>
              <w:rPr>
                <w:rFonts w:ascii="Calibri Light" w:hAnsi="Calibri Light" w:cs="Calibri Light"/>
                <w:b/>
                <w:lang w:val="en-US"/>
              </w:rPr>
            </w:pPr>
            <w:r w:rsidRPr="00DE5514">
              <w:rPr>
                <w:rFonts w:ascii="Calibri Light" w:hAnsi="Calibri Light" w:cs="Calibri Light"/>
                <w:b/>
                <w:color w:val="000000"/>
              </w:rPr>
              <w:t>Sat</w:t>
            </w:r>
          </w:p>
        </w:tc>
        <w:tc>
          <w:tcPr>
            <w:tcW w:w="490" w:type="pct"/>
            <w:tcBorders>
              <w:top w:val="nil"/>
              <w:left w:val="nil"/>
              <w:bottom w:val="nil"/>
              <w:right w:val="nil"/>
            </w:tcBorders>
            <w:shd w:val="clear" w:color="auto" w:fill="DEEAF6" w:themeFill="accent1" w:themeFillTint="33"/>
            <w:vAlign w:val="center"/>
          </w:tcPr>
          <w:p w14:paraId="5954261B" w14:textId="77777777" w:rsidR="00735D09" w:rsidRPr="00DE5514" w:rsidRDefault="00735D09" w:rsidP="00A912BE">
            <w:pPr>
              <w:jc w:val="center"/>
              <w:rPr>
                <w:rFonts w:ascii="Calibri Light" w:hAnsi="Calibri Light" w:cs="Calibri Light"/>
                <w:b/>
                <w:lang w:val="en-US"/>
              </w:rPr>
            </w:pPr>
            <w:r w:rsidRPr="00DE5514">
              <w:rPr>
                <w:rFonts w:ascii="Calibri Light" w:hAnsi="Calibri Light" w:cs="Calibri Light"/>
                <w:b/>
                <w:color w:val="000000"/>
              </w:rPr>
              <w:t>16:30</w:t>
            </w:r>
          </w:p>
        </w:tc>
        <w:tc>
          <w:tcPr>
            <w:tcW w:w="839" w:type="pct"/>
            <w:tcBorders>
              <w:top w:val="nil"/>
              <w:left w:val="nil"/>
              <w:bottom w:val="nil"/>
              <w:right w:val="nil"/>
            </w:tcBorders>
            <w:shd w:val="clear" w:color="auto" w:fill="DEEAF6" w:themeFill="accent1" w:themeFillTint="33"/>
          </w:tcPr>
          <w:p w14:paraId="0C46C27D" w14:textId="77777777" w:rsidR="00735D09" w:rsidRPr="00DE5514" w:rsidRDefault="00735D09" w:rsidP="00A912BE">
            <w:pPr>
              <w:jc w:val="center"/>
              <w:rPr>
                <w:rFonts w:ascii="Calibri Light" w:hAnsi="Calibri Light" w:cs="Calibri Light"/>
                <w:b/>
                <w:color w:val="000000"/>
              </w:rPr>
            </w:pPr>
            <w:r>
              <w:rPr>
                <w:rFonts w:ascii="Calibri Light" w:hAnsi="Calibri Light" w:cs="Calibri Light"/>
                <w:b/>
                <w:color w:val="000000"/>
              </w:rPr>
              <w:t>2</w:t>
            </w:r>
          </w:p>
        </w:tc>
        <w:tc>
          <w:tcPr>
            <w:tcW w:w="873" w:type="pct"/>
            <w:tcBorders>
              <w:top w:val="nil"/>
              <w:left w:val="nil"/>
              <w:bottom w:val="nil"/>
              <w:right w:val="nil"/>
            </w:tcBorders>
            <w:shd w:val="clear" w:color="auto" w:fill="DEEAF6" w:themeFill="accent1" w:themeFillTint="33"/>
            <w:vAlign w:val="center"/>
          </w:tcPr>
          <w:p w14:paraId="119FDF60" w14:textId="77777777" w:rsidR="00735D09" w:rsidRPr="00DE5514" w:rsidRDefault="00735D09" w:rsidP="00A912BE">
            <w:pPr>
              <w:rPr>
                <w:rFonts w:ascii="Calibri Light" w:hAnsi="Calibri Light" w:cs="Calibri Light"/>
                <w:b/>
                <w:lang w:val="en-US"/>
              </w:rPr>
            </w:pPr>
            <w:r w:rsidRPr="00DE5514">
              <w:rPr>
                <w:rFonts w:ascii="Calibri Light" w:hAnsi="Calibri Light" w:cs="Calibri Light"/>
                <w:b/>
                <w:color w:val="000000"/>
              </w:rPr>
              <w:t>NŠ Mura</w:t>
            </w:r>
          </w:p>
        </w:tc>
        <w:tc>
          <w:tcPr>
            <w:tcW w:w="1237" w:type="pct"/>
            <w:tcBorders>
              <w:top w:val="nil"/>
              <w:left w:val="nil"/>
              <w:bottom w:val="nil"/>
              <w:right w:val="nil"/>
            </w:tcBorders>
            <w:shd w:val="clear" w:color="auto" w:fill="DEEAF6" w:themeFill="accent1" w:themeFillTint="33"/>
            <w:vAlign w:val="center"/>
          </w:tcPr>
          <w:p w14:paraId="3D490E90" w14:textId="77777777" w:rsidR="00735D09" w:rsidRPr="00DE5514" w:rsidRDefault="00735D09" w:rsidP="00A912BE">
            <w:pPr>
              <w:rPr>
                <w:rFonts w:ascii="Calibri Light" w:hAnsi="Calibri Light" w:cs="Calibri Light"/>
                <w:b/>
                <w:lang w:val="en-US"/>
              </w:rPr>
            </w:pPr>
            <w:r w:rsidRPr="00DE5514">
              <w:rPr>
                <w:rFonts w:ascii="Calibri Light" w:hAnsi="Calibri Light" w:cs="Calibri Light"/>
                <w:b/>
                <w:color w:val="000000"/>
              </w:rPr>
              <w:t>NK Domžale</w:t>
            </w:r>
          </w:p>
        </w:tc>
        <w:tc>
          <w:tcPr>
            <w:tcW w:w="397" w:type="pct"/>
            <w:tcBorders>
              <w:top w:val="nil"/>
              <w:left w:val="nil"/>
              <w:bottom w:val="nil"/>
              <w:right w:val="nil"/>
            </w:tcBorders>
            <w:shd w:val="clear" w:color="auto" w:fill="DEEAF6" w:themeFill="accent1" w:themeFillTint="33"/>
            <w:vAlign w:val="bottom"/>
          </w:tcPr>
          <w:p w14:paraId="36C075FE" w14:textId="4C78A1B2" w:rsidR="00735D09" w:rsidRPr="00947EC1" w:rsidRDefault="00735D09" w:rsidP="00A912BE">
            <w:pPr>
              <w:jc w:val="center"/>
              <w:rPr>
                <w:rFonts w:ascii="Calibri Light" w:hAnsi="Calibri Light" w:cs="Calibri Light"/>
                <w:b/>
                <w:sz w:val="22"/>
                <w:lang w:val="en-US"/>
                <w14:shadow w14:blurRad="63500" w14:dist="0" w14:dir="0" w14:sx="102000" w14:sy="102000" w14:kx="0" w14:ky="0" w14:algn="ctr">
                  <w14:srgbClr w14:val="000000">
                    <w14:alpha w14:val="60000"/>
                  </w14:srgbClr>
                </w14:shadow>
              </w:rPr>
            </w:pPr>
            <w:r>
              <w:rPr>
                <w:rFonts w:ascii="Calibri Light" w:hAnsi="Calibri Light" w:cs="Calibri Light"/>
                <w:b/>
                <w:color w:val="000000"/>
                <w:sz w:val="22"/>
                <w14:shadow w14:blurRad="63500" w14:dist="0" w14:dir="0" w14:sx="102000" w14:sy="102000" w14:kx="0" w14:ky="0" w14:algn="ctr">
                  <w14:srgbClr w14:val="000000">
                    <w14:alpha w14:val="60000"/>
                  </w14:srgbClr>
                </w14:shadow>
              </w:rPr>
              <w:t>1.85</w:t>
            </w:r>
          </w:p>
        </w:tc>
        <w:tc>
          <w:tcPr>
            <w:tcW w:w="397" w:type="pct"/>
            <w:tcBorders>
              <w:top w:val="nil"/>
              <w:left w:val="nil"/>
              <w:bottom w:val="nil"/>
              <w:right w:val="nil"/>
            </w:tcBorders>
            <w:shd w:val="clear" w:color="auto" w:fill="DEEAF6" w:themeFill="accent1" w:themeFillTint="33"/>
            <w:vAlign w:val="bottom"/>
          </w:tcPr>
          <w:p w14:paraId="107B5649" w14:textId="7B2CF53D" w:rsidR="00735D09" w:rsidRPr="00947EC1" w:rsidRDefault="00735D09" w:rsidP="00A912BE">
            <w:pPr>
              <w:jc w:val="center"/>
              <w:rPr>
                <w:rFonts w:ascii="Calibri Light" w:hAnsi="Calibri Light" w:cs="Calibri Light"/>
                <w:b/>
                <w:sz w:val="22"/>
                <w:lang w:val="en-US"/>
                <w14:shadow w14:blurRad="63500" w14:dist="0" w14:dir="0" w14:sx="102000" w14:sy="102000" w14:kx="0" w14:ky="0" w14:algn="ctr">
                  <w14:srgbClr w14:val="000000">
                    <w14:alpha w14:val="60000"/>
                  </w14:srgbClr>
                </w14:shadow>
              </w:rPr>
            </w:pPr>
            <w:r>
              <w:rPr>
                <w:rFonts w:ascii="Calibri Light" w:hAnsi="Calibri Light" w:cs="Calibri Light"/>
                <w:b/>
                <w:color w:val="000000"/>
                <w:sz w:val="22"/>
                <w14:shadow w14:blurRad="63500" w14:dist="0" w14:dir="0" w14:sx="102000" w14:sy="102000" w14:kx="0" w14:ky="0" w14:algn="ctr">
                  <w14:srgbClr w14:val="000000">
                    <w14:alpha w14:val="60000"/>
                  </w14:srgbClr>
                </w14:shadow>
              </w:rPr>
              <w:t>3.30</w:t>
            </w:r>
          </w:p>
        </w:tc>
        <w:tc>
          <w:tcPr>
            <w:tcW w:w="396" w:type="pct"/>
            <w:tcBorders>
              <w:top w:val="nil"/>
              <w:left w:val="nil"/>
              <w:bottom w:val="nil"/>
              <w:right w:val="dotted" w:sz="4" w:space="0" w:color="auto"/>
            </w:tcBorders>
            <w:shd w:val="clear" w:color="auto" w:fill="DEEAF6" w:themeFill="accent1" w:themeFillTint="33"/>
            <w:vAlign w:val="bottom"/>
          </w:tcPr>
          <w:p w14:paraId="66A9ED28" w14:textId="23FBF8AC" w:rsidR="00735D09" w:rsidRPr="00947EC1" w:rsidRDefault="00725157" w:rsidP="00A912BE">
            <w:pPr>
              <w:jc w:val="center"/>
              <w:rPr>
                <w:rFonts w:ascii="Calibri Light" w:hAnsi="Calibri Light" w:cs="Calibri Light"/>
                <w:b/>
                <w:sz w:val="22"/>
                <w:lang w:val="en-US"/>
                <w14:shadow w14:blurRad="63500" w14:dist="0" w14:dir="0" w14:sx="102000" w14:sy="102000" w14:kx="0" w14:ky="0" w14:algn="ctr">
                  <w14:srgbClr w14:val="000000">
                    <w14:alpha w14:val="60000"/>
                  </w14:srgbClr>
                </w14:shadow>
              </w:rPr>
            </w:pPr>
            <w:r>
              <w:rPr>
                <w:rFonts w:ascii="Calibri Light" w:hAnsi="Calibri Light" w:cs="Calibri Light"/>
                <w:b/>
                <w:color w:val="000000"/>
                <w:sz w:val="22"/>
                <w14:shadow w14:blurRad="63500" w14:dist="0" w14:dir="0" w14:sx="102000" w14:sy="102000" w14:kx="0" w14:ky="0" w14:algn="ctr">
                  <w14:srgbClr w14:val="000000">
                    <w14:alpha w14:val="60000"/>
                  </w14:srgbClr>
                </w14:shadow>
              </w:rPr>
              <w:t>3.70</w:t>
            </w:r>
          </w:p>
        </w:tc>
      </w:tr>
      <w:tr w:rsidR="00735D09" w14:paraId="7167413B" w14:textId="77777777" w:rsidTr="00725157">
        <w:tc>
          <w:tcPr>
            <w:tcW w:w="371" w:type="pct"/>
            <w:tcBorders>
              <w:top w:val="nil"/>
              <w:left w:val="dotted" w:sz="4" w:space="0" w:color="auto"/>
              <w:bottom w:val="nil"/>
              <w:right w:val="nil"/>
            </w:tcBorders>
            <w:shd w:val="clear" w:color="auto" w:fill="F2F2F2" w:themeFill="background1" w:themeFillShade="F2"/>
            <w:vAlign w:val="bottom"/>
          </w:tcPr>
          <w:p w14:paraId="244CE2CD" w14:textId="77777777" w:rsidR="00735D09" w:rsidRPr="00DE5514" w:rsidRDefault="00735D09" w:rsidP="00A912BE">
            <w:pPr>
              <w:rPr>
                <w:rFonts w:ascii="Calibri Light" w:hAnsi="Calibri Light" w:cs="Calibri Light"/>
                <w:b/>
                <w:lang w:val="en-US"/>
              </w:rPr>
            </w:pPr>
            <w:r w:rsidRPr="00DE5514">
              <w:rPr>
                <w:rFonts w:ascii="Calibri Light" w:hAnsi="Calibri Light" w:cs="Calibri Light"/>
                <w:b/>
                <w:color w:val="000000"/>
              </w:rPr>
              <w:t>Sat</w:t>
            </w:r>
          </w:p>
        </w:tc>
        <w:tc>
          <w:tcPr>
            <w:tcW w:w="490" w:type="pct"/>
            <w:tcBorders>
              <w:top w:val="nil"/>
              <w:left w:val="nil"/>
              <w:bottom w:val="nil"/>
              <w:right w:val="nil"/>
            </w:tcBorders>
            <w:shd w:val="clear" w:color="auto" w:fill="F2F2F2" w:themeFill="background1" w:themeFillShade="F2"/>
            <w:vAlign w:val="bottom"/>
          </w:tcPr>
          <w:p w14:paraId="34A58BCB" w14:textId="77777777" w:rsidR="00735D09" w:rsidRPr="00DE5514" w:rsidRDefault="00735D09" w:rsidP="00A912BE">
            <w:pPr>
              <w:rPr>
                <w:rFonts w:ascii="Calibri Light" w:hAnsi="Calibri Light" w:cs="Calibri Light"/>
                <w:b/>
                <w:lang w:val="en-US"/>
              </w:rPr>
            </w:pPr>
            <w:r w:rsidRPr="00DE5514">
              <w:rPr>
                <w:rFonts w:ascii="Calibri Light" w:hAnsi="Calibri Light" w:cs="Calibri Light"/>
                <w:b/>
                <w:color w:val="000000"/>
              </w:rPr>
              <w:t>19:15</w:t>
            </w:r>
          </w:p>
        </w:tc>
        <w:tc>
          <w:tcPr>
            <w:tcW w:w="839" w:type="pct"/>
            <w:tcBorders>
              <w:top w:val="nil"/>
              <w:left w:val="nil"/>
              <w:bottom w:val="nil"/>
              <w:right w:val="nil"/>
            </w:tcBorders>
            <w:shd w:val="clear" w:color="auto" w:fill="F2F2F2" w:themeFill="background1" w:themeFillShade="F2"/>
          </w:tcPr>
          <w:p w14:paraId="4DF0C2DC" w14:textId="77777777" w:rsidR="00735D09" w:rsidRPr="00DE5514" w:rsidRDefault="00735D09" w:rsidP="00A912BE">
            <w:pPr>
              <w:jc w:val="center"/>
              <w:rPr>
                <w:rFonts w:ascii="Calibri Light" w:hAnsi="Calibri Light" w:cs="Calibri Light"/>
                <w:b/>
                <w:color w:val="000000"/>
              </w:rPr>
            </w:pPr>
            <w:r>
              <w:rPr>
                <w:rFonts w:ascii="Calibri Light" w:hAnsi="Calibri Light" w:cs="Calibri Light"/>
                <w:b/>
                <w:color w:val="000000"/>
              </w:rPr>
              <w:t>3</w:t>
            </w:r>
          </w:p>
        </w:tc>
        <w:tc>
          <w:tcPr>
            <w:tcW w:w="873" w:type="pct"/>
            <w:tcBorders>
              <w:top w:val="nil"/>
              <w:left w:val="nil"/>
              <w:bottom w:val="nil"/>
              <w:right w:val="nil"/>
            </w:tcBorders>
            <w:shd w:val="clear" w:color="auto" w:fill="F2F2F2" w:themeFill="background1" w:themeFillShade="F2"/>
            <w:vAlign w:val="bottom"/>
          </w:tcPr>
          <w:p w14:paraId="28706324" w14:textId="77777777" w:rsidR="00735D09" w:rsidRPr="00DE5514" w:rsidRDefault="00735D09" w:rsidP="00A912BE">
            <w:pPr>
              <w:rPr>
                <w:rFonts w:ascii="Calibri Light" w:hAnsi="Calibri Light" w:cs="Calibri Light"/>
                <w:b/>
                <w:lang w:val="en-US"/>
              </w:rPr>
            </w:pPr>
            <w:r w:rsidRPr="00DE5514">
              <w:rPr>
                <w:rFonts w:ascii="Calibri Light" w:hAnsi="Calibri Light" w:cs="Calibri Light"/>
                <w:b/>
                <w:color w:val="000000"/>
              </w:rPr>
              <w:t>FC Koper</w:t>
            </w:r>
          </w:p>
        </w:tc>
        <w:tc>
          <w:tcPr>
            <w:tcW w:w="1237" w:type="pct"/>
            <w:tcBorders>
              <w:top w:val="nil"/>
              <w:left w:val="nil"/>
              <w:bottom w:val="nil"/>
              <w:right w:val="nil"/>
            </w:tcBorders>
            <w:shd w:val="clear" w:color="auto" w:fill="F2F2F2" w:themeFill="background1" w:themeFillShade="F2"/>
            <w:vAlign w:val="bottom"/>
          </w:tcPr>
          <w:p w14:paraId="7A982129" w14:textId="77777777" w:rsidR="00735D09" w:rsidRPr="00DE5514" w:rsidRDefault="00735D09" w:rsidP="00A912BE">
            <w:pPr>
              <w:rPr>
                <w:rFonts w:ascii="Calibri Light" w:hAnsi="Calibri Light" w:cs="Calibri Light"/>
                <w:b/>
                <w:lang w:val="en-US"/>
              </w:rPr>
            </w:pPr>
            <w:r w:rsidRPr="00DE5514">
              <w:rPr>
                <w:rFonts w:ascii="Calibri Light" w:hAnsi="Calibri Light" w:cs="Calibri Light"/>
                <w:b/>
                <w:color w:val="000000"/>
              </w:rPr>
              <w:t>Olimpija Ljubljana</w:t>
            </w:r>
          </w:p>
        </w:tc>
        <w:tc>
          <w:tcPr>
            <w:tcW w:w="397" w:type="pct"/>
            <w:tcBorders>
              <w:top w:val="nil"/>
              <w:left w:val="nil"/>
              <w:bottom w:val="nil"/>
              <w:right w:val="nil"/>
            </w:tcBorders>
            <w:shd w:val="clear" w:color="auto" w:fill="F2F2F2" w:themeFill="background1" w:themeFillShade="F2"/>
            <w:vAlign w:val="bottom"/>
          </w:tcPr>
          <w:p w14:paraId="393D0DDE" w14:textId="36C404E6" w:rsidR="00735D09" w:rsidRPr="00947EC1" w:rsidRDefault="00735D09" w:rsidP="00A912BE">
            <w:pPr>
              <w:jc w:val="center"/>
              <w:rPr>
                <w:rFonts w:ascii="Calibri Light" w:hAnsi="Calibri Light" w:cs="Calibri Light"/>
                <w:b/>
                <w:sz w:val="22"/>
                <w:lang w:val="en-US"/>
                <w14:shadow w14:blurRad="63500" w14:dist="0" w14:dir="0" w14:sx="102000" w14:sy="102000" w14:kx="0" w14:ky="0" w14:algn="ctr">
                  <w14:srgbClr w14:val="000000">
                    <w14:alpha w14:val="60000"/>
                  </w14:srgbClr>
                </w14:shadow>
              </w:rPr>
            </w:pPr>
            <w:r>
              <w:rPr>
                <w:rFonts w:ascii="Calibri Light" w:hAnsi="Calibri Light" w:cs="Calibri Light"/>
                <w:b/>
                <w:color w:val="000000"/>
                <w:sz w:val="22"/>
                <w14:shadow w14:blurRad="63500" w14:dist="0" w14:dir="0" w14:sx="102000" w14:sy="102000" w14:kx="0" w14:ky="0" w14:algn="ctr">
                  <w14:srgbClr w14:val="000000">
                    <w14:alpha w14:val="60000"/>
                  </w14:srgbClr>
                </w14:shadow>
              </w:rPr>
              <w:t>3.10</w:t>
            </w:r>
          </w:p>
        </w:tc>
        <w:tc>
          <w:tcPr>
            <w:tcW w:w="397" w:type="pct"/>
            <w:tcBorders>
              <w:top w:val="nil"/>
              <w:left w:val="nil"/>
              <w:bottom w:val="nil"/>
              <w:right w:val="nil"/>
            </w:tcBorders>
            <w:shd w:val="clear" w:color="auto" w:fill="F2F2F2" w:themeFill="background1" w:themeFillShade="F2"/>
            <w:vAlign w:val="bottom"/>
          </w:tcPr>
          <w:p w14:paraId="7649CDBE" w14:textId="5EB4E847" w:rsidR="00735D09" w:rsidRPr="00947EC1" w:rsidRDefault="00735D09" w:rsidP="00A912BE">
            <w:pPr>
              <w:jc w:val="center"/>
              <w:rPr>
                <w:rFonts w:ascii="Calibri Light" w:hAnsi="Calibri Light" w:cs="Calibri Light"/>
                <w:b/>
                <w:sz w:val="22"/>
                <w:lang w:val="en-US"/>
                <w14:shadow w14:blurRad="63500" w14:dist="0" w14:dir="0" w14:sx="102000" w14:sy="102000" w14:kx="0" w14:ky="0" w14:algn="ctr">
                  <w14:srgbClr w14:val="000000">
                    <w14:alpha w14:val="60000"/>
                  </w14:srgbClr>
                </w14:shadow>
              </w:rPr>
            </w:pPr>
            <w:r>
              <w:rPr>
                <w:rFonts w:ascii="Calibri Light" w:hAnsi="Calibri Light" w:cs="Calibri Light"/>
                <w:b/>
                <w:color w:val="000000"/>
                <w:sz w:val="22"/>
                <w14:shadow w14:blurRad="63500" w14:dist="0" w14:dir="0" w14:sx="102000" w14:sy="102000" w14:kx="0" w14:ky="0" w14:algn="ctr">
                  <w14:srgbClr w14:val="000000">
                    <w14:alpha w14:val="60000"/>
                  </w14:srgbClr>
                </w14:shadow>
              </w:rPr>
              <w:t>3.10</w:t>
            </w:r>
          </w:p>
        </w:tc>
        <w:tc>
          <w:tcPr>
            <w:tcW w:w="396" w:type="pct"/>
            <w:tcBorders>
              <w:top w:val="nil"/>
              <w:left w:val="nil"/>
              <w:bottom w:val="nil"/>
              <w:right w:val="dotted" w:sz="4" w:space="0" w:color="auto"/>
            </w:tcBorders>
            <w:shd w:val="clear" w:color="auto" w:fill="F2F2F2" w:themeFill="background1" w:themeFillShade="F2"/>
            <w:vAlign w:val="bottom"/>
          </w:tcPr>
          <w:p w14:paraId="0866F8E6" w14:textId="3C1ED414" w:rsidR="00735D09" w:rsidRPr="00947EC1" w:rsidRDefault="00725157" w:rsidP="00A912BE">
            <w:pPr>
              <w:jc w:val="center"/>
              <w:rPr>
                <w:rFonts w:ascii="Calibri Light" w:hAnsi="Calibri Light" w:cs="Calibri Light"/>
                <w:b/>
                <w:sz w:val="22"/>
                <w:lang w:val="en-US"/>
                <w14:shadow w14:blurRad="63500" w14:dist="0" w14:dir="0" w14:sx="102000" w14:sy="102000" w14:kx="0" w14:ky="0" w14:algn="ctr">
                  <w14:srgbClr w14:val="000000">
                    <w14:alpha w14:val="60000"/>
                  </w14:srgbClr>
                </w14:shadow>
              </w:rPr>
            </w:pPr>
            <w:r>
              <w:rPr>
                <w:rFonts w:ascii="Calibri Light" w:hAnsi="Calibri Light" w:cs="Calibri Light"/>
                <w:b/>
                <w:color w:val="000000"/>
                <w:sz w:val="22"/>
                <w14:shadow w14:blurRad="63500" w14:dist="0" w14:dir="0" w14:sx="102000" w14:sy="102000" w14:kx="0" w14:ky="0" w14:algn="ctr">
                  <w14:srgbClr w14:val="000000">
                    <w14:alpha w14:val="60000"/>
                  </w14:srgbClr>
                </w14:shadow>
              </w:rPr>
              <w:t>2.15</w:t>
            </w:r>
          </w:p>
        </w:tc>
      </w:tr>
      <w:tr w:rsidR="00725157" w14:paraId="16FF83D6" w14:textId="77777777" w:rsidTr="00725157">
        <w:tc>
          <w:tcPr>
            <w:tcW w:w="371" w:type="pct"/>
            <w:tcBorders>
              <w:top w:val="nil"/>
              <w:left w:val="dotted" w:sz="4" w:space="0" w:color="auto"/>
              <w:bottom w:val="nil"/>
              <w:right w:val="nil"/>
            </w:tcBorders>
            <w:shd w:val="clear" w:color="auto" w:fill="DEEAF6" w:themeFill="accent1" w:themeFillTint="33"/>
            <w:vAlign w:val="bottom"/>
          </w:tcPr>
          <w:p w14:paraId="213E5EAF" w14:textId="77777777" w:rsidR="00735D09" w:rsidRPr="00DE5514" w:rsidRDefault="00735D09" w:rsidP="00A912BE">
            <w:pPr>
              <w:rPr>
                <w:rFonts w:ascii="Calibri Light" w:hAnsi="Calibri Light" w:cs="Calibri Light"/>
                <w:b/>
                <w:lang w:val="en-US"/>
              </w:rPr>
            </w:pPr>
            <w:r w:rsidRPr="00DE5514">
              <w:rPr>
                <w:rFonts w:ascii="Calibri Light" w:hAnsi="Calibri Light" w:cs="Calibri Light"/>
                <w:b/>
                <w:color w:val="000000"/>
              </w:rPr>
              <w:t>Sun</w:t>
            </w:r>
          </w:p>
        </w:tc>
        <w:tc>
          <w:tcPr>
            <w:tcW w:w="490" w:type="pct"/>
            <w:tcBorders>
              <w:top w:val="nil"/>
              <w:left w:val="nil"/>
              <w:bottom w:val="nil"/>
              <w:right w:val="nil"/>
            </w:tcBorders>
            <w:shd w:val="clear" w:color="auto" w:fill="DEEAF6" w:themeFill="accent1" w:themeFillTint="33"/>
            <w:vAlign w:val="bottom"/>
          </w:tcPr>
          <w:p w14:paraId="70C328ED" w14:textId="77777777" w:rsidR="00735D09" w:rsidRPr="00DE5514" w:rsidRDefault="00735D09" w:rsidP="00A912BE">
            <w:pPr>
              <w:rPr>
                <w:rFonts w:ascii="Calibri Light" w:hAnsi="Calibri Light" w:cs="Calibri Light"/>
                <w:b/>
                <w:lang w:val="en-US"/>
              </w:rPr>
            </w:pPr>
            <w:r w:rsidRPr="00DE5514">
              <w:rPr>
                <w:rFonts w:ascii="Calibri Light" w:hAnsi="Calibri Light" w:cs="Calibri Light"/>
                <w:b/>
                <w:color w:val="000000"/>
              </w:rPr>
              <w:t>16:30</w:t>
            </w:r>
          </w:p>
        </w:tc>
        <w:tc>
          <w:tcPr>
            <w:tcW w:w="839" w:type="pct"/>
            <w:tcBorders>
              <w:top w:val="nil"/>
              <w:left w:val="nil"/>
              <w:bottom w:val="nil"/>
              <w:right w:val="nil"/>
            </w:tcBorders>
            <w:shd w:val="clear" w:color="auto" w:fill="DEEAF6" w:themeFill="accent1" w:themeFillTint="33"/>
          </w:tcPr>
          <w:p w14:paraId="0A0605A3" w14:textId="77777777" w:rsidR="00735D09" w:rsidRPr="00DE5514" w:rsidRDefault="00735D09" w:rsidP="00A912BE">
            <w:pPr>
              <w:jc w:val="center"/>
              <w:rPr>
                <w:rFonts w:ascii="Calibri Light" w:hAnsi="Calibri Light" w:cs="Calibri Light"/>
                <w:b/>
                <w:color w:val="000000"/>
              </w:rPr>
            </w:pPr>
            <w:r w:rsidRPr="00DE5514">
              <w:rPr>
                <w:rFonts w:ascii="Calibri Light" w:hAnsi="Calibri Light" w:cs="Calibri Light"/>
                <w:b/>
                <w:color w:val="000000"/>
              </w:rPr>
              <w:t>4</w:t>
            </w:r>
          </w:p>
        </w:tc>
        <w:tc>
          <w:tcPr>
            <w:tcW w:w="873" w:type="pct"/>
            <w:tcBorders>
              <w:top w:val="nil"/>
              <w:left w:val="nil"/>
              <w:bottom w:val="nil"/>
              <w:right w:val="nil"/>
            </w:tcBorders>
            <w:shd w:val="clear" w:color="auto" w:fill="DEEAF6" w:themeFill="accent1" w:themeFillTint="33"/>
            <w:vAlign w:val="bottom"/>
          </w:tcPr>
          <w:p w14:paraId="2412E34E" w14:textId="77777777" w:rsidR="00735D09" w:rsidRPr="00DE5514" w:rsidRDefault="00735D09" w:rsidP="00A912BE">
            <w:pPr>
              <w:rPr>
                <w:rFonts w:ascii="Calibri Light" w:hAnsi="Calibri Light" w:cs="Calibri Light"/>
                <w:b/>
                <w:lang w:val="en-US"/>
              </w:rPr>
            </w:pPr>
            <w:r w:rsidRPr="00DE5514">
              <w:rPr>
                <w:rFonts w:ascii="Calibri Light" w:hAnsi="Calibri Light" w:cs="Calibri Light"/>
                <w:b/>
                <w:color w:val="000000"/>
              </w:rPr>
              <w:t>NK Radomlje</w:t>
            </w:r>
          </w:p>
        </w:tc>
        <w:tc>
          <w:tcPr>
            <w:tcW w:w="1237" w:type="pct"/>
            <w:tcBorders>
              <w:top w:val="nil"/>
              <w:left w:val="nil"/>
              <w:bottom w:val="nil"/>
              <w:right w:val="nil"/>
            </w:tcBorders>
            <w:shd w:val="clear" w:color="auto" w:fill="DEEAF6" w:themeFill="accent1" w:themeFillTint="33"/>
            <w:vAlign w:val="bottom"/>
          </w:tcPr>
          <w:p w14:paraId="03A6FDCF" w14:textId="77777777" w:rsidR="00735D09" w:rsidRPr="00DE5514" w:rsidRDefault="00735D09" w:rsidP="00A912BE">
            <w:pPr>
              <w:rPr>
                <w:rFonts w:ascii="Calibri Light" w:hAnsi="Calibri Light" w:cs="Calibri Light"/>
                <w:b/>
                <w:lang w:val="en-US"/>
              </w:rPr>
            </w:pPr>
            <w:r w:rsidRPr="00DE5514">
              <w:rPr>
                <w:rFonts w:ascii="Calibri Light" w:hAnsi="Calibri Light" w:cs="Calibri Light"/>
                <w:b/>
                <w:color w:val="000000"/>
              </w:rPr>
              <w:t>NK Maribor</w:t>
            </w:r>
          </w:p>
        </w:tc>
        <w:tc>
          <w:tcPr>
            <w:tcW w:w="397" w:type="pct"/>
            <w:tcBorders>
              <w:top w:val="nil"/>
              <w:left w:val="nil"/>
              <w:bottom w:val="nil"/>
              <w:right w:val="nil"/>
            </w:tcBorders>
            <w:shd w:val="clear" w:color="auto" w:fill="DEEAF6" w:themeFill="accent1" w:themeFillTint="33"/>
            <w:vAlign w:val="bottom"/>
          </w:tcPr>
          <w:p w14:paraId="386392D7" w14:textId="13FF3C25" w:rsidR="00735D09" w:rsidRPr="00947EC1" w:rsidRDefault="00735D09" w:rsidP="00A912BE">
            <w:pPr>
              <w:jc w:val="center"/>
              <w:rPr>
                <w:rFonts w:ascii="Calibri Light" w:hAnsi="Calibri Light" w:cs="Calibri Light"/>
                <w:b/>
                <w:sz w:val="22"/>
                <w:lang w:val="en-US"/>
                <w14:shadow w14:blurRad="63500" w14:dist="0" w14:dir="0" w14:sx="102000" w14:sy="102000" w14:kx="0" w14:ky="0" w14:algn="ctr">
                  <w14:srgbClr w14:val="000000">
                    <w14:alpha w14:val="60000"/>
                  </w14:srgbClr>
                </w14:shadow>
              </w:rPr>
            </w:pPr>
            <w:r>
              <w:rPr>
                <w:rFonts w:ascii="Calibri Light" w:hAnsi="Calibri Light" w:cs="Calibri Light"/>
                <w:b/>
                <w:color w:val="000000"/>
                <w:sz w:val="22"/>
                <w14:shadow w14:blurRad="63500" w14:dist="0" w14:dir="0" w14:sx="102000" w14:sy="102000" w14:kx="0" w14:ky="0" w14:algn="ctr">
                  <w14:srgbClr w14:val="000000">
                    <w14:alpha w14:val="60000"/>
                  </w14:srgbClr>
                </w14:shadow>
              </w:rPr>
              <w:t>5.00</w:t>
            </w:r>
          </w:p>
        </w:tc>
        <w:tc>
          <w:tcPr>
            <w:tcW w:w="397" w:type="pct"/>
            <w:tcBorders>
              <w:top w:val="nil"/>
              <w:left w:val="nil"/>
              <w:bottom w:val="nil"/>
              <w:right w:val="nil"/>
            </w:tcBorders>
            <w:shd w:val="clear" w:color="auto" w:fill="DEEAF6" w:themeFill="accent1" w:themeFillTint="33"/>
            <w:vAlign w:val="bottom"/>
          </w:tcPr>
          <w:p w14:paraId="5F051520" w14:textId="6CE8F880" w:rsidR="00735D09" w:rsidRPr="00947EC1" w:rsidRDefault="00735D09" w:rsidP="00A912BE">
            <w:pPr>
              <w:jc w:val="center"/>
              <w:rPr>
                <w:rFonts w:ascii="Calibri Light" w:hAnsi="Calibri Light" w:cs="Calibri Light"/>
                <w:b/>
                <w:sz w:val="22"/>
                <w:lang w:val="en-US"/>
                <w14:shadow w14:blurRad="63500" w14:dist="0" w14:dir="0" w14:sx="102000" w14:sy="102000" w14:kx="0" w14:ky="0" w14:algn="ctr">
                  <w14:srgbClr w14:val="000000">
                    <w14:alpha w14:val="60000"/>
                  </w14:srgbClr>
                </w14:shadow>
              </w:rPr>
            </w:pPr>
            <w:r>
              <w:rPr>
                <w:rFonts w:ascii="Calibri Light" w:hAnsi="Calibri Light" w:cs="Calibri Light"/>
                <w:b/>
                <w:color w:val="000000"/>
                <w:sz w:val="22"/>
                <w14:shadow w14:blurRad="63500" w14:dist="0" w14:dir="0" w14:sx="102000" w14:sy="102000" w14:kx="0" w14:ky="0" w14:algn="ctr">
                  <w14:srgbClr w14:val="000000">
                    <w14:alpha w14:val="60000"/>
                  </w14:srgbClr>
                </w14:shadow>
              </w:rPr>
              <w:t>3.60</w:t>
            </w:r>
          </w:p>
        </w:tc>
        <w:tc>
          <w:tcPr>
            <w:tcW w:w="396" w:type="pct"/>
            <w:tcBorders>
              <w:top w:val="nil"/>
              <w:left w:val="nil"/>
              <w:bottom w:val="nil"/>
              <w:right w:val="dotted" w:sz="4" w:space="0" w:color="auto"/>
            </w:tcBorders>
            <w:shd w:val="clear" w:color="auto" w:fill="DEEAF6" w:themeFill="accent1" w:themeFillTint="33"/>
            <w:vAlign w:val="bottom"/>
          </w:tcPr>
          <w:p w14:paraId="6108505A" w14:textId="071C660E" w:rsidR="00735D09" w:rsidRPr="00947EC1" w:rsidRDefault="00725157" w:rsidP="00A912BE">
            <w:pPr>
              <w:jc w:val="center"/>
              <w:rPr>
                <w:rFonts w:ascii="Calibri Light" w:hAnsi="Calibri Light" w:cs="Calibri Light"/>
                <w:b/>
                <w:sz w:val="22"/>
                <w:lang w:val="en-US"/>
                <w14:shadow w14:blurRad="63500" w14:dist="0" w14:dir="0" w14:sx="102000" w14:sy="102000" w14:kx="0" w14:ky="0" w14:algn="ctr">
                  <w14:srgbClr w14:val="000000">
                    <w14:alpha w14:val="60000"/>
                  </w14:srgbClr>
                </w14:shadow>
              </w:rPr>
            </w:pPr>
            <w:r>
              <w:rPr>
                <w:rFonts w:ascii="Calibri Light" w:hAnsi="Calibri Light" w:cs="Calibri Light"/>
                <w:b/>
                <w:color w:val="000000"/>
                <w:sz w:val="22"/>
                <w14:shadow w14:blurRad="63500" w14:dist="0" w14:dir="0" w14:sx="102000" w14:sy="102000" w14:kx="0" w14:ky="0" w14:algn="ctr">
                  <w14:srgbClr w14:val="000000">
                    <w14:alpha w14:val="60000"/>
                  </w14:srgbClr>
                </w14:shadow>
              </w:rPr>
              <w:t>1.57</w:t>
            </w:r>
          </w:p>
        </w:tc>
      </w:tr>
      <w:tr w:rsidR="00735D09" w14:paraId="220D0B75" w14:textId="77777777" w:rsidTr="00725157">
        <w:tc>
          <w:tcPr>
            <w:tcW w:w="371" w:type="pct"/>
            <w:tcBorders>
              <w:top w:val="nil"/>
              <w:left w:val="dotted" w:sz="4" w:space="0" w:color="auto"/>
              <w:bottom w:val="dotted" w:sz="4" w:space="0" w:color="auto"/>
              <w:right w:val="nil"/>
            </w:tcBorders>
            <w:shd w:val="clear" w:color="auto" w:fill="F2F2F2" w:themeFill="background1" w:themeFillShade="F2"/>
            <w:vAlign w:val="bottom"/>
          </w:tcPr>
          <w:p w14:paraId="637154E0" w14:textId="77777777" w:rsidR="00735D09" w:rsidRPr="00DE5514" w:rsidRDefault="00735D09" w:rsidP="00A912BE">
            <w:pPr>
              <w:rPr>
                <w:rFonts w:ascii="Calibri Light" w:hAnsi="Calibri Light" w:cs="Calibri Light"/>
                <w:b/>
                <w:lang w:val="en-US"/>
              </w:rPr>
            </w:pPr>
            <w:r w:rsidRPr="00DE5514">
              <w:rPr>
                <w:rFonts w:ascii="Calibri Light" w:hAnsi="Calibri Light" w:cs="Calibri Light"/>
                <w:b/>
                <w:color w:val="000000"/>
              </w:rPr>
              <w:t>Sun</w:t>
            </w:r>
          </w:p>
        </w:tc>
        <w:tc>
          <w:tcPr>
            <w:tcW w:w="490" w:type="pct"/>
            <w:tcBorders>
              <w:top w:val="nil"/>
              <w:left w:val="nil"/>
              <w:bottom w:val="dotted" w:sz="4" w:space="0" w:color="auto"/>
              <w:right w:val="nil"/>
            </w:tcBorders>
            <w:shd w:val="clear" w:color="auto" w:fill="F2F2F2" w:themeFill="background1" w:themeFillShade="F2"/>
            <w:vAlign w:val="bottom"/>
          </w:tcPr>
          <w:p w14:paraId="0DD1EEB1" w14:textId="77777777" w:rsidR="00735D09" w:rsidRPr="00DE5514" w:rsidRDefault="00735D09" w:rsidP="00A912BE">
            <w:pPr>
              <w:rPr>
                <w:rFonts w:ascii="Calibri Light" w:hAnsi="Calibri Light" w:cs="Calibri Light"/>
                <w:b/>
                <w:lang w:val="en-US"/>
              </w:rPr>
            </w:pPr>
            <w:r w:rsidRPr="00DE5514">
              <w:rPr>
                <w:rFonts w:ascii="Calibri Light" w:hAnsi="Calibri Light" w:cs="Calibri Light"/>
                <w:b/>
                <w:color w:val="000000"/>
              </w:rPr>
              <w:t>19:15</w:t>
            </w:r>
          </w:p>
        </w:tc>
        <w:tc>
          <w:tcPr>
            <w:tcW w:w="839" w:type="pct"/>
            <w:tcBorders>
              <w:top w:val="nil"/>
              <w:left w:val="nil"/>
              <w:bottom w:val="dotted" w:sz="4" w:space="0" w:color="auto"/>
              <w:right w:val="nil"/>
            </w:tcBorders>
            <w:shd w:val="clear" w:color="auto" w:fill="F2F2F2" w:themeFill="background1" w:themeFillShade="F2"/>
          </w:tcPr>
          <w:p w14:paraId="49BEC38F" w14:textId="77777777" w:rsidR="00735D09" w:rsidRPr="00DE5514" w:rsidRDefault="00735D09" w:rsidP="00A912BE">
            <w:pPr>
              <w:jc w:val="center"/>
              <w:rPr>
                <w:rFonts w:ascii="Calibri Light" w:hAnsi="Calibri Light" w:cs="Calibri Light"/>
                <w:b/>
                <w:color w:val="000000"/>
              </w:rPr>
            </w:pPr>
            <w:r w:rsidRPr="00DE5514">
              <w:rPr>
                <w:rFonts w:ascii="Calibri Light" w:hAnsi="Calibri Light" w:cs="Calibri Light"/>
                <w:b/>
                <w:color w:val="000000"/>
              </w:rPr>
              <w:t>5</w:t>
            </w:r>
          </w:p>
        </w:tc>
        <w:tc>
          <w:tcPr>
            <w:tcW w:w="873" w:type="pct"/>
            <w:tcBorders>
              <w:top w:val="nil"/>
              <w:left w:val="nil"/>
              <w:bottom w:val="dotted" w:sz="4" w:space="0" w:color="auto"/>
              <w:right w:val="nil"/>
            </w:tcBorders>
            <w:shd w:val="clear" w:color="auto" w:fill="F2F2F2" w:themeFill="background1" w:themeFillShade="F2"/>
            <w:vAlign w:val="bottom"/>
          </w:tcPr>
          <w:p w14:paraId="366114D3" w14:textId="77777777" w:rsidR="00735D09" w:rsidRPr="00DE5514" w:rsidRDefault="00735D09" w:rsidP="00A912BE">
            <w:pPr>
              <w:rPr>
                <w:rFonts w:ascii="Calibri Light" w:hAnsi="Calibri Light" w:cs="Calibri Light"/>
                <w:b/>
                <w:lang w:val="en-US"/>
              </w:rPr>
            </w:pPr>
            <w:r w:rsidRPr="00DE5514">
              <w:rPr>
                <w:rFonts w:ascii="Calibri Light" w:hAnsi="Calibri Light" w:cs="Calibri Light"/>
                <w:b/>
                <w:color w:val="000000"/>
              </w:rPr>
              <w:t>NK Aluminij</w:t>
            </w:r>
          </w:p>
        </w:tc>
        <w:tc>
          <w:tcPr>
            <w:tcW w:w="1237" w:type="pct"/>
            <w:tcBorders>
              <w:top w:val="nil"/>
              <w:left w:val="nil"/>
              <w:bottom w:val="dotted" w:sz="4" w:space="0" w:color="auto"/>
              <w:right w:val="nil"/>
            </w:tcBorders>
            <w:shd w:val="clear" w:color="auto" w:fill="F2F2F2" w:themeFill="background1" w:themeFillShade="F2"/>
            <w:vAlign w:val="bottom"/>
          </w:tcPr>
          <w:p w14:paraId="4568AE41" w14:textId="77777777" w:rsidR="00735D09" w:rsidRPr="00DE5514" w:rsidRDefault="00735D09" w:rsidP="00A912BE">
            <w:pPr>
              <w:rPr>
                <w:rFonts w:ascii="Calibri Light" w:hAnsi="Calibri Light" w:cs="Calibri Light"/>
                <w:b/>
                <w:lang w:val="en-US"/>
              </w:rPr>
            </w:pPr>
            <w:r w:rsidRPr="00DE5514">
              <w:rPr>
                <w:rFonts w:ascii="Calibri Light" w:hAnsi="Calibri Light" w:cs="Calibri Light"/>
                <w:b/>
                <w:color w:val="000000"/>
              </w:rPr>
              <w:t>NK Celje</w:t>
            </w:r>
          </w:p>
        </w:tc>
        <w:tc>
          <w:tcPr>
            <w:tcW w:w="397" w:type="pct"/>
            <w:tcBorders>
              <w:top w:val="nil"/>
              <w:left w:val="nil"/>
              <w:bottom w:val="dotted" w:sz="4" w:space="0" w:color="auto"/>
              <w:right w:val="nil"/>
            </w:tcBorders>
            <w:shd w:val="clear" w:color="auto" w:fill="F2F2F2" w:themeFill="background1" w:themeFillShade="F2"/>
            <w:vAlign w:val="bottom"/>
          </w:tcPr>
          <w:p w14:paraId="5BF1D804" w14:textId="425A6E9D" w:rsidR="00735D09" w:rsidRPr="00947EC1" w:rsidRDefault="00735D09" w:rsidP="00A912BE">
            <w:pPr>
              <w:jc w:val="center"/>
              <w:rPr>
                <w:rFonts w:ascii="Calibri Light" w:hAnsi="Calibri Light" w:cs="Calibri Light"/>
                <w:b/>
                <w:sz w:val="22"/>
                <w:lang w:val="en-US"/>
                <w14:shadow w14:blurRad="63500" w14:dist="0" w14:dir="0" w14:sx="102000" w14:sy="102000" w14:kx="0" w14:ky="0" w14:algn="ctr">
                  <w14:srgbClr w14:val="000000">
                    <w14:alpha w14:val="60000"/>
                  </w14:srgbClr>
                </w14:shadow>
              </w:rPr>
            </w:pPr>
            <w:r>
              <w:rPr>
                <w:rFonts w:ascii="Calibri Light" w:hAnsi="Calibri Light" w:cs="Calibri Light"/>
                <w:b/>
                <w:color w:val="000000"/>
                <w:sz w:val="22"/>
                <w14:shadow w14:blurRad="63500" w14:dist="0" w14:dir="0" w14:sx="102000" w14:sy="102000" w14:kx="0" w14:ky="0" w14:algn="ctr">
                  <w14:srgbClr w14:val="000000">
                    <w14:alpha w14:val="60000"/>
                  </w14:srgbClr>
                </w14:shadow>
              </w:rPr>
              <w:t>4.00</w:t>
            </w:r>
          </w:p>
        </w:tc>
        <w:tc>
          <w:tcPr>
            <w:tcW w:w="397" w:type="pct"/>
            <w:tcBorders>
              <w:top w:val="nil"/>
              <w:left w:val="nil"/>
              <w:bottom w:val="dotted" w:sz="4" w:space="0" w:color="auto"/>
              <w:right w:val="nil"/>
            </w:tcBorders>
            <w:shd w:val="clear" w:color="auto" w:fill="F2F2F2" w:themeFill="background1" w:themeFillShade="F2"/>
            <w:vAlign w:val="bottom"/>
          </w:tcPr>
          <w:p w14:paraId="67F8FA93" w14:textId="6694328D" w:rsidR="00735D09" w:rsidRPr="00947EC1" w:rsidRDefault="00735D09" w:rsidP="00A912BE">
            <w:pPr>
              <w:jc w:val="center"/>
              <w:rPr>
                <w:rFonts w:ascii="Calibri Light" w:hAnsi="Calibri Light" w:cs="Calibri Light"/>
                <w:b/>
                <w:sz w:val="22"/>
                <w:lang w:val="en-US"/>
                <w14:shadow w14:blurRad="63500" w14:dist="0" w14:dir="0" w14:sx="102000" w14:sy="102000" w14:kx="0" w14:ky="0" w14:algn="ctr">
                  <w14:srgbClr w14:val="000000">
                    <w14:alpha w14:val="60000"/>
                  </w14:srgbClr>
                </w14:shadow>
              </w:rPr>
            </w:pPr>
            <w:r>
              <w:rPr>
                <w:rFonts w:ascii="Calibri Light" w:hAnsi="Calibri Light" w:cs="Calibri Light"/>
                <w:b/>
                <w:color w:val="000000"/>
                <w:sz w:val="22"/>
                <w14:shadow w14:blurRad="63500" w14:dist="0" w14:dir="0" w14:sx="102000" w14:sy="102000" w14:kx="0" w14:ky="0" w14:algn="ctr">
                  <w14:srgbClr w14:val="000000">
                    <w14:alpha w14:val="60000"/>
                  </w14:srgbClr>
                </w14:shadow>
              </w:rPr>
              <w:t>3.50</w:t>
            </w:r>
          </w:p>
        </w:tc>
        <w:tc>
          <w:tcPr>
            <w:tcW w:w="396" w:type="pct"/>
            <w:tcBorders>
              <w:top w:val="nil"/>
              <w:left w:val="nil"/>
              <w:bottom w:val="dotted" w:sz="4" w:space="0" w:color="auto"/>
              <w:right w:val="dotted" w:sz="4" w:space="0" w:color="auto"/>
            </w:tcBorders>
            <w:shd w:val="clear" w:color="auto" w:fill="F2F2F2" w:themeFill="background1" w:themeFillShade="F2"/>
            <w:vAlign w:val="bottom"/>
          </w:tcPr>
          <w:p w14:paraId="55B1D389" w14:textId="48113BBC" w:rsidR="00735D09" w:rsidRPr="00947EC1" w:rsidRDefault="00725157" w:rsidP="00A912BE">
            <w:pPr>
              <w:jc w:val="center"/>
              <w:rPr>
                <w:rFonts w:ascii="Calibri Light" w:hAnsi="Calibri Light" w:cs="Calibri Light"/>
                <w:b/>
                <w:sz w:val="22"/>
                <w:lang w:val="en-US"/>
                <w14:shadow w14:blurRad="63500" w14:dist="0" w14:dir="0" w14:sx="102000" w14:sy="102000" w14:kx="0" w14:ky="0" w14:algn="ctr">
                  <w14:srgbClr w14:val="000000">
                    <w14:alpha w14:val="60000"/>
                  </w14:srgbClr>
                </w14:shadow>
              </w:rPr>
            </w:pPr>
            <w:r>
              <w:rPr>
                <w:rFonts w:ascii="Calibri Light" w:hAnsi="Calibri Light" w:cs="Calibri Light"/>
                <w:b/>
                <w:color w:val="000000"/>
                <w:sz w:val="22"/>
                <w14:shadow w14:blurRad="63500" w14:dist="0" w14:dir="0" w14:sx="102000" w14:sy="102000" w14:kx="0" w14:ky="0" w14:algn="ctr">
                  <w14:srgbClr w14:val="000000">
                    <w14:alpha w14:val="60000"/>
                  </w14:srgbClr>
                </w14:shadow>
              </w:rPr>
              <w:t>1.73</w:t>
            </w:r>
          </w:p>
        </w:tc>
      </w:tr>
    </w:tbl>
    <w:p w14:paraId="48F3C432" w14:textId="511DBDFE" w:rsidR="00735D09" w:rsidRPr="00E815D7" w:rsidRDefault="00E815D7" w:rsidP="00E815D7">
      <w:pPr>
        <w:spacing w:before="120" w:line="288" w:lineRule="auto"/>
        <w:jc w:val="center"/>
        <w:rPr>
          <w:i/>
          <w:lang w:val="en-US"/>
        </w:rPr>
      </w:pPr>
      <w:r w:rsidRPr="002A4275">
        <w:rPr>
          <w:i/>
          <w:lang w:val="en-US"/>
        </w:rPr>
        <w:t xml:space="preserve">Source: </w:t>
      </w:r>
      <w:r w:rsidR="0035311D">
        <w:rPr>
          <w:i/>
          <w:lang w:val="en-US"/>
        </w:rPr>
        <w:t>Own w</w:t>
      </w:r>
      <w:r w:rsidRPr="002A4275">
        <w:rPr>
          <w:i/>
          <w:lang w:val="en-US"/>
        </w:rPr>
        <w:t>ork</w:t>
      </w:r>
      <w:r w:rsidR="0035311D">
        <w:rPr>
          <w:i/>
          <w:lang w:val="en-US"/>
        </w:rPr>
        <w:t>.</w:t>
      </w:r>
    </w:p>
    <w:p w14:paraId="7DA6139F" w14:textId="46C0D467" w:rsidR="006A14C9" w:rsidRPr="00A41A67" w:rsidRDefault="00A41A67" w:rsidP="000B602B">
      <w:pPr>
        <w:pStyle w:val="Heading2"/>
        <w:numPr>
          <w:ilvl w:val="0"/>
          <w:numId w:val="0"/>
        </w:numPr>
        <w:ind w:left="567" w:hanging="567"/>
      </w:pPr>
      <w:bookmarkStart w:id="57" w:name="_Toc179998551"/>
      <w:r w:rsidRPr="00A41A67">
        <w:t>5.2</w:t>
      </w:r>
      <w:r w:rsidRPr="00A41A67">
        <w:tab/>
        <w:t>Evaluation of the Odds’ Accuracy and Profitability</w:t>
      </w:r>
      <w:bookmarkEnd w:id="57"/>
    </w:p>
    <w:p w14:paraId="0CBD0CC3" w14:textId="2A3CD2E1" w:rsidR="00B63CBD" w:rsidRDefault="00B63CBD" w:rsidP="00B63CBD">
      <w:pPr>
        <w:spacing w:line="288" w:lineRule="auto"/>
        <w:jc w:val="both"/>
        <w:rPr>
          <w:lang w:val="en-US"/>
        </w:rPr>
      </w:pPr>
      <w:r>
        <w:rPr>
          <w:lang w:val="en-US"/>
        </w:rPr>
        <w:t xml:space="preserve">The betting odds have been compiled, and in order to establish the success of using machine learning algorithms for their generating on the case of the Slovenian First League, the </w:t>
      </w:r>
      <w:r w:rsidR="000C4640">
        <w:rPr>
          <w:lang w:val="en-US"/>
        </w:rPr>
        <w:t>accuracies</w:t>
      </w:r>
      <w:r>
        <w:rPr>
          <w:lang w:val="en-US"/>
        </w:rPr>
        <w:t>, confusion matrices and profitabilities were analyzed for the generated odds as well as for the available odds from the two betting companies:1XBet and William Hill. The accuracies for the three sets of odds can be seen in the Tables 9</w:t>
      </w:r>
      <w:r w:rsidR="006364AB">
        <w:rPr>
          <w:lang w:val="en-US"/>
        </w:rPr>
        <w:t>–</w:t>
      </w:r>
      <w:r>
        <w:rPr>
          <w:lang w:val="en-US"/>
        </w:rPr>
        <w:t>11 below. The results show that the more conservative approach of the flat 5% margin might lead to a bit more realistic probabilities for the events</w:t>
      </w:r>
      <w:r w:rsidR="006364AB">
        <w:rPr>
          <w:lang w:val="en-US"/>
        </w:rPr>
        <w:t xml:space="preserve"> (except for the outcome </w:t>
      </w:r>
      <w:r w:rsidR="006364AB" w:rsidRPr="00934EC3">
        <w:rPr>
          <w:lang w:val="en-US"/>
        </w:rPr>
        <w:t>2</w:t>
      </w:r>
      <w:r w:rsidR="006364AB">
        <w:rPr>
          <w:lang w:val="en-US"/>
        </w:rPr>
        <w:t>)</w:t>
      </w:r>
      <w:r>
        <w:rPr>
          <w:lang w:val="en-US"/>
        </w:rPr>
        <w:t>, especially since the bets for the two betting companies were affected by the dynamic calibration based on the frequency of bets placed on the outcomes.</w:t>
      </w:r>
    </w:p>
    <w:p w14:paraId="0B35D281" w14:textId="4CC17940" w:rsidR="00B63CBD" w:rsidRPr="00295406" w:rsidRDefault="00B63CBD" w:rsidP="00475E30">
      <w:pPr>
        <w:pStyle w:val="Heading3"/>
      </w:pPr>
      <w:bookmarkStart w:id="58" w:name="_Toc176622906"/>
      <w:r w:rsidRPr="00295406">
        <w:t xml:space="preserve">Table </w:t>
      </w:r>
      <w:r>
        <w:t>9</w:t>
      </w:r>
      <w:r w:rsidR="000B602B">
        <w:t>:</w:t>
      </w:r>
      <w:r w:rsidRPr="00295406">
        <w:t xml:space="preserve"> Accuracies of</w:t>
      </w:r>
      <w:r>
        <w:t xml:space="preserve"> the odds for the outcome 1</w:t>
      </w:r>
      <w:bookmarkEnd w:id="58"/>
    </w:p>
    <w:tbl>
      <w:tblPr>
        <w:tblStyle w:val="TableGrid"/>
        <w:tblW w:w="0" w:type="auto"/>
        <w:tblBorders>
          <w:top w:val="double" w:sz="4" w:space="0" w:color="auto"/>
          <w:left w:val="double" w:sz="4" w:space="0" w:color="auto"/>
          <w:bottom w:val="double" w:sz="4" w:space="0" w:color="auto"/>
          <w:right w:val="double" w:sz="4" w:space="0" w:color="auto"/>
          <w:insideH w:val="dashSmallGap" w:sz="4" w:space="0" w:color="auto"/>
          <w:insideV w:val="dashSmallGap" w:sz="4" w:space="0" w:color="auto"/>
        </w:tblBorders>
        <w:tblLook w:val="04A0" w:firstRow="1" w:lastRow="0" w:firstColumn="1" w:lastColumn="0" w:noHBand="0" w:noVBand="1"/>
      </w:tblPr>
      <w:tblGrid>
        <w:gridCol w:w="2118"/>
        <w:gridCol w:w="2118"/>
        <w:gridCol w:w="2118"/>
        <w:gridCol w:w="2119"/>
      </w:tblGrid>
      <w:tr w:rsidR="00B63CBD" w14:paraId="4D07D607" w14:textId="77777777" w:rsidTr="00A912BE">
        <w:tc>
          <w:tcPr>
            <w:tcW w:w="2118" w:type="dxa"/>
            <w:tcBorders>
              <w:top w:val="double" w:sz="4" w:space="0" w:color="auto"/>
              <w:bottom w:val="single" w:sz="4" w:space="0" w:color="auto"/>
              <w:right w:val="single" w:sz="4" w:space="0" w:color="auto"/>
            </w:tcBorders>
          </w:tcPr>
          <w:p w14:paraId="2AD94CF2" w14:textId="77777777" w:rsidR="00B63CBD" w:rsidRDefault="00B63CBD" w:rsidP="00A912BE">
            <w:pPr>
              <w:spacing w:line="288" w:lineRule="auto"/>
              <w:jc w:val="both"/>
              <w:rPr>
                <w:lang w:val="en-US"/>
              </w:rPr>
            </w:pPr>
          </w:p>
        </w:tc>
        <w:tc>
          <w:tcPr>
            <w:tcW w:w="2118" w:type="dxa"/>
            <w:tcBorders>
              <w:top w:val="double" w:sz="4" w:space="0" w:color="auto"/>
              <w:left w:val="single" w:sz="4" w:space="0" w:color="auto"/>
              <w:bottom w:val="single" w:sz="4" w:space="0" w:color="auto"/>
              <w:right w:val="single" w:sz="4" w:space="0" w:color="auto"/>
            </w:tcBorders>
          </w:tcPr>
          <w:p w14:paraId="6D69AE96" w14:textId="350D004E" w:rsidR="00B63CBD" w:rsidRPr="001477DD" w:rsidRDefault="006364AB" w:rsidP="00A912BE">
            <w:pPr>
              <w:spacing w:line="288" w:lineRule="auto"/>
              <w:jc w:val="center"/>
              <w:rPr>
                <w:b/>
                <w:lang w:val="en-US"/>
              </w:rPr>
            </w:pPr>
            <w:r>
              <w:rPr>
                <w:b/>
                <w:lang w:val="en-US"/>
              </w:rPr>
              <w:t>Generated</w:t>
            </w:r>
            <w:r w:rsidR="00B63CBD">
              <w:rPr>
                <w:b/>
                <w:lang w:val="en-US"/>
              </w:rPr>
              <w:t xml:space="preserve"> Odds</w:t>
            </w:r>
          </w:p>
        </w:tc>
        <w:tc>
          <w:tcPr>
            <w:tcW w:w="2118" w:type="dxa"/>
            <w:tcBorders>
              <w:top w:val="double" w:sz="4" w:space="0" w:color="auto"/>
              <w:left w:val="single" w:sz="4" w:space="0" w:color="auto"/>
              <w:bottom w:val="single" w:sz="4" w:space="0" w:color="auto"/>
              <w:right w:val="single" w:sz="4" w:space="0" w:color="auto"/>
            </w:tcBorders>
          </w:tcPr>
          <w:p w14:paraId="0A5BA60F" w14:textId="0C09324D" w:rsidR="00B63CBD" w:rsidRPr="001477DD" w:rsidRDefault="00B63CBD" w:rsidP="00A912BE">
            <w:pPr>
              <w:spacing w:line="288" w:lineRule="auto"/>
              <w:jc w:val="center"/>
              <w:rPr>
                <w:b/>
                <w:lang w:val="en-US"/>
              </w:rPr>
            </w:pPr>
            <w:r>
              <w:rPr>
                <w:b/>
                <w:lang w:val="en-US"/>
              </w:rPr>
              <w:t>1XBet</w:t>
            </w:r>
          </w:p>
        </w:tc>
        <w:tc>
          <w:tcPr>
            <w:tcW w:w="2119" w:type="dxa"/>
            <w:tcBorders>
              <w:top w:val="double" w:sz="4" w:space="0" w:color="auto"/>
              <w:left w:val="single" w:sz="4" w:space="0" w:color="auto"/>
              <w:bottom w:val="single" w:sz="4" w:space="0" w:color="auto"/>
            </w:tcBorders>
          </w:tcPr>
          <w:p w14:paraId="78FE40C6" w14:textId="185B8A19" w:rsidR="00B63CBD" w:rsidRPr="001477DD" w:rsidRDefault="00B63CBD" w:rsidP="00A912BE">
            <w:pPr>
              <w:spacing w:line="288" w:lineRule="auto"/>
              <w:jc w:val="center"/>
              <w:rPr>
                <w:b/>
                <w:lang w:val="en-US"/>
              </w:rPr>
            </w:pPr>
            <w:r>
              <w:rPr>
                <w:b/>
                <w:lang w:val="en-US"/>
              </w:rPr>
              <w:t>William Hill</w:t>
            </w:r>
          </w:p>
        </w:tc>
      </w:tr>
      <w:tr w:rsidR="00B63CBD" w14:paraId="32624F07" w14:textId="77777777" w:rsidTr="00A912BE">
        <w:tc>
          <w:tcPr>
            <w:tcW w:w="2118" w:type="dxa"/>
            <w:tcBorders>
              <w:top w:val="single" w:sz="4" w:space="0" w:color="auto"/>
              <w:bottom w:val="double" w:sz="4" w:space="0" w:color="auto"/>
              <w:right w:val="single" w:sz="4" w:space="0" w:color="auto"/>
            </w:tcBorders>
          </w:tcPr>
          <w:p w14:paraId="40AAAC2D" w14:textId="3F0AA34D" w:rsidR="00B63CBD" w:rsidRPr="001477DD" w:rsidRDefault="00B63CBD" w:rsidP="00A912BE">
            <w:pPr>
              <w:spacing w:line="288" w:lineRule="auto"/>
              <w:jc w:val="both"/>
              <w:rPr>
                <w:b/>
                <w:lang w:val="en-US"/>
              </w:rPr>
            </w:pPr>
            <w:r>
              <w:rPr>
                <w:b/>
                <w:lang w:val="en-US"/>
              </w:rPr>
              <w:t>Odds’ Accuracy</w:t>
            </w:r>
          </w:p>
        </w:tc>
        <w:tc>
          <w:tcPr>
            <w:tcW w:w="2118" w:type="dxa"/>
            <w:tcBorders>
              <w:top w:val="single" w:sz="4" w:space="0" w:color="auto"/>
              <w:left w:val="single" w:sz="4" w:space="0" w:color="auto"/>
            </w:tcBorders>
            <w:vAlign w:val="center"/>
          </w:tcPr>
          <w:p w14:paraId="6E9C07D2" w14:textId="70B06A8A" w:rsidR="00B63CBD" w:rsidRDefault="00B63CBD" w:rsidP="00A912BE">
            <w:pPr>
              <w:spacing w:line="288" w:lineRule="auto"/>
              <w:jc w:val="center"/>
              <w:rPr>
                <w:lang w:val="en-US"/>
              </w:rPr>
            </w:pPr>
            <w:r>
              <w:rPr>
                <w:lang w:val="en-US"/>
              </w:rPr>
              <w:t>0.722</w:t>
            </w:r>
          </w:p>
        </w:tc>
        <w:tc>
          <w:tcPr>
            <w:tcW w:w="2118" w:type="dxa"/>
            <w:tcBorders>
              <w:top w:val="single" w:sz="4" w:space="0" w:color="auto"/>
            </w:tcBorders>
            <w:vAlign w:val="center"/>
          </w:tcPr>
          <w:p w14:paraId="72E4FC72" w14:textId="079D38C9" w:rsidR="00B63CBD" w:rsidRDefault="00B63CBD" w:rsidP="00A912BE">
            <w:pPr>
              <w:spacing w:line="288" w:lineRule="auto"/>
              <w:jc w:val="center"/>
              <w:rPr>
                <w:lang w:val="en-US"/>
              </w:rPr>
            </w:pPr>
            <w:r>
              <w:rPr>
                <w:lang w:val="en-US"/>
              </w:rPr>
              <w:t>0.690</w:t>
            </w:r>
          </w:p>
        </w:tc>
        <w:tc>
          <w:tcPr>
            <w:tcW w:w="2119" w:type="dxa"/>
            <w:tcBorders>
              <w:top w:val="single" w:sz="4" w:space="0" w:color="auto"/>
            </w:tcBorders>
            <w:vAlign w:val="center"/>
          </w:tcPr>
          <w:p w14:paraId="55B596AD" w14:textId="35982421" w:rsidR="00B63CBD" w:rsidRDefault="00B63CBD" w:rsidP="00A912BE">
            <w:pPr>
              <w:spacing w:line="288" w:lineRule="auto"/>
              <w:jc w:val="center"/>
              <w:rPr>
                <w:lang w:val="en-US"/>
              </w:rPr>
            </w:pPr>
            <w:r>
              <w:rPr>
                <w:lang w:val="en-US"/>
              </w:rPr>
              <w:t>0.710</w:t>
            </w:r>
          </w:p>
        </w:tc>
      </w:tr>
    </w:tbl>
    <w:p w14:paraId="1B406C72" w14:textId="64F55CE6" w:rsidR="00B63CBD" w:rsidRPr="00C01F41" w:rsidRDefault="00C01F41" w:rsidP="00C01F41">
      <w:pPr>
        <w:spacing w:before="120" w:line="288" w:lineRule="auto"/>
        <w:jc w:val="center"/>
        <w:rPr>
          <w:i/>
          <w:lang w:val="en-US"/>
        </w:rPr>
      </w:pPr>
      <w:r w:rsidRPr="002A4275">
        <w:rPr>
          <w:i/>
          <w:lang w:val="en-US"/>
        </w:rPr>
        <w:t xml:space="preserve">Source: </w:t>
      </w:r>
      <w:r w:rsidR="0035311D">
        <w:rPr>
          <w:i/>
          <w:lang w:val="en-US"/>
        </w:rPr>
        <w:t>Own w</w:t>
      </w:r>
      <w:r w:rsidRPr="002A4275">
        <w:rPr>
          <w:i/>
          <w:lang w:val="en-US"/>
        </w:rPr>
        <w:t>ork</w:t>
      </w:r>
      <w:r w:rsidR="0035311D">
        <w:rPr>
          <w:i/>
          <w:lang w:val="en-US"/>
        </w:rPr>
        <w:t>.</w:t>
      </w:r>
    </w:p>
    <w:p w14:paraId="2D120684" w14:textId="35557381" w:rsidR="00B63CBD" w:rsidRPr="00295406" w:rsidRDefault="00B63CBD" w:rsidP="00475E30">
      <w:pPr>
        <w:pStyle w:val="Heading3"/>
      </w:pPr>
      <w:bookmarkStart w:id="59" w:name="_Toc176622907"/>
      <w:r w:rsidRPr="00295406">
        <w:t xml:space="preserve">Table </w:t>
      </w:r>
      <w:r>
        <w:t>10</w:t>
      </w:r>
      <w:r w:rsidR="000B602B">
        <w:t>:</w:t>
      </w:r>
      <w:r w:rsidRPr="00295406">
        <w:t xml:space="preserve"> Accuracies of</w:t>
      </w:r>
      <w:r>
        <w:t xml:space="preserve"> the odds for the outcome X</w:t>
      </w:r>
      <w:bookmarkEnd w:id="59"/>
    </w:p>
    <w:tbl>
      <w:tblPr>
        <w:tblStyle w:val="TableGrid"/>
        <w:tblW w:w="0" w:type="auto"/>
        <w:tblBorders>
          <w:top w:val="double" w:sz="4" w:space="0" w:color="auto"/>
          <w:left w:val="double" w:sz="4" w:space="0" w:color="auto"/>
          <w:bottom w:val="double" w:sz="4" w:space="0" w:color="auto"/>
          <w:right w:val="double" w:sz="4" w:space="0" w:color="auto"/>
          <w:insideH w:val="dashSmallGap" w:sz="4" w:space="0" w:color="auto"/>
          <w:insideV w:val="dashSmallGap" w:sz="4" w:space="0" w:color="auto"/>
        </w:tblBorders>
        <w:tblLook w:val="04A0" w:firstRow="1" w:lastRow="0" w:firstColumn="1" w:lastColumn="0" w:noHBand="0" w:noVBand="1"/>
      </w:tblPr>
      <w:tblGrid>
        <w:gridCol w:w="2118"/>
        <w:gridCol w:w="2118"/>
        <w:gridCol w:w="2118"/>
        <w:gridCol w:w="2119"/>
      </w:tblGrid>
      <w:tr w:rsidR="00B63CBD" w14:paraId="78F74F84" w14:textId="77777777" w:rsidTr="00A912BE">
        <w:tc>
          <w:tcPr>
            <w:tcW w:w="2118" w:type="dxa"/>
            <w:tcBorders>
              <w:top w:val="double" w:sz="4" w:space="0" w:color="auto"/>
              <w:bottom w:val="single" w:sz="4" w:space="0" w:color="auto"/>
              <w:right w:val="single" w:sz="4" w:space="0" w:color="auto"/>
            </w:tcBorders>
          </w:tcPr>
          <w:p w14:paraId="2790CDFF" w14:textId="77777777" w:rsidR="00B63CBD" w:rsidRDefault="00B63CBD" w:rsidP="00A912BE">
            <w:pPr>
              <w:spacing w:line="288" w:lineRule="auto"/>
              <w:jc w:val="both"/>
              <w:rPr>
                <w:lang w:val="en-US"/>
              </w:rPr>
            </w:pPr>
          </w:p>
        </w:tc>
        <w:tc>
          <w:tcPr>
            <w:tcW w:w="2118" w:type="dxa"/>
            <w:tcBorders>
              <w:top w:val="double" w:sz="4" w:space="0" w:color="auto"/>
              <w:left w:val="single" w:sz="4" w:space="0" w:color="auto"/>
              <w:bottom w:val="single" w:sz="4" w:space="0" w:color="auto"/>
              <w:right w:val="single" w:sz="4" w:space="0" w:color="auto"/>
            </w:tcBorders>
          </w:tcPr>
          <w:p w14:paraId="793B7385" w14:textId="5544ADD3" w:rsidR="00B63CBD" w:rsidRPr="001477DD" w:rsidRDefault="006364AB" w:rsidP="00A912BE">
            <w:pPr>
              <w:spacing w:line="288" w:lineRule="auto"/>
              <w:jc w:val="center"/>
              <w:rPr>
                <w:b/>
                <w:lang w:val="en-US"/>
              </w:rPr>
            </w:pPr>
            <w:r>
              <w:rPr>
                <w:b/>
                <w:lang w:val="en-US"/>
              </w:rPr>
              <w:t>Generated</w:t>
            </w:r>
            <w:r w:rsidR="00B63CBD">
              <w:rPr>
                <w:b/>
                <w:lang w:val="en-US"/>
              </w:rPr>
              <w:t xml:space="preserve"> Odds</w:t>
            </w:r>
          </w:p>
        </w:tc>
        <w:tc>
          <w:tcPr>
            <w:tcW w:w="2118" w:type="dxa"/>
            <w:tcBorders>
              <w:top w:val="double" w:sz="4" w:space="0" w:color="auto"/>
              <w:left w:val="single" w:sz="4" w:space="0" w:color="auto"/>
              <w:bottom w:val="single" w:sz="4" w:space="0" w:color="auto"/>
              <w:right w:val="single" w:sz="4" w:space="0" w:color="auto"/>
            </w:tcBorders>
          </w:tcPr>
          <w:p w14:paraId="78CBA4E2" w14:textId="77777777" w:rsidR="00B63CBD" w:rsidRPr="001477DD" w:rsidRDefault="00B63CBD" w:rsidP="00A912BE">
            <w:pPr>
              <w:spacing w:line="288" w:lineRule="auto"/>
              <w:jc w:val="center"/>
              <w:rPr>
                <w:b/>
                <w:lang w:val="en-US"/>
              </w:rPr>
            </w:pPr>
            <w:r>
              <w:rPr>
                <w:b/>
                <w:lang w:val="en-US"/>
              </w:rPr>
              <w:t>1XBet</w:t>
            </w:r>
          </w:p>
        </w:tc>
        <w:tc>
          <w:tcPr>
            <w:tcW w:w="2119" w:type="dxa"/>
            <w:tcBorders>
              <w:top w:val="double" w:sz="4" w:space="0" w:color="auto"/>
              <w:left w:val="single" w:sz="4" w:space="0" w:color="auto"/>
              <w:bottom w:val="single" w:sz="4" w:space="0" w:color="auto"/>
            </w:tcBorders>
          </w:tcPr>
          <w:p w14:paraId="37815DC6" w14:textId="77777777" w:rsidR="00B63CBD" w:rsidRPr="001477DD" w:rsidRDefault="00B63CBD" w:rsidP="00A912BE">
            <w:pPr>
              <w:spacing w:line="288" w:lineRule="auto"/>
              <w:jc w:val="center"/>
              <w:rPr>
                <w:b/>
                <w:lang w:val="en-US"/>
              </w:rPr>
            </w:pPr>
            <w:r>
              <w:rPr>
                <w:b/>
                <w:lang w:val="en-US"/>
              </w:rPr>
              <w:t>William Hill</w:t>
            </w:r>
          </w:p>
        </w:tc>
      </w:tr>
      <w:tr w:rsidR="00B63CBD" w14:paraId="5B0D2A72" w14:textId="77777777" w:rsidTr="00A912BE">
        <w:tc>
          <w:tcPr>
            <w:tcW w:w="2118" w:type="dxa"/>
            <w:tcBorders>
              <w:top w:val="single" w:sz="4" w:space="0" w:color="auto"/>
              <w:bottom w:val="double" w:sz="4" w:space="0" w:color="auto"/>
              <w:right w:val="single" w:sz="4" w:space="0" w:color="auto"/>
            </w:tcBorders>
          </w:tcPr>
          <w:p w14:paraId="42B26BF2" w14:textId="77777777" w:rsidR="00B63CBD" w:rsidRPr="001477DD" w:rsidRDefault="00B63CBD" w:rsidP="00A912BE">
            <w:pPr>
              <w:spacing w:line="288" w:lineRule="auto"/>
              <w:jc w:val="both"/>
              <w:rPr>
                <w:b/>
                <w:lang w:val="en-US"/>
              </w:rPr>
            </w:pPr>
            <w:r>
              <w:rPr>
                <w:b/>
                <w:lang w:val="en-US"/>
              </w:rPr>
              <w:t>Odds’ Accuracy</w:t>
            </w:r>
          </w:p>
        </w:tc>
        <w:tc>
          <w:tcPr>
            <w:tcW w:w="2118" w:type="dxa"/>
            <w:tcBorders>
              <w:top w:val="single" w:sz="4" w:space="0" w:color="auto"/>
              <w:left w:val="single" w:sz="4" w:space="0" w:color="auto"/>
            </w:tcBorders>
            <w:vAlign w:val="center"/>
          </w:tcPr>
          <w:p w14:paraId="51E3F975" w14:textId="451EFA19" w:rsidR="00B63CBD" w:rsidRDefault="00B63CBD" w:rsidP="00A912BE">
            <w:pPr>
              <w:spacing w:line="288" w:lineRule="auto"/>
              <w:jc w:val="center"/>
              <w:rPr>
                <w:lang w:val="en-US"/>
              </w:rPr>
            </w:pPr>
            <w:r>
              <w:rPr>
                <w:lang w:val="en-US"/>
              </w:rPr>
              <w:t>0.744</w:t>
            </w:r>
          </w:p>
        </w:tc>
        <w:tc>
          <w:tcPr>
            <w:tcW w:w="2118" w:type="dxa"/>
            <w:tcBorders>
              <w:top w:val="single" w:sz="4" w:space="0" w:color="auto"/>
            </w:tcBorders>
            <w:vAlign w:val="center"/>
          </w:tcPr>
          <w:p w14:paraId="31E5CF7A" w14:textId="1FF9548A" w:rsidR="00B63CBD" w:rsidRDefault="00B63CBD" w:rsidP="00A912BE">
            <w:pPr>
              <w:spacing w:line="288" w:lineRule="auto"/>
              <w:jc w:val="center"/>
              <w:rPr>
                <w:lang w:val="en-US"/>
              </w:rPr>
            </w:pPr>
            <w:r>
              <w:rPr>
                <w:lang w:val="en-US"/>
              </w:rPr>
              <w:t>0.740</w:t>
            </w:r>
          </w:p>
        </w:tc>
        <w:tc>
          <w:tcPr>
            <w:tcW w:w="2119" w:type="dxa"/>
            <w:tcBorders>
              <w:top w:val="single" w:sz="4" w:space="0" w:color="auto"/>
            </w:tcBorders>
            <w:vAlign w:val="center"/>
          </w:tcPr>
          <w:p w14:paraId="58554A38" w14:textId="13C43BB1" w:rsidR="00B63CBD" w:rsidRDefault="00B63CBD" w:rsidP="00A912BE">
            <w:pPr>
              <w:spacing w:line="288" w:lineRule="auto"/>
              <w:jc w:val="center"/>
              <w:rPr>
                <w:lang w:val="en-US"/>
              </w:rPr>
            </w:pPr>
            <w:r>
              <w:rPr>
                <w:lang w:val="en-US"/>
              </w:rPr>
              <w:t>0.740</w:t>
            </w:r>
          </w:p>
        </w:tc>
      </w:tr>
    </w:tbl>
    <w:p w14:paraId="782B380B" w14:textId="689316D1" w:rsidR="00B63CBD" w:rsidRPr="00C01F41" w:rsidRDefault="00C01F41" w:rsidP="00C01F41">
      <w:pPr>
        <w:spacing w:before="120" w:line="288" w:lineRule="auto"/>
        <w:jc w:val="center"/>
        <w:rPr>
          <w:i/>
          <w:lang w:val="en-US"/>
        </w:rPr>
      </w:pPr>
      <w:r w:rsidRPr="002A4275">
        <w:rPr>
          <w:i/>
          <w:lang w:val="en-US"/>
        </w:rPr>
        <w:t xml:space="preserve">Source: </w:t>
      </w:r>
      <w:r>
        <w:rPr>
          <w:i/>
          <w:lang w:val="en-US"/>
        </w:rPr>
        <w:t>Own</w:t>
      </w:r>
      <w:r w:rsidR="0035311D">
        <w:rPr>
          <w:i/>
          <w:lang w:val="en-US"/>
        </w:rPr>
        <w:t xml:space="preserve"> w</w:t>
      </w:r>
      <w:r w:rsidRPr="002A4275">
        <w:rPr>
          <w:i/>
          <w:lang w:val="en-US"/>
        </w:rPr>
        <w:t>ork</w:t>
      </w:r>
      <w:r w:rsidR="0035311D">
        <w:rPr>
          <w:i/>
          <w:lang w:val="en-US"/>
        </w:rPr>
        <w:t>.</w:t>
      </w:r>
    </w:p>
    <w:p w14:paraId="75A52FCB" w14:textId="2A3CDAE1" w:rsidR="00B63CBD" w:rsidRPr="00295406" w:rsidRDefault="00B63CBD" w:rsidP="00475E30">
      <w:pPr>
        <w:pStyle w:val="Heading3"/>
      </w:pPr>
      <w:bookmarkStart w:id="60" w:name="_Toc176622908"/>
      <w:r w:rsidRPr="00295406">
        <w:t xml:space="preserve">Table </w:t>
      </w:r>
      <w:r>
        <w:t>11</w:t>
      </w:r>
      <w:r w:rsidR="000B602B">
        <w:t>:</w:t>
      </w:r>
      <w:r w:rsidRPr="00295406">
        <w:t xml:space="preserve"> Accuracies of</w:t>
      </w:r>
      <w:r>
        <w:t xml:space="preserve"> the odds for the outcome 2</w:t>
      </w:r>
      <w:bookmarkEnd w:id="60"/>
    </w:p>
    <w:tbl>
      <w:tblPr>
        <w:tblStyle w:val="TableGrid"/>
        <w:tblW w:w="0" w:type="auto"/>
        <w:tblBorders>
          <w:top w:val="double" w:sz="4" w:space="0" w:color="auto"/>
          <w:left w:val="double" w:sz="4" w:space="0" w:color="auto"/>
          <w:bottom w:val="double" w:sz="4" w:space="0" w:color="auto"/>
          <w:right w:val="double" w:sz="4" w:space="0" w:color="auto"/>
          <w:insideH w:val="dashSmallGap" w:sz="4" w:space="0" w:color="auto"/>
          <w:insideV w:val="dashSmallGap" w:sz="4" w:space="0" w:color="auto"/>
        </w:tblBorders>
        <w:tblLook w:val="04A0" w:firstRow="1" w:lastRow="0" w:firstColumn="1" w:lastColumn="0" w:noHBand="0" w:noVBand="1"/>
      </w:tblPr>
      <w:tblGrid>
        <w:gridCol w:w="2118"/>
        <w:gridCol w:w="2118"/>
        <w:gridCol w:w="2118"/>
        <w:gridCol w:w="2119"/>
      </w:tblGrid>
      <w:tr w:rsidR="00B63CBD" w14:paraId="2C222CEE" w14:textId="77777777" w:rsidTr="00A912BE">
        <w:tc>
          <w:tcPr>
            <w:tcW w:w="2118" w:type="dxa"/>
            <w:tcBorders>
              <w:top w:val="double" w:sz="4" w:space="0" w:color="auto"/>
              <w:bottom w:val="single" w:sz="4" w:space="0" w:color="auto"/>
              <w:right w:val="single" w:sz="4" w:space="0" w:color="auto"/>
            </w:tcBorders>
          </w:tcPr>
          <w:p w14:paraId="5D27804C" w14:textId="77777777" w:rsidR="00B63CBD" w:rsidRDefault="00B63CBD" w:rsidP="00A912BE">
            <w:pPr>
              <w:spacing w:line="288" w:lineRule="auto"/>
              <w:jc w:val="both"/>
              <w:rPr>
                <w:lang w:val="en-US"/>
              </w:rPr>
            </w:pPr>
          </w:p>
        </w:tc>
        <w:tc>
          <w:tcPr>
            <w:tcW w:w="2118" w:type="dxa"/>
            <w:tcBorders>
              <w:top w:val="double" w:sz="4" w:space="0" w:color="auto"/>
              <w:left w:val="single" w:sz="4" w:space="0" w:color="auto"/>
              <w:bottom w:val="single" w:sz="4" w:space="0" w:color="auto"/>
              <w:right w:val="single" w:sz="4" w:space="0" w:color="auto"/>
            </w:tcBorders>
          </w:tcPr>
          <w:p w14:paraId="4F71BFB2" w14:textId="4E37BAE2" w:rsidR="00B63CBD" w:rsidRPr="001477DD" w:rsidRDefault="006364AB" w:rsidP="00A912BE">
            <w:pPr>
              <w:spacing w:line="288" w:lineRule="auto"/>
              <w:jc w:val="center"/>
              <w:rPr>
                <w:b/>
                <w:lang w:val="en-US"/>
              </w:rPr>
            </w:pPr>
            <w:r>
              <w:rPr>
                <w:b/>
                <w:lang w:val="en-US"/>
              </w:rPr>
              <w:t>Generated</w:t>
            </w:r>
            <w:r w:rsidR="00B63CBD">
              <w:rPr>
                <w:b/>
                <w:lang w:val="en-US"/>
              </w:rPr>
              <w:t xml:space="preserve"> Odds</w:t>
            </w:r>
          </w:p>
        </w:tc>
        <w:tc>
          <w:tcPr>
            <w:tcW w:w="2118" w:type="dxa"/>
            <w:tcBorders>
              <w:top w:val="double" w:sz="4" w:space="0" w:color="auto"/>
              <w:left w:val="single" w:sz="4" w:space="0" w:color="auto"/>
              <w:bottom w:val="single" w:sz="4" w:space="0" w:color="auto"/>
              <w:right w:val="single" w:sz="4" w:space="0" w:color="auto"/>
            </w:tcBorders>
          </w:tcPr>
          <w:p w14:paraId="59D3F291" w14:textId="77777777" w:rsidR="00B63CBD" w:rsidRPr="001477DD" w:rsidRDefault="00B63CBD" w:rsidP="00A912BE">
            <w:pPr>
              <w:spacing w:line="288" w:lineRule="auto"/>
              <w:jc w:val="center"/>
              <w:rPr>
                <w:b/>
                <w:lang w:val="en-US"/>
              </w:rPr>
            </w:pPr>
            <w:r>
              <w:rPr>
                <w:b/>
                <w:lang w:val="en-US"/>
              </w:rPr>
              <w:t>1XBet</w:t>
            </w:r>
          </w:p>
        </w:tc>
        <w:tc>
          <w:tcPr>
            <w:tcW w:w="2119" w:type="dxa"/>
            <w:tcBorders>
              <w:top w:val="double" w:sz="4" w:space="0" w:color="auto"/>
              <w:left w:val="single" w:sz="4" w:space="0" w:color="auto"/>
              <w:bottom w:val="single" w:sz="4" w:space="0" w:color="auto"/>
            </w:tcBorders>
          </w:tcPr>
          <w:p w14:paraId="330D9BE3" w14:textId="77777777" w:rsidR="00B63CBD" w:rsidRPr="001477DD" w:rsidRDefault="00B63CBD" w:rsidP="00A912BE">
            <w:pPr>
              <w:spacing w:line="288" w:lineRule="auto"/>
              <w:jc w:val="center"/>
              <w:rPr>
                <w:b/>
                <w:lang w:val="en-US"/>
              </w:rPr>
            </w:pPr>
            <w:r>
              <w:rPr>
                <w:b/>
                <w:lang w:val="en-US"/>
              </w:rPr>
              <w:t>William Hill</w:t>
            </w:r>
          </w:p>
        </w:tc>
      </w:tr>
      <w:tr w:rsidR="00B63CBD" w14:paraId="0149DFB0" w14:textId="77777777" w:rsidTr="00A912BE">
        <w:tc>
          <w:tcPr>
            <w:tcW w:w="2118" w:type="dxa"/>
            <w:tcBorders>
              <w:top w:val="single" w:sz="4" w:space="0" w:color="auto"/>
              <w:bottom w:val="double" w:sz="4" w:space="0" w:color="auto"/>
              <w:right w:val="single" w:sz="4" w:space="0" w:color="auto"/>
            </w:tcBorders>
          </w:tcPr>
          <w:p w14:paraId="36227BA8" w14:textId="77777777" w:rsidR="00B63CBD" w:rsidRPr="001477DD" w:rsidRDefault="00B63CBD" w:rsidP="00A912BE">
            <w:pPr>
              <w:spacing w:line="288" w:lineRule="auto"/>
              <w:jc w:val="both"/>
              <w:rPr>
                <w:b/>
                <w:lang w:val="en-US"/>
              </w:rPr>
            </w:pPr>
            <w:r>
              <w:rPr>
                <w:b/>
                <w:lang w:val="en-US"/>
              </w:rPr>
              <w:t>Odds’ Accuracy</w:t>
            </w:r>
          </w:p>
        </w:tc>
        <w:tc>
          <w:tcPr>
            <w:tcW w:w="2118" w:type="dxa"/>
            <w:tcBorders>
              <w:top w:val="single" w:sz="4" w:space="0" w:color="auto"/>
              <w:left w:val="single" w:sz="4" w:space="0" w:color="auto"/>
            </w:tcBorders>
            <w:vAlign w:val="center"/>
          </w:tcPr>
          <w:p w14:paraId="63EEA3A9" w14:textId="3630D891" w:rsidR="00B63CBD" w:rsidRDefault="00B63CBD" w:rsidP="00A912BE">
            <w:pPr>
              <w:spacing w:line="288" w:lineRule="auto"/>
              <w:jc w:val="center"/>
              <w:rPr>
                <w:lang w:val="en-US"/>
              </w:rPr>
            </w:pPr>
            <w:r>
              <w:rPr>
                <w:lang w:val="en-US"/>
              </w:rPr>
              <w:t>0.644</w:t>
            </w:r>
          </w:p>
        </w:tc>
        <w:tc>
          <w:tcPr>
            <w:tcW w:w="2118" w:type="dxa"/>
            <w:tcBorders>
              <w:top w:val="single" w:sz="4" w:space="0" w:color="auto"/>
            </w:tcBorders>
            <w:vAlign w:val="center"/>
          </w:tcPr>
          <w:p w14:paraId="55097D1C" w14:textId="1572CADA" w:rsidR="00B63CBD" w:rsidRDefault="00B63CBD" w:rsidP="00A912BE">
            <w:pPr>
              <w:spacing w:line="288" w:lineRule="auto"/>
              <w:jc w:val="center"/>
              <w:rPr>
                <w:lang w:val="en-US"/>
              </w:rPr>
            </w:pPr>
            <w:r>
              <w:rPr>
                <w:lang w:val="en-US"/>
              </w:rPr>
              <w:t>0.660</w:t>
            </w:r>
          </w:p>
        </w:tc>
        <w:tc>
          <w:tcPr>
            <w:tcW w:w="2119" w:type="dxa"/>
            <w:tcBorders>
              <w:top w:val="single" w:sz="4" w:space="0" w:color="auto"/>
            </w:tcBorders>
            <w:vAlign w:val="center"/>
          </w:tcPr>
          <w:p w14:paraId="68117888" w14:textId="44A7B53B" w:rsidR="00B63CBD" w:rsidRDefault="00B63CBD" w:rsidP="00A912BE">
            <w:pPr>
              <w:spacing w:line="288" w:lineRule="auto"/>
              <w:jc w:val="center"/>
              <w:rPr>
                <w:lang w:val="en-US"/>
              </w:rPr>
            </w:pPr>
            <w:r>
              <w:rPr>
                <w:lang w:val="en-US"/>
              </w:rPr>
              <w:t>0.660</w:t>
            </w:r>
          </w:p>
        </w:tc>
      </w:tr>
    </w:tbl>
    <w:p w14:paraId="23224B08" w14:textId="1DDF45ED" w:rsidR="00B63CBD" w:rsidRPr="00C01F41" w:rsidRDefault="00C01F41" w:rsidP="00C01F41">
      <w:pPr>
        <w:spacing w:before="120" w:line="288" w:lineRule="auto"/>
        <w:jc w:val="center"/>
        <w:rPr>
          <w:i/>
          <w:lang w:val="en-US"/>
        </w:rPr>
      </w:pPr>
      <w:r w:rsidRPr="002A4275">
        <w:rPr>
          <w:i/>
          <w:lang w:val="en-US"/>
        </w:rPr>
        <w:t xml:space="preserve">Source: </w:t>
      </w:r>
      <w:r w:rsidR="0035311D">
        <w:rPr>
          <w:i/>
          <w:lang w:val="en-US"/>
        </w:rPr>
        <w:t>Own w</w:t>
      </w:r>
      <w:r w:rsidRPr="002A4275">
        <w:rPr>
          <w:i/>
          <w:lang w:val="en-US"/>
        </w:rPr>
        <w:t>ork</w:t>
      </w:r>
      <w:r w:rsidR="0035311D">
        <w:rPr>
          <w:i/>
          <w:lang w:val="en-US"/>
        </w:rPr>
        <w:t>.</w:t>
      </w:r>
    </w:p>
    <w:p w14:paraId="42195464" w14:textId="68E75CFD" w:rsidR="006364AB" w:rsidRPr="00261FC9" w:rsidRDefault="00B63CBD" w:rsidP="00B63CBD">
      <w:pPr>
        <w:spacing w:line="288" w:lineRule="auto"/>
        <w:jc w:val="both"/>
        <w:rPr>
          <w:lang w:val="en-US"/>
        </w:rPr>
      </w:pPr>
      <w:r>
        <w:rPr>
          <w:lang w:val="en-US"/>
        </w:rPr>
        <w:t>The confusion matrices for the comparison of the classification</w:t>
      </w:r>
      <w:r w:rsidR="006364AB">
        <w:rPr>
          <w:lang w:val="en-US"/>
        </w:rPr>
        <w:t xml:space="preserve"> success can be seen in the Tables 12–14 below.</w:t>
      </w:r>
      <w:r w:rsidR="00755EA9">
        <w:rPr>
          <w:lang w:val="en-US"/>
        </w:rPr>
        <w:t xml:space="preserve"> The results show </w:t>
      </w:r>
      <w:r w:rsidR="00755EA9" w:rsidRPr="00934EC3">
        <w:rPr>
          <w:lang w:val="en-US"/>
        </w:rPr>
        <w:t>that: for the outcome 1, the odds from 1XBet and William Hill have slightly better classification of the cases for the label outcome 0 (or “</w:t>
      </w:r>
      <w:r w:rsidR="007E0F83" w:rsidRPr="00934EC3">
        <w:rPr>
          <w:lang w:val="en-US"/>
        </w:rPr>
        <w:t>true</w:t>
      </w:r>
      <w:r w:rsidR="00755EA9" w:rsidRPr="00934EC3">
        <w:rPr>
          <w:lang w:val="en-US"/>
        </w:rPr>
        <w:t xml:space="preserve"> positives”) in comparison to the generated odds, while they have slightly lesser successes when it comes to the label outcome 1 (or ” </w:t>
      </w:r>
      <w:r w:rsidR="007E0F83" w:rsidRPr="00934EC3">
        <w:rPr>
          <w:lang w:val="en-US"/>
        </w:rPr>
        <w:t>true negatives”)</w:t>
      </w:r>
      <w:r w:rsidR="0056223F" w:rsidRPr="00934EC3">
        <w:rPr>
          <w:lang w:val="en-US"/>
        </w:rPr>
        <w:t xml:space="preserve">; for the outcome X, as it was already stated several times, the classification matrix and overall accuracy is not a suitable indicator and the profitability analysis later on will show different results to those present here; </w:t>
      </w:r>
      <w:r w:rsidR="00A912BE" w:rsidRPr="00934EC3">
        <w:rPr>
          <w:lang w:val="en-US"/>
        </w:rPr>
        <w:t>for the outcome 2 it seems to be an inverse situation in comparison to the outcome 1, since now the odds from 1XBet and William Hill have slightly worse classification when it comes to the “true positives” while having a slightly better success when it comes to the “true negatives”.</w:t>
      </w:r>
      <w:r w:rsidR="00261FC9" w:rsidRPr="00934EC3">
        <w:rPr>
          <w:lang w:val="en-US"/>
        </w:rPr>
        <w:t xml:space="preserve"> Upon a closer look at the generated odds in particular, it can be seen that the classification was much more successful for the cases of the “true negative” being classified correctly in comparison to the “true positives</w:t>
      </w:r>
      <w:r w:rsidR="00261FC9">
        <w:rPr>
          <w:lang w:val="en-US"/>
        </w:rPr>
        <w:t xml:space="preserve">”. Imbalance in the dataset, as well as the overall low probabilities of the individual </w:t>
      </w:r>
      <w:r w:rsidR="00261FC9" w:rsidRPr="00934EC3">
        <w:rPr>
          <w:lang w:val="en-US"/>
        </w:rPr>
        <w:t xml:space="preserve">outcomes occurring are the main reasons behind such results. Additionally, when it comes to the more relevant classification of the “true positives”, it can be seen that: for the outcome 1, the generated odds </w:t>
      </w:r>
      <w:r w:rsidR="000C4640" w:rsidRPr="00934EC3">
        <w:rPr>
          <w:lang w:val="en-US"/>
        </w:rPr>
        <w:t>accurately</w:t>
      </w:r>
      <w:r w:rsidR="00261FC9" w:rsidRPr="00934EC3">
        <w:rPr>
          <w:lang w:val="en-US"/>
        </w:rPr>
        <w:t xml:space="preserve"> classified 61.43% of the events perta</w:t>
      </w:r>
      <w:r w:rsidR="00DC034D" w:rsidRPr="00934EC3">
        <w:rPr>
          <w:lang w:val="en-US"/>
        </w:rPr>
        <w:t>ining to the events resulting in</w:t>
      </w:r>
      <w:r w:rsidR="00261FC9" w:rsidRPr="00934EC3">
        <w:rPr>
          <w:lang w:val="en-US"/>
        </w:rPr>
        <w:t xml:space="preserve"> the said outcome; for the outcome X there were no </w:t>
      </w:r>
      <w:r w:rsidR="000C4640" w:rsidRPr="00934EC3">
        <w:rPr>
          <w:lang w:val="en-US"/>
        </w:rPr>
        <w:t>accurately</w:t>
      </w:r>
      <w:r w:rsidR="00261FC9" w:rsidRPr="00934EC3">
        <w:rPr>
          <w:lang w:val="en-US"/>
        </w:rPr>
        <w:t xml:space="preserve"> classified cases as the threshold of 50% chances of the outcome occurring was not reached for any event across the entire season; for the outcome 2, the</w:t>
      </w:r>
      <w:r w:rsidR="00261FC9">
        <w:rPr>
          <w:lang w:val="en-US"/>
        </w:rPr>
        <w:t xml:space="preserve"> generated odds </w:t>
      </w:r>
      <w:r w:rsidR="000C4640">
        <w:rPr>
          <w:lang w:val="en-US"/>
        </w:rPr>
        <w:t>accurately</w:t>
      </w:r>
      <w:r w:rsidR="00261FC9">
        <w:rPr>
          <w:lang w:val="en-US"/>
        </w:rPr>
        <w:t xml:space="preserve"> classified 37.5% of the cases </w:t>
      </w:r>
      <w:r w:rsidR="00B45D7F">
        <w:rPr>
          <w:lang w:val="en-US"/>
        </w:rPr>
        <w:t>in which the said outcome did historically occur.</w:t>
      </w:r>
    </w:p>
    <w:p w14:paraId="52DB9FCB" w14:textId="7BA5BA5C" w:rsidR="006364AB" w:rsidRPr="006364AB" w:rsidRDefault="006364AB" w:rsidP="00475E30">
      <w:pPr>
        <w:pStyle w:val="Heading3"/>
      </w:pPr>
      <w:bookmarkStart w:id="61" w:name="_Toc176622909"/>
      <w:r w:rsidRPr="006364AB">
        <w:t xml:space="preserve">Table </w:t>
      </w:r>
      <w:r>
        <w:t>12</w:t>
      </w:r>
      <w:r w:rsidR="000B602B">
        <w:t>:</w:t>
      </w:r>
      <w:r w:rsidRPr="006364AB">
        <w:t xml:space="preserve"> C</w:t>
      </w:r>
      <w:r w:rsidR="00755EA9">
        <w:t>omparison of the c</w:t>
      </w:r>
      <w:r w:rsidRPr="006364AB">
        <w:t>onfusion matrices f</w:t>
      </w:r>
      <w:r w:rsidR="00755EA9">
        <w:t>or the outcome 1</w:t>
      </w:r>
      <w:bookmarkEnd w:id="61"/>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831"/>
        <w:gridCol w:w="2831"/>
        <w:gridCol w:w="2831"/>
      </w:tblGrid>
      <w:tr w:rsidR="006364AB" w14:paraId="71FA244E" w14:textId="77777777" w:rsidTr="00A912BE">
        <w:tc>
          <w:tcPr>
            <w:tcW w:w="2831" w:type="dxa"/>
          </w:tcPr>
          <w:p w14:paraId="60C75B97" w14:textId="2F030925" w:rsidR="006364AB" w:rsidRPr="00854B9E" w:rsidRDefault="00755EA9" w:rsidP="00A912BE">
            <w:pPr>
              <w:spacing w:line="288" w:lineRule="auto"/>
              <w:jc w:val="center"/>
              <w:rPr>
                <w:i/>
                <w:lang w:val="en-US"/>
              </w:rPr>
            </w:pPr>
            <w:r>
              <w:rPr>
                <w:i/>
                <w:lang w:val="en-US"/>
              </w:rPr>
              <w:t>Generated Odds</w:t>
            </w:r>
          </w:p>
          <w:tbl>
            <w:tblPr>
              <w:tblStyle w:val="TableGrid"/>
              <w:tblW w:w="0" w:type="auto"/>
              <w:tblBorders>
                <w:top w:val="double" w:sz="4" w:space="0" w:color="auto"/>
                <w:left w:val="double" w:sz="4" w:space="0" w:color="auto"/>
                <w:bottom w:val="double" w:sz="4" w:space="0" w:color="auto"/>
                <w:right w:val="double" w:sz="4" w:space="0" w:color="auto"/>
                <w:insideH w:val="dashSmallGap" w:sz="4" w:space="0" w:color="auto"/>
                <w:insideV w:val="dashSmallGap" w:sz="4" w:space="0" w:color="auto"/>
              </w:tblBorders>
              <w:tblLook w:val="04A0" w:firstRow="1" w:lastRow="0" w:firstColumn="1" w:lastColumn="0" w:noHBand="0" w:noVBand="1"/>
            </w:tblPr>
            <w:tblGrid>
              <w:gridCol w:w="862"/>
              <w:gridCol w:w="861"/>
              <w:gridCol w:w="862"/>
            </w:tblGrid>
            <w:tr w:rsidR="006364AB" w14:paraId="392C34D1" w14:textId="77777777" w:rsidTr="00A912BE">
              <w:tc>
                <w:tcPr>
                  <w:tcW w:w="868" w:type="dxa"/>
                  <w:tcBorders>
                    <w:top w:val="double" w:sz="4" w:space="0" w:color="auto"/>
                    <w:bottom w:val="single" w:sz="4" w:space="0" w:color="auto"/>
                    <w:right w:val="single" w:sz="4" w:space="0" w:color="auto"/>
                  </w:tcBorders>
                </w:tcPr>
                <w:p w14:paraId="5B1192D6" w14:textId="77777777" w:rsidR="006364AB" w:rsidRDefault="006364AB" w:rsidP="00A912BE">
                  <w:pPr>
                    <w:spacing w:line="288" w:lineRule="auto"/>
                    <w:jc w:val="center"/>
                    <w:rPr>
                      <w:lang w:val="en-US"/>
                    </w:rPr>
                  </w:pPr>
                </w:p>
              </w:tc>
              <w:tc>
                <w:tcPr>
                  <w:tcW w:w="868" w:type="dxa"/>
                  <w:tcBorders>
                    <w:top w:val="double" w:sz="4" w:space="0" w:color="auto"/>
                    <w:left w:val="single" w:sz="4" w:space="0" w:color="auto"/>
                    <w:bottom w:val="single" w:sz="4" w:space="0" w:color="auto"/>
                    <w:right w:val="single" w:sz="4" w:space="0" w:color="auto"/>
                  </w:tcBorders>
                </w:tcPr>
                <w:p w14:paraId="4C3AF38F" w14:textId="77777777" w:rsidR="006364AB" w:rsidRPr="00854B9E" w:rsidRDefault="006364AB" w:rsidP="00A912BE">
                  <w:pPr>
                    <w:spacing w:line="288" w:lineRule="auto"/>
                    <w:jc w:val="center"/>
                    <w:rPr>
                      <w:b/>
                      <w:lang w:val="en-US"/>
                    </w:rPr>
                  </w:pPr>
                  <w:r>
                    <w:rPr>
                      <w:b/>
                      <w:lang w:val="en-US"/>
                    </w:rPr>
                    <w:t>PP</w:t>
                  </w:r>
                </w:p>
              </w:tc>
              <w:tc>
                <w:tcPr>
                  <w:tcW w:w="869" w:type="dxa"/>
                  <w:tcBorders>
                    <w:top w:val="double" w:sz="4" w:space="0" w:color="auto"/>
                    <w:left w:val="single" w:sz="4" w:space="0" w:color="auto"/>
                    <w:bottom w:val="single" w:sz="4" w:space="0" w:color="auto"/>
                  </w:tcBorders>
                </w:tcPr>
                <w:p w14:paraId="0C9E8A4C" w14:textId="77777777" w:rsidR="006364AB" w:rsidRPr="00854B9E" w:rsidRDefault="006364AB" w:rsidP="00A912BE">
                  <w:pPr>
                    <w:spacing w:line="288" w:lineRule="auto"/>
                    <w:jc w:val="center"/>
                    <w:rPr>
                      <w:b/>
                      <w:lang w:val="en-US"/>
                    </w:rPr>
                  </w:pPr>
                  <w:r>
                    <w:rPr>
                      <w:b/>
                      <w:lang w:val="en-US"/>
                    </w:rPr>
                    <w:t>PN</w:t>
                  </w:r>
                </w:p>
              </w:tc>
            </w:tr>
            <w:tr w:rsidR="006364AB" w14:paraId="5C56CFA0" w14:textId="77777777" w:rsidTr="00A912BE">
              <w:tc>
                <w:tcPr>
                  <w:tcW w:w="868" w:type="dxa"/>
                  <w:tcBorders>
                    <w:top w:val="single" w:sz="4" w:space="0" w:color="auto"/>
                    <w:bottom w:val="single" w:sz="4" w:space="0" w:color="auto"/>
                    <w:right w:val="single" w:sz="4" w:space="0" w:color="auto"/>
                  </w:tcBorders>
                </w:tcPr>
                <w:p w14:paraId="6FF2FA08" w14:textId="6280A834" w:rsidR="006364AB" w:rsidRPr="00854B9E" w:rsidRDefault="007E0F83" w:rsidP="00A912BE">
                  <w:pPr>
                    <w:spacing w:line="288" w:lineRule="auto"/>
                    <w:jc w:val="both"/>
                    <w:rPr>
                      <w:b/>
                      <w:lang w:val="en-US"/>
                    </w:rPr>
                  </w:pPr>
                  <w:r>
                    <w:rPr>
                      <w:b/>
                      <w:lang w:val="en-US"/>
                    </w:rPr>
                    <w:t>T</w:t>
                  </w:r>
                  <w:r w:rsidR="006364AB">
                    <w:rPr>
                      <w:b/>
                      <w:lang w:val="en-US"/>
                    </w:rPr>
                    <w:t>P</w:t>
                  </w:r>
                </w:p>
              </w:tc>
              <w:tc>
                <w:tcPr>
                  <w:tcW w:w="868" w:type="dxa"/>
                  <w:tcBorders>
                    <w:top w:val="single" w:sz="4" w:space="0" w:color="auto"/>
                    <w:left w:val="single" w:sz="4" w:space="0" w:color="auto"/>
                  </w:tcBorders>
                </w:tcPr>
                <w:p w14:paraId="576F0961" w14:textId="5322C8D6" w:rsidR="006364AB" w:rsidRDefault="00755EA9" w:rsidP="00A912BE">
                  <w:pPr>
                    <w:spacing w:line="288" w:lineRule="auto"/>
                    <w:jc w:val="center"/>
                    <w:rPr>
                      <w:lang w:val="en-US"/>
                    </w:rPr>
                  </w:pPr>
                  <w:r>
                    <w:rPr>
                      <w:lang w:val="en-US"/>
                    </w:rPr>
                    <w:t>43</w:t>
                  </w:r>
                </w:p>
              </w:tc>
              <w:tc>
                <w:tcPr>
                  <w:tcW w:w="869" w:type="dxa"/>
                  <w:tcBorders>
                    <w:top w:val="single" w:sz="4" w:space="0" w:color="auto"/>
                  </w:tcBorders>
                </w:tcPr>
                <w:p w14:paraId="59C7AD79" w14:textId="5244C1AE" w:rsidR="006364AB" w:rsidRDefault="00755EA9" w:rsidP="00A912BE">
                  <w:pPr>
                    <w:spacing w:line="288" w:lineRule="auto"/>
                    <w:jc w:val="center"/>
                    <w:rPr>
                      <w:lang w:val="en-US"/>
                    </w:rPr>
                  </w:pPr>
                  <w:r>
                    <w:rPr>
                      <w:lang w:val="en-US"/>
                    </w:rPr>
                    <w:t>27</w:t>
                  </w:r>
                </w:p>
              </w:tc>
            </w:tr>
            <w:tr w:rsidR="006364AB" w14:paraId="48FC10DC" w14:textId="77777777" w:rsidTr="00A912BE">
              <w:tc>
                <w:tcPr>
                  <w:tcW w:w="868" w:type="dxa"/>
                  <w:tcBorders>
                    <w:top w:val="single" w:sz="4" w:space="0" w:color="auto"/>
                    <w:bottom w:val="double" w:sz="4" w:space="0" w:color="auto"/>
                    <w:right w:val="single" w:sz="4" w:space="0" w:color="auto"/>
                  </w:tcBorders>
                </w:tcPr>
                <w:p w14:paraId="096810B5" w14:textId="2DB8CBD9" w:rsidR="006364AB" w:rsidRPr="00854B9E" w:rsidRDefault="007E0F83" w:rsidP="00A912BE">
                  <w:pPr>
                    <w:spacing w:line="288" w:lineRule="auto"/>
                    <w:jc w:val="both"/>
                    <w:rPr>
                      <w:b/>
                      <w:lang w:val="en-US"/>
                    </w:rPr>
                  </w:pPr>
                  <w:r>
                    <w:rPr>
                      <w:b/>
                      <w:lang w:val="en-US"/>
                    </w:rPr>
                    <w:t>T</w:t>
                  </w:r>
                  <w:r w:rsidR="006364AB">
                    <w:rPr>
                      <w:b/>
                      <w:lang w:val="en-US"/>
                    </w:rPr>
                    <w:t>N</w:t>
                  </w:r>
                </w:p>
              </w:tc>
              <w:tc>
                <w:tcPr>
                  <w:tcW w:w="868" w:type="dxa"/>
                  <w:tcBorders>
                    <w:left w:val="single" w:sz="4" w:space="0" w:color="auto"/>
                  </w:tcBorders>
                </w:tcPr>
                <w:p w14:paraId="7855B296" w14:textId="176976F3" w:rsidR="006364AB" w:rsidRDefault="00755EA9" w:rsidP="00A912BE">
                  <w:pPr>
                    <w:spacing w:line="288" w:lineRule="auto"/>
                    <w:jc w:val="center"/>
                    <w:rPr>
                      <w:lang w:val="en-US"/>
                    </w:rPr>
                  </w:pPr>
                  <w:r>
                    <w:rPr>
                      <w:lang w:val="en-US"/>
                    </w:rPr>
                    <w:t>23</w:t>
                  </w:r>
                </w:p>
              </w:tc>
              <w:tc>
                <w:tcPr>
                  <w:tcW w:w="869" w:type="dxa"/>
                </w:tcPr>
                <w:p w14:paraId="0AB12599" w14:textId="12797BE7" w:rsidR="006364AB" w:rsidRDefault="00755EA9" w:rsidP="00A912BE">
                  <w:pPr>
                    <w:spacing w:line="288" w:lineRule="auto"/>
                    <w:jc w:val="center"/>
                    <w:rPr>
                      <w:lang w:val="en-US"/>
                    </w:rPr>
                  </w:pPr>
                  <w:r>
                    <w:rPr>
                      <w:lang w:val="en-US"/>
                    </w:rPr>
                    <w:t>87</w:t>
                  </w:r>
                </w:p>
              </w:tc>
            </w:tr>
          </w:tbl>
          <w:p w14:paraId="091F9D32" w14:textId="77777777" w:rsidR="006364AB" w:rsidRDefault="006364AB" w:rsidP="00A912BE">
            <w:pPr>
              <w:spacing w:line="288" w:lineRule="auto"/>
              <w:jc w:val="both"/>
              <w:rPr>
                <w:lang w:val="en-US"/>
              </w:rPr>
            </w:pPr>
            <w:r>
              <w:rPr>
                <w:lang w:val="en-US"/>
              </w:rPr>
              <w:t xml:space="preserve"> </w:t>
            </w:r>
          </w:p>
        </w:tc>
        <w:tc>
          <w:tcPr>
            <w:tcW w:w="2831" w:type="dxa"/>
          </w:tcPr>
          <w:p w14:paraId="1CDE2F67" w14:textId="75B3035E" w:rsidR="006364AB" w:rsidRPr="00854B9E" w:rsidRDefault="00755EA9" w:rsidP="00A912BE">
            <w:pPr>
              <w:spacing w:line="288" w:lineRule="auto"/>
              <w:jc w:val="center"/>
              <w:rPr>
                <w:i/>
                <w:lang w:val="en-US"/>
              </w:rPr>
            </w:pPr>
            <w:r>
              <w:rPr>
                <w:i/>
                <w:lang w:val="en-US"/>
              </w:rPr>
              <w:t>1XBet</w:t>
            </w:r>
          </w:p>
          <w:tbl>
            <w:tblPr>
              <w:tblStyle w:val="TableGrid"/>
              <w:tblW w:w="0" w:type="auto"/>
              <w:tblBorders>
                <w:top w:val="double" w:sz="4" w:space="0" w:color="auto"/>
                <w:left w:val="double" w:sz="4" w:space="0" w:color="auto"/>
                <w:bottom w:val="double" w:sz="4" w:space="0" w:color="auto"/>
                <w:right w:val="double" w:sz="4" w:space="0" w:color="auto"/>
                <w:insideH w:val="dashSmallGap" w:sz="4" w:space="0" w:color="auto"/>
                <w:insideV w:val="dashSmallGap" w:sz="4" w:space="0" w:color="auto"/>
              </w:tblBorders>
              <w:tblLook w:val="04A0" w:firstRow="1" w:lastRow="0" w:firstColumn="1" w:lastColumn="0" w:noHBand="0" w:noVBand="1"/>
            </w:tblPr>
            <w:tblGrid>
              <w:gridCol w:w="862"/>
              <w:gridCol w:w="861"/>
              <w:gridCol w:w="862"/>
            </w:tblGrid>
            <w:tr w:rsidR="006364AB" w14:paraId="3F9BF93D" w14:textId="77777777" w:rsidTr="00A912BE">
              <w:tc>
                <w:tcPr>
                  <w:tcW w:w="868" w:type="dxa"/>
                  <w:tcBorders>
                    <w:top w:val="double" w:sz="4" w:space="0" w:color="auto"/>
                    <w:bottom w:val="single" w:sz="4" w:space="0" w:color="auto"/>
                    <w:right w:val="single" w:sz="4" w:space="0" w:color="auto"/>
                  </w:tcBorders>
                </w:tcPr>
                <w:p w14:paraId="12CD4AA7" w14:textId="77777777" w:rsidR="006364AB" w:rsidRDefault="006364AB" w:rsidP="00A912BE">
                  <w:pPr>
                    <w:spacing w:line="288" w:lineRule="auto"/>
                    <w:jc w:val="both"/>
                    <w:rPr>
                      <w:lang w:val="en-US"/>
                    </w:rPr>
                  </w:pPr>
                </w:p>
              </w:tc>
              <w:tc>
                <w:tcPr>
                  <w:tcW w:w="868" w:type="dxa"/>
                  <w:tcBorders>
                    <w:top w:val="double" w:sz="4" w:space="0" w:color="auto"/>
                    <w:left w:val="single" w:sz="4" w:space="0" w:color="auto"/>
                    <w:bottom w:val="single" w:sz="4" w:space="0" w:color="auto"/>
                    <w:right w:val="single" w:sz="4" w:space="0" w:color="auto"/>
                  </w:tcBorders>
                </w:tcPr>
                <w:p w14:paraId="68B5A00A" w14:textId="77777777" w:rsidR="006364AB" w:rsidRPr="00854B9E" w:rsidRDefault="006364AB" w:rsidP="00A912BE">
                  <w:pPr>
                    <w:spacing w:line="288" w:lineRule="auto"/>
                    <w:jc w:val="center"/>
                    <w:rPr>
                      <w:b/>
                      <w:lang w:val="en-US"/>
                    </w:rPr>
                  </w:pPr>
                  <w:r>
                    <w:rPr>
                      <w:b/>
                      <w:lang w:val="en-US"/>
                    </w:rPr>
                    <w:t>PP</w:t>
                  </w:r>
                </w:p>
              </w:tc>
              <w:tc>
                <w:tcPr>
                  <w:tcW w:w="869" w:type="dxa"/>
                  <w:tcBorders>
                    <w:top w:val="double" w:sz="4" w:space="0" w:color="auto"/>
                    <w:left w:val="single" w:sz="4" w:space="0" w:color="auto"/>
                    <w:bottom w:val="single" w:sz="4" w:space="0" w:color="auto"/>
                  </w:tcBorders>
                </w:tcPr>
                <w:p w14:paraId="1AC98264" w14:textId="77777777" w:rsidR="006364AB" w:rsidRPr="00854B9E" w:rsidRDefault="006364AB" w:rsidP="00A912BE">
                  <w:pPr>
                    <w:spacing w:line="288" w:lineRule="auto"/>
                    <w:jc w:val="center"/>
                    <w:rPr>
                      <w:b/>
                      <w:lang w:val="en-US"/>
                    </w:rPr>
                  </w:pPr>
                  <w:r>
                    <w:rPr>
                      <w:b/>
                      <w:lang w:val="en-US"/>
                    </w:rPr>
                    <w:t>PN</w:t>
                  </w:r>
                </w:p>
              </w:tc>
            </w:tr>
            <w:tr w:rsidR="006364AB" w14:paraId="0FDD5FE5" w14:textId="77777777" w:rsidTr="00A912BE">
              <w:tc>
                <w:tcPr>
                  <w:tcW w:w="868" w:type="dxa"/>
                  <w:tcBorders>
                    <w:top w:val="single" w:sz="4" w:space="0" w:color="auto"/>
                    <w:bottom w:val="single" w:sz="4" w:space="0" w:color="auto"/>
                    <w:right w:val="single" w:sz="4" w:space="0" w:color="auto"/>
                  </w:tcBorders>
                </w:tcPr>
                <w:p w14:paraId="5DB57ADD" w14:textId="7CF13F28" w:rsidR="006364AB" w:rsidRPr="00854B9E" w:rsidRDefault="007E0F83" w:rsidP="00A912BE">
                  <w:pPr>
                    <w:spacing w:line="288" w:lineRule="auto"/>
                    <w:jc w:val="both"/>
                    <w:rPr>
                      <w:b/>
                      <w:lang w:val="en-US"/>
                    </w:rPr>
                  </w:pPr>
                  <w:r>
                    <w:rPr>
                      <w:b/>
                      <w:lang w:val="en-US"/>
                    </w:rPr>
                    <w:t>T</w:t>
                  </w:r>
                  <w:r w:rsidR="006364AB">
                    <w:rPr>
                      <w:b/>
                      <w:lang w:val="en-US"/>
                    </w:rPr>
                    <w:t>P</w:t>
                  </w:r>
                </w:p>
              </w:tc>
              <w:tc>
                <w:tcPr>
                  <w:tcW w:w="868" w:type="dxa"/>
                  <w:tcBorders>
                    <w:top w:val="single" w:sz="4" w:space="0" w:color="auto"/>
                    <w:left w:val="single" w:sz="4" w:space="0" w:color="auto"/>
                  </w:tcBorders>
                </w:tcPr>
                <w:p w14:paraId="16376B18" w14:textId="79B65B03" w:rsidR="006364AB" w:rsidRDefault="00755EA9" w:rsidP="00A912BE">
                  <w:pPr>
                    <w:spacing w:line="288" w:lineRule="auto"/>
                    <w:jc w:val="center"/>
                    <w:rPr>
                      <w:lang w:val="en-US"/>
                    </w:rPr>
                  </w:pPr>
                  <w:r>
                    <w:rPr>
                      <w:lang w:val="en-US"/>
                    </w:rPr>
                    <w:t>44</w:t>
                  </w:r>
                </w:p>
              </w:tc>
              <w:tc>
                <w:tcPr>
                  <w:tcW w:w="869" w:type="dxa"/>
                  <w:tcBorders>
                    <w:top w:val="single" w:sz="4" w:space="0" w:color="auto"/>
                  </w:tcBorders>
                </w:tcPr>
                <w:p w14:paraId="67144664" w14:textId="04078D65" w:rsidR="006364AB" w:rsidRDefault="00755EA9" w:rsidP="00A912BE">
                  <w:pPr>
                    <w:spacing w:line="288" w:lineRule="auto"/>
                    <w:jc w:val="center"/>
                    <w:rPr>
                      <w:lang w:val="en-US"/>
                    </w:rPr>
                  </w:pPr>
                  <w:r>
                    <w:rPr>
                      <w:lang w:val="en-US"/>
                    </w:rPr>
                    <w:t>2</w:t>
                  </w:r>
                  <w:r w:rsidR="006364AB">
                    <w:rPr>
                      <w:lang w:val="en-US"/>
                    </w:rPr>
                    <w:t>6</w:t>
                  </w:r>
                </w:p>
              </w:tc>
            </w:tr>
            <w:tr w:rsidR="006364AB" w14:paraId="51BD8955" w14:textId="77777777" w:rsidTr="00A912BE">
              <w:tc>
                <w:tcPr>
                  <w:tcW w:w="868" w:type="dxa"/>
                  <w:tcBorders>
                    <w:top w:val="single" w:sz="4" w:space="0" w:color="auto"/>
                    <w:bottom w:val="double" w:sz="4" w:space="0" w:color="auto"/>
                    <w:right w:val="single" w:sz="4" w:space="0" w:color="auto"/>
                  </w:tcBorders>
                </w:tcPr>
                <w:p w14:paraId="3AB48771" w14:textId="782C80FD" w:rsidR="006364AB" w:rsidRPr="00854B9E" w:rsidRDefault="007E0F83" w:rsidP="00A912BE">
                  <w:pPr>
                    <w:spacing w:line="288" w:lineRule="auto"/>
                    <w:jc w:val="both"/>
                    <w:rPr>
                      <w:b/>
                      <w:lang w:val="en-US"/>
                    </w:rPr>
                  </w:pPr>
                  <w:r>
                    <w:rPr>
                      <w:b/>
                      <w:lang w:val="en-US"/>
                    </w:rPr>
                    <w:t>T</w:t>
                  </w:r>
                  <w:r w:rsidR="006364AB">
                    <w:rPr>
                      <w:b/>
                      <w:lang w:val="en-US"/>
                    </w:rPr>
                    <w:t>N</w:t>
                  </w:r>
                </w:p>
              </w:tc>
              <w:tc>
                <w:tcPr>
                  <w:tcW w:w="868" w:type="dxa"/>
                  <w:tcBorders>
                    <w:left w:val="single" w:sz="4" w:space="0" w:color="auto"/>
                  </w:tcBorders>
                </w:tcPr>
                <w:p w14:paraId="3ABCDD2E" w14:textId="04F52211" w:rsidR="006364AB" w:rsidRDefault="00755EA9" w:rsidP="00A912BE">
                  <w:pPr>
                    <w:spacing w:line="288" w:lineRule="auto"/>
                    <w:jc w:val="center"/>
                    <w:rPr>
                      <w:lang w:val="en-US"/>
                    </w:rPr>
                  </w:pPr>
                  <w:r>
                    <w:rPr>
                      <w:lang w:val="en-US"/>
                    </w:rPr>
                    <w:t>29</w:t>
                  </w:r>
                </w:p>
              </w:tc>
              <w:tc>
                <w:tcPr>
                  <w:tcW w:w="869" w:type="dxa"/>
                </w:tcPr>
                <w:p w14:paraId="7A7E1376" w14:textId="6E3F9CFC" w:rsidR="006364AB" w:rsidRDefault="00755EA9" w:rsidP="00A912BE">
                  <w:pPr>
                    <w:spacing w:line="288" w:lineRule="auto"/>
                    <w:jc w:val="center"/>
                    <w:rPr>
                      <w:lang w:val="en-US"/>
                    </w:rPr>
                  </w:pPr>
                  <w:r>
                    <w:rPr>
                      <w:lang w:val="en-US"/>
                    </w:rPr>
                    <w:t>81</w:t>
                  </w:r>
                </w:p>
              </w:tc>
            </w:tr>
          </w:tbl>
          <w:p w14:paraId="6F4A5845" w14:textId="77777777" w:rsidR="006364AB" w:rsidRDefault="006364AB" w:rsidP="00A912BE">
            <w:pPr>
              <w:spacing w:line="288" w:lineRule="auto"/>
              <w:jc w:val="both"/>
              <w:rPr>
                <w:lang w:val="en-US"/>
              </w:rPr>
            </w:pPr>
          </w:p>
        </w:tc>
        <w:tc>
          <w:tcPr>
            <w:tcW w:w="2831" w:type="dxa"/>
          </w:tcPr>
          <w:p w14:paraId="12293978" w14:textId="00041124" w:rsidR="006364AB" w:rsidRPr="00854B9E" w:rsidRDefault="00755EA9" w:rsidP="00A912BE">
            <w:pPr>
              <w:spacing w:line="288" w:lineRule="auto"/>
              <w:jc w:val="center"/>
              <w:rPr>
                <w:i/>
                <w:lang w:val="en-US"/>
              </w:rPr>
            </w:pPr>
            <w:r>
              <w:rPr>
                <w:i/>
                <w:lang w:val="en-US"/>
              </w:rPr>
              <w:t>William Hill</w:t>
            </w:r>
          </w:p>
          <w:tbl>
            <w:tblPr>
              <w:tblStyle w:val="TableGrid"/>
              <w:tblW w:w="0" w:type="auto"/>
              <w:tblBorders>
                <w:top w:val="double" w:sz="4" w:space="0" w:color="auto"/>
                <w:left w:val="double" w:sz="4" w:space="0" w:color="auto"/>
                <w:bottom w:val="double" w:sz="4" w:space="0" w:color="auto"/>
                <w:right w:val="double" w:sz="4" w:space="0" w:color="auto"/>
                <w:insideH w:val="dashSmallGap" w:sz="4" w:space="0" w:color="auto"/>
                <w:insideV w:val="dashSmallGap" w:sz="4" w:space="0" w:color="auto"/>
              </w:tblBorders>
              <w:tblLook w:val="04A0" w:firstRow="1" w:lastRow="0" w:firstColumn="1" w:lastColumn="0" w:noHBand="0" w:noVBand="1"/>
            </w:tblPr>
            <w:tblGrid>
              <w:gridCol w:w="862"/>
              <w:gridCol w:w="861"/>
              <w:gridCol w:w="862"/>
            </w:tblGrid>
            <w:tr w:rsidR="006364AB" w14:paraId="0D3DF8A8" w14:textId="77777777" w:rsidTr="00A912BE">
              <w:tc>
                <w:tcPr>
                  <w:tcW w:w="868" w:type="dxa"/>
                  <w:tcBorders>
                    <w:top w:val="double" w:sz="4" w:space="0" w:color="auto"/>
                    <w:bottom w:val="single" w:sz="4" w:space="0" w:color="auto"/>
                    <w:right w:val="single" w:sz="4" w:space="0" w:color="auto"/>
                  </w:tcBorders>
                </w:tcPr>
                <w:p w14:paraId="528E615F" w14:textId="77777777" w:rsidR="006364AB" w:rsidRDefault="006364AB" w:rsidP="00A912BE">
                  <w:pPr>
                    <w:spacing w:line="288" w:lineRule="auto"/>
                    <w:jc w:val="both"/>
                    <w:rPr>
                      <w:lang w:val="en-US"/>
                    </w:rPr>
                  </w:pPr>
                </w:p>
              </w:tc>
              <w:tc>
                <w:tcPr>
                  <w:tcW w:w="868" w:type="dxa"/>
                  <w:tcBorders>
                    <w:top w:val="double" w:sz="4" w:space="0" w:color="auto"/>
                    <w:left w:val="single" w:sz="4" w:space="0" w:color="auto"/>
                    <w:bottom w:val="single" w:sz="4" w:space="0" w:color="auto"/>
                    <w:right w:val="single" w:sz="4" w:space="0" w:color="auto"/>
                  </w:tcBorders>
                </w:tcPr>
                <w:p w14:paraId="3B3A5CDE" w14:textId="77777777" w:rsidR="006364AB" w:rsidRPr="00854B9E" w:rsidRDefault="006364AB" w:rsidP="00A912BE">
                  <w:pPr>
                    <w:spacing w:line="288" w:lineRule="auto"/>
                    <w:jc w:val="center"/>
                    <w:rPr>
                      <w:b/>
                      <w:lang w:val="en-US"/>
                    </w:rPr>
                  </w:pPr>
                  <w:r>
                    <w:rPr>
                      <w:b/>
                      <w:lang w:val="en-US"/>
                    </w:rPr>
                    <w:t>PP</w:t>
                  </w:r>
                </w:p>
              </w:tc>
              <w:tc>
                <w:tcPr>
                  <w:tcW w:w="869" w:type="dxa"/>
                  <w:tcBorders>
                    <w:top w:val="double" w:sz="4" w:space="0" w:color="auto"/>
                    <w:left w:val="single" w:sz="4" w:space="0" w:color="auto"/>
                    <w:bottom w:val="single" w:sz="4" w:space="0" w:color="auto"/>
                  </w:tcBorders>
                </w:tcPr>
                <w:p w14:paraId="490984F1" w14:textId="77777777" w:rsidR="006364AB" w:rsidRPr="00854B9E" w:rsidRDefault="006364AB" w:rsidP="00A912BE">
                  <w:pPr>
                    <w:spacing w:line="288" w:lineRule="auto"/>
                    <w:jc w:val="center"/>
                    <w:rPr>
                      <w:b/>
                      <w:lang w:val="en-US"/>
                    </w:rPr>
                  </w:pPr>
                  <w:r>
                    <w:rPr>
                      <w:b/>
                      <w:lang w:val="en-US"/>
                    </w:rPr>
                    <w:t>PN</w:t>
                  </w:r>
                </w:p>
              </w:tc>
            </w:tr>
            <w:tr w:rsidR="006364AB" w14:paraId="6D4B9FA6" w14:textId="77777777" w:rsidTr="00A912BE">
              <w:tc>
                <w:tcPr>
                  <w:tcW w:w="868" w:type="dxa"/>
                  <w:tcBorders>
                    <w:top w:val="single" w:sz="4" w:space="0" w:color="auto"/>
                    <w:bottom w:val="single" w:sz="4" w:space="0" w:color="auto"/>
                    <w:right w:val="single" w:sz="4" w:space="0" w:color="auto"/>
                  </w:tcBorders>
                </w:tcPr>
                <w:p w14:paraId="1D78F61D" w14:textId="416084D6" w:rsidR="006364AB" w:rsidRPr="00854B9E" w:rsidRDefault="007E0F83" w:rsidP="00A912BE">
                  <w:pPr>
                    <w:spacing w:line="288" w:lineRule="auto"/>
                    <w:jc w:val="both"/>
                    <w:rPr>
                      <w:b/>
                      <w:lang w:val="en-US"/>
                    </w:rPr>
                  </w:pPr>
                  <w:r>
                    <w:rPr>
                      <w:b/>
                      <w:lang w:val="en-US"/>
                    </w:rPr>
                    <w:t>T</w:t>
                  </w:r>
                  <w:r w:rsidR="006364AB">
                    <w:rPr>
                      <w:b/>
                      <w:lang w:val="en-US"/>
                    </w:rPr>
                    <w:t>P</w:t>
                  </w:r>
                </w:p>
              </w:tc>
              <w:tc>
                <w:tcPr>
                  <w:tcW w:w="868" w:type="dxa"/>
                  <w:tcBorders>
                    <w:top w:val="single" w:sz="4" w:space="0" w:color="auto"/>
                    <w:left w:val="single" w:sz="4" w:space="0" w:color="auto"/>
                  </w:tcBorders>
                </w:tcPr>
                <w:p w14:paraId="44866909" w14:textId="6F95CB53" w:rsidR="006364AB" w:rsidRDefault="00755EA9" w:rsidP="00A912BE">
                  <w:pPr>
                    <w:spacing w:line="288" w:lineRule="auto"/>
                    <w:jc w:val="center"/>
                    <w:rPr>
                      <w:lang w:val="en-US"/>
                    </w:rPr>
                  </w:pPr>
                  <w:r>
                    <w:rPr>
                      <w:lang w:val="en-US"/>
                    </w:rPr>
                    <w:t>46</w:t>
                  </w:r>
                </w:p>
              </w:tc>
              <w:tc>
                <w:tcPr>
                  <w:tcW w:w="869" w:type="dxa"/>
                  <w:tcBorders>
                    <w:top w:val="single" w:sz="4" w:space="0" w:color="auto"/>
                  </w:tcBorders>
                </w:tcPr>
                <w:p w14:paraId="73786871" w14:textId="60F53914" w:rsidR="006364AB" w:rsidRDefault="00755EA9" w:rsidP="00A912BE">
                  <w:pPr>
                    <w:spacing w:line="288" w:lineRule="auto"/>
                    <w:jc w:val="center"/>
                    <w:rPr>
                      <w:lang w:val="en-US"/>
                    </w:rPr>
                  </w:pPr>
                  <w:r>
                    <w:rPr>
                      <w:lang w:val="en-US"/>
                    </w:rPr>
                    <w:t>24</w:t>
                  </w:r>
                </w:p>
              </w:tc>
            </w:tr>
            <w:tr w:rsidR="006364AB" w14:paraId="38DD7A6C" w14:textId="77777777" w:rsidTr="00A912BE">
              <w:tc>
                <w:tcPr>
                  <w:tcW w:w="868" w:type="dxa"/>
                  <w:tcBorders>
                    <w:top w:val="single" w:sz="4" w:space="0" w:color="auto"/>
                    <w:bottom w:val="double" w:sz="4" w:space="0" w:color="auto"/>
                    <w:right w:val="single" w:sz="4" w:space="0" w:color="auto"/>
                  </w:tcBorders>
                </w:tcPr>
                <w:p w14:paraId="09389307" w14:textId="36CBD1BA" w:rsidR="006364AB" w:rsidRPr="00854B9E" w:rsidRDefault="007E0F83" w:rsidP="00A912BE">
                  <w:pPr>
                    <w:spacing w:line="288" w:lineRule="auto"/>
                    <w:jc w:val="both"/>
                    <w:rPr>
                      <w:b/>
                      <w:lang w:val="en-US"/>
                    </w:rPr>
                  </w:pPr>
                  <w:r>
                    <w:rPr>
                      <w:b/>
                      <w:lang w:val="en-US"/>
                    </w:rPr>
                    <w:t>T</w:t>
                  </w:r>
                  <w:r w:rsidR="006364AB">
                    <w:rPr>
                      <w:b/>
                      <w:lang w:val="en-US"/>
                    </w:rPr>
                    <w:t>N</w:t>
                  </w:r>
                </w:p>
              </w:tc>
              <w:tc>
                <w:tcPr>
                  <w:tcW w:w="868" w:type="dxa"/>
                  <w:tcBorders>
                    <w:left w:val="single" w:sz="4" w:space="0" w:color="auto"/>
                  </w:tcBorders>
                </w:tcPr>
                <w:p w14:paraId="5A6D206C" w14:textId="00536932" w:rsidR="006364AB" w:rsidRDefault="00755EA9" w:rsidP="00A912BE">
                  <w:pPr>
                    <w:spacing w:line="288" w:lineRule="auto"/>
                    <w:jc w:val="center"/>
                    <w:rPr>
                      <w:lang w:val="en-US"/>
                    </w:rPr>
                  </w:pPr>
                  <w:r>
                    <w:rPr>
                      <w:lang w:val="en-US"/>
                    </w:rPr>
                    <w:t>29</w:t>
                  </w:r>
                </w:p>
              </w:tc>
              <w:tc>
                <w:tcPr>
                  <w:tcW w:w="869" w:type="dxa"/>
                </w:tcPr>
                <w:p w14:paraId="2781C7DF" w14:textId="1CF78C70" w:rsidR="006364AB" w:rsidRDefault="00755EA9" w:rsidP="00A912BE">
                  <w:pPr>
                    <w:spacing w:line="288" w:lineRule="auto"/>
                    <w:jc w:val="center"/>
                    <w:rPr>
                      <w:lang w:val="en-US"/>
                    </w:rPr>
                  </w:pPr>
                  <w:r>
                    <w:rPr>
                      <w:lang w:val="en-US"/>
                    </w:rPr>
                    <w:t>81</w:t>
                  </w:r>
                </w:p>
              </w:tc>
            </w:tr>
          </w:tbl>
          <w:p w14:paraId="23AE54DB" w14:textId="77777777" w:rsidR="006364AB" w:rsidRDefault="006364AB" w:rsidP="00A912BE">
            <w:pPr>
              <w:spacing w:line="288" w:lineRule="auto"/>
              <w:jc w:val="both"/>
              <w:rPr>
                <w:lang w:val="en-US"/>
              </w:rPr>
            </w:pPr>
          </w:p>
        </w:tc>
      </w:tr>
    </w:tbl>
    <w:p w14:paraId="0C151C60" w14:textId="12CD150A" w:rsidR="006364AB" w:rsidRPr="00C01F41" w:rsidRDefault="00C01F41" w:rsidP="00C01F41">
      <w:pPr>
        <w:spacing w:before="120" w:line="288" w:lineRule="auto"/>
        <w:jc w:val="center"/>
        <w:rPr>
          <w:i/>
          <w:lang w:val="en-US"/>
        </w:rPr>
      </w:pPr>
      <w:r w:rsidRPr="002A4275">
        <w:rPr>
          <w:i/>
          <w:lang w:val="en-US"/>
        </w:rPr>
        <w:t xml:space="preserve">Source: </w:t>
      </w:r>
      <w:r w:rsidR="0035311D">
        <w:rPr>
          <w:i/>
          <w:lang w:val="en-US"/>
        </w:rPr>
        <w:t>Own w</w:t>
      </w:r>
      <w:r w:rsidRPr="002A4275">
        <w:rPr>
          <w:i/>
          <w:lang w:val="en-US"/>
        </w:rPr>
        <w:t>ork</w:t>
      </w:r>
      <w:r w:rsidR="0035311D">
        <w:rPr>
          <w:i/>
          <w:lang w:val="en-US"/>
        </w:rPr>
        <w:t>.</w:t>
      </w:r>
    </w:p>
    <w:p w14:paraId="2250CB70" w14:textId="1FEB4659" w:rsidR="0056223F" w:rsidRPr="0056223F" w:rsidRDefault="0056223F" w:rsidP="00475E30">
      <w:pPr>
        <w:pStyle w:val="Heading3"/>
      </w:pPr>
      <w:bookmarkStart w:id="62" w:name="_Toc176622910"/>
      <w:r>
        <w:t>Table 13</w:t>
      </w:r>
      <w:r w:rsidR="000B602B">
        <w:t>:</w:t>
      </w:r>
      <w:r w:rsidRPr="0056223F">
        <w:t xml:space="preserve"> Comparison of the confusion matrices for the outcome X</w:t>
      </w:r>
      <w:bookmarkEnd w:id="62"/>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831"/>
        <w:gridCol w:w="2831"/>
        <w:gridCol w:w="2831"/>
      </w:tblGrid>
      <w:tr w:rsidR="006364AB" w14:paraId="14D3AB59" w14:textId="77777777" w:rsidTr="00A912BE">
        <w:tc>
          <w:tcPr>
            <w:tcW w:w="2831" w:type="dxa"/>
          </w:tcPr>
          <w:p w14:paraId="20EE4F2A" w14:textId="02A0FBA1" w:rsidR="006364AB" w:rsidRPr="00854B9E" w:rsidRDefault="0056223F" w:rsidP="00A912BE">
            <w:pPr>
              <w:spacing w:line="288" w:lineRule="auto"/>
              <w:jc w:val="center"/>
              <w:rPr>
                <w:i/>
                <w:lang w:val="en-US"/>
              </w:rPr>
            </w:pPr>
            <w:r>
              <w:rPr>
                <w:i/>
                <w:lang w:val="en-US"/>
              </w:rPr>
              <w:t>Generated Odds</w:t>
            </w:r>
          </w:p>
          <w:tbl>
            <w:tblPr>
              <w:tblStyle w:val="TableGrid"/>
              <w:tblW w:w="0" w:type="auto"/>
              <w:tblBorders>
                <w:top w:val="double" w:sz="4" w:space="0" w:color="auto"/>
                <w:left w:val="double" w:sz="4" w:space="0" w:color="auto"/>
                <w:bottom w:val="double" w:sz="4" w:space="0" w:color="auto"/>
                <w:right w:val="double" w:sz="4" w:space="0" w:color="auto"/>
                <w:insideH w:val="dashSmallGap" w:sz="4" w:space="0" w:color="auto"/>
                <w:insideV w:val="dashSmallGap" w:sz="4" w:space="0" w:color="auto"/>
              </w:tblBorders>
              <w:tblLook w:val="04A0" w:firstRow="1" w:lastRow="0" w:firstColumn="1" w:lastColumn="0" w:noHBand="0" w:noVBand="1"/>
            </w:tblPr>
            <w:tblGrid>
              <w:gridCol w:w="861"/>
              <w:gridCol w:w="861"/>
              <w:gridCol w:w="863"/>
            </w:tblGrid>
            <w:tr w:rsidR="006364AB" w14:paraId="353A8C46" w14:textId="77777777" w:rsidTr="00A912BE">
              <w:tc>
                <w:tcPr>
                  <w:tcW w:w="868" w:type="dxa"/>
                  <w:tcBorders>
                    <w:top w:val="double" w:sz="4" w:space="0" w:color="auto"/>
                    <w:bottom w:val="single" w:sz="4" w:space="0" w:color="auto"/>
                    <w:right w:val="single" w:sz="4" w:space="0" w:color="auto"/>
                  </w:tcBorders>
                </w:tcPr>
                <w:p w14:paraId="715FD240" w14:textId="77777777" w:rsidR="006364AB" w:rsidRDefault="006364AB" w:rsidP="00A912BE">
                  <w:pPr>
                    <w:spacing w:line="288" w:lineRule="auto"/>
                    <w:jc w:val="center"/>
                    <w:rPr>
                      <w:lang w:val="en-US"/>
                    </w:rPr>
                  </w:pPr>
                </w:p>
              </w:tc>
              <w:tc>
                <w:tcPr>
                  <w:tcW w:w="868" w:type="dxa"/>
                  <w:tcBorders>
                    <w:top w:val="double" w:sz="4" w:space="0" w:color="auto"/>
                    <w:left w:val="single" w:sz="4" w:space="0" w:color="auto"/>
                    <w:bottom w:val="single" w:sz="4" w:space="0" w:color="auto"/>
                    <w:right w:val="single" w:sz="4" w:space="0" w:color="auto"/>
                  </w:tcBorders>
                </w:tcPr>
                <w:p w14:paraId="0411D2D8" w14:textId="77777777" w:rsidR="006364AB" w:rsidRPr="00854B9E" w:rsidRDefault="006364AB" w:rsidP="00A912BE">
                  <w:pPr>
                    <w:spacing w:line="288" w:lineRule="auto"/>
                    <w:jc w:val="center"/>
                    <w:rPr>
                      <w:b/>
                      <w:lang w:val="en-US"/>
                    </w:rPr>
                  </w:pPr>
                  <w:r>
                    <w:rPr>
                      <w:b/>
                      <w:lang w:val="en-US"/>
                    </w:rPr>
                    <w:t>PP</w:t>
                  </w:r>
                </w:p>
              </w:tc>
              <w:tc>
                <w:tcPr>
                  <w:tcW w:w="869" w:type="dxa"/>
                  <w:tcBorders>
                    <w:top w:val="double" w:sz="4" w:space="0" w:color="auto"/>
                    <w:left w:val="single" w:sz="4" w:space="0" w:color="auto"/>
                    <w:bottom w:val="single" w:sz="4" w:space="0" w:color="auto"/>
                  </w:tcBorders>
                </w:tcPr>
                <w:p w14:paraId="3AD26A08" w14:textId="77777777" w:rsidR="006364AB" w:rsidRPr="00854B9E" w:rsidRDefault="006364AB" w:rsidP="00A912BE">
                  <w:pPr>
                    <w:spacing w:line="288" w:lineRule="auto"/>
                    <w:jc w:val="center"/>
                    <w:rPr>
                      <w:b/>
                      <w:lang w:val="en-US"/>
                    </w:rPr>
                  </w:pPr>
                  <w:r>
                    <w:rPr>
                      <w:b/>
                      <w:lang w:val="en-US"/>
                    </w:rPr>
                    <w:t>PN</w:t>
                  </w:r>
                </w:p>
              </w:tc>
            </w:tr>
            <w:tr w:rsidR="006364AB" w14:paraId="6935EE74" w14:textId="77777777" w:rsidTr="00A912BE">
              <w:tc>
                <w:tcPr>
                  <w:tcW w:w="868" w:type="dxa"/>
                  <w:tcBorders>
                    <w:top w:val="single" w:sz="4" w:space="0" w:color="auto"/>
                    <w:bottom w:val="single" w:sz="4" w:space="0" w:color="auto"/>
                    <w:right w:val="single" w:sz="4" w:space="0" w:color="auto"/>
                  </w:tcBorders>
                </w:tcPr>
                <w:p w14:paraId="22242B54" w14:textId="6F3F6384" w:rsidR="006364AB" w:rsidRPr="00854B9E" w:rsidRDefault="007E0F83" w:rsidP="00A912BE">
                  <w:pPr>
                    <w:spacing w:line="288" w:lineRule="auto"/>
                    <w:jc w:val="both"/>
                    <w:rPr>
                      <w:b/>
                      <w:lang w:val="en-US"/>
                    </w:rPr>
                  </w:pPr>
                  <w:r>
                    <w:rPr>
                      <w:b/>
                      <w:lang w:val="en-US"/>
                    </w:rPr>
                    <w:t>T</w:t>
                  </w:r>
                  <w:r w:rsidR="006364AB">
                    <w:rPr>
                      <w:b/>
                      <w:lang w:val="en-US"/>
                    </w:rPr>
                    <w:t>P</w:t>
                  </w:r>
                </w:p>
              </w:tc>
              <w:tc>
                <w:tcPr>
                  <w:tcW w:w="868" w:type="dxa"/>
                  <w:tcBorders>
                    <w:top w:val="single" w:sz="4" w:space="0" w:color="auto"/>
                    <w:left w:val="single" w:sz="4" w:space="0" w:color="auto"/>
                  </w:tcBorders>
                </w:tcPr>
                <w:p w14:paraId="609EFD72" w14:textId="31A122CB" w:rsidR="006364AB" w:rsidRDefault="0056223F" w:rsidP="00A912BE">
                  <w:pPr>
                    <w:spacing w:line="288" w:lineRule="auto"/>
                    <w:jc w:val="center"/>
                    <w:rPr>
                      <w:lang w:val="en-US"/>
                    </w:rPr>
                  </w:pPr>
                  <w:r>
                    <w:rPr>
                      <w:lang w:val="en-US"/>
                    </w:rPr>
                    <w:t>0</w:t>
                  </w:r>
                </w:p>
              </w:tc>
              <w:tc>
                <w:tcPr>
                  <w:tcW w:w="869" w:type="dxa"/>
                  <w:tcBorders>
                    <w:top w:val="single" w:sz="4" w:space="0" w:color="auto"/>
                  </w:tcBorders>
                </w:tcPr>
                <w:p w14:paraId="4E6DE6A4" w14:textId="527F6442" w:rsidR="006364AB" w:rsidRDefault="0056223F" w:rsidP="00A912BE">
                  <w:pPr>
                    <w:spacing w:line="288" w:lineRule="auto"/>
                    <w:jc w:val="center"/>
                    <w:rPr>
                      <w:lang w:val="en-US"/>
                    </w:rPr>
                  </w:pPr>
                  <w:r>
                    <w:rPr>
                      <w:lang w:val="en-US"/>
                    </w:rPr>
                    <w:t>46</w:t>
                  </w:r>
                </w:p>
              </w:tc>
            </w:tr>
            <w:tr w:rsidR="006364AB" w14:paraId="6DBD134A" w14:textId="77777777" w:rsidTr="00A912BE">
              <w:tc>
                <w:tcPr>
                  <w:tcW w:w="868" w:type="dxa"/>
                  <w:tcBorders>
                    <w:top w:val="single" w:sz="4" w:space="0" w:color="auto"/>
                    <w:bottom w:val="double" w:sz="4" w:space="0" w:color="auto"/>
                    <w:right w:val="single" w:sz="4" w:space="0" w:color="auto"/>
                  </w:tcBorders>
                </w:tcPr>
                <w:p w14:paraId="5509BFEA" w14:textId="5556558D" w:rsidR="006364AB" w:rsidRPr="00854B9E" w:rsidRDefault="007E0F83" w:rsidP="00A912BE">
                  <w:pPr>
                    <w:spacing w:line="288" w:lineRule="auto"/>
                    <w:jc w:val="both"/>
                    <w:rPr>
                      <w:b/>
                      <w:lang w:val="en-US"/>
                    </w:rPr>
                  </w:pPr>
                  <w:r>
                    <w:rPr>
                      <w:b/>
                      <w:lang w:val="en-US"/>
                    </w:rPr>
                    <w:t>T</w:t>
                  </w:r>
                  <w:r w:rsidR="006364AB">
                    <w:rPr>
                      <w:b/>
                      <w:lang w:val="en-US"/>
                    </w:rPr>
                    <w:t>N</w:t>
                  </w:r>
                </w:p>
              </w:tc>
              <w:tc>
                <w:tcPr>
                  <w:tcW w:w="868" w:type="dxa"/>
                  <w:tcBorders>
                    <w:left w:val="single" w:sz="4" w:space="0" w:color="auto"/>
                  </w:tcBorders>
                </w:tcPr>
                <w:p w14:paraId="721463CC" w14:textId="316C5287" w:rsidR="006364AB" w:rsidRDefault="0056223F" w:rsidP="00A912BE">
                  <w:pPr>
                    <w:spacing w:line="288" w:lineRule="auto"/>
                    <w:jc w:val="center"/>
                    <w:rPr>
                      <w:lang w:val="en-US"/>
                    </w:rPr>
                  </w:pPr>
                  <w:r>
                    <w:rPr>
                      <w:lang w:val="en-US"/>
                    </w:rPr>
                    <w:t>0</w:t>
                  </w:r>
                </w:p>
              </w:tc>
              <w:tc>
                <w:tcPr>
                  <w:tcW w:w="869" w:type="dxa"/>
                </w:tcPr>
                <w:p w14:paraId="1345899D" w14:textId="41730F4E" w:rsidR="006364AB" w:rsidRDefault="0056223F" w:rsidP="00A912BE">
                  <w:pPr>
                    <w:spacing w:line="288" w:lineRule="auto"/>
                    <w:jc w:val="center"/>
                    <w:rPr>
                      <w:lang w:val="en-US"/>
                    </w:rPr>
                  </w:pPr>
                  <w:r>
                    <w:rPr>
                      <w:lang w:val="en-US"/>
                    </w:rPr>
                    <w:t>134</w:t>
                  </w:r>
                </w:p>
              </w:tc>
            </w:tr>
          </w:tbl>
          <w:p w14:paraId="0999F420" w14:textId="77777777" w:rsidR="006364AB" w:rsidRDefault="006364AB" w:rsidP="00A912BE">
            <w:pPr>
              <w:spacing w:line="288" w:lineRule="auto"/>
              <w:jc w:val="both"/>
              <w:rPr>
                <w:lang w:val="en-US"/>
              </w:rPr>
            </w:pPr>
            <w:r>
              <w:rPr>
                <w:lang w:val="en-US"/>
              </w:rPr>
              <w:t xml:space="preserve"> </w:t>
            </w:r>
          </w:p>
        </w:tc>
        <w:tc>
          <w:tcPr>
            <w:tcW w:w="2831" w:type="dxa"/>
          </w:tcPr>
          <w:p w14:paraId="72371503" w14:textId="5D30097C" w:rsidR="006364AB" w:rsidRPr="00854B9E" w:rsidRDefault="0056223F" w:rsidP="00A912BE">
            <w:pPr>
              <w:spacing w:line="288" w:lineRule="auto"/>
              <w:jc w:val="center"/>
              <w:rPr>
                <w:i/>
                <w:lang w:val="en-US"/>
              </w:rPr>
            </w:pPr>
            <w:r>
              <w:rPr>
                <w:i/>
                <w:lang w:val="en-US"/>
              </w:rPr>
              <w:t>1XBet</w:t>
            </w:r>
          </w:p>
          <w:tbl>
            <w:tblPr>
              <w:tblStyle w:val="TableGrid"/>
              <w:tblW w:w="0" w:type="auto"/>
              <w:tblBorders>
                <w:top w:val="double" w:sz="4" w:space="0" w:color="auto"/>
                <w:left w:val="double" w:sz="4" w:space="0" w:color="auto"/>
                <w:bottom w:val="double" w:sz="4" w:space="0" w:color="auto"/>
                <w:right w:val="double" w:sz="4" w:space="0" w:color="auto"/>
                <w:insideH w:val="dashSmallGap" w:sz="4" w:space="0" w:color="auto"/>
                <w:insideV w:val="dashSmallGap" w:sz="4" w:space="0" w:color="auto"/>
              </w:tblBorders>
              <w:tblLook w:val="04A0" w:firstRow="1" w:lastRow="0" w:firstColumn="1" w:lastColumn="0" w:noHBand="0" w:noVBand="1"/>
            </w:tblPr>
            <w:tblGrid>
              <w:gridCol w:w="861"/>
              <w:gridCol w:w="861"/>
              <w:gridCol w:w="863"/>
            </w:tblGrid>
            <w:tr w:rsidR="006364AB" w14:paraId="6D26177B" w14:textId="77777777" w:rsidTr="00A912BE">
              <w:tc>
                <w:tcPr>
                  <w:tcW w:w="868" w:type="dxa"/>
                  <w:tcBorders>
                    <w:top w:val="double" w:sz="4" w:space="0" w:color="auto"/>
                    <w:bottom w:val="single" w:sz="4" w:space="0" w:color="auto"/>
                    <w:right w:val="single" w:sz="4" w:space="0" w:color="auto"/>
                  </w:tcBorders>
                </w:tcPr>
                <w:p w14:paraId="462E066E" w14:textId="77777777" w:rsidR="006364AB" w:rsidRDefault="006364AB" w:rsidP="00A912BE">
                  <w:pPr>
                    <w:spacing w:line="288" w:lineRule="auto"/>
                    <w:jc w:val="both"/>
                    <w:rPr>
                      <w:lang w:val="en-US"/>
                    </w:rPr>
                  </w:pPr>
                </w:p>
              </w:tc>
              <w:tc>
                <w:tcPr>
                  <w:tcW w:w="868" w:type="dxa"/>
                  <w:tcBorders>
                    <w:top w:val="double" w:sz="4" w:space="0" w:color="auto"/>
                    <w:left w:val="single" w:sz="4" w:space="0" w:color="auto"/>
                    <w:bottom w:val="single" w:sz="4" w:space="0" w:color="auto"/>
                    <w:right w:val="single" w:sz="4" w:space="0" w:color="auto"/>
                  </w:tcBorders>
                </w:tcPr>
                <w:p w14:paraId="6EB98AFE" w14:textId="77777777" w:rsidR="006364AB" w:rsidRPr="00854B9E" w:rsidRDefault="006364AB" w:rsidP="00A912BE">
                  <w:pPr>
                    <w:spacing w:line="288" w:lineRule="auto"/>
                    <w:jc w:val="center"/>
                    <w:rPr>
                      <w:b/>
                      <w:lang w:val="en-US"/>
                    </w:rPr>
                  </w:pPr>
                  <w:r>
                    <w:rPr>
                      <w:b/>
                      <w:lang w:val="en-US"/>
                    </w:rPr>
                    <w:t>PP</w:t>
                  </w:r>
                </w:p>
              </w:tc>
              <w:tc>
                <w:tcPr>
                  <w:tcW w:w="869" w:type="dxa"/>
                  <w:tcBorders>
                    <w:top w:val="double" w:sz="4" w:space="0" w:color="auto"/>
                    <w:left w:val="single" w:sz="4" w:space="0" w:color="auto"/>
                    <w:bottom w:val="single" w:sz="4" w:space="0" w:color="auto"/>
                  </w:tcBorders>
                </w:tcPr>
                <w:p w14:paraId="5F1614BA" w14:textId="77777777" w:rsidR="006364AB" w:rsidRPr="00854B9E" w:rsidRDefault="006364AB" w:rsidP="00A912BE">
                  <w:pPr>
                    <w:spacing w:line="288" w:lineRule="auto"/>
                    <w:jc w:val="center"/>
                    <w:rPr>
                      <w:b/>
                      <w:lang w:val="en-US"/>
                    </w:rPr>
                  </w:pPr>
                  <w:r>
                    <w:rPr>
                      <w:b/>
                      <w:lang w:val="en-US"/>
                    </w:rPr>
                    <w:t>PN</w:t>
                  </w:r>
                </w:p>
              </w:tc>
            </w:tr>
            <w:tr w:rsidR="006364AB" w14:paraId="1E1F089D" w14:textId="77777777" w:rsidTr="00A912BE">
              <w:tc>
                <w:tcPr>
                  <w:tcW w:w="868" w:type="dxa"/>
                  <w:tcBorders>
                    <w:top w:val="single" w:sz="4" w:space="0" w:color="auto"/>
                    <w:bottom w:val="single" w:sz="4" w:space="0" w:color="auto"/>
                    <w:right w:val="single" w:sz="4" w:space="0" w:color="auto"/>
                  </w:tcBorders>
                </w:tcPr>
                <w:p w14:paraId="695FC9CF" w14:textId="2B3B9797" w:rsidR="006364AB" w:rsidRPr="00854B9E" w:rsidRDefault="007E0F83" w:rsidP="00A912BE">
                  <w:pPr>
                    <w:spacing w:line="288" w:lineRule="auto"/>
                    <w:jc w:val="both"/>
                    <w:rPr>
                      <w:b/>
                      <w:lang w:val="en-US"/>
                    </w:rPr>
                  </w:pPr>
                  <w:r>
                    <w:rPr>
                      <w:b/>
                      <w:lang w:val="en-US"/>
                    </w:rPr>
                    <w:t>T</w:t>
                  </w:r>
                  <w:r w:rsidR="006364AB">
                    <w:rPr>
                      <w:b/>
                      <w:lang w:val="en-US"/>
                    </w:rPr>
                    <w:t>P</w:t>
                  </w:r>
                </w:p>
              </w:tc>
              <w:tc>
                <w:tcPr>
                  <w:tcW w:w="868" w:type="dxa"/>
                  <w:tcBorders>
                    <w:top w:val="single" w:sz="4" w:space="0" w:color="auto"/>
                    <w:left w:val="single" w:sz="4" w:space="0" w:color="auto"/>
                  </w:tcBorders>
                </w:tcPr>
                <w:p w14:paraId="1ACDFB6B" w14:textId="77777777" w:rsidR="006364AB" w:rsidRDefault="006364AB" w:rsidP="00A912BE">
                  <w:pPr>
                    <w:spacing w:line="288" w:lineRule="auto"/>
                    <w:jc w:val="center"/>
                    <w:rPr>
                      <w:lang w:val="en-US"/>
                    </w:rPr>
                  </w:pPr>
                  <w:r>
                    <w:rPr>
                      <w:lang w:val="en-US"/>
                    </w:rPr>
                    <w:t>0</w:t>
                  </w:r>
                </w:p>
              </w:tc>
              <w:tc>
                <w:tcPr>
                  <w:tcW w:w="869" w:type="dxa"/>
                  <w:tcBorders>
                    <w:top w:val="single" w:sz="4" w:space="0" w:color="auto"/>
                  </w:tcBorders>
                </w:tcPr>
                <w:p w14:paraId="6B32FCF4" w14:textId="77777777" w:rsidR="006364AB" w:rsidRDefault="006364AB" w:rsidP="00A912BE">
                  <w:pPr>
                    <w:spacing w:line="288" w:lineRule="auto"/>
                    <w:jc w:val="center"/>
                    <w:rPr>
                      <w:lang w:val="en-US"/>
                    </w:rPr>
                  </w:pPr>
                  <w:r>
                    <w:rPr>
                      <w:lang w:val="en-US"/>
                    </w:rPr>
                    <w:t>46</w:t>
                  </w:r>
                </w:p>
              </w:tc>
            </w:tr>
            <w:tr w:rsidR="006364AB" w14:paraId="08FEED9F" w14:textId="77777777" w:rsidTr="00A912BE">
              <w:tc>
                <w:tcPr>
                  <w:tcW w:w="868" w:type="dxa"/>
                  <w:tcBorders>
                    <w:top w:val="single" w:sz="4" w:space="0" w:color="auto"/>
                    <w:bottom w:val="double" w:sz="4" w:space="0" w:color="auto"/>
                    <w:right w:val="single" w:sz="4" w:space="0" w:color="auto"/>
                  </w:tcBorders>
                </w:tcPr>
                <w:p w14:paraId="279A3F23" w14:textId="4F4C9A4F" w:rsidR="006364AB" w:rsidRPr="00854B9E" w:rsidRDefault="007E0F83" w:rsidP="00A912BE">
                  <w:pPr>
                    <w:spacing w:line="288" w:lineRule="auto"/>
                    <w:jc w:val="both"/>
                    <w:rPr>
                      <w:b/>
                      <w:lang w:val="en-US"/>
                    </w:rPr>
                  </w:pPr>
                  <w:r>
                    <w:rPr>
                      <w:b/>
                      <w:lang w:val="en-US"/>
                    </w:rPr>
                    <w:t>T</w:t>
                  </w:r>
                  <w:r w:rsidR="006364AB">
                    <w:rPr>
                      <w:b/>
                      <w:lang w:val="en-US"/>
                    </w:rPr>
                    <w:t>N</w:t>
                  </w:r>
                </w:p>
              </w:tc>
              <w:tc>
                <w:tcPr>
                  <w:tcW w:w="868" w:type="dxa"/>
                  <w:tcBorders>
                    <w:left w:val="single" w:sz="4" w:space="0" w:color="auto"/>
                  </w:tcBorders>
                </w:tcPr>
                <w:p w14:paraId="6374DBDB" w14:textId="77777777" w:rsidR="006364AB" w:rsidRDefault="006364AB" w:rsidP="00A912BE">
                  <w:pPr>
                    <w:spacing w:line="288" w:lineRule="auto"/>
                    <w:jc w:val="center"/>
                    <w:rPr>
                      <w:lang w:val="en-US"/>
                    </w:rPr>
                  </w:pPr>
                  <w:r>
                    <w:rPr>
                      <w:lang w:val="en-US"/>
                    </w:rPr>
                    <w:t>0</w:t>
                  </w:r>
                </w:p>
              </w:tc>
              <w:tc>
                <w:tcPr>
                  <w:tcW w:w="869" w:type="dxa"/>
                </w:tcPr>
                <w:p w14:paraId="15235EF7" w14:textId="77777777" w:rsidR="006364AB" w:rsidRDefault="006364AB" w:rsidP="00A912BE">
                  <w:pPr>
                    <w:spacing w:line="288" w:lineRule="auto"/>
                    <w:jc w:val="center"/>
                    <w:rPr>
                      <w:lang w:val="en-US"/>
                    </w:rPr>
                  </w:pPr>
                  <w:r>
                    <w:rPr>
                      <w:lang w:val="en-US"/>
                    </w:rPr>
                    <w:t>134</w:t>
                  </w:r>
                </w:p>
              </w:tc>
            </w:tr>
          </w:tbl>
          <w:p w14:paraId="36EE8F9B" w14:textId="77777777" w:rsidR="006364AB" w:rsidRDefault="006364AB" w:rsidP="00A912BE">
            <w:pPr>
              <w:spacing w:line="288" w:lineRule="auto"/>
              <w:jc w:val="both"/>
              <w:rPr>
                <w:lang w:val="en-US"/>
              </w:rPr>
            </w:pPr>
          </w:p>
        </w:tc>
        <w:tc>
          <w:tcPr>
            <w:tcW w:w="2831" w:type="dxa"/>
          </w:tcPr>
          <w:p w14:paraId="7907F28A" w14:textId="2EEFC8A8" w:rsidR="006364AB" w:rsidRPr="00854B9E" w:rsidRDefault="0056223F" w:rsidP="00A912BE">
            <w:pPr>
              <w:spacing w:line="288" w:lineRule="auto"/>
              <w:jc w:val="center"/>
              <w:rPr>
                <w:i/>
                <w:lang w:val="en-US"/>
              </w:rPr>
            </w:pPr>
            <w:r>
              <w:rPr>
                <w:i/>
                <w:lang w:val="en-US"/>
              </w:rPr>
              <w:t>William Hill</w:t>
            </w:r>
          </w:p>
          <w:tbl>
            <w:tblPr>
              <w:tblStyle w:val="TableGrid"/>
              <w:tblW w:w="0" w:type="auto"/>
              <w:tblBorders>
                <w:top w:val="double" w:sz="4" w:space="0" w:color="auto"/>
                <w:left w:val="double" w:sz="4" w:space="0" w:color="auto"/>
                <w:bottom w:val="double" w:sz="4" w:space="0" w:color="auto"/>
                <w:right w:val="double" w:sz="4" w:space="0" w:color="auto"/>
                <w:insideH w:val="dashSmallGap" w:sz="4" w:space="0" w:color="auto"/>
                <w:insideV w:val="dashSmallGap" w:sz="4" w:space="0" w:color="auto"/>
              </w:tblBorders>
              <w:tblLook w:val="04A0" w:firstRow="1" w:lastRow="0" w:firstColumn="1" w:lastColumn="0" w:noHBand="0" w:noVBand="1"/>
            </w:tblPr>
            <w:tblGrid>
              <w:gridCol w:w="861"/>
              <w:gridCol w:w="861"/>
              <w:gridCol w:w="863"/>
            </w:tblGrid>
            <w:tr w:rsidR="006364AB" w14:paraId="02017E24" w14:textId="77777777" w:rsidTr="00A912BE">
              <w:tc>
                <w:tcPr>
                  <w:tcW w:w="868" w:type="dxa"/>
                  <w:tcBorders>
                    <w:top w:val="double" w:sz="4" w:space="0" w:color="auto"/>
                    <w:bottom w:val="single" w:sz="4" w:space="0" w:color="auto"/>
                    <w:right w:val="single" w:sz="4" w:space="0" w:color="auto"/>
                  </w:tcBorders>
                </w:tcPr>
                <w:p w14:paraId="40F0920B" w14:textId="77777777" w:rsidR="006364AB" w:rsidRDefault="006364AB" w:rsidP="00A912BE">
                  <w:pPr>
                    <w:spacing w:line="288" w:lineRule="auto"/>
                    <w:jc w:val="both"/>
                    <w:rPr>
                      <w:lang w:val="en-US"/>
                    </w:rPr>
                  </w:pPr>
                </w:p>
              </w:tc>
              <w:tc>
                <w:tcPr>
                  <w:tcW w:w="868" w:type="dxa"/>
                  <w:tcBorders>
                    <w:top w:val="double" w:sz="4" w:space="0" w:color="auto"/>
                    <w:left w:val="single" w:sz="4" w:space="0" w:color="auto"/>
                    <w:bottom w:val="single" w:sz="4" w:space="0" w:color="auto"/>
                    <w:right w:val="single" w:sz="4" w:space="0" w:color="auto"/>
                  </w:tcBorders>
                </w:tcPr>
                <w:p w14:paraId="681F77DA" w14:textId="77777777" w:rsidR="006364AB" w:rsidRPr="00854B9E" w:rsidRDefault="006364AB" w:rsidP="00A912BE">
                  <w:pPr>
                    <w:spacing w:line="288" w:lineRule="auto"/>
                    <w:jc w:val="center"/>
                    <w:rPr>
                      <w:b/>
                      <w:lang w:val="en-US"/>
                    </w:rPr>
                  </w:pPr>
                  <w:r>
                    <w:rPr>
                      <w:b/>
                      <w:lang w:val="en-US"/>
                    </w:rPr>
                    <w:t>PP</w:t>
                  </w:r>
                </w:p>
              </w:tc>
              <w:tc>
                <w:tcPr>
                  <w:tcW w:w="869" w:type="dxa"/>
                  <w:tcBorders>
                    <w:top w:val="double" w:sz="4" w:space="0" w:color="auto"/>
                    <w:left w:val="single" w:sz="4" w:space="0" w:color="auto"/>
                    <w:bottom w:val="single" w:sz="4" w:space="0" w:color="auto"/>
                  </w:tcBorders>
                </w:tcPr>
                <w:p w14:paraId="1A45C774" w14:textId="77777777" w:rsidR="006364AB" w:rsidRPr="00854B9E" w:rsidRDefault="006364AB" w:rsidP="00A912BE">
                  <w:pPr>
                    <w:spacing w:line="288" w:lineRule="auto"/>
                    <w:jc w:val="center"/>
                    <w:rPr>
                      <w:b/>
                      <w:lang w:val="en-US"/>
                    </w:rPr>
                  </w:pPr>
                  <w:r>
                    <w:rPr>
                      <w:b/>
                      <w:lang w:val="en-US"/>
                    </w:rPr>
                    <w:t>PN</w:t>
                  </w:r>
                </w:p>
              </w:tc>
            </w:tr>
            <w:tr w:rsidR="006364AB" w14:paraId="3B11B15F" w14:textId="77777777" w:rsidTr="00A912BE">
              <w:tc>
                <w:tcPr>
                  <w:tcW w:w="868" w:type="dxa"/>
                  <w:tcBorders>
                    <w:top w:val="single" w:sz="4" w:space="0" w:color="auto"/>
                    <w:bottom w:val="single" w:sz="4" w:space="0" w:color="auto"/>
                    <w:right w:val="single" w:sz="4" w:space="0" w:color="auto"/>
                  </w:tcBorders>
                </w:tcPr>
                <w:p w14:paraId="0E50EC1F" w14:textId="53E81B9D" w:rsidR="006364AB" w:rsidRPr="00854B9E" w:rsidRDefault="007E0F83" w:rsidP="00A912BE">
                  <w:pPr>
                    <w:spacing w:line="288" w:lineRule="auto"/>
                    <w:jc w:val="both"/>
                    <w:rPr>
                      <w:b/>
                      <w:lang w:val="en-US"/>
                    </w:rPr>
                  </w:pPr>
                  <w:r>
                    <w:rPr>
                      <w:b/>
                      <w:lang w:val="en-US"/>
                    </w:rPr>
                    <w:t>T</w:t>
                  </w:r>
                  <w:r w:rsidR="006364AB">
                    <w:rPr>
                      <w:b/>
                      <w:lang w:val="en-US"/>
                    </w:rPr>
                    <w:t>P</w:t>
                  </w:r>
                </w:p>
              </w:tc>
              <w:tc>
                <w:tcPr>
                  <w:tcW w:w="868" w:type="dxa"/>
                  <w:tcBorders>
                    <w:top w:val="single" w:sz="4" w:space="0" w:color="auto"/>
                    <w:left w:val="single" w:sz="4" w:space="0" w:color="auto"/>
                  </w:tcBorders>
                </w:tcPr>
                <w:p w14:paraId="517F07DA" w14:textId="1D64FEB6" w:rsidR="006364AB" w:rsidRDefault="0056223F" w:rsidP="00A912BE">
                  <w:pPr>
                    <w:spacing w:line="288" w:lineRule="auto"/>
                    <w:jc w:val="center"/>
                    <w:rPr>
                      <w:lang w:val="en-US"/>
                    </w:rPr>
                  </w:pPr>
                  <w:r>
                    <w:rPr>
                      <w:lang w:val="en-US"/>
                    </w:rPr>
                    <w:t>0</w:t>
                  </w:r>
                </w:p>
              </w:tc>
              <w:tc>
                <w:tcPr>
                  <w:tcW w:w="869" w:type="dxa"/>
                  <w:tcBorders>
                    <w:top w:val="single" w:sz="4" w:space="0" w:color="auto"/>
                  </w:tcBorders>
                </w:tcPr>
                <w:p w14:paraId="115D1595" w14:textId="10948431" w:rsidR="006364AB" w:rsidRDefault="0056223F" w:rsidP="00A912BE">
                  <w:pPr>
                    <w:spacing w:line="288" w:lineRule="auto"/>
                    <w:jc w:val="center"/>
                    <w:rPr>
                      <w:lang w:val="en-US"/>
                    </w:rPr>
                  </w:pPr>
                  <w:r>
                    <w:rPr>
                      <w:lang w:val="en-US"/>
                    </w:rPr>
                    <w:t>46</w:t>
                  </w:r>
                </w:p>
              </w:tc>
            </w:tr>
            <w:tr w:rsidR="006364AB" w14:paraId="64F7C07C" w14:textId="77777777" w:rsidTr="00A912BE">
              <w:tc>
                <w:tcPr>
                  <w:tcW w:w="868" w:type="dxa"/>
                  <w:tcBorders>
                    <w:top w:val="single" w:sz="4" w:space="0" w:color="auto"/>
                    <w:bottom w:val="double" w:sz="4" w:space="0" w:color="auto"/>
                    <w:right w:val="single" w:sz="4" w:space="0" w:color="auto"/>
                  </w:tcBorders>
                </w:tcPr>
                <w:p w14:paraId="30CE64DA" w14:textId="42A5D575" w:rsidR="006364AB" w:rsidRPr="00854B9E" w:rsidRDefault="007E0F83" w:rsidP="00A912BE">
                  <w:pPr>
                    <w:spacing w:line="288" w:lineRule="auto"/>
                    <w:jc w:val="both"/>
                    <w:rPr>
                      <w:b/>
                      <w:lang w:val="en-US"/>
                    </w:rPr>
                  </w:pPr>
                  <w:r>
                    <w:rPr>
                      <w:b/>
                      <w:lang w:val="en-US"/>
                    </w:rPr>
                    <w:t>T</w:t>
                  </w:r>
                  <w:r w:rsidR="006364AB">
                    <w:rPr>
                      <w:b/>
                      <w:lang w:val="en-US"/>
                    </w:rPr>
                    <w:t>N</w:t>
                  </w:r>
                </w:p>
              </w:tc>
              <w:tc>
                <w:tcPr>
                  <w:tcW w:w="868" w:type="dxa"/>
                  <w:tcBorders>
                    <w:left w:val="single" w:sz="4" w:space="0" w:color="auto"/>
                  </w:tcBorders>
                </w:tcPr>
                <w:p w14:paraId="78FFC2C7" w14:textId="11924C4D" w:rsidR="006364AB" w:rsidRDefault="0056223F" w:rsidP="00A912BE">
                  <w:pPr>
                    <w:spacing w:line="288" w:lineRule="auto"/>
                    <w:jc w:val="center"/>
                    <w:rPr>
                      <w:lang w:val="en-US"/>
                    </w:rPr>
                  </w:pPr>
                  <w:r>
                    <w:rPr>
                      <w:lang w:val="en-US"/>
                    </w:rPr>
                    <w:t>0</w:t>
                  </w:r>
                </w:p>
              </w:tc>
              <w:tc>
                <w:tcPr>
                  <w:tcW w:w="869" w:type="dxa"/>
                </w:tcPr>
                <w:p w14:paraId="06E0465B" w14:textId="1036A24C" w:rsidR="006364AB" w:rsidRDefault="0056223F" w:rsidP="00A912BE">
                  <w:pPr>
                    <w:spacing w:line="288" w:lineRule="auto"/>
                    <w:jc w:val="center"/>
                    <w:rPr>
                      <w:lang w:val="en-US"/>
                    </w:rPr>
                  </w:pPr>
                  <w:r>
                    <w:rPr>
                      <w:lang w:val="en-US"/>
                    </w:rPr>
                    <w:t>134</w:t>
                  </w:r>
                </w:p>
              </w:tc>
            </w:tr>
          </w:tbl>
          <w:p w14:paraId="0FA0546E" w14:textId="77777777" w:rsidR="006364AB" w:rsidRDefault="006364AB" w:rsidP="00A912BE">
            <w:pPr>
              <w:spacing w:line="288" w:lineRule="auto"/>
              <w:jc w:val="both"/>
              <w:rPr>
                <w:lang w:val="en-US"/>
              </w:rPr>
            </w:pPr>
          </w:p>
        </w:tc>
      </w:tr>
    </w:tbl>
    <w:p w14:paraId="17612F54" w14:textId="246E327F" w:rsidR="006364AB" w:rsidRPr="00C01F41" w:rsidRDefault="00C01F41" w:rsidP="00C01F41">
      <w:pPr>
        <w:spacing w:before="120" w:line="288" w:lineRule="auto"/>
        <w:jc w:val="center"/>
        <w:rPr>
          <w:i/>
          <w:lang w:val="en-US"/>
        </w:rPr>
      </w:pPr>
      <w:r w:rsidRPr="002A4275">
        <w:rPr>
          <w:i/>
          <w:lang w:val="en-US"/>
        </w:rPr>
        <w:t xml:space="preserve">Source: </w:t>
      </w:r>
      <w:r w:rsidR="0035311D">
        <w:rPr>
          <w:i/>
          <w:lang w:val="en-US"/>
        </w:rPr>
        <w:t>Own w</w:t>
      </w:r>
      <w:r w:rsidRPr="002A4275">
        <w:rPr>
          <w:i/>
          <w:lang w:val="en-US"/>
        </w:rPr>
        <w:t>ork</w:t>
      </w:r>
      <w:r w:rsidR="0035311D">
        <w:rPr>
          <w:i/>
          <w:lang w:val="en-US"/>
        </w:rPr>
        <w:t>.</w:t>
      </w:r>
    </w:p>
    <w:p w14:paraId="3D4EECB8" w14:textId="1FF67F9A" w:rsidR="0056223F" w:rsidRPr="0056223F" w:rsidRDefault="0056223F" w:rsidP="00475E30">
      <w:pPr>
        <w:pStyle w:val="Heading3"/>
      </w:pPr>
      <w:bookmarkStart w:id="63" w:name="_Toc176622911"/>
      <w:r w:rsidRPr="0056223F">
        <w:t xml:space="preserve">Table </w:t>
      </w:r>
      <w:r w:rsidR="00A912BE">
        <w:t>14</w:t>
      </w:r>
      <w:r w:rsidR="000B602B">
        <w:t>:</w:t>
      </w:r>
      <w:r w:rsidRPr="0056223F">
        <w:t xml:space="preserve"> Comparison of the confusion matrices for the outcome 2</w:t>
      </w:r>
      <w:bookmarkEnd w:id="63"/>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831"/>
        <w:gridCol w:w="2831"/>
        <w:gridCol w:w="2831"/>
      </w:tblGrid>
      <w:tr w:rsidR="006364AB" w14:paraId="1FBBB12E" w14:textId="77777777" w:rsidTr="00A912BE">
        <w:tc>
          <w:tcPr>
            <w:tcW w:w="2831" w:type="dxa"/>
          </w:tcPr>
          <w:p w14:paraId="066173A0" w14:textId="43968783" w:rsidR="006364AB" w:rsidRPr="00854B9E" w:rsidRDefault="0056223F" w:rsidP="00A912BE">
            <w:pPr>
              <w:spacing w:line="288" w:lineRule="auto"/>
              <w:jc w:val="center"/>
              <w:rPr>
                <w:i/>
                <w:lang w:val="en-US"/>
              </w:rPr>
            </w:pPr>
            <w:r>
              <w:rPr>
                <w:i/>
                <w:lang w:val="en-US"/>
              </w:rPr>
              <w:t>Generated Odds</w:t>
            </w:r>
          </w:p>
          <w:tbl>
            <w:tblPr>
              <w:tblStyle w:val="TableGrid"/>
              <w:tblW w:w="0" w:type="auto"/>
              <w:tblBorders>
                <w:top w:val="double" w:sz="4" w:space="0" w:color="auto"/>
                <w:left w:val="double" w:sz="4" w:space="0" w:color="auto"/>
                <w:bottom w:val="double" w:sz="4" w:space="0" w:color="auto"/>
                <w:right w:val="double" w:sz="4" w:space="0" w:color="auto"/>
                <w:insideH w:val="dashSmallGap" w:sz="4" w:space="0" w:color="auto"/>
                <w:insideV w:val="dashSmallGap" w:sz="4" w:space="0" w:color="auto"/>
              </w:tblBorders>
              <w:tblLook w:val="04A0" w:firstRow="1" w:lastRow="0" w:firstColumn="1" w:lastColumn="0" w:noHBand="0" w:noVBand="1"/>
            </w:tblPr>
            <w:tblGrid>
              <w:gridCol w:w="862"/>
              <w:gridCol w:w="861"/>
              <w:gridCol w:w="862"/>
            </w:tblGrid>
            <w:tr w:rsidR="006364AB" w14:paraId="42B97D80" w14:textId="77777777" w:rsidTr="00A912BE">
              <w:tc>
                <w:tcPr>
                  <w:tcW w:w="868" w:type="dxa"/>
                  <w:tcBorders>
                    <w:top w:val="double" w:sz="4" w:space="0" w:color="auto"/>
                    <w:bottom w:val="single" w:sz="4" w:space="0" w:color="auto"/>
                    <w:right w:val="single" w:sz="4" w:space="0" w:color="auto"/>
                  </w:tcBorders>
                </w:tcPr>
                <w:p w14:paraId="639D66E3" w14:textId="77777777" w:rsidR="006364AB" w:rsidRDefault="006364AB" w:rsidP="00A912BE">
                  <w:pPr>
                    <w:spacing w:line="288" w:lineRule="auto"/>
                    <w:jc w:val="center"/>
                    <w:rPr>
                      <w:lang w:val="en-US"/>
                    </w:rPr>
                  </w:pPr>
                </w:p>
              </w:tc>
              <w:tc>
                <w:tcPr>
                  <w:tcW w:w="868" w:type="dxa"/>
                  <w:tcBorders>
                    <w:top w:val="double" w:sz="4" w:space="0" w:color="auto"/>
                    <w:left w:val="single" w:sz="4" w:space="0" w:color="auto"/>
                    <w:bottom w:val="single" w:sz="4" w:space="0" w:color="auto"/>
                    <w:right w:val="single" w:sz="4" w:space="0" w:color="auto"/>
                  </w:tcBorders>
                </w:tcPr>
                <w:p w14:paraId="28810149" w14:textId="77777777" w:rsidR="006364AB" w:rsidRPr="00854B9E" w:rsidRDefault="006364AB" w:rsidP="00A912BE">
                  <w:pPr>
                    <w:spacing w:line="288" w:lineRule="auto"/>
                    <w:jc w:val="center"/>
                    <w:rPr>
                      <w:b/>
                      <w:lang w:val="en-US"/>
                    </w:rPr>
                  </w:pPr>
                  <w:r>
                    <w:rPr>
                      <w:b/>
                      <w:lang w:val="en-US"/>
                    </w:rPr>
                    <w:t>PP</w:t>
                  </w:r>
                </w:p>
              </w:tc>
              <w:tc>
                <w:tcPr>
                  <w:tcW w:w="869" w:type="dxa"/>
                  <w:tcBorders>
                    <w:top w:val="double" w:sz="4" w:space="0" w:color="auto"/>
                    <w:left w:val="single" w:sz="4" w:space="0" w:color="auto"/>
                    <w:bottom w:val="single" w:sz="4" w:space="0" w:color="auto"/>
                  </w:tcBorders>
                </w:tcPr>
                <w:p w14:paraId="781B19CB" w14:textId="77777777" w:rsidR="006364AB" w:rsidRPr="00854B9E" w:rsidRDefault="006364AB" w:rsidP="00A912BE">
                  <w:pPr>
                    <w:spacing w:line="288" w:lineRule="auto"/>
                    <w:jc w:val="center"/>
                    <w:rPr>
                      <w:b/>
                      <w:lang w:val="en-US"/>
                    </w:rPr>
                  </w:pPr>
                  <w:r>
                    <w:rPr>
                      <w:b/>
                      <w:lang w:val="en-US"/>
                    </w:rPr>
                    <w:t>PN</w:t>
                  </w:r>
                </w:p>
              </w:tc>
            </w:tr>
            <w:tr w:rsidR="006364AB" w14:paraId="6EEDF750" w14:textId="77777777" w:rsidTr="00A912BE">
              <w:tc>
                <w:tcPr>
                  <w:tcW w:w="868" w:type="dxa"/>
                  <w:tcBorders>
                    <w:top w:val="single" w:sz="4" w:space="0" w:color="auto"/>
                    <w:bottom w:val="single" w:sz="4" w:space="0" w:color="auto"/>
                    <w:right w:val="single" w:sz="4" w:space="0" w:color="auto"/>
                  </w:tcBorders>
                </w:tcPr>
                <w:p w14:paraId="611081F9" w14:textId="24AC1E13" w:rsidR="006364AB" w:rsidRPr="00854B9E" w:rsidRDefault="007E0F83" w:rsidP="00A912BE">
                  <w:pPr>
                    <w:spacing w:line="288" w:lineRule="auto"/>
                    <w:jc w:val="both"/>
                    <w:rPr>
                      <w:b/>
                      <w:lang w:val="en-US"/>
                    </w:rPr>
                  </w:pPr>
                  <w:r>
                    <w:rPr>
                      <w:b/>
                      <w:lang w:val="en-US"/>
                    </w:rPr>
                    <w:t>T</w:t>
                  </w:r>
                  <w:r w:rsidR="006364AB">
                    <w:rPr>
                      <w:b/>
                      <w:lang w:val="en-US"/>
                    </w:rPr>
                    <w:t>P</w:t>
                  </w:r>
                </w:p>
              </w:tc>
              <w:tc>
                <w:tcPr>
                  <w:tcW w:w="868" w:type="dxa"/>
                  <w:tcBorders>
                    <w:top w:val="single" w:sz="4" w:space="0" w:color="auto"/>
                    <w:left w:val="single" w:sz="4" w:space="0" w:color="auto"/>
                  </w:tcBorders>
                </w:tcPr>
                <w:p w14:paraId="51570B91" w14:textId="6763EE3D" w:rsidR="006364AB" w:rsidRDefault="00A912BE" w:rsidP="00A912BE">
                  <w:pPr>
                    <w:spacing w:line="288" w:lineRule="auto"/>
                    <w:jc w:val="center"/>
                    <w:rPr>
                      <w:lang w:val="en-US"/>
                    </w:rPr>
                  </w:pPr>
                  <w:r>
                    <w:rPr>
                      <w:lang w:val="en-US"/>
                    </w:rPr>
                    <w:t>24</w:t>
                  </w:r>
                </w:p>
              </w:tc>
              <w:tc>
                <w:tcPr>
                  <w:tcW w:w="869" w:type="dxa"/>
                  <w:tcBorders>
                    <w:top w:val="single" w:sz="4" w:space="0" w:color="auto"/>
                  </w:tcBorders>
                </w:tcPr>
                <w:p w14:paraId="136398EA" w14:textId="3D3A468B" w:rsidR="006364AB" w:rsidRDefault="00A912BE" w:rsidP="00A912BE">
                  <w:pPr>
                    <w:spacing w:line="288" w:lineRule="auto"/>
                    <w:jc w:val="center"/>
                    <w:rPr>
                      <w:lang w:val="en-US"/>
                    </w:rPr>
                  </w:pPr>
                  <w:r>
                    <w:rPr>
                      <w:lang w:val="en-US"/>
                    </w:rPr>
                    <w:t>40</w:t>
                  </w:r>
                </w:p>
              </w:tc>
            </w:tr>
            <w:tr w:rsidR="006364AB" w14:paraId="03A1B15E" w14:textId="77777777" w:rsidTr="00A912BE">
              <w:tc>
                <w:tcPr>
                  <w:tcW w:w="868" w:type="dxa"/>
                  <w:tcBorders>
                    <w:top w:val="single" w:sz="4" w:space="0" w:color="auto"/>
                    <w:bottom w:val="double" w:sz="4" w:space="0" w:color="auto"/>
                    <w:right w:val="single" w:sz="4" w:space="0" w:color="auto"/>
                  </w:tcBorders>
                </w:tcPr>
                <w:p w14:paraId="3A359BA5" w14:textId="00B2A3CF" w:rsidR="006364AB" w:rsidRPr="00854B9E" w:rsidRDefault="007E0F83" w:rsidP="00A912BE">
                  <w:pPr>
                    <w:spacing w:line="288" w:lineRule="auto"/>
                    <w:jc w:val="both"/>
                    <w:rPr>
                      <w:b/>
                      <w:lang w:val="en-US"/>
                    </w:rPr>
                  </w:pPr>
                  <w:r>
                    <w:rPr>
                      <w:b/>
                      <w:lang w:val="en-US"/>
                    </w:rPr>
                    <w:t>T</w:t>
                  </w:r>
                  <w:r w:rsidR="006364AB">
                    <w:rPr>
                      <w:b/>
                      <w:lang w:val="en-US"/>
                    </w:rPr>
                    <w:t>N</w:t>
                  </w:r>
                </w:p>
              </w:tc>
              <w:tc>
                <w:tcPr>
                  <w:tcW w:w="868" w:type="dxa"/>
                  <w:tcBorders>
                    <w:left w:val="single" w:sz="4" w:space="0" w:color="auto"/>
                  </w:tcBorders>
                </w:tcPr>
                <w:p w14:paraId="35A0CBDA" w14:textId="45460732" w:rsidR="006364AB" w:rsidRDefault="00A912BE" w:rsidP="00A912BE">
                  <w:pPr>
                    <w:spacing w:line="288" w:lineRule="auto"/>
                    <w:jc w:val="center"/>
                    <w:rPr>
                      <w:lang w:val="en-US"/>
                    </w:rPr>
                  </w:pPr>
                  <w:r>
                    <w:rPr>
                      <w:lang w:val="en-US"/>
                    </w:rPr>
                    <w:t>24</w:t>
                  </w:r>
                </w:p>
              </w:tc>
              <w:tc>
                <w:tcPr>
                  <w:tcW w:w="869" w:type="dxa"/>
                </w:tcPr>
                <w:p w14:paraId="74B94BE6" w14:textId="4570FD01" w:rsidR="006364AB" w:rsidRDefault="00A912BE" w:rsidP="00A912BE">
                  <w:pPr>
                    <w:spacing w:line="288" w:lineRule="auto"/>
                    <w:jc w:val="center"/>
                    <w:rPr>
                      <w:lang w:val="en-US"/>
                    </w:rPr>
                  </w:pPr>
                  <w:r>
                    <w:rPr>
                      <w:lang w:val="en-US"/>
                    </w:rPr>
                    <w:t>92</w:t>
                  </w:r>
                </w:p>
              </w:tc>
            </w:tr>
          </w:tbl>
          <w:p w14:paraId="6D1E0B88" w14:textId="77777777" w:rsidR="006364AB" w:rsidRDefault="006364AB" w:rsidP="00A912BE">
            <w:pPr>
              <w:spacing w:line="288" w:lineRule="auto"/>
              <w:jc w:val="both"/>
              <w:rPr>
                <w:lang w:val="en-US"/>
              </w:rPr>
            </w:pPr>
            <w:r>
              <w:rPr>
                <w:lang w:val="en-US"/>
              </w:rPr>
              <w:t xml:space="preserve"> </w:t>
            </w:r>
          </w:p>
        </w:tc>
        <w:tc>
          <w:tcPr>
            <w:tcW w:w="2831" w:type="dxa"/>
          </w:tcPr>
          <w:p w14:paraId="34AD5CF0" w14:textId="1472C391" w:rsidR="006364AB" w:rsidRPr="00854B9E" w:rsidRDefault="0056223F" w:rsidP="00A912BE">
            <w:pPr>
              <w:spacing w:line="288" w:lineRule="auto"/>
              <w:jc w:val="center"/>
              <w:rPr>
                <w:i/>
                <w:lang w:val="en-US"/>
              </w:rPr>
            </w:pPr>
            <w:r>
              <w:rPr>
                <w:i/>
                <w:lang w:val="en-US"/>
              </w:rPr>
              <w:t>1XBet</w:t>
            </w:r>
          </w:p>
          <w:tbl>
            <w:tblPr>
              <w:tblStyle w:val="TableGrid"/>
              <w:tblW w:w="0" w:type="auto"/>
              <w:tblBorders>
                <w:top w:val="double" w:sz="4" w:space="0" w:color="auto"/>
                <w:left w:val="double" w:sz="4" w:space="0" w:color="auto"/>
                <w:bottom w:val="double" w:sz="4" w:space="0" w:color="auto"/>
                <w:right w:val="double" w:sz="4" w:space="0" w:color="auto"/>
                <w:insideH w:val="dashSmallGap" w:sz="4" w:space="0" w:color="auto"/>
                <w:insideV w:val="dashSmallGap" w:sz="4" w:space="0" w:color="auto"/>
              </w:tblBorders>
              <w:tblLook w:val="04A0" w:firstRow="1" w:lastRow="0" w:firstColumn="1" w:lastColumn="0" w:noHBand="0" w:noVBand="1"/>
            </w:tblPr>
            <w:tblGrid>
              <w:gridCol w:w="862"/>
              <w:gridCol w:w="861"/>
              <w:gridCol w:w="862"/>
            </w:tblGrid>
            <w:tr w:rsidR="006364AB" w14:paraId="27141920" w14:textId="77777777" w:rsidTr="00A912BE">
              <w:tc>
                <w:tcPr>
                  <w:tcW w:w="868" w:type="dxa"/>
                  <w:tcBorders>
                    <w:top w:val="double" w:sz="4" w:space="0" w:color="auto"/>
                    <w:bottom w:val="single" w:sz="4" w:space="0" w:color="auto"/>
                    <w:right w:val="single" w:sz="4" w:space="0" w:color="auto"/>
                  </w:tcBorders>
                </w:tcPr>
                <w:p w14:paraId="79D338D4" w14:textId="77777777" w:rsidR="006364AB" w:rsidRDefault="006364AB" w:rsidP="00A912BE">
                  <w:pPr>
                    <w:spacing w:line="288" w:lineRule="auto"/>
                    <w:jc w:val="both"/>
                    <w:rPr>
                      <w:lang w:val="en-US"/>
                    </w:rPr>
                  </w:pPr>
                </w:p>
              </w:tc>
              <w:tc>
                <w:tcPr>
                  <w:tcW w:w="868" w:type="dxa"/>
                  <w:tcBorders>
                    <w:top w:val="double" w:sz="4" w:space="0" w:color="auto"/>
                    <w:left w:val="single" w:sz="4" w:space="0" w:color="auto"/>
                    <w:bottom w:val="single" w:sz="4" w:space="0" w:color="auto"/>
                    <w:right w:val="single" w:sz="4" w:space="0" w:color="auto"/>
                  </w:tcBorders>
                </w:tcPr>
                <w:p w14:paraId="37380E75" w14:textId="77777777" w:rsidR="006364AB" w:rsidRPr="00854B9E" w:rsidRDefault="006364AB" w:rsidP="00A912BE">
                  <w:pPr>
                    <w:spacing w:line="288" w:lineRule="auto"/>
                    <w:jc w:val="center"/>
                    <w:rPr>
                      <w:b/>
                      <w:lang w:val="en-US"/>
                    </w:rPr>
                  </w:pPr>
                  <w:r>
                    <w:rPr>
                      <w:b/>
                      <w:lang w:val="en-US"/>
                    </w:rPr>
                    <w:t>PP</w:t>
                  </w:r>
                </w:p>
              </w:tc>
              <w:tc>
                <w:tcPr>
                  <w:tcW w:w="869" w:type="dxa"/>
                  <w:tcBorders>
                    <w:top w:val="double" w:sz="4" w:space="0" w:color="auto"/>
                    <w:left w:val="single" w:sz="4" w:space="0" w:color="auto"/>
                    <w:bottom w:val="single" w:sz="4" w:space="0" w:color="auto"/>
                  </w:tcBorders>
                </w:tcPr>
                <w:p w14:paraId="7C8F78A4" w14:textId="77777777" w:rsidR="006364AB" w:rsidRPr="00854B9E" w:rsidRDefault="006364AB" w:rsidP="00A912BE">
                  <w:pPr>
                    <w:spacing w:line="288" w:lineRule="auto"/>
                    <w:jc w:val="center"/>
                    <w:rPr>
                      <w:b/>
                      <w:lang w:val="en-US"/>
                    </w:rPr>
                  </w:pPr>
                  <w:r>
                    <w:rPr>
                      <w:b/>
                      <w:lang w:val="en-US"/>
                    </w:rPr>
                    <w:t>PN</w:t>
                  </w:r>
                </w:p>
              </w:tc>
            </w:tr>
            <w:tr w:rsidR="006364AB" w14:paraId="5690AA81" w14:textId="77777777" w:rsidTr="00A912BE">
              <w:tc>
                <w:tcPr>
                  <w:tcW w:w="868" w:type="dxa"/>
                  <w:tcBorders>
                    <w:top w:val="single" w:sz="4" w:space="0" w:color="auto"/>
                    <w:bottom w:val="single" w:sz="4" w:space="0" w:color="auto"/>
                    <w:right w:val="single" w:sz="4" w:space="0" w:color="auto"/>
                  </w:tcBorders>
                </w:tcPr>
                <w:p w14:paraId="4914A9AE" w14:textId="00063326" w:rsidR="006364AB" w:rsidRPr="00854B9E" w:rsidRDefault="007E0F83" w:rsidP="00A912BE">
                  <w:pPr>
                    <w:spacing w:line="288" w:lineRule="auto"/>
                    <w:jc w:val="both"/>
                    <w:rPr>
                      <w:b/>
                      <w:lang w:val="en-US"/>
                    </w:rPr>
                  </w:pPr>
                  <w:r>
                    <w:rPr>
                      <w:b/>
                      <w:lang w:val="en-US"/>
                    </w:rPr>
                    <w:t>T</w:t>
                  </w:r>
                  <w:r w:rsidR="006364AB">
                    <w:rPr>
                      <w:b/>
                      <w:lang w:val="en-US"/>
                    </w:rPr>
                    <w:t>P</w:t>
                  </w:r>
                </w:p>
              </w:tc>
              <w:tc>
                <w:tcPr>
                  <w:tcW w:w="868" w:type="dxa"/>
                  <w:tcBorders>
                    <w:top w:val="single" w:sz="4" w:space="0" w:color="auto"/>
                    <w:left w:val="single" w:sz="4" w:space="0" w:color="auto"/>
                  </w:tcBorders>
                </w:tcPr>
                <w:p w14:paraId="38BE55DF" w14:textId="0DF19CB9" w:rsidR="006364AB" w:rsidRDefault="00A912BE" w:rsidP="00A912BE">
                  <w:pPr>
                    <w:spacing w:line="288" w:lineRule="auto"/>
                    <w:jc w:val="center"/>
                    <w:rPr>
                      <w:lang w:val="en-US"/>
                    </w:rPr>
                  </w:pPr>
                  <w:r>
                    <w:rPr>
                      <w:lang w:val="en-US"/>
                    </w:rPr>
                    <w:t>21</w:t>
                  </w:r>
                </w:p>
              </w:tc>
              <w:tc>
                <w:tcPr>
                  <w:tcW w:w="869" w:type="dxa"/>
                  <w:tcBorders>
                    <w:top w:val="single" w:sz="4" w:space="0" w:color="auto"/>
                  </w:tcBorders>
                </w:tcPr>
                <w:p w14:paraId="78F127CC" w14:textId="32E29F09" w:rsidR="006364AB" w:rsidRDefault="00A912BE" w:rsidP="00A912BE">
                  <w:pPr>
                    <w:spacing w:line="288" w:lineRule="auto"/>
                    <w:jc w:val="center"/>
                    <w:rPr>
                      <w:lang w:val="en-US"/>
                    </w:rPr>
                  </w:pPr>
                  <w:r>
                    <w:rPr>
                      <w:lang w:val="en-US"/>
                    </w:rPr>
                    <w:t>43</w:t>
                  </w:r>
                </w:p>
              </w:tc>
            </w:tr>
            <w:tr w:rsidR="006364AB" w14:paraId="5AF6E364" w14:textId="77777777" w:rsidTr="00A912BE">
              <w:tc>
                <w:tcPr>
                  <w:tcW w:w="868" w:type="dxa"/>
                  <w:tcBorders>
                    <w:top w:val="single" w:sz="4" w:space="0" w:color="auto"/>
                    <w:bottom w:val="double" w:sz="4" w:space="0" w:color="auto"/>
                    <w:right w:val="single" w:sz="4" w:space="0" w:color="auto"/>
                  </w:tcBorders>
                </w:tcPr>
                <w:p w14:paraId="06E9F833" w14:textId="52886979" w:rsidR="006364AB" w:rsidRPr="00854B9E" w:rsidRDefault="007E0F83" w:rsidP="00A912BE">
                  <w:pPr>
                    <w:spacing w:line="288" w:lineRule="auto"/>
                    <w:jc w:val="both"/>
                    <w:rPr>
                      <w:b/>
                      <w:lang w:val="en-US"/>
                    </w:rPr>
                  </w:pPr>
                  <w:r>
                    <w:rPr>
                      <w:b/>
                      <w:lang w:val="en-US"/>
                    </w:rPr>
                    <w:t>T</w:t>
                  </w:r>
                  <w:r w:rsidR="006364AB">
                    <w:rPr>
                      <w:b/>
                      <w:lang w:val="en-US"/>
                    </w:rPr>
                    <w:t>N</w:t>
                  </w:r>
                </w:p>
              </w:tc>
              <w:tc>
                <w:tcPr>
                  <w:tcW w:w="868" w:type="dxa"/>
                  <w:tcBorders>
                    <w:left w:val="single" w:sz="4" w:space="0" w:color="auto"/>
                  </w:tcBorders>
                </w:tcPr>
                <w:p w14:paraId="58E36E21" w14:textId="6E9927CA" w:rsidR="006364AB" w:rsidRDefault="00A912BE" w:rsidP="00A912BE">
                  <w:pPr>
                    <w:spacing w:line="288" w:lineRule="auto"/>
                    <w:jc w:val="center"/>
                    <w:rPr>
                      <w:lang w:val="en-US"/>
                    </w:rPr>
                  </w:pPr>
                  <w:r>
                    <w:rPr>
                      <w:lang w:val="en-US"/>
                    </w:rPr>
                    <w:t>18</w:t>
                  </w:r>
                </w:p>
              </w:tc>
              <w:tc>
                <w:tcPr>
                  <w:tcW w:w="869" w:type="dxa"/>
                </w:tcPr>
                <w:p w14:paraId="2804CB45" w14:textId="66BC80E5" w:rsidR="006364AB" w:rsidRDefault="00A912BE" w:rsidP="00A912BE">
                  <w:pPr>
                    <w:spacing w:line="288" w:lineRule="auto"/>
                    <w:jc w:val="center"/>
                    <w:rPr>
                      <w:lang w:val="en-US"/>
                    </w:rPr>
                  </w:pPr>
                  <w:r>
                    <w:rPr>
                      <w:lang w:val="en-US"/>
                    </w:rPr>
                    <w:t>98</w:t>
                  </w:r>
                </w:p>
              </w:tc>
            </w:tr>
          </w:tbl>
          <w:p w14:paraId="4C7E5E8D" w14:textId="77777777" w:rsidR="006364AB" w:rsidRDefault="006364AB" w:rsidP="00A912BE">
            <w:pPr>
              <w:spacing w:line="288" w:lineRule="auto"/>
              <w:jc w:val="both"/>
              <w:rPr>
                <w:lang w:val="en-US"/>
              </w:rPr>
            </w:pPr>
          </w:p>
        </w:tc>
        <w:tc>
          <w:tcPr>
            <w:tcW w:w="2831" w:type="dxa"/>
          </w:tcPr>
          <w:p w14:paraId="26FE1E4B" w14:textId="02368547" w:rsidR="006364AB" w:rsidRPr="00854B9E" w:rsidRDefault="0056223F" w:rsidP="00A912BE">
            <w:pPr>
              <w:spacing w:line="288" w:lineRule="auto"/>
              <w:jc w:val="center"/>
              <w:rPr>
                <w:i/>
                <w:lang w:val="en-US"/>
              </w:rPr>
            </w:pPr>
            <w:r>
              <w:rPr>
                <w:i/>
                <w:lang w:val="en-US"/>
              </w:rPr>
              <w:t>William Hill</w:t>
            </w:r>
          </w:p>
          <w:tbl>
            <w:tblPr>
              <w:tblStyle w:val="TableGrid"/>
              <w:tblW w:w="0" w:type="auto"/>
              <w:tblBorders>
                <w:top w:val="double" w:sz="4" w:space="0" w:color="auto"/>
                <w:left w:val="double" w:sz="4" w:space="0" w:color="auto"/>
                <w:bottom w:val="double" w:sz="4" w:space="0" w:color="auto"/>
                <w:right w:val="double" w:sz="4" w:space="0" w:color="auto"/>
                <w:insideH w:val="dashSmallGap" w:sz="4" w:space="0" w:color="auto"/>
                <w:insideV w:val="dashSmallGap" w:sz="4" w:space="0" w:color="auto"/>
              </w:tblBorders>
              <w:tblLook w:val="04A0" w:firstRow="1" w:lastRow="0" w:firstColumn="1" w:lastColumn="0" w:noHBand="0" w:noVBand="1"/>
            </w:tblPr>
            <w:tblGrid>
              <w:gridCol w:w="862"/>
              <w:gridCol w:w="861"/>
              <w:gridCol w:w="862"/>
            </w:tblGrid>
            <w:tr w:rsidR="006364AB" w14:paraId="69DB9C1B" w14:textId="77777777" w:rsidTr="00A912BE">
              <w:tc>
                <w:tcPr>
                  <w:tcW w:w="868" w:type="dxa"/>
                  <w:tcBorders>
                    <w:top w:val="double" w:sz="4" w:space="0" w:color="auto"/>
                    <w:bottom w:val="single" w:sz="4" w:space="0" w:color="auto"/>
                    <w:right w:val="single" w:sz="4" w:space="0" w:color="auto"/>
                  </w:tcBorders>
                </w:tcPr>
                <w:p w14:paraId="7DDCD944" w14:textId="77777777" w:rsidR="006364AB" w:rsidRDefault="006364AB" w:rsidP="00A912BE">
                  <w:pPr>
                    <w:spacing w:line="288" w:lineRule="auto"/>
                    <w:jc w:val="both"/>
                    <w:rPr>
                      <w:lang w:val="en-US"/>
                    </w:rPr>
                  </w:pPr>
                </w:p>
              </w:tc>
              <w:tc>
                <w:tcPr>
                  <w:tcW w:w="868" w:type="dxa"/>
                  <w:tcBorders>
                    <w:top w:val="double" w:sz="4" w:space="0" w:color="auto"/>
                    <w:left w:val="single" w:sz="4" w:space="0" w:color="auto"/>
                    <w:bottom w:val="single" w:sz="4" w:space="0" w:color="auto"/>
                    <w:right w:val="single" w:sz="4" w:space="0" w:color="auto"/>
                  </w:tcBorders>
                </w:tcPr>
                <w:p w14:paraId="1C88047C" w14:textId="77777777" w:rsidR="006364AB" w:rsidRPr="00854B9E" w:rsidRDefault="006364AB" w:rsidP="00A912BE">
                  <w:pPr>
                    <w:spacing w:line="288" w:lineRule="auto"/>
                    <w:jc w:val="center"/>
                    <w:rPr>
                      <w:b/>
                      <w:lang w:val="en-US"/>
                    </w:rPr>
                  </w:pPr>
                  <w:r>
                    <w:rPr>
                      <w:b/>
                      <w:lang w:val="en-US"/>
                    </w:rPr>
                    <w:t>PP</w:t>
                  </w:r>
                </w:p>
              </w:tc>
              <w:tc>
                <w:tcPr>
                  <w:tcW w:w="869" w:type="dxa"/>
                  <w:tcBorders>
                    <w:top w:val="double" w:sz="4" w:space="0" w:color="auto"/>
                    <w:left w:val="single" w:sz="4" w:space="0" w:color="auto"/>
                    <w:bottom w:val="single" w:sz="4" w:space="0" w:color="auto"/>
                  </w:tcBorders>
                </w:tcPr>
                <w:p w14:paraId="2920C969" w14:textId="77777777" w:rsidR="006364AB" w:rsidRPr="00854B9E" w:rsidRDefault="006364AB" w:rsidP="00A912BE">
                  <w:pPr>
                    <w:spacing w:line="288" w:lineRule="auto"/>
                    <w:jc w:val="center"/>
                    <w:rPr>
                      <w:b/>
                      <w:lang w:val="en-US"/>
                    </w:rPr>
                  </w:pPr>
                  <w:r>
                    <w:rPr>
                      <w:b/>
                      <w:lang w:val="en-US"/>
                    </w:rPr>
                    <w:t>PN</w:t>
                  </w:r>
                </w:p>
              </w:tc>
            </w:tr>
            <w:tr w:rsidR="006364AB" w14:paraId="48E5D8F8" w14:textId="77777777" w:rsidTr="00A912BE">
              <w:tc>
                <w:tcPr>
                  <w:tcW w:w="868" w:type="dxa"/>
                  <w:tcBorders>
                    <w:top w:val="single" w:sz="4" w:space="0" w:color="auto"/>
                    <w:bottom w:val="single" w:sz="4" w:space="0" w:color="auto"/>
                    <w:right w:val="single" w:sz="4" w:space="0" w:color="auto"/>
                  </w:tcBorders>
                </w:tcPr>
                <w:p w14:paraId="2900A548" w14:textId="6AB8BFEC" w:rsidR="006364AB" w:rsidRPr="00854B9E" w:rsidRDefault="007E0F83" w:rsidP="00A912BE">
                  <w:pPr>
                    <w:spacing w:line="288" w:lineRule="auto"/>
                    <w:jc w:val="both"/>
                    <w:rPr>
                      <w:b/>
                      <w:lang w:val="en-US"/>
                    </w:rPr>
                  </w:pPr>
                  <w:r>
                    <w:rPr>
                      <w:b/>
                      <w:lang w:val="en-US"/>
                    </w:rPr>
                    <w:t>T</w:t>
                  </w:r>
                  <w:r w:rsidR="006364AB">
                    <w:rPr>
                      <w:b/>
                      <w:lang w:val="en-US"/>
                    </w:rPr>
                    <w:t>P</w:t>
                  </w:r>
                </w:p>
              </w:tc>
              <w:tc>
                <w:tcPr>
                  <w:tcW w:w="868" w:type="dxa"/>
                  <w:tcBorders>
                    <w:top w:val="single" w:sz="4" w:space="0" w:color="auto"/>
                    <w:left w:val="single" w:sz="4" w:space="0" w:color="auto"/>
                  </w:tcBorders>
                </w:tcPr>
                <w:p w14:paraId="18D17D19" w14:textId="5049C11F" w:rsidR="006364AB" w:rsidRDefault="00A912BE" w:rsidP="00A912BE">
                  <w:pPr>
                    <w:spacing w:line="288" w:lineRule="auto"/>
                    <w:jc w:val="center"/>
                    <w:rPr>
                      <w:lang w:val="en-US"/>
                    </w:rPr>
                  </w:pPr>
                  <w:r>
                    <w:rPr>
                      <w:lang w:val="en-US"/>
                    </w:rPr>
                    <w:t>23</w:t>
                  </w:r>
                </w:p>
              </w:tc>
              <w:tc>
                <w:tcPr>
                  <w:tcW w:w="869" w:type="dxa"/>
                  <w:tcBorders>
                    <w:top w:val="single" w:sz="4" w:space="0" w:color="auto"/>
                  </w:tcBorders>
                </w:tcPr>
                <w:p w14:paraId="37B8D590" w14:textId="055DC69D" w:rsidR="006364AB" w:rsidRDefault="00A912BE" w:rsidP="00A912BE">
                  <w:pPr>
                    <w:spacing w:line="288" w:lineRule="auto"/>
                    <w:jc w:val="center"/>
                    <w:rPr>
                      <w:lang w:val="en-US"/>
                    </w:rPr>
                  </w:pPr>
                  <w:r>
                    <w:rPr>
                      <w:lang w:val="en-US"/>
                    </w:rPr>
                    <w:t>41</w:t>
                  </w:r>
                </w:p>
              </w:tc>
            </w:tr>
            <w:tr w:rsidR="006364AB" w14:paraId="1EF953F4" w14:textId="77777777" w:rsidTr="00A912BE">
              <w:tc>
                <w:tcPr>
                  <w:tcW w:w="868" w:type="dxa"/>
                  <w:tcBorders>
                    <w:top w:val="single" w:sz="4" w:space="0" w:color="auto"/>
                    <w:bottom w:val="double" w:sz="4" w:space="0" w:color="auto"/>
                    <w:right w:val="single" w:sz="4" w:space="0" w:color="auto"/>
                  </w:tcBorders>
                </w:tcPr>
                <w:p w14:paraId="34C16BE6" w14:textId="599914C2" w:rsidR="006364AB" w:rsidRPr="00854B9E" w:rsidRDefault="007E0F83" w:rsidP="00A912BE">
                  <w:pPr>
                    <w:spacing w:line="288" w:lineRule="auto"/>
                    <w:jc w:val="both"/>
                    <w:rPr>
                      <w:b/>
                      <w:lang w:val="en-US"/>
                    </w:rPr>
                  </w:pPr>
                  <w:r>
                    <w:rPr>
                      <w:b/>
                      <w:lang w:val="en-US"/>
                    </w:rPr>
                    <w:t>T</w:t>
                  </w:r>
                  <w:r w:rsidR="006364AB">
                    <w:rPr>
                      <w:b/>
                      <w:lang w:val="en-US"/>
                    </w:rPr>
                    <w:t>N</w:t>
                  </w:r>
                </w:p>
              </w:tc>
              <w:tc>
                <w:tcPr>
                  <w:tcW w:w="868" w:type="dxa"/>
                  <w:tcBorders>
                    <w:left w:val="single" w:sz="4" w:space="0" w:color="auto"/>
                  </w:tcBorders>
                </w:tcPr>
                <w:p w14:paraId="7B552D2B" w14:textId="031022A3" w:rsidR="006364AB" w:rsidRDefault="00A912BE" w:rsidP="00A912BE">
                  <w:pPr>
                    <w:spacing w:line="288" w:lineRule="auto"/>
                    <w:jc w:val="center"/>
                    <w:rPr>
                      <w:lang w:val="en-US"/>
                    </w:rPr>
                  </w:pPr>
                  <w:r>
                    <w:rPr>
                      <w:lang w:val="en-US"/>
                    </w:rPr>
                    <w:t>20</w:t>
                  </w:r>
                </w:p>
              </w:tc>
              <w:tc>
                <w:tcPr>
                  <w:tcW w:w="869" w:type="dxa"/>
                </w:tcPr>
                <w:p w14:paraId="0DB2C9ED" w14:textId="29CF627A" w:rsidR="006364AB" w:rsidRDefault="00A912BE" w:rsidP="00A912BE">
                  <w:pPr>
                    <w:spacing w:line="288" w:lineRule="auto"/>
                    <w:jc w:val="center"/>
                    <w:rPr>
                      <w:lang w:val="en-US"/>
                    </w:rPr>
                  </w:pPr>
                  <w:r>
                    <w:rPr>
                      <w:lang w:val="en-US"/>
                    </w:rPr>
                    <w:t>96</w:t>
                  </w:r>
                </w:p>
              </w:tc>
            </w:tr>
          </w:tbl>
          <w:p w14:paraId="5E167CB9" w14:textId="77777777" w:rsidR="006364AB" w:rsidRDefault="006364AB" w:rsidP="00A912BE">
            <w:pPr>
              <w:spacing w:line="288" w:lineRule="auto"/>
              <w:jc w:val="both"/>
              <w:rPr>
                <w:lang w:val="en-US"/>
              </w:rPr>
            </w:pPr>
          </w:p>
        </w:tc>
      </w:tr>
    </w:tbl>
    <w:p w14:paraId="0283DBC1" w14:textId="46663F3C" w:rsidR="00A912BE" w:rsidRPr="00C01F41" w:rsidRDefault="00C01F41" w:rsidP="00C01F41">
      <w:pPr>
        <w:spacing w:before="120" w:line="288" w:lineRule="auto"/>
        <w:jc w:val="center"/>
        <w:rPr>
          <w:i/>
          <w:lang w:val="en-US"/>
        </w:rPr>
      </w:pPr>
      <w:r w:rsidRPr="002A4275">
        <w:rPr>
          <w:i/>
          <w:lang w:val="en-US"/>
        </w:rPr>
        <w:t xml:space="preserve">Source: </w:t>
      </w:r>
      <w:r w:rsidR="0035311D">
        <w:rPr>
          <w:i/>
          <w:lang w:val="en-US"/>
        </w:rPr>
        <w:t>Own w</w:t>
      </w:r>
      <w:r w:rsidRPr="002A4275">
        <w:rPr>
          <w:i/>
          <w:lang w:val="en-US"/>
        </w:rPr>
        <w:t>ork</w:t>
      </w:r>
      <w:r w:rsidR="0035311D">
        <w:rPr>
          <w:i/>
          <w:lang w:val="en-US"/>
        </w:rPr>
        <w:t>.</w:t>
      </w:r>
    </w:p>
    <w:p w14:paraId="40206B6F" w14:textId="7468834A" w:rsidR="00736BA1" w:rsidRPr="00CF5FAA" w:rsidRDefault="00A912BE" w:rsidP="00B63CBD">
      <w:pPr>
        <w:spacing w:line="288" w:lineRule="auto"/>
        <w:jc w:val="both"/>
        <w:rPr>
          <w:lang w:val="en-US"/>
        </w:rPr>
      </w:pPr>
      <w:r>
        <w:rPr>
          <w:lang w:val="en-US"/>
        </w:rPr>
        <w:t>The profitability analysis, perhaps the most relevant factor for the betting companies and their business</w:t>
      </w:r>
      <w:r w:rsidR="00736BA1">
        <w:rPr>
          <w:lang w:val="en-US"/>
        </w:rPr>
        <w:t>’</w:t>
      </w:r>
      <w:r>
        <w:rPr>
          <w:lang w:val="en-US"/>
        </w:rPr>
        <w:t xml:space="preserve"> successes, was conducted in the following way:</w:t>
      </w:r>
      <w:r w:rsidR="00736BA1">
        <w:rPr>
          <w:lang w:val="en-US"/>
        </w:rPr>
        <w:t xml:space="preserve"> </w:t>
      </w:r>
      <w:r>
        <w:rPr>
          <w:lang w:val="en-US"/>
        </w:rPr>
        <w:t>for each of the 180 matches in the season</w:t>
      </w:r>
      <w:r w:rsidR="00736BA1">
        <w:rPr>
          <w:lang w:val="en-US"/>
        </w:rPr>
        <w:t>,</w:t>
      </w:r>
      <w:r>
        <w:rPr>
          <w:lang w:val="en-US"/>
        </w:rPr>
        <w:t xml:space="preserve"> </w:t>
      </w:r>
      <w:r w:rsidR="00736BA1">
        <w:rPr>
          <w:lang w:val="en-US"/>
        </w:rPr>
        <w:t>the stakes placed on each</w:t>
      </w:r>
      <w:r>
        <w:rPr>
          <w:lang w:val="en-US"/>
        </w:rPr>
        <w:t xml:space="preserve"> game amounted to </w:t>
      </w:r>
      <w:r>
        <w:rPr>
          <w:rFonts w:cs="Times New Roman"/>
          <w:lang w:val="en-US"/>
        </w:rPr>
        <w:t>€</w:t>
      </w:r>
      <w:r>
        <w:rPr>
          <w:lang w:val="en-US"/>
        </w:rPr>
        <w:t>10, and</w:t>
      </w:r>
      <w:r w:rsidR="00736BA1">
        <w:rPr>
          <w:lang w:val="en-US"/>
        </w:rPr>
        <w:t xml:space="preserve"> the bettor has placed all of the 180 bets on the relevant outcome for the scenario. In other words, in the first scenario (</w:t>
      </w:r>
      <w:r w:rsidR="00736BA1" w:rsidRPr="00934EC3">
        <w:rPr>
          <w:lang w:val="en-US"/>
        </w:rPr>
        <w:t>outcome 1), the bettor has placed bets on all 180 games on the outcome of the home team winning for all three sets of the odds relating to the said outcome. The similar process was repeated for the outcomes X and 2, with the bettor placing 180 bets for the outcome X for all three sets of odds separately, and 180 bets for the outcome 2</w:t>
      </w:r>
      <w:r w:rsidR="00736BA1">
        <w:rPr>
          <w:lang w:val="en-US"/>
        </w:rPr>
        <w:t xml:space="preserve"> for all three sets of odds separately. The results of the profitability analysis can be seen in the Tables 15–</w:t>
      </w:r>
      <w:r w:rsidR="00CF5FAA">
        <w:rPr>
          <w:lang w:val="en-US"/>
        </w:rPr>
        <w:t>17</w:t>
      </w:r>
      <w:r w:rsidR="00736BA1">
        <w:rPr>
          <w:lang w:val="en-US"/>
        </w:rPr>
        <w:t xml:space="preserve"> below.</w:t>
      </w:r>
      <w:r w:rsidR="00CF5FAA">
        <w:rPr>
          <w:lang w:val="en-US"/>
        </w:rPr>
        <w:t xml:space="preserve"> The results show that: for the outcome </w:t>
      </w:r>
      <w:r w:rsidR="00CF5FAA" w:rsidRPr="00934EC3">
        <w:rPr>
          <w:lang w:val="en-US"/>
        </w:rPr>
        <w:t>1, all three sets of odds have generated profit with ROI ranging from 15.56%–21.57%, with both 1XBet and William Hill garnering higher profits in comparison to the generated odds; for the outcome X, while all three sets have achieved positive profits, the generated odds have accrued significantly larger profits, evident by the ROI being 3–4 times the amount of the betting companies’ ones; for the outcome 2, the 1XBet company actually suffered a loss</w:t>
      </w:r>
      <w:r w:rsidR="002038C4" w:rsidRPr="00934EC3">
        <w:rPr>
          <w:lang w:val="en-US"/>
        </w:rPr>
        <w:t xml:space="preserve"> (even though the amount is relatively small), while the William Hill company achieved a modest profit and the generated odds have once again stood out with</w:t>
      </w:r>
      <w:r w:rsidR="002038C4">
        <w:rPr>
          <w:lang w:val="en-US"/>
        </w:rPr>
        <w:t xml:space="preserve"> </w:t>
      </w:r>
      <w:r w:rsidR="000C4640">
        <w:rPr>
          <w:lang w:val="en-US"/>
        </w:rPr>
        <w:t>noticeably</w:t>
      </w:r>
      <w:r w:rsidR="002038C4">
        <w:rPr>
          <w:lang w:val="en-US"/>
        </w:rPr>
        <w:t xml:space="preserve"> higher amount of profit and therefore the ROI percentage.</w:t>
      </w:r>
      <w:r w:rsidR="00CF5FAA">
        <w:rPr>
          <w:lang w:val="en-US"/>
        </w:rPr>
        <w:t xml:space="preserve"> </w:t>
      </w:r>
    </w:p>
    <w:p w14:paraId="722703AF" w14:textId="4E8A046C" w:rsidR="00736BA1" w:rsidRPr="00295406" w:rsidRDefault="00736BA1" w:rsidP="00475E30">
      <w:pPr>
        <w:pStyle w:val="Heading3"/>
      </w:pPr>
      <w:bookmarkStart w:id="64" w:name="_Toc176622912"/>
      <w:r w:rsidRPr="00295406">
        <w:t xml:space="preserve">Table </w:t>
      </w:r>
      <w:r>
        <w:t>15</w:t>
      </w:r>
      <w:r w:rsidR="000B602B">
        <w:t>:</w:t>
      </w:r>
      <w:r w:rsidRPr="00295406">
        <w:t xml:space="preserve"> </w:t>
      </w:r>
      <w:r>
        <w:t>Profitability analysis for the outcome 1</w:t>
      </w:r>
      <w:bookmarkEnd w:id="64"/>
    </w:p>
    <w:tbl>
      <w:tblPr>
        <w:tblStyle w:val="TableGrid"/>
        <w:tblW w:w="0" w:type="auto"/>
        <w:tblBorders>
          <w:top w:val="double" w:sz="4" w:space="0" w:color="auto"/>
          <w:left w:val="double" w:sz="4" w:space="0" w:color="auto"/>
          <w:bottom w:val="double" w:sz="4" w:space="0" w:color="auto"/>
          <w:right w:val="double" w:sz="4" w:space="0" w:color="auto"/>
          <w:insideH w:val="dashSmallGap" w:sz="4" w:space="0" w:color="auto"/>
          <w:insideV w:val="dashSmallGap" w:sz="4" w:space="0" w:color="auto"/>
        </w:tblBorders>
        <w:tblLook w:val="04A0" w:firstRow="1" w:lastRow="0" w:firstColumn="1" w:lastColumn="0" w:noHBand="0" w:noVBand="1"/>
      </w:tblPr>
      <w:tblGrid>
        <w:gridCol w:w="2118"/>
        <w:gridCol w:w="2118"/>
        <w:gridCol w:w="2118"/>
        <w:gridCol w:w="2119"/>
      </w:tblGrid>
      <w:tr w:rsidR="00736BA1" w14:paraId="699CBE89" w14:textId="77777777" w:rsidTr="008D2FCC">
        <w:tc>
          <w:tcPr>
            <w:tcW w:w="2118" w:type="dxa"/>
            <w:tcBorders>
              <w:top w:val="double" w:sz="4" w:space="0" w:color="auto"/>
              <w:bottom w:val="single" w:sz="4" w:space="0" w:color="auto"/>
              <w:right w:val="single" w:sz="4" w:space="0" w:color="auto"/>
            </w:tcBorders>
          </w:tcPr>
          <w:p w14:paraId="5DC54B88" w14:textId="77777777" w:rsidR="00736BA1" w:rsidRDefault="00736BA1" w:rsidP="00C10140">
            <w:pPr>
              <w:spacing w:line="288" w:lineRule="auto"/>
              <w:jc w:val="both"/>
              <w:rPr>
                <w:lang w:val="en-US"/>
              </w:rPr>
            </w:pPr>
          </w:p>
        </w:tc>
        <w:tc>
          <w:tcPr>
            <w:tcW w:w="2118" w:type="dxa"/>
            <w:tcBorders>
              <w:top w:val="double" w:sz="4" w:space="0" w:color="auto"/>
              <w:left w:val="single" w:sz="4" w:space="0" w:color="auto"/>
              <w:bottom w:val="single" w:sz="4" w:space="0" w:color="auto"/>
              <w:right w:val="single" w:sz="4" w:space="0" w:color="auto"/>
            </w:tcBorders>
          </w:tcPr>
          <w:p w14:paraId="74EF7D17" w14:textId="77777777" w:rsidR="00736BA1" w:rsidRPr="001477DD" w:rsidRDefault="00736BA1" w:rsidP="00C10140">
            <w:pPr>
              <w:spacing w:line="288" w:lineRule="auto"/>
              <w:jc w:val="center"/>
              <w:rPr>
                <w:b/>
                <w:lang w:val="en-US"/>
              </w:rPr>
            </w:pPr>
            <w:r>
              <w:rPr>
                <w:b/>
                <w:lang w:val="en-US"/>
              </w:rPr>
              <w:t>Generated Odds</w:t>
            </w:r>
          </w:p>
        </w:tc>
        <w:tc>
          <w:tcPr>
            <w:tcW w:w="2118" w:type="dxa"/>
            <w:tcBorders>
              <w:top w:val="double" w:sz="4" w:space="0" w:color="auto"/>
              <w:left w:val="single" w:sz="4" w:space="0" w:color="auto"/>
              <w:bottom w:val="single" w:sz="4" w:space="0" w:color="auto"/>
              <w:right w:val="single" w:sz="4" w:space="0" w:color="auto"/>
            </w:tcBorders>
          </w:tcPr>
          <w:p w14:paraId="229ECFA5" w14:textId="77777777" w:rsidR="00736BA1" w:rsidRPr="001477DD" w:rsidRDefault="00736BA1" w:rsidP="00C10140">
            <w:pPr>
              <w:spacing w:line="288" w:lineRule="auto"/>
              <w:jc w:val="center"/>
              <w:rPr>
                <w:b/>
                <w:lang w:val="en-US"/>
              </w:rPr>
            </w:pPr>
            <w:r>
              <w:rPr>
                <w:b/>
                <w:lang w:val="en-US"/>
              </w:rPr>
              <w:t>1XBet</w:t>
            </w:r>
          </w:p>
        </w:tc>
        <w:tc>
          <w:tcPr>
            <w:tcW w:w="2119" w:type="dxa"/>
            <w:tcBorders>
              <w:top w:val="double" w:sz="4" w:space="0" w:color="auto"/>
              <w:left w:val="single" w:sz="4" w:space="0" w:color="auto"/>
              <w:bottom w:val="single" w:sz="4" w:space="0" w:color="auto"/>
            </w:tcBorders>
          </w:tcPr>
          <w:p w14:paraId="4190C32F" w14:textId="77777777" w:rsidR="00736BA1" w:rsidRPr="001477DD" w:rsidRDefault="00736BA1" w:rsidP="00C10140">
            <w:pPr>
              <w:spacing w:line="288" w:lineRule="auto"/>
              <w:jc w:val="center"/>
              <w:rPr>
                <w:b/>
                <w:lang w:val="en-US"/>
              </w:rPr>
            </w:pPr>
            <w:r>
              <w:rPr>
                <w:b/>
                <w:lang w:val="en-US"/>
              </w:rPr>
              <w:t>William Hill</w:t>
            </w:r>
          </w:p>
        </w:tc>
      </w:tr>
      <w:tr w:rsidR="00736BA1" w14:paraId="467CEA5D" w14:textId="77777777" w:rsidTr="008D2FCC">
        <w:tc>
          <w:tcPr>
            <w:tcW w:w="2118" w:type="dxa"/>
            <w:tcBorders>
              <w:top w:val="single" w:sz="4" w:space="0" w:color="auto"/>
              <w:bottom w:val="single" w:sz="4" w:space="0" w:color="auto"/>
              <w:right w:val="single" w:sz="4" w:space="0" w:color="auto"/>
            </w:tcBorders>
          </w:tcPr>
          <w:p w14:paraId="3D466D27" w14:textId="1EAB7D40" w:rsidR="00736BA1" w:rsidRPr="001477DD" w:rsidRDefault="00CF5FAA" w:rsidP="00C10140">
            <w:pPr>
              <w:spacing w:line="288" w:lineRule="auto"/>
              <w:jc w:val="both"/>
              <w:rPr>
                <w:b/>
                <w:lang w:val="en-US"/>
              </w:rPr>
            </w:pPr>
            <w:r>
              <w:rPr>
                <w:b/>
                <w:lang w:val="en-US"/>
              </w:rPr>
              <w:t>Profit</w:t>
            </w:r>
          </w:p>
        </w:tc>
        <w:tc>
          <w:tcPr>
            <w:tcW w:w="2118" w:type="dxa"/>
            <w:tcBorders>
              <w:top w:val="single" w:sz="4" w:space="0" w:color="auto"/>
              <w:left w:val="single" w:sz="4" w:space="0" w:color="auto"/>
              <w:bottom w:val="dashSmallGap" w:sz="4" w:space="0" w:color="auto"/>
            </w:tcBorders>
            <w:vAlign w:val="center"/>
          </w:tcPr>
          <w:p w14:paraId="51D653C6" w14:textId="0EE7385F" w:rsidR="00736BA1" w:rsidRDefault="00CF5FAA" w:rsidP="00C10140">
            <w:pPr>
              <w:spacing w:line="288" w:lineRule="auto"/>
              <w:jc w:val="center"/>
              <w:rPr>
                <w:lang w:val="en-US"/>
              </w:rPr>
            </w:pPr>
            <w:r>
              <w:rPr>
                <w:rFonts w:cs="Times New Roman"/>
                <w:lang w:val="en-US"/>
              </w:rPr>
              <w:t>€</w:t>
            </w:r>
            <w:r>
              <w:rPr>
                <w:lang w:val="en-US"/>
              </w:rPr>
              <w:t>280</w:t>
            </w:r>
            <w:r w:rsidR="00DC034D">
              <w:rPr>
                <w:lang w:val="en-US"/>
              </w:rPr>
              <w:t>.00</w:t>
            </w:r>
          </w:p>
        </w:tc>
        <w:tc>
          <w:tcPr>
            <w:tcW w:w="2118" w:type="dxa"/>
            <w:tcBorders>
              <w:top w:val="single" w:sz="4" w:space="0" w:color="auto"/>
              <w:bottom w:val="dashSmallGap" w:sz="4" w:space="0" w:color="auto"/>
            </w:tcBorders>
            <w:vAlign w:val="center"/>
          </w:tcPr>
          <w:p w14:paraId="2658AE45" w14:textId="31859AE5" w:rsidR="00736BA1" w:rsidRDefault="00CF5FAA" w:rsidP="00C10140">
            <w:pPr>
              <w:spacing w:line="288" w:lineRule="auto"/>
              <w:jc w:val="center"/>
              <w:rPr>
                <w:lang w:val="en-US"/>
              </w:rPr>
            </w:pPr>
            <w:r>
              <w:rPr>
                <w:rFonts w:cs="Times New Roman"/>
                <w:lang w:val="en-US"/>
              </w:rPr>
              <w:t>€311.20</w:t>
            </w:r>
          </w:p>
        </w:tc>
        <w:tc>
          <w:tcPr>
            <w:tcW w:w="2119" w:type="dxa"/>
            <w:tcBorders>
              <w:top w:val="single" w:sz="4" w:space="0" w:color="auto"/>
              <w:bottom w:val="dashSmallGap" w:sz="4" w:space="0" w:color="auto"/>
            </w:tcBorders>
            <w:vAlign w:val="center"/>
          </w:tcPr>
          <w:p w14:paraId="332250A7" w14:textId="21ED6B63" w:rsidR="00736BA1" w:rsidRDefault="00CF5FAA" w:rsidP="00C10140">
            <w:pPr>
              <w:spacing w:line="288" w:lineRule="auto"/>
              <w:jc w:val="center"/>
              <w:rPr>
                <w:lang w:val="en-US"/>
              </w:rPr>
            </w:pPr>
            <w:r>
              <w:rPr>
                <w:rFonts w:cs="Times New Roman"/>
                <w:lang w:val="en-US"/>
              </w:rPr>
              <w:t>€388.20</w:t>
            </w:r>
          </w:p>
        </w:tc>
      </w:tr>
      <w:tr w:rsidR="00736BA1" w14:paraId="749B752A" w14:textId="77777777" w:rsidTr="008D2FCC">
        <w:tc>
          <w:tcPr>
            <w:tcW w:w="2118" w:type="dxa"/>
            <w:tcBorders>
              <w:top w:val="single" w:sz="4" w:space="0" w:color="auto"/>
              <w:bottom w:val="double" w:sz="4" w:space="0" w:color="auto"/>
              <w:right w:val="single" w:sz="4" w:space="0" w:color="auto"/>
            </w:tcBorders>
          </w:tcPr>
          <w:p w14:paraId="2940A708" w14:textId="530F373E" w:rsidR="00736BA1" w:rsidRDefault="00CF5FAA" w:rsidP="00C10140">
            <w:pPr>
              <w:spacing w:line="288" w:lineRule="auto"/>
              <w:jc w:val="both"/>
              <w:rPr>
                <w:b/>
                <w:lang w:val="en-US"/>
              </w:rPr>
            </w:pPr>
            <w:r>
              <w:rPr>
                <w:b/>
                <w:lang w:val="en-US"/>
              </w:rPr>
              <w:t>ROI</w:t>
            </w:r>
          </w:p>
        </w:tc>
        <w:tc>
          <w:tcPr>
            <w:tcW w:w="2118" w:type="dxa"/>
            <w:tcBorders>
              <w:top w:val="dashSmallGap" w:sz="4" w:space="0" w:color="auto"/>
              <w:left w:val="single" w:sz="4" w:space="0" w:color="auto"/>
              <w:bottom w:val="double" w:sz="4" w:space="0" w:color="auto"/>
            </w:tcBorders>
            <w:vAlign w:val="center"/>
          </w:tcPr>
          <w:p w14:paraId="30549847" w14:textId="2C3D88E3" w:rsidR="00736BA1" w:rsidRDefault="00CF5FAA" w:rsidP="00C10140">
            <w:pPr>
              <w:spacing w:line="288" w:lineRule="auto"/>
              <w:jc w:val="center"/>
              <w:rPr>
                <w:lang w:val="en-US"/>
              </w:rPr>
            </w:pPr>
            <w:r>
              <w:rPr>
                <w:lang w:val="en-US"/>
              </w:rPr>
              <w:t>15.56%</w:t>
            </w:r>
          </w:p>
        </w:tc>
        <w:tc>
          <w:tcPr>
            <w:tcW w:w="2118" w:type="dxa"/>
            <w:tcBorders>
              <w:top w:val="dashSmallGap" w:sz="4" w:space="0" w:color="auto"/>
              <w:bottom w:val="double" w:sz="4" w:space="0" w:color="auto"/>
            </w:tcBorders>
            <w:vAlign w:val="center"/>
          </w:tcPr>
          <w:p w14:paraId="3862A260" w14:textId="4FB930B9" w:rsidR="00736BA1" w:rsidRDefault="00CF5FAA" w:rsidP="00C10140">
            <w:pPr>
              <w:spacing w:line="288" w:lineRule="auto"/>
              <w:jc w:val="center"/>
              <w:rPr>
                <w:lang w:val="en-US"/>
              </w:rPr>
            </w:pPr>
            <w:r>
              <w:rPr>
                <w:lang w:val="en-US"/>
              </w:rPr>
              <w:t>17.29%</w:t>
            </w:r>
          </w:p>
        </w:tc>
        <w:tc>
          <w:tcPr>
            <w:tcW w:w="2119" w:type="dxa"/>
            <w:tcBorders>
              <w:top w:val="dashSmallGap" w:sz="4" w:space="0" w:color="auto"/>
              <w:bottom w:val="double" w:sz="4" w:space="0" w:color="auto"/>
            </w:tcBorders>
            <w:vAlign w:val="center"/>
          </w:tcPr>
          <w:p w14:paraId="3AFC1AC3" w14:textId="0E8F1542" w:rsidR="00736BA1" w:rsidRDefault="00CF5FAA" w:rsidP="00C10140">
            <w:pPr>
              <w:spacing w:line="288" w:lineRule="auto"/>
              <w:jc w:val="center"/>
              <w:rPr>
                <w:lang w:val="en-US"/>
              </w:rPr>
            </w:pPr>
            <w:r>
              <w:rPr>
                <w:lang w:val="en-US"/>
              </w:rPr>
              <w:t>21.57%</w:t>
            </w:r>
          </w:p>
        </w:tc>
      </w:tr>
    </w:tbl>
    <w:p w14:paraId="45C73EC5" w14:textId="376651F9" w:rsidR="00736BA1" w:rsidRPr="00C01F41" w:rsidRDefault="00C01F41" w:rsidP="00C01F41">
      <w:pPr>
        <w:spacing w:before="120" w:line="288" w:lineRule="auto"/>
        <w:jc w:val="center"/>
        <w:rPr>
          <w:i/>
          <w:lang w:val="en-US"/>
        </w:rPr>
      </w:pPr>
      <w:r w:rsidRPr="002A4275">
        <w:rPr>
          <w:i/>
          <w:lang w:val="en-US"/>
        </w:rPr>
        <w:t xml:space="preserve">Source: </w:t>
      </w:r>
      <w:r w:rsidR="0035311D">
        <w:rPr>
          <w:i/>
          <w:lang w:val="en-US"/>
        </w:rPr>
        <w:t>Own w</w:t>
      </w:r>
      <w:r w:rsidRPr="002A4275">
        <w:rPr>
          <w:i/>
          <w:lang w:val="en-US"/>
        </w:rPr>
        <w:t>ork</w:t>
      </w:r>
      <w:r w:rsidR="0035311D">
        <w:rPr>
          <w:i/>
          <w:lang w:val="en-US"/>
        </w:rPr>
        <w:t>.</w:t>
      </w:r>
    </w:p>
    <w:p w14:paraId="07BFEDE0" w14:textId="1FD87608" w:rsidR="00736BA1" w:rsidRPr="00295406" w:rsidRDefault="00736BA1" w:rsidP="00475E30">
      <w:pPr>
        <w:pStyle w:val="Heading3"/>
      </w:pPr>
      <w:bookmarkStart w:id="65" w:name="_Toc176622913"/>
      <w:r w:rsidRPr="00295406">
        <w:t xml:space="preserve">Table </w:t>
      </w:r>
      <w:r w:rsidR="00CF5FAA">
        <w:t>16</w:t>
      </w:r>
      <w:r w:rsidR="000B602B">
        <w:t>:</w:t>
      </w:r>
      <w:r w:rsidRPr="00295406">
        <w:t xml:space="preserve"> </w:t>
      </w:r>
      <w:r>
        <w:t>Profitab</w:t>
      </w:r>
      <w:r w:rsidR="00CF5FAA">
        <w:t>ility analysis for the outcome X</w:t>
      </w:r>
      <w:bookmarkEnd w:id="65"/>
    </w:p>
    <w:tbl>
      <w:tblPr>
        <w:tblStyle w:val="TableGrid"/>
        <w:tblW w:w="0" w:type="auto"/>
        <w:tblBorders>
          <w:top w:val="double" w:sz="4" w:space="0" w:color="auto"/>
          <w:left w:val="double" w:sz="4" w:space="0" w:color="auto"/>
          <w:bottom w:val="double" w:sz="4" w:space="0" w:color="auto"/>
          <w:right w:val="double" w:sz="4" w:space="0" w:color="auto"/>
          <w:insideH w:val="dashSmallGap" w:sz="4" w:space="0" w:color="auto"/>
          <w:insideV w:val="dashSmallGap" w:sz="4" w:space="0" w:color="auto"/>
        </w:tblBorders>
        <w:tblLook w:val="04A0" w:firstRow="1" w:lastRow="0" w:firstColumn="1" w:lastColumn="0" w:noHBand="0" w:noVBand="1"/>
      </w:tblPr>
      <w:tblGrid>
        <w:gridCol w:w="2118"/>
        <w:gridCol w:w="2118"/>
        <w:gridCol w:w="2118"/>
        <w:gridCol w:w="2119"/>
      </w:tblGrid>
      <w:tr w:rsidR="00736BA1" w14:paraId="40521E96" w14:textId="77777777" w:rsidTr="008D2FCC">
        <w:tc>
          <w:tcPr>
            <w:tcW w:w="2118" w:type="dxa"/>
            <w:tcBorders>
              <w:top w:val="double" w:sz="4" w:space="0" w:color="auto"/>
              <w:bottom w:val="single" w:sz="4" w:space="0" w:color="auto"/>
              <w:right w:val="single" w:sz="4" w:space="0" w:color="auto"/>
            </w:tcBorders>
          </w:tcPr>
          <w:p w14:paraId="691569D6" w14:textId="77777777" w:rsidR="00736BA1" w:rsidRDefault="00736BA1" w:rsidP="00C10140">
            <w:pPr>
              <w:spacing w:line="288" w:lineRule="auto"/>
              <w:jc w:val="both"/>
              <w:rPr>
                <w:lang w:val="en-US"/>
              </w:rPr>
            </w:pPr>
          </w:p>
        </w:tc>
        <w:tc>
          <w:tcPr>
            <w:tcW w:w="2118" w:type="dxa"/>
            <w:tcBorders>
              <w:top w:val="double" w:sz="4" w:space="0" w:color="auto"/>
              <w:left w:val="single" w:sz="4" w:space="0" w:color="auto"/>
              <w:bottom w:val="single" w:sz="4" w:space="0" w:color="auto"/>
              <w:right w:val="single" w:sz="4" w:space="0" w:color="auto"/>
            </w:tcBorders>
          </w:tcPr>
          <w:p w14:paraId="758A312C" w14:textId="77777777" w:rsidR="00736BA1" w:rsidRPr="001477DD" w:rsidRDefault="00736BA1" w:rsidP="00C10140">
            <w:pPr>
              <w:spacing w:line="288" w:lineRule="auto"/>
              <w:jc w:val="center"/>
              <w:rPr>
                <w:b/>
                <w:lang w:val="en-US"/>
              </w:rPr>
            </w:pPr>
            <w:r>
              <w:rPr>
                <w:b/>
                <w:lang w:val="en-US"/>
              </w:rPr>
              <w:t>Generated Odds</w:t>
            </w:r>
          </w:p>
        </w:tc>
        <w:tc>
          <w:tcPr>
            <w:tcW w:w="2118" w:type="dxa"/>
            <w:tcBorders>
              <w:top w:val="double" w:sz="4" w:space="0" w:color="auto"/>
              <w:left w:val="single" w:sz="4" w:space="0" w:color="auto"/>
              <w:bottom w:val="single" w:sz="4" w:space="0" w:color="auto"/>
              <w:right w:val="single" w:sz="4" w:space="0" w:color="auto"/>
            </w:tcBorders>
          </w:tcPr>
          <w:p w14:paraId="518D5D8B" w14:textId="77777777" w:rsidR="00736BA1" w:rsidRPr="001477DD" w:rsidRDefault="00736BA1" w:rsidP="00C10140">
            <w:pPr>
              <w:spacing w:line="288" w:lineRule="auto"/>
              <w:jc w:val="center"/>
              <w:rPr>
                <w:b/>
                <w:lang w:val="en-US"/>
              </w:rPr>
            </w:pPr>
            <w:r>
              <w:rPr>
                <w:b/>
                <w:lang w:val="en-US"/>
              </w:rPr>
              <w:t>1XBet</w:t>
            </w:r>
          </w:p>
        </w:tc>
        <w:tc>
          <w:tcPr>
            <w:tcW w:w="2119" w:type="dxa"/>
            <w:tcBorders>
              <w:top w:val="double" w:sz="4" w:space="0" w:color="auto"/>
              <w:left w:val="single" w:sz="4" w:space="0" w:color="auto"/>
              <w:bottom w:val="single" w:sz="4" w:space="0" w:color="auto"/>
            </w:tcBorders>
          </w:tcPr>
          <w:p w14:paraId="374A8160" w14:textId="77777777" w:rsidR="00736BA1" w:rsidRPr="001477DD" w:rsidRDefault="00736BA1" w:rsidP="00C10140">
            <w:pPr>
              <w:spacing w:line="288" w:lineRule="auto"/>
              <w:jc w:val="center"/>
              <w:rPr>
                <w:b/>
                <w:lang w:val="en-US"/>
              </w:rPr>
            </w:pPr>
            <w:r>
              <w:rPr>
                <w:b/>
                <w:lang w:val="en-US"/>
              </w:rPr>
              <w:t>William Hill</w:t>
            </w:r>
          </w:p>
        </w:tc>
      </w:tr>
      <w:tr w:rsidR="00736BA1" w14:paraId="07992458" w14:textId="77777777" w:rsidTr="008D2FCC">
        <w:tc>
          <w:tcPr>
            <w:tcW w:w="2118" w:type="dxa"/>
            <w:tcBorders>
              <w:top w:val="single" w:sz="4" w:space="0" w:color="auto"/>
              <w:bottom w:val="single" w:sz="4" w:space="0" w:color="auto"/>
              <w:right w:val="single" w:sz="4" w:space="0" w:color="auto"/>
            </w:tcBorders>
          </w:tcPr>
          <w:p w14:paraId="296C2ABF" w14:textId="38BA310F" w:rsidR="00736BA1" w:rsidRPr="001477DD" w:rsidRDefault="00CF5FAA" w:rsidP="00C10140">
            <w:pPr>
              <w:spacing w:line="288" w:lineRule="auto"/>
              <w:jc w:val="both"/>
              <w:rPr>
                <w:b/>
                <w:lang w:val="en-US"/>
              </w:rPr>
            </w:pPr>
            <w:r>
              <w:rPr>
                <w:b/>
                <w:lang w:val="en-US"/>
              </w:rPr>
              <w:t>Profit</w:t>
            </w:r>
          </w:p>
        </w:tc>
        <w:tc>
          <w:tcPr>
            <w:tcW w:w="2118" w:type="dxa"/>
            <w:tcBorders>
              <w:top w:val="single" w:sz="4" w:space="0" w:color="auto"/>
              <w:left w:val="single" w:sz="4" w:space="0" w:color="auto"/>
              <w:bottom w:val="dashSmallGap" w:sz="4" w:space="0" w:color="auto"/>
            </w:tcBorders>
            <w:vAlign w:val="center"/>
          </w:tcPr>
          <w:p w14:paraId="35B0BB74" w14:textId="0DADCC1C" w:rsidR="00736BA1" w:rsidRDefault="00CF5FAA" w:rsidP="00C10140">
            <w:pPr>
              <w:spacing w:line="288" w:lineRule="auto"/>
              <w:jc w:val="center"/>
              <w:rPr>
                <w:lang w:val="en-US"/>
              </w:rPr>
            </w:pPr>
            <w:r>
              <w:rPr>
                <w:rFonts w:cs="Times New Roman"/>
                <w:lang w:val="en-US"/>
              </w:rPr>
              <w:t>€355.10</w:t>
            </w:r>
          </w:p>
        </w:tc>
        <w:tc>
          <w:tcPr>
            <w:tcW w:w="2118" w:type="dxa"/>
            <w:tcBorders>
              <w:top w:val="single" w:sz="4" w:space="0" w:color="auto"/>
              <w:bottom w:val="dashSmallGap" w:sz="4" w:space="0" w:color="auto"/>
            </w:tcBorders>
            <w:vAlign w:val="center"/>
          </w:tcPr>
          <w:p w14:paraId="5814115A" w14:textId="443279F3" w:rsidR="00736BA1" w:rsidRDefault="00CF5FAA" w:rsidP="00C10140">
            <w:pPr>
              <w:spacing w:line="288" w:lineRule="auto"/>
              <w:jc w:val="center"/>
              <w:rPr>
                <w:lang w:val="en-US"/>
              </w:rPr>
            </w:pPr>
            <w:r>
              <w:rPr>
                <w:rFonts w:cs="Times New Roman"/>
                <w:lang w:val="en-US"/>
              </w:rPr>
              <w:t>€78.50</w:t>
            </w:r>
          </w:p>
        </w:tc>
        <w:tc>
          <w:tcPr>
            <w:tcW w:w="2119" w:type="dxa"/>
            <w:tcBorders>
              <w:top w:val="single" w:sz="4" w:space="0" w:color="auto"/>
              <w:bottom w:val="dashSmallGap" w:sz="4" w:space="0" w:color="auto"/>
            </w:tcBorders>
            <w:vAlign w:val="center"/>
          </w:tcPr>
          <w:p w14:paraId="14EA9D16" w14:textId="53E9090F" w:rsidR="00736BA1" w:rsidRDefault="00CF5FAA" w:rsidP="00C10140">
            <w:pPr>
              <w:spacing w:line="288" w:lineRule="auto"/>
              <w:jc w:val="center"/>
              <w:rPr>
                <w:lang w:val="en-US"/>
              </w:rPr>
            </w:pPr>
            <w:r>
              <w:rPr>
                <w:rFonts w:cs="Times New Roman"/>
                <w:lang w:val="en-US"/>
              </w:rPr>
              <w:t>€124.20</w:t>
            </w:r>
          </w:p>
        </w:tc>
      </w:tr>
      <w:tr w:rsidR="00736BA1" w14:paraId="366A255F" w14:textId="77777777" w:rsidTr="008D2FCC">
        <w:tc>
          <w:tcPr>
            <w:tcW w:w="2118" w:type="dxa"/>
            <w:tcBorders>
              <w:top w:val="single" w:sz="4" w:space="0" w:color="auto"/>
              <w:bottom w:val="double" w:sz="4" w:space="0" w:color="auto"/>
              <w:right w:val="single" w:sz="4" w:space="0" w:color="auto"/>
            </w:tcBorders>
          </w:tcPr>
          <w:p w14:paraId="19140529" w14:textId="59F8E17E" w:rsidR="00736BA1" w:rsidRDefault="00CF5FAA" w:rsidP="00C10140">
            <w:pPr>
              <w:spacing w:line="288" w:lineRule="auto"/>
              <w:jc w:val="both"/>
              <w:rPr>
                <w:b/>
                <w:lang w:val="en-US"/>
              </w:rPr>
            </w:pPr>
            <w:r>
              <w:rPr>
                <w:b/>
                <w:lang w:val="en-US"/>
              </w:rPr>
              <w:t>ROI</w:t>
            </w:r>
          </w:p>
        </w:tc>
        <w:tc>
          <w:tcPr>
            <w:tcW w:w="2118" w:type="dxa"/>
            <w:tcBorders>
              <w:top w:val="dashSmallGap" w:sz="4" w:space="0" w:color="auto"/>
              <w:left w:val="single" w:sz="4" w:space="0" w:color="auto"/>
              <w:bottom w:val="double" w:sz="4" w:space="0" w:color="auto"/>
            </w:tcBorders>
            <w:vAlign w:val="center"/>
          </w:tcPr>
          <w:p w14:paraId="3016AA6C" w14:textId="2DBBC610" w:rsidR="00736BA1" w:rsidRDefault="00CF5FAA" w:rsidP="00C10140">
            <w:pPr>
              <w:spacing w:line="288" w:lineRule="auto"/>
              <w:jc w:val="center"/>
              <w:rPr>
                <w:lang w:val="en-US"/>
              </w:rPr>
            </w:pPr>
            <w:r>
              <w:rPr>
                <w:lang w:val="en-US"/>
              </w:rPr>
              <w:t>19.73%</w:t>
            </w:r>
          </w:p>
        </w:tc>
        <w:tc>
          <w:tcPr>
            <w:tcW w:w="2118" w:type="dxa"/>
            <w:tcBorders>
              <w:top w:val="dashSmallGap" w:sz="4" w:space="0" w:color="auto"/>
              <w:bottom w:val="double" w:sz="4" w:space="0" w:color="auto"/>
            </w:tcBorders>
            <w:vAlign w:val="center"/>
          </w:tcPr>
          <w:p w14:paraId="7094B15F" w14:textId="17AA1620" w:rsidR="00736BA1" w:rsidRDefault="00CF5FAA" w:rsidP="00C10140">
            <w:pPr>
              <w:spacing w:line="288" w:lineRule="auto"/>
              <w:jc w:val="center"/>
              <w:rPr>
                <w:lang w:val="en-US"/>
              </w:rPr>
            </w:pPr>
            <w:r>
              <w:rPr>
                <w:lang w:val="en-US"/>
              </w:rPr>
              <w:t>4.36%</w:t>
            </w:r>
          </w:p>
        </w:tc>
        <w:tc>
          <w:tcPr>
            <w:tcW w:w="2119" w:type="dxa"/>
            <w:tcBorders>
              <w:top w:val="dashSmallGap" w:sz="4" w:space="0" w:color="auto"/>
              <w:bottom w:val="double" w:sz="4" w:space="0" w:color="auto"/>
            </w:tcBorders>
            <w:vAlign w:val="center"/>
          </w:tcPr>
          <w:p w14:paraId="136575F0" w14:textId="731F99F2" w:rsidR="00736BA1" w:rsidRDefault="00CF5FAA" w:rsidP="00C10140">
            <w:pPr>
              <w:spacing w:line="288" w:lineRule="auto"/>
              <w:jc w:val="center"/>
              <w:rPr>
                <w:lang w:val="en-US"/>
              </w:rPr>
            </w:pPr>
            <w:r>
              <w:rPr>
                <w:lang w:val="en-US"/>
              </w:rPr>
              <w:t>6.90%</w:t>
            </w:r>
          </w:p>
        </w:tc>
      </w:tr>
    </w:tbl>
    <w:p w14:paraId="2128754C" w14:textId="01ACC504" w:rsidR="00736BA1" w:rsidRPr="00C01F41" w:rsidRDefault="00C01F41" w:rsidP="00C01F41">
      <w:pPr>
        <w:spacing w:before="120" w:line="288" w:lineRule="auto"/>
        <w:jc w:val="center"/>
        <w:rPr>
          <w:i/>
          <w:lang w:val="en-US"/>
        </w:rPr>
      </w:pPr>
      <w:r w:rsidRPr="002A4275">
        <w:rPr>
          <w:i/>
          <w:lang w:val="en-US"/>
        </w:rPr>
        <w:t xml:space="preserve">Source: </w:t>
      </w:r>
      <w:r w:rsidR="0035311D">
        <w:rPr>
          <w:i/>
          <w:lang w:val="en-US"/>
        </w:rPr>
        <w:t>Own w</w:t>
      </w:r>
      <w:r w:rsidRPr="002A4275">
        <w:rPr>
          <w:i/>
          <w:lang w:val="en-US"/>
        </w:rPr>
        <w:t>ork</w:t>
      </w:r>
      <w:r w:rsidR="0035311D">
        <w:rPr>
          <w:i/>
          <w:lang w:val="en-US"/>
        </w:rPr>
        <w:t>.</w:t>
      </w:r>
    </w:p>
    <w:p w14:paraId="28289889" w14:textId="4E34DFBB" w:rsidR="00736BA1" w:rsidRPr="00295406" w:rsidRDefault="00736BA1" w:rsidP="00475E30">
      <w:pPr>
        <w:pStyle w:val="Heading3"/>
      </w:pPr>
      <w:bookmarkStart w:id="66" w:name="_Toc176622914"/>
      <w:r w:rsidRPr="00295406">
        <w:t xml:space="preserve">Table </w:t>
      </w:r>
      <w:r w:rsidR="00CF5FAA">
        <w:t>17</w:t>
      </w:r>
      <w:r w:rsidR="000B602B">
        <w:t>:</w:t>
      </w:r>
      <w:r w:rsidRPr="00295406">
        <w:t xml:space="preserve"> </w:t>
      </w:r>
      <w:r>
        <w:t>Profitab</w:t>
      </w:r>
      <w:r w:rsidR="00CF5FAA">
        <w:t>ility analysis for the outcome 2</w:t>
      </w:r>
      <w:bookmarkEnd w:id="66"/>
    </w:p>
    <w:tbl>
      <w:tblPr>
        <w:tblStyle w:val="TableGrid"/>
        <w:tblW w:w="0" w:type="auto"/>
        <w:tblBorders>
          <w:top w:val="double" w:sz="4" w:space="0" w:color="auto"/>
          <w:left w:val="double" w:sz="4" w:space="0" w:color="auto"/>
          <w:bottom w:val="double" w:sz="4" w:space="0" w:color="auto"/>
          <w:right w:val="double" w:sz="4" w:space="0" w:color="auto"/>
          <w:insideH w:val="dashSmallGap" w:sz="4" w:space="0" w:color="auto"/>
          <w:insideV w:val="dashSmallGap" w:sz="4" w:space="0" w:color="auto"/>
        </w:tblBorders>
        <w:tblLook w:val="04A0" w:firstRow="1" w:lastRow="0" w:firstColumn="1" w:lastColumn="0" w:noHBand="0" w:noVBand="1"/>
      </w:tblPr>
      <w:tblGrid>
        <w:gridCol w:w="2118"/>
        <w:gridCol w:w="2118"/>
        <w:gridCol w:w="2118"/>
        <w:gridCol w:w="2119"/>
      </w:tblGrid>
      <w:tr w:rsidR="00736BA1" w14:paraId="01FA7AD1" w14:textId="77777777" w:rsidTr="008D2FCC">
        <w:tc>
          <w:tcPr>
            <w:tcW w:w="2118" w:type="dxa"/>
            <w:tcBorders>
              <w:top w:val="double" w:sz="4" w:space="0" w:color="auto"/>
              <w:bottom w:val="single" w:sz="4" w:space="0" w:color="auto"/>
              <w:right w:val="single" w:sz="4" w:space="0" w:color="auto"/>
            </w:tcBorders>
          </w:tcPr>
          <w:p w14:paraId="387094E4" w14:textId="77777777" w:rsidR="00736BA1" w:rsidRDefault="00736BA1" w:rsidP="00C10140">
            <w:pPr>
              <w:spacing w:line="288" w:lineRule="auto"/>
              <w:jc w:val="both"/>
              <w:rPr>
                <w:lang w:val="en-US"/>
              </w:rPr>
            </w:pPr>
          </w:p>
        </w:tc>
        <w:tc>
          <w:tcPr>
            <w:tcW w:w="2118" w:type="dxa"/>
            <w:tcBorders>
              <w:top w:val="double" w:sz="4" w:space="0" w:color="auto"/>
              <w:left w:val="single" w:sz="4" w:space="0" w:color="auto"/>
              <w:bottom w:val="single" w:sz="4" w:space="0" w:color="auto"/>
              <w:right w:val="single" w:sz="4" w:space="0" w:color="auto"/>
            </w:tcBorders>
          </w:tcPr>
          <w:p w14:paraId="520CAF7E" w14:textId="77777777" w:rsidR="00736BA1" w:rsidRPr="001477DD" w:rsidRDefault="00736BA1" w:rsidP="00C10140">
            <w:pPr>
              <w:spacing w:line="288" w:lineRule="auto"/>
              <w:jc w:val="center"/>
              <w:rPr>
                <w:b/>
                <w:lang w:val="en-US"/>
              </w:rPr>
            </w:pPr>
            <w:r>
              <w:rPr>
                <w:b/>
                <w:lang w:val="en-US"/>
              </w:rPr>
              <w:t>Generated Odds</w:t>
            </w:r>
          </w:p>
        </w:tc>
        <w:tc>
          <w:tcPr>
            <w:tcW w:w="2118" w:type="dxa"/>
            <w:tcBorders>
              <w:top w:val="double" w:sz="4" w:space="0" w:color="auto"/>
              <w:left w:val="single" w:sz="4" w:space="0" w:color="auto"/>
              <w:bottom w:val="single" w:sz="4" w:space="0" w:color="auto"/>
              <w:right w:val="single" w:sz="4" w:space="0" w:color="auto"/>
            </w:tcBorders>
          </w:tcPr>
          <w:p w14:paraId="4BB5453F" w14:textId="77777777" w:rsidR="00736BA1" w:rsidRPr="001477DD" w:rsidRDefault="00736BA1" w:rsidP="00C10140">
            <w:pPr>
              <w:spacing w:line="288" w:lineRule="auto"/>
              <w:jc w:val="center"/>
              <w:rPr>
                <w:b/>
                <w:lang w:val="en-US"/>
              </w:rPr>
            </w:pPr>
            <w:r>
              <w:rPr>
                <w:b/>
                <w:lang w:val="en-US"/>
              </w:rPr>
              <w:t>1XBet</w:t>
            </w:r>
          </w:p>
        </w:tc>
        <w:tc>
          <w:tcPr>
            <w:tcW w:w="2119" w:type="dxa"/>
            <w:tcBorders>
              <w:top w:val="double" w:sz="4" w:space="0" w:color="auto"/>
              <w:left w:val="single" w:sz="4" w:space="0" w:color="auto"/>
              <w:bottom w:val="single" w:sz="4" w:space="0" w:color="auto"/>
            </w:tcBorders>
          </w:tcPr>
          <w:p w14:paraId="042E5EE0" w14:textId="77777777" w:rsidR="00736BA1" w:rsidRPr="001477DD" w:rsidRDefault="00736BA1" w:rsidP="00C10140">
            <w:pPr>
              <w:spacing w:line="288" w:lineRule="auto"/>
              <w:jc w:val="center"/>
              <w:rPr>
                <w:b/>
                <w:lang w:val="en-US"/>
              </w:rPr>
            </w:pPr>
            <w:r>
              <w:rPr>
                <w:b/>
                <w:lang w:val="en-US"/>
              </w:rPr>
              <w:t>William Hill</w:t>
            </w:r>
          </w:p>
        </w:tc>
      </w:tr>
      <w:tr w:rsidR="00736BA1" w14:paraId="05C1C366" w14:textId="77777777" w:rsidTr="008D2FCC">
        <w:tc>
          <w:tcPr>
            <w:tcW w:w="2118" w:type="dxa"/>
            <w:tcBorders>
              <w:top w:val="single" w:sz="4" w:space="0" w:color="auto"/>
              <w:bottom w:val="single" w:sz="4" w:space="0" w:color="auto"/>
              <w:right w:val="single" w:sz="4" w:space="0" w:color="auto"/>
            </w:tcBorders>
          </w:tcPr>
          <w:p w14:paraId="01464353" w14:textId="6DE185F8" w:rsidR="00736BA1" w:rsidRPr="001477DD" w:rsidRDefault="00CF5FAA" w:rsidP="00C10140">
            <w:pPr>
              <w:spacing w:line="288" w:lineRule="auto"/>
              <w:jc w:val="both"/>
              <w:rPr>
                <w:b/>
                <w:lang w:val="en-US"/>
              </w:rPr>
            </w:pPr>
            <w:r>
              <w:rPr>
                <w:b/>
                <w:lang w:val="en-US"/>
              </w:rPr>
              <w:t>Profit</w:t>
            </w:r>
          </w:p>
        </w:tc>
        <w:tc>
          <w:tcPr>
            <w:tcW w:w="2118" w:type="dxa"/>
            <w:tcBorders>
              <w:top w:val="single" w:sz="4" w:space="0" w:color="auto"/>
              <w:left w:val="single" w:sz="4" w:space="0" w:color="auto"/>
              <w:bottom w:val="dashSmallGap" w:sz="4" w:space="0" w:color="auto"/>
            </w:tcBorders>
            <w:vAlign w:val="center"/>
          </w:tcPr>
          <w:p w14:paraId="7F917EBF" w14:textId="536032BB" w:rsidR="00736BA1" w:rsidRDefault="00CF5FAA" w:rsidP="00C10140">
            <w:pPr>
              <w:spacing w:line="288" w:lineRule="auto"/>
              <w:jc w:val="center"/>
              <w:rPr>
                <w:lang w:val="en-US"/>
              </w:rPr>
            </w:pPr>
            <w:r>
              <w:rPr>
                <w:rFonts w:cs="Times New Roman"/>
                <w:lang w:val="en-US"/>
              </w:rPr>
              <w:t>€266.50</w:t>
            </w:r>
          </w:p>
        </w:tc>
        <w:tc>
          <w:tcPr>
            <w:tcW w:w="2118" w:type="dxa"/>
            <w:tcBorders>
              <w:top w:val="single" w:sz="4" w:space="0" w:color="auto"/>
              <w:bottom w:val="dashSmallGap" w:sz="4" w:space="0" w:color="auto"/>
            </w:tcBorders>
            <w:vAlign w:val="center"/>
          </w:tcPr>
          <w:p w14:paraId="0BB8740C" w14:textId="68BF0B76" w:rsidR="00736BA1" w:rsidRPr="00CF5FAA" w:rsidRDefault="00CF5FAA" w:rsidP="00CF5FAA">
            <w:pPr>
              <w:spacing w:line="288" w:lineRule="auto"/>
              <w:jc w:val="center"/>
              <w:rPr>
                <w:lang w:val="en-US"/>
              </w:rPr>
            </w:pPr>
            <w:r>
              <w:rPr>
                <w:rFonts w:cs="Times New Roman"/>
                <w:lang w:val="en-US"/>
              </w:rPr>
              <w:t xml:space="preserve">- </w:t>
            </w:r>
            <w:r w:rsidRPr="00CF5FAA">
              <w:rPr>
                <w:rFonts w:cs="Times New Roman"/>
                <w:lang w:val="en-US"/>
              </w:rPr>
              <w:t>€18.90</w:t>
            </w:r>
          </w:p>
        </w:tc>
        <w:tc>
          <w:tcPr>
            <w:tcW w:w="2119" w:type="dxa"/>
            <w:tcBorders>
              <w:top w:val="single" w:sz="4" w:space="0" w:color="auto"/>
              <w:bottom w:val="dashSmallGap" w:sz="4" w:space="0" w:color="auto"/>
            </w:tcBorders>
            <w:vAlign w:val="center"/>
          </w:tcPr>
          <w:p w14:paraId="3E48B12C" w14:textId="6997429B" w:rsidR="00736BA1" w:rsidRDefault="00CF5FAA" w:rsidP="00C10140">
            <w:pPr>
              <w:spacing w:line="288" w:lineRule="auto"/>
              <w:jc w:val="center"/>
              <w:rPr>
                <w:lang w:val="en-US"/>
              </w:rPr>
            </w:pPr>
            <w:r>
              <w:rPr>
                <w:rFonts w:cs="Times New Roman"/>
                <w:lang w:val="en-US"/>
              </w:rPr>
              <w:t>€41.90</w:t>
            </w:r>
          </w:p>
        </w:tc>
      </w:tr>
      <w:tr w:rsidR="00736BA1" w14:paraId="5D31576B" w14:textId="77777777" w:rsidTr="008D2FCC">
        <w:tc>
          <w:tcPr>
            <w:tcW w:w="2118" w:type="dxa"/>
            <w:tcBorders>
              <w:top w:val="single" w:sz="4" w:space="0" w:color="auto"/>
              <w:bottom w:val="double" w:sz="4" w:space="0" w:color="auto"/>
              <w:right w:val="single" w:sz="4" w:space="0" w:color="auto"/>
            </w:tcBorders>
          </w:tcPr>
          <w:p w14:paraId="7571CE6F" w14:textId="7FDD7E11" w:rsidR="00736BA1" w:rsidRDefault="00CF5FAA" w:rsidP="00C10140">
            <w:pPr>
              <w:spacing w:line="288" w:lineRule="auto"/>
              <w:jc w:val="both"/>
              <w:rPr>
                <w:b/>
                <w:lang w:val="en-US"/>
              </w:rPr>
            </w:pPr>
            <w:r>
              <w:rPr>
                <w:b/>
                <w:lang w:val="en-US"/>
              </w:rPr>
              <w:t>ROI</w:t>
            </w:r>
          </w:p>
        </w:tc>
        <w:tc>
          <w:tcPr>
            <w:tcW w:w="2118" w:type="dxa"/>
            <w:tcBorders>
              <w:top w:val="dashSmallGap" w:sz="4" w:space="0" w:color="auto"/>
              <w:left w:val="single" w:sz="4" w:space="0" w:color="auto"/>
              <w:bottom w:val="double" w:sz="4" w:space="0" w:color="auto"/>
            </w:tcBorders>
            <w:vAlign w:val="center"/>
          </w:tcPr>
          <w:p w14:paraId="2A0962E0" w14:textId="16CFEFD7" w:rsidR="00736BA1" w:rsidRDefault="00CF5FAA" w:rsidP="00C10140">
            <w:pPr>
              <w:spacing w:line="288" w:lineRule="auto"/>
              <w:jc w:val="center"/>
              <w:rPr>
                <w:lang w:val="en-US"/>
              </w:rPr>
            </w:pPr>
            <w:r>
              <w:rPr>
                <w:lang w:val="en-US"/>
              </w:rPr>
              <w:t>14.81%</w:t>
            </w:r>
          </w:p>
        </w:tc>
        <w:tc>
          <w:tcPr>
            <w:tcW w:w="2118" w:type="dxa"/>
            <w:tcBorders>
              <w:top w:val="dashSmallGap" w:sz="4" w:space="0" w:color="auto"/>
              <w:bottom w:val="double" w:sz="4" w:space="0" w:color="auto"/>
            </w:tcBorders>
            <w:vAlign w:val="center"/>
          </w:tcPr>
          <w:p w14:paraId="4522EA3D" w14:textId="5CE12C2D" w:rsidR="00736BA1" w:rsidRDefault="00CF5FAA" w:rsidP="00C10140">
            <w:pPr>
              <w:spacing w:line="288" w:lineRule="auto"/>
              <w:jc w:val="center"/>
              <w:rPr>
                <w:lang w:val="en-US"/>
              </w:rPr>
            </w:pPr>
            <w:r>
              <w:rPr>
                <w:lang w:val="en-US"/>
              </w:rPr>
              <w:t>-1.05%</w:t>
            </w:r>
          </w:p>
        </w:tc>
        <w:tc>
          <w:tcPr>
            <w:tcW w:w="2119" w:type="dxa"/>
            <w:tcBorders>
              <w:top w:val="dashSmallGap" w:sz="4" w:space="0" w:color="auto"/>
              <w:bottom w:val="double" w:sz="4" w:space="0" w:color="auto"/>
            </w:tcBorders>
            <w:vAlign w:val="center"/>
          </w:tcPr>
          <w:p w14:paraId="67810F35" w14:textId="4568B408" w:rsidR="00736BA1" w:rsidRDefault="00CF5FAA" w:rsidP="00C10140">
            <w:pPr>
              <w:spacing w:line="288" w:lineRule="auto"/>
              <w:jc w:val="center"/>
              <w:rPr>
                <w:lang w:val="en-US"/>
              </w:rPr>
            </w:pPr>
            <w:r>
              <w:rPr>
                <w:lang w:val="en-US"/>
              </w:rPr>
              <w:t>2.33%</w:t>
            </w:r>
          </w:p>
        </w:tc>
      </w:tr>
    </w:tbl>
    <w:p w14:paraId="5DF5A5B3" w14:textId="6959DC0B" w:rsidR="002038C4" w:rsidRPr="00C01F41" w:rsidRDefault="00C01F41" w:rsidP="00C01F41">
      <w:pPr>
        <w:spacing w:before="120" w:line="288" w:lineRule="auto"/>
        <w:jc w:val="center"/>
        <w:rPr>
          <w:i/>
          <w:lang w:val="en-US"/>
        </w:rPr>
      </w:pPr>
      <w:r w:rsidRPr="002A4275">
        <w:rPr>
          <w:i/>
          <w:lang w:val="en-US"/>
        </w:rPr>
        <w:t xml:space="preserve">Source: </w:t>
      </w:r>
      <w:r w:rsidR="0035311D">
        <w:rPr>
          <w:i/>
          <w:lang w:val="en-US"/>
        </w:rPr>
        <w:t>Own w</w:t>
      </w:r>
      <w:r w:rsidRPr="002A4275">
        <w:rPr>
          <w:i/>
          <w:lang w:val="en-US"/>
        </w:rPr>
        <w:t>ork</w:t>
      </w:r>
      <w:r w:rsidR="0035311D">
        <w:rPr>
          <w:i/>
          <w:lang w:val="en-US"/>
        </w:rPr>
        <w:t>.</w:t>
      </w:r>
    </w:p>
    <w:p w14:paraId="5D77E611" w14:textId="77777777" w:rsidR="000B602B" w:rsidRDefault="000B602B" w:rsidP="00B63CBD">
      <w:pPr>
        <w:spacing w:line="288" w:lineRule="auto"/>
        <w:jc w:val="both"/>
        <w:rPr>
          <w:lang w:val="en-US"/>
        </w:rPr>
      </w:pPr>
    </w:p>
    <w:p w14:paraId="1709545D" w14:textId="2E976B7A" w:rsidR="000229B8" w:rsidRDefault="002038C4" w:rsidP="00B63CBD">
      <w:pPr>
        <w:spacing w:line="288" w:lineRule="auto"/>
        <w:jc w:val="both"/>
        <w:rPr>
          <w:lang w:val="en-US"/>
        </w:rPr>
      </w:pPr>
      <w:r>
        <w:rPr>
          <w:lang w:val="en-US"/>
        </w:rPr>
        <w:t>These results are, evidently, the consequence of the betting companies’ dynamic and extreme calibrations of the margins for the odds, as there were even odds reaching the value</w:t>
      </w:r>
      <w:r w:rsidR="00F353A0">
        <w:rPr>
          <w:lang w:val="en-US"/>
        </w:rPr>
        <w:t xml:space="preserve"> of</w:t>
      </w:r>
      <w:r>
        <w:rPr>
          <w:lang w:val="en-US"/>
        </w:rPr>
        <w:t xml:space="preserve"> 11</w:t>
      </w:r>
      <w:r w:rsidR="00F353A0">
        <w:rPr>
          <w:lang w:val="en-US"/>
        </w:rPr>
        <w:t>.00</w:t>
      </w:r>
      <w:r>
        <w:rPr>
          <w:lang w:val="en-US"/>
        </w:rPr>
        <w:t xml:space="preserve">, which would correspond to the probability of 0.091% – a </w:t>
      </w:r>
      <w:r w:rsidR="000C4640">
        <w:rPr>
          <w:lang w:val="en-US"/>
        </w:rPr>
        <w:t>probability</w:t>
      </w:r>
      <w:r>
        <w:rPr>
          <w:lang w:val="en-US"/>
        </w:rPr>
        <w:t xml:space="preserve"> that is empirically almost completely unrealistic for any outcome of the match. In cases where the outcomes with suc</w:t>
      </w:r>
      <w:r w:rsidR="00F353A0">
        <w:rPr>
          <w:lang w:val="en-US"/>
        </w:rPr>
        <w:t>h inflated odds have actually ca</w:t>
      </w:r>
      <w:r>
        <w:rPr>
          <w:lang w:val="en-US"/>
        </w:rPr>
        <w:t>me to fruition, these companies ended up paying out much more drastic amounts of money, given that the payout is equal to the odds multiplied by the stakes invested.</w:t>
      </w:r>
    </w:p>
    <w:p w14:paraId="2458D104" w14:textId="77777777" w:rsidR="00C01F41" w:rsidRDefault="00C01F41">
      <w:pPr>
        <w:spacing w:line="259" w:lineRule="auto"/>
        <w:rPr>
          <w:rFonts w:eastAsiaTheme="majorEastAsia" w:cstheme="majorBidi"/>
          <w:b/>
          <w:caps/>
          <w:sz w:val="28"/>
          <w:szCs w:val="32"/>
          <w:lang w:val="en-US"/>
        </w:rPr>
      </w:pPr>
      <w:bookmarkStart w:id="67" w:name="_Toc179998552"/>
      <w:r>
        <w:rPr>
          <w:lang w:val="en-US"/>
        </w:rPr>
        <w:br w:type="page"/>
      </w:r>
    </w:p>
    <w:p w14:paraId="44917A4A" w14:textId="45F6B3B4" w:rsidR="00AE08EA" w:rsidRDefault="000229B8" w:rsidP="000B602B">
      <w:pPr>
        <w:pStyle w:val="Heading1"/>
        <w:numPr>
          <w:ilvl w:val="0"/>
          <w:numId w:val="0"/>
        </w:numPr>
        <w:ind w:left="567" w:hanging="567"/>
        <w:rPr>
          <w:lang w:val="en-US"/>
        </w:rPr>
      </w:pPr>
      <w:r w:rsidRPr="000229B8">
        <w:rPr>
          <w:lang w:val="en-US"/>
        </w:rPr>
        <w:t>6</w:t>
      </w:r>
      <w:r w:rsidRPr="000229B8">
        <w:rPr>
          <w:lang w:val="en-US"/>
        </w:rPr>
        <w:tab/>
        <w:t>DISCUSSION</w:t>
      </w:r>
      <w:bookmarkEnd w:id="67"/>
      <w:r w:rsidRPr="000229B8">
        <w:rPr>
          <w:lang w:val="en-US"/>
        </w:rPr>
        <w:t xml:space="preserve"> </w:t>
      </w:r>
    </w:p>
    <w:p w14:paraId="5EFAE7F1" w14:textId="41B23F02" w:rsidR="00AE08EA" w:rsidRPr="00AE08EA" w:rsidRDefault="00AE08EA" w:rsidP="00AE08EA">
      <w:pPr>
        <w:spacing w:line="288" w:lineRule="auto"/>
        <w:jc w:val="both"/>
        <w:rPr>
          <w:lang w:val="en-US"/>
        </w:rPr>
      </w:pPr>
      <w:r>
        <w:rPr>
          <w:lang w:val="en-US"/>
        </w:rPr>
        <w:t xml:space="preserve">The focal results of the accuracy and profitability analyses are presented in-depth </w:t>
      </w:r>
      <w:r w:rsidR="00A22660">
        <w:rPr>
          <w:lang w:val="en-US"/>
        </w:rPr>
        <w:t>here i</w:t>
      </w:r>
      <w:r>
        <w:rPr>
          <w:lang w:val="en-US"/>
        </w:rPr>
        <w:t xml:space="preserve">n order </w:t>
      </w:r>
      <w:r w:rsidR="00A22660">
        <w:rPr>
          <w:lang w:val="en-US"/>
        </w:rPr>
        <w:t>to further understand them,</w:t>
      </w:r>
      <w:r>
        <w:rPr>
          <w:lang w:val="en-US"/>
        </w:rPr>
        <w:t xml:space="preserve"> as the</w:t>
      </w:r>
      <w:r w:rsidR="00A22660">
        <w:rPr>
          <w:lang w:val="en-US"/>
        </w:rPr>
        <w:t>y would serve as a</w:t>
      </w:r>
      <w:r>
        <w:rPr>
          <w:lang w:val="en-US"/>
        </w:rPr>
        <w:t xml:space="preserve"> b</w:t>
      </w:r>
      <w:r w:rsidR="00A22660">
        <w:rPr>
          <w:lang w:val="en-US"/>
        </w:rPr>
        <w:t>asis for reaching conclusions regarding</w:t>
      </w:r>
      <w:r>
        <w:rPr>
          <w:lang w:val="en-US"/>
        </w:rPr>
        <w:t xml:space="preserve"> </w:t>
      </w:r>
      <w:r w:rsidR="00A22660">
        <w:rPr>
          <w:lang w:val="en-US"/>
        </w:rPr>
        <w:t>the</w:t>
      </w:r>
      <w:r>
        <w:rPr>
          <w:lang w:val="en-US"/>
        </w:rPr>
        <w:t xml:space="preserve"> thesis</w:t>
      </w:r>
      <w:r w:rsidR="00A22660">
        <w:rPr>
          <w:lang w:val="en-US"/>
        </w:rPr>
        <w:t>’ goals</w:t>
      </w:r>
      <w:r>
        <w:rPr>
          <w:lang w:val="en-US"/>
        </w:rPr>
        <w:t>. Additionally, there were certain limitations relevant to the outcomes of the research, which were explained in the terms</w:t>
      </w:r>
      <w:r w:rsidR="005279AA">
        <w:rPr>
          <w:lang w:val="en-US"/>
        </w:rPr>
        <w:t xml:space="preserve"> </w:t>
      </w:r>
      <w:r>
        <w:rPr>
          <w:lang w:val="en-US"/>
        </w:rPr>
        <w:t xml:space="preserve">of how they came to be and what could their </w:t>
      </w:r>
      <w:r w:rsidR="00A22660">
        <w:rPr>
          <w:lang w:val="en-US"/>
        </w:rPr>
        <w:t>repercussions</w:t>
      </w:r>
      <w:r>
        <w:rPr>
          <w:lang w:val="en-US"/>
        </w:rPr>
        <w:t xml:space="preserve"> possibly be</w:t>
      </w:r>
      <w:r w:rsidR="00A22660">
        <w:rPr>
          <w:lang w:val="en-US"/>
        </w:rPr>
        <w:t>,</w:t>
      </w:r>
      <w:r>
        <w:rPr>
          <w:lang w:val="en-US"/>
        </w:rPr>
        <w:t xml:space="preserve"> from the speculative point of view. Suggestions for future research on the topic, especially in the context of the Slovenian </w:t>
      </w:r>
      <w:r w:rsidR="005279AA">
        <w:rPr>
          <w:lang w:val="en-US"/>
        </w:rPr>
        <w:t>First League, on how to overcome the said limitations are</w:t>
      </w:r>
      <w:r w:rsidR="00A22660">
        <w:rPr>
          <w:lang w:val="en-US"/>
        </w:rPr>
        <w:t xml:space="preserve"> also</w:t>
      </w:r>
      <w:r w:rsidR="005279AA">
        <w:rPr>
          <w:lang w:val="en-US"/>
        </w:rPr>
        <w:t xml:space="preserve"> provided</w:t>
      </w:r>
      <w:r w:rsidR="00A22660">
        <w:rPr>
          <w:lang w:val="en-US"/>
        </w:rPr>
        <w:t>,</w:t>
      </w:r>
      <w:r w:rsidR="005279AA">
        <w:rPr>
          <w:lang w:val="en-US"/>
        </w:rPr>
        <w:t xml:space="preserve"> in hope</w:t>
      </w:r>
      <w:r w:rsidR="00A22660">
        <w:rPr>
          <w:lang w:val="en-US"/>
        </w:rPr>
        <w:t>s of encouraging more works similar</w:t>
      </w:r>
      <w:r w:rsidR="005279AA">
        <w:rPr>
          <w:lang w:val="en-US"/>
        </w:rPr>
        <w:t xml:space="preserve"> to this one. At the end of the chapter, there is a very relevant and necessary reminder of the dangers and the possible effects of the betting and gambling activities in general. Ways to recognize the issues in oneself or in regards to the loved ones are listed,</w:t>
      </w:r>
      <w:r w:rsidR="00A22660">
        <w:rPr>
          <w:lang w:val="en-US"/>
        </w:rPr>
        <w:t xml:space="preserve"> alongside the tips and advices for responsible betting practices</w:t>
      </w:r>
      <w:r w:rsidR="005279AA">
        <w:rPr>
          <w:lang w:val="en-US"/>
        </w:rPr>
        <w:t>.</w:t>
      </w:r>
    </w:p>
    <w:p w14:paraId="2647437E" w14:textId="36CC42BE" w:rsidR="000229B8" w:rsidRDefault="000229B8" w:rsidP="000B602B">
      <w:pPr>
        <w:pStyle w:val="Heading2"/>
        <w:numPr>
          <w:ilvl w:val="0"/>
          <w:numId w:val="0"/>
        </w:numPr>
        <w:ind w:left="567" w:hanging="567"/>
        <w:rPr>
          <w:lang w:val="en-US"/>
        </w:rPr>
      </w:pPr>
      <w:bookmarkStart w:id="68" w:name="_Toc179998553"/>
      <w:r w:rsidRPr="000229B8">
        <w:rPr>
          <w:lang w:val="en-US"/>
        </w:rPr>
        <w:t>6.1</w:t>
      </w:r>
      <w:r w:rsidRPr="000229B8">
        <w:rPr>
          <w:lang w:val="en-US"/>
        </w:rPr>
        <w:tab/>
        <w:t>Presentatio</w:t>
      </w:r>
      <w:r w:rsidR="00B83D34">
        <w:rPr>
          <w:lang w:val="en-US"/>
        </w:rPr>
        <w:t>n of the Main F</w:t>
      </w:r>
      <w:r w:rsidRPr="000229B8">
        <w:rPr>
          <w:lang w:val="en-US"/>
        </w:rPr>
        <w:t>indings</w:t>
      </w:r>
      <w:bookmarkEnd w:id="68"/>
      <w:r w:rsidRPr="000229B8">
        <w:rPr>
          <w:lang w:val="en-US"/>
        </w:rPr>
        <w:t xml:space="preserve"> </w:t>
      </w:r>
    </w:p>
    <w:p w14:paraId="768B7420" w14:textId="54FF9F0A" w:rsidR="00FB078B" w:rsidRDefault="00C10140" w:rsidP="00C10140">
      <w:pPr>
        <w:spacing w:line="288" w:lineRule="auto"/>
        <w:jc w:val="both"/>
        <w:rPr>
          <w:lang w:val="en-US"/>
        </w:rPr>
      </w:pPr>
      <w:r>
        <w:rPr>
          <w:lang w:val="en-US"/>
        </w:rPr>
        <w:t xml:space="preserve">The purpose of this thesis was to assess the usability of </w:t>
      </w:r>
      <w:r w:rsidR="00C01F41">
        <w:rPr>
          <w:lang w:val="en-US"/>
        </w:rPr>
        <w:t>ML</w:t>
      </w:r>
      <w:r>
        <w:rPr>
          <w:lang w:val="en-US"/>
        </w:rPr>
        <w:t xml:space="preserve"> algorithms for the purposes of compiling betting odds, with a special focus on a football league whose circumstances are less opportune in comparison to the more popular and researched ones in Europe (for example, the Big 5 – English, Spanish, Italian, German, French). </w:t>
      </w:r>
      <w:r w:rsidR="00FB078B">
        <w:rPr>
          <w:lang w:val="en-US"/>
        </w:rPr>
        <w:t>The goals</w:t>
      </w:r>
      <w:r w:rsidR="00B230F5">
        <w:rPr>
          <w:lang w:val="en-US"/>
        </w:rPr>
        <w:t xml:space="preserve"> of the thesis, as previously presented, were</w:t>
      </w:r>
      <w:r w:rsidR="00FB078B">
        <w:rPr>
          <w:lang w:val="en-US"/>
        </w:rPr>
        <w:t xml:space="preserve"> as follows:</w:t>
      </w:r>
    </w:p>
    <w:p w14:paraId="12E6434A" w14:textId="03C87EDA" w:rsidR="00FB078B" w:rsidRPr="00934EC3" w:rsidRDefault="00FB078B" w:rsidP="00FB078B">
      <w:pPr>
        <w:pStyle w:val="ListParagraph"/>
        <w:numPr>
          <w:ilvl w:val="1"/>
          <w:numId w:val="24"/>
        </w:numPr>
        <w:spacing w:line="288" w:lineRule="auto"/>
        <w:ind w:left="426" w:hanging="448"/>
        <w:jc w:val="both"/>
        <w:rPr>
          <w:lang w:val="en-US"/>
        </w:rPr>
      </w:pPr>
      <w:r w:rsidRPr="00934EC3">
        <w:rPr>
          <w:lang w:val="en-US"/>
        </w:rPr>
        <w:t>to design and implement a</w:t>
      </w:r>
      <w:r w:rsidR="00C82080" w:rsidRPr="00934EC3">
        <w:rPr>
          <w:lang w:val="en-US"/>
        </w:rPr>
        <w:t>n</w:t>
      </w:r>
      <w:r w:rsidRPr="00934EC3">
        <w:rPr>
          <w:lang w:val="en-US"/>
        </w:rPr>
        <w:t xml:space="preserve"> ML-based model for predicting the outcomes of football matches in the Slovenian first league by utilizing the nested cross-validation;</w:t>
      </w:r>
    </w:p>
    <w:p w14:paraId="26B035E4" w14:textId="67BFAA7A" w:rsidR="00FB078B" w:rsidRPr="00934EC3" w:rsidRDefault="00FB078B" w:rsidP="00FB078B">
      <w:pPr>
        <w:pStyle w:val="ListParagraph"/>
        <w:numPr>
          <w:ilvl w:val="1"/>
          <w:numId w:val="24"/>
        </w:numPr>
        <w:spacing w:line="288" w:lineRule="auto"/>
        <w:ind w:left="426" w:hanging="448"/>
        <w:jc w:val="both"/>
        <w:rPr>
          <w:lang w:val="en-US"/>
        </w:rPr>
      </w:pPr>
      <w:r w:rsidRPr="00934EC3">
        <w:rPr>
          <w:lang w:val="en-US"/>
        </w:rPr>
        <w:t>to calculate the betting odds for the Slovenian first league</w:t>
      </w:r>
      <w:r w:rsidR="00C82080" w:rsidRPr="00934EC3">
        <w:rPr>
          <w:lang w:val="en-US"/>
        </w:rPr>
        <w:t>’s</w:t>
      </w:r>
      <w:r w:rsidRPr="00934EC3">
        <w:rPr>
          <w:lang w:val="en-US"/>
        </w:rPr>
        <w:t xml:space="preserve"> matches;</w:t>
      </w:r>
    </w:p>
    <w:p w14:paraId="511034A8" w14:textId="53619E98" w:rsidR="00FB078B" w:rsidRPr="00934EC3" w:rsidRDefault="00FB078B" w:rsidP="00FB078B">
      <w:pPr>
        <w:pStyle w:val="ListParagraph"/>
        <w:numPr>
          <w:ilvl w:val="1"/>
          <w:numId w:val="24"/>
        </w:numPr>
        <w:spacing w:line="288" w:lineRule="auto"/>
        <w:ind w:left="426" w:hanging="448"/>
        <w:jc w:val="both"/>
        <w:rPr>
          <w:lang w:val="en-US"/>
        </w:rPr>
      </w:pPr>
      <w:r w:rsidRPr="00934EC3">
        <w:rPr>
          <w:lang w:val="en-US"/>
        </w:rPr>
        <w:t>to evaluate the predictive performance of calculated betting odds for the Slovenian first league</w:t>
      </w:r>
      <w:r w:rsidR="00C82080" w:rsidRPr="00934EC3">
        <w:rPr>
          <w:lang w:val="en-US"/>
        </w:rPr>
        <w:t>’s</w:t>
      </w:r>
      <w:r w:rsidRPr="00934EC3">
        <w:rPr>
          <w:lang w:val="en-US"/>
        </w:rPr>
        <w:t xml:space="preserve"> matches and compare it to the competitors’ odds on the market;</w:t>
      </w:r>
    </w:p>
    <w:p w14:paraId="4DD35045" w14:textId="2C5EFD04" w:rsidR="00FB078B" w:rsidRPr="00FB078B" w:rsidRDefault="00FB078B" w:rsidP="00FB078B">
      <w:pPr>
        <w:pStyle w:val="ListParagraph"/>
        <w:numPr>
          <w:ilvl w:val="1"/>
          <w:numId w:val="24"/>
        </w:numPr>
        <w:spacing w:line="288" w:lineRule="auto"/>
        <w:ind w:left="426" w:hanging="448"/>
        <w:jc w:val="both"/>
        <w:rPr>
          <w:lang w:val="en-US"/>
        </w:rPr>
      </w:pPr>
      <w:r w:rsidRPr="00934EC3">
        <w:rPr>
          <w:lang w:val="en-US"/>
        </w:rPr>
        <w:t>to evaluate the profitability</w:t>
      </w:r>
      <w:r w:rsidRPr="00FB078B">
        <w:rPr>
          <w:lang w:val="en-US"/>
        </w:rPr>
        <w:t xml:space="preserve"> of calculated betting odds for the Slovenian first league</w:t>
      </w:r>
      <w:r w:rsidR="00C82080">
        <w:rPr>
          <w:lang w:val="en-US"/>
        </w:rPr>
        <w:t>’s</w:t>
      </w:r>
      <w:r w:rsidRPr="00FB078B">
        <w:rPr>
          <w:lang w:val="en-US"/>
        </w:rPr>
        <w:t xml:space="preserve"> matches in comparison to the odds provided by competitors on the market.</w:t>
      </w:r>
    </w:p>
    <w:p w14:paraId="7842BD12" w14:textId="428CA362" w:rsidR="00FB078B" w:rsidRPr="00934EC3" w:rsidRDefault="00FB078B" w:rsidP="00483D80">
      <w:pPr>
        <w:spacing w:line="288" w:lineRule="auto"/>
        <w:jc w:val="both"/>
        <w:rPr>
          <w:lang w:val="en-US"/>
        </w:rPr>
      </w:pPr>
      <w:r w:rsidRPr="00934EC3">
        <w:rPr>
          <w:lang w:val="en-US"/>
        </w:rPr>
        <w:t xml:space="preserve">Once the data was preprocessed and prepared for the analyses, </w:t>
      </w:r>
      <w:r w:rsidR="00B02BBD" w:rsidRPr="00934EC3">
        <w:rPr>
          <w:lang w:val="en-US"/>
        </w:rPr>
        <w:t>the procedure of nested cross-validation has been commenced. The crucial step of the nCV was the hyperparameter tuning, as part of which the following hyperparameters were taken into consideration: c and penalty (for logistic regression); c, gamma and kernel (for the SVM); n_estimators, learning rate and max_depth (for the GBT); n_estimators, learning rate, max_depth, gamma (for the XGB). The values for the hyperparameters were determined based on the compromise of: empirical recommendations, personal expertise and technical constraints of the available system on which the analyses were conducted. The identical nCV procedure was repeated three times separately for three different Outcome labels (for the “1”</w:t>
      </w:r>
      <w:r w:rsidR="00AD4A20" w:rsidRPr="00934EC3">
        <w:rPr>
          <w:lang w:val="en-US"/>
        </w:rPr>
        <w:t>, “X” and “2” bets) and all three nCVs successfully managed to design models for predicting the corresponding outcomes of the football matches, accomplishing the first goal of the thesis. Following through with the empirical</w:t>
      </w:r>
      <w:r w:rsidR="00AD4A20" w:rsidRPr="00483D80">
        <w:rPr>
          <w:lang w:val="en-US"/>
        </w:rPr>
        <w:t xml:space="preserve"> recommendations for the methodological soundness of the process, the conducted nCVs were further analyzed and have all shown that the logistic regression out of all 4 algorithms was the most suitable </w:t>
      </w:r>
      <w:r w:rsidR="00AD4A20" w:rsidRPr="00934EC3">
        <w:rPr>
          <w:lang w:val="en-US"/>
        </w:rPr>
        <w:t>one for the task at hand. This was established based on the following parameters: accuracy, precision, recall, f1 score, ROC AUC values, and the parameters have shown that all of the algorithms were comparably able to perform the classification task, with smaller favor consistently going towards the logistic regression.</w:t>
      </w:r>
    </w:p>
    <w:p w14:paraId="46F8F22E" w14:textId="1CD35389" w:rsidR="00AD4A20" w:rsidRPr="00934EC3" w:rsidRDefault="00AD4A20" w:rsidP="00483D80">
      <w:pPr>
        <w:spacing w:line="288" w:lineRule="auto"/>
        <w:jc w:val="both"/>
        <w:rPr>
          <w:lang w:val="en-US"/>
        </w:rPr>
      </w:pPr>
      <w:r w:rsidRPr="00934EC3">
        <w:rPr>
          <w:lang w:val="en-US"/>
        </w:rPr>
        <w:t>With nested cross-validations successfully serving as the basis for the ML models for predicting the matches’ outcomes, the next goal was to generate the odds</w:t>
      </w:r>
      <w:r w:rsidR="00E471F2" w:rsidRPr="00934EC3">
        <w:rPr>
          <w:lang w:val="en-US"/>
        </w:rPr>
        <w:t xml:space="preserve"> from them. In order to do so, the recommendation obtained from the nCVs was taken, which was to further rely mainly on the logistic regression as the optimal choice for the algorithm. Thus, the non-nested k-fold cross-validations were repeated on it, with the same choice of hyperparameters of c and penalty. These analyses were also successful at the classification task, and </w:t>
      </w:r>
      <w:r w:rsidR="00483D80" w:rsidRPr="00934EC3">
        <w:rPr>
          <w:lang w:val="en-US"/>
        </w:rPr>
        <w:t>have provided</w:t>
      </w:r>
      <w:r w:rsidR="00E471F2" w:rsidRPr="00934EC3">
        <w:rPr>
          <w:lang w:val="en-US"/>
        </w:rPr>
        <w:t xml:space="preserve"> their results</w:t>
      </w:r>
      <w:r w:rsidR="00483D80" w:rsidRPr="00934EC3">
        <w:rPr>
          <w:lang w:val="en-US"/>
        </w:rPr>
        <w:t xml:space="preserve"> in</w:t>
      </w:r>
      <w:r w:rsidR="00E471F2" w:rsidRPr="00934EC3">
        <w:rPr>
          <w:lang w:val="en-US"/>
        </w:rPr>
        <w:t xml:space="preserve"> the</w:t>
      </w:r>
      <w:r w:rsidR="00483D80" w:rsidRPr="00934EC3">
        <w:rPr>
          <w:lang w:val="en-US"/>
        </w:rPr>
        <w:t xml:space="preserve"> form of</w:t>
      </w:r>
      <w:r w:rsidR="00E471F2" w:rsidRPr="00934EC3">
        <w:rPr>
          <w:lang w:val="en-US"/>
        </w:rPr>
        <w:t xml:space="preserve"> probabilities for the individual matches</w:t>
      </w:r>
      <w:r w:rsidR="00483D80" w:rsidRPr="00934EC3">
        <w:rPr>
          <w:lang w:val="en-US"/>
        </w:rPr>
        <w:t>’ outcomes for</w:t>
      </w:r>
      <w:r w:rsidR="00E471F2" w:rsidRPr="00934EC3">
        <w:rPr>
          <w:lang w:val="en-US"/>
        </w:rPr>
        <w:t xml:space="preserve"> the entire 202</w:t>
      </w:r>
      <w:r w:rsidR="00483D80" w:rsidRPr="00934EC3">
        <w:rPr>
          <w:lang w:val="en-US"/>
        </w:rPr>
        <w:t>3/24 season</w:t>
      </w:r>
      <w:r w:rsidR="00E471F2" w:rsidRPr="00934EC3">
        <w:rPr>
          <w:lang w:val="en-US"/>
        </w:rPr>
        <w:t xml:space="preserve">. </w:t>
      </w:r>
      <w:r w:rsidR="009C4841" w:rsidRPr="00934EC3">
        <w:rPr>
          <w:lang w:val="en-US"/>
        </w:rPr>
        <w:t xml:space="preserve">The </w:t>
      </w:r>
      <w:r w:rsidR="00483D80" w:rsidRPr="00934EC3">
        <w:rPr>
          <w:lang w:val="en-US"/>
        </w:rPr>
        <w:t>probabilities were then taken and converted into the European format of decimal odds for each of the 180 matches, successfully calculating the betting odds</w:t>
      </w:r>
      <w:r w:rsidR="009C4841" w:rsidRPr="00934EC3">
        <w:rPr>
          <w:lang w:val="en-US"/>
        </w:rPr>
        <w:t xml:space="preserve"> and accomplishing the second goal of the thesis</w:t>
      </w:r>
      <w:r w:rsidR="00483D80" w:rsidRPr="00934EC3">
        <w:rPr>
          <w:lang w:val="en-US"/>
        </w:rPr>
        <w:t xml:space="preserve">. </w:t>
      </w:r>
    </w:p>
    <w:p w14:paraId="2BFCD14E" w14:textId="6BE0080C" w:rsidR="00596331" w:rsidRPr="00934EC3" w:rsidRDefault="00483D80" w:rsidP="00C01F41">
      <w:pPr>
        <w:spacing w:line="288" w:lineRule="auto"/>
        <w:jc w:val="both"/>
        <w:rPr>
          <w:lang w:val="en-US"/>
        </w:rPr>
      </w:pPr>
      <w:r w:rsidRPr="00934EC3">
        <w:rPr>
          <w:lang w:val="en-US"/>
        </w:rPr>
        <w:t>The third goal of the thesis was to evaluate the predictive performance of these generated betting odds. To that extent, t</w:t>
      </w:r>
      <w:r w:rsidR="0010388C" w:rsidRPr="00934EC3">
        <w:rPr>
          <w:lang w:val="en-US"/>
        </w:rPr>
        <w:t>he accuracy</w:t>
      </w:r>
      <w:r w:rsidR="00C10140" w:rsidRPr="00934EC3">
        <w:rPr>
          <w:lang w:val="en-US"/>
        </w:rPr>
        <w:t xml:space="preserve"> was chosen</w:t>
      </w:r>
      <w:r w:rsidRPr="00934EC3">
        <w:rPr>
          <w:lang w:val="en-US"/>
        </w:rPr>
        <w:t xml:space="preserve"> as a metric</w:t>
      </w:r>
      <w:r w:rsidR="00C10140" w:rsidRPr="00934EC3">
        <w:rPr>
          <w:lang w:val="en-US"/>
        </w:rPr>
        <w:t xml:space="preserve"> </w:t>
      </w:r>
      <w:r w:rsidR="0010388C" w:rsidRPr="00934EC3">
        <w:rPr>
          <w:lang w:val="en-US"/>
        </w:rPr>
        <w:t xml:space="preserve">since the </w:t>
      </w:r>
      <w:r w:rsidRPr="00934EC3">
        <w:rPr>
          <w:lang w:val="en-US"/>
        </w:rPr>
        <w:t>designed ML</w:t>
      </w:r>
      <w:r w:rsidR="00C10140" w:rsidRPr="00934EC3">
        <w:rPr>
          <w:lang w:val="en-US"/>
        </w:rPr>
        <w:t xml:space="preserve"> models were essentially performing classification tasks</w:t>
      </w:r>
      <w:r w:rsidR="0010388C" w:rsidRPr="00934EC3">
        <w:rPr>
          <w:lang w:val="en-US"/>
        </w:rPr>
        <w:t>, and as such their successes could be reflected in the percentage of accurately classified outcomes of the</w:t>
      </w:r>
      <w:r w:rsidRPr="00934EC3">
        <w:rPr>
          <w:lang w:val="en-US"/>
        </w:rPr>
        <w:t xml:space="preserve"> recorded</w:t>
      </w:r>
      <w:r w:rsidR="0010388C" w:rsidRPr="00934EC3">
        <w:rPr>
          <w:lang w:val="en-US"/>
        </w:rPr>
        <w:t xml:space="preserve"> events. </w:t>
      </w:r>
      <w:r w:rsidR="00596331" w:rsidRPr="00934EC3">
        <w:rPr>
          <w:lang w:val="en-US"/>
        </w:rPr>
        <w:t>The models have shown that the accuracies successfully reach the empirical average for the research on the ML’s application for football betting of 65%,</w:t>
      </w:r>
      <w:r w:rsidR="009C4841" w:rsidRPr="00934EC3">
        <w:rPr>
          <w:lang w:val="en-US"/>
        </w:rPr>
        <w:t xml:space="preserve"> accomplishing the third goal of the thesis,</w:t>
      </w:r>
      <w:r w:rsidR="00596331" w:rsidRPr="00934EC3">
        <w:rPr>
          <w:lang w:val="en-US"/>
        </w:rPr>
        <w:t xml:space="preserve"> with the percentages being as follows: 72.2% for the outcome 1, 74.4% for the outcome X, and 64.4% for the outcome 2. While these numbers look very promising on their own at first glance,</w:t>
      </w:r>
      <w:r w:rsidR="009C4841" w:rsidRPr="00934EC3">
        <w:rPr>
          <w:lang w:val="en-US"/>
        </w:rPr>
        <w:t xml:space="preserve"> it should be noted that the confusion matrices</w:t>
      </w:r>
      <w:r w:rsidR="00596331" w:rsidRPr="00934EC3">
        <w:rPr>
          <w:lang w:val="en-US"/>
        </w:rPr>
        <w:t xml:space="preserve"> paint</w:t>
      </w:r>
      <w:r w:rsidR="009C4841" w:rsidRPr="00934EC3">
        <w:rPr>
          <w:lang w:val="en-US"/>
        </w:rPr>
        <w:t>ed</w:t>
      </w:r>
      <w:r w:rsidR="00596331" w:rsidRPr="00934EC3">
        <w:rPr>
          <w:lang w:val="en-US"/>
        </w:rPr>
        <w:t xml:space="preserve"> a slightly different picture</w:t>
      </w:r>
      <w:r w:rsidR="009C4841" w:rsidRPr="00934EC3">
        <w:rPr>
          <w:lang w:val="en-US"/>
        </w:rPr>
        <w:t>, however</w:t>
      </w:r>
      <w:r w:rsidR="00596331" w:rsidRPr="00934EC3">
        <w:rPr>
          <w:lang w:val="en-US"/>
        </w:rPr>
        <w:t xml:space="preserve">. </w:t>
      </w:r>
      <w:r w:rsidR="009C4841" w:rsidRPr="00934EC3">
        <w:rPr>
          <w:lang w:val="en-US"/>
        </w:rPr>
        <w:t xml:space="preserve">As it was already stated, there are certain peculiarities to the betting odds: they do not adhere to the expectation of having the event’s probabilities for the three possible outcomes </w:t>
      </w:r>
      <w:r w:rsidR="006D22DD" w:rsidRPr="00934EC3">
        <w:rPr>
          <w:lang w:val="en-US"/>
        </w:rPr>
        <w:t>aggregate</w:t>
      </w:r>
      <w:r w:rsidR="009C4841" w:rsidRPr="00934EC3">
        <w:rPr>
          <w:lang w:val="en-US"/>
        </w:rPr>
        <w:t xml:space="preserve"> to 100%, </w:t>
      </w:r>
      <w:r w:rsidR="006D22DD" w:rsidRPr="00934EC3">
        <w:rPr>
          <w:lang w:val="en-US"/>
        </w:rPr>
        <w:t>often exceeding it mathematically; certain outcomes, such as the draw, consistently have their probabilities around a benchmark of 25% for all the season’s matches, indicating a general low level of occurrence; additionally, the bookie’s margins skew the odds from the original probabilities for the sake of ensuring the profits. As a result,</w:t>
      </w:r>
      <w:r w:rsidR="009C4841" w:rsidRPr="00934EC3">
        <w:rPr>
          <w:lang w:val="en-US"/>
        </w:rPr>
        <w:t xml:space="preserve"> the reality</w:t>
      </w:r>
      <w:r w:rsidR="006D22DD" w:rsidRPr="00934EC3">
        <w:rPr>
          <w:lang w:val="en-US"/>
        </w:rPr>
        <w:t xml:space="preserve"> of the models</w:t>
      </w:r>
      <w:r w:rsidR="009C4841" w:rsidRPr="00934EC3">
        <w:rPr>
          <w:lang w:val="en-US"/>
        </w:rPr>
        <w:t xml:space="preserve"> wa</w:t>
      </w:r>
      <w:r w:rsidR="006D22DD" w:rsidRPr="00934EC3">
        <w:rPr>
          <w:lang w:val="en-US"/>
        </w:rPr>
        <w:t xml:space="preserve">s that they </w:t>
      </w:r>
      <w:r w:rsidR="00596331" w:rsidRPr="00934EC3">
        <w:rPr>
          <w:lang w:val="en-US"/>
        </w:rPr>
        <w:t xml:space="preserve">were actually </w:t>
      </w:r>
      <w:r w:rsidR="006D22DD" w:rsidRPr="00934EC3">
        <w:rPr>
          <w:lang w:val="en-US"/>
        </w:rPr>
        <w:t>very successful at predicti</w:t>
      </w:r>
      <w:r w:rsidR="00596331" w:rsidRPr="00934EC3">
        <w:rPr>
          <w:lang w:val="en-US"/>
        </w:rPr>
        <w:t xml:space="preserve">ng that the relevant outcomes would not </w:t>
      </w:r>
      <w:r w:rsidR="000C4640" w:rsidRPr="00934EC3">
        <w:rPr>
          <w:lang w:val="en-US"/>
        </w:rPr>
        <w:t>occur</w:t>
      </w:r>
      <w:r w:rsidR="00596331" w:rsidRPr="00934EC3">
        <w:rPr>
          <w:lang w:val="en-US"/>
        </w:rPr>
        <w:t xml:space="preserve"> (correspondi</w:t>
      </w:r>
      <w:r w:rsidR="006D22DD" w:rsidRPr="00934EC3">
        <w:rPr>
          <w:lang w:val="en-US"/>
        </w:rPr>
        <w:t xml:space="preserve">ng to </w:t>
      </w:r>
      <w:r w:rsidR="00596331" w:rsidRPr="00934EC3">
        <w:rPr>
          <w:lang w:val="en-US"/>
        </w:rPr>
        <w:t>label outcome 1</w:t>
      </w:r>
      <w:r w:rsidR="006D22DD" w:rsidRPr="00934EC3">
        <w:rPr>
          <w:lang w:val="en-US"/>
        </w:rPr>
        <w:t>, or</w:t>
      </w:r>
      <w:r w:rsidR="00596331" w:rsidRPr="00934EC3">
        <w:rPr>
          <w:lang w:val="en-US"/>
        </w:rPr>
        <w:t xml:space="preserve"> the “true negatives”) instead of successfully predicting the particular outcomes (label outcome 0</w:t>
      </w:r>
      <w:r w:rsidR="006D22DD" w:rsidRPr="00934EC3">
        <w:rPr>
          <w:lang w:val="en-US"/>
        </w:rPr>
        <w:t>, or the “true positives”).</w:t>
      </w:r>
    </w:p>
    <w:p w14:paraId="6B8C6B70" w14:textId="3C82E920" w:rsidR="00B64583" w:rsidRDefault="003521D1" w:rsidP="00C01F41">
      <w:pPr>
        <w:spacing w:line="288" w:lineRule="auto"/>
        <w:jc w:val="both"/>
        <w:rPr>
          <w:lang w:val="en-US"/>
        </w:rPr>
      </w:pPr>
      <w:r w:rsidRPr="00934EC3">
        <w:rPr>
          <w:lang w:val="en-US"/>
        </w:rPr>
        <w:t>And while the</w:t>
      </w:r>
      <w:r w:rsidR="00B45D7F" w:rsidRPr="00934EC3">
        <w:rPr>
          <w:lang w:val="en-US"/>
        </w:rPr>
        <w:t xml:space="preserve"> classification success was </w:t>
      </w:r>
      <w:r w:rsidR="006D22DD" w:rsidRPr="00934EC3">
        <w:rPr>
          <w:lang w:val="en-US"/>
        </w:rPr>
        <w:t>thus somewhat tarnished, the</w:t>
      </w:r>
      <w:r w:rsidR="00B45D7F" w:rsidRPr="00934EC3">
        <w:rPr>
          <w:lang w:val="en-US"/>
        </w:rPr>
        <w:t xml:space="preserve"> general succe</w:t>
      </w:r>
      <w:r w:rsidR="006D22DD" w:rsidRPr="00934EC3">
        <w:rPr>
          <w:lang w:val="en-US"/>
        </w:rPr>
        <w:t>ss of the ML models</w:t>
      </w:r>
      <w:r w:rsidR="00B45D7F" w:rsidRPr="00934EC3">
        <w:rPr>
          <w:lang w:val="en-US"/>
        </w:rPr>
        <w:t xml:space="preserve"> for</w:t>
      </w:r>
      <w:r w:rsidR="006D22DD" w:rsidRPr="00934EC3">
        <w:rPr>
          <w:lang w:val="en-US"/>
        </w:rPr>
        <w:t xml:space="preserve"> the compiling</w:t>
      </w:r>
      <w:r w:rsidR="00B45D7F" w:rsidRPr="00934EC3">
        <w:rPr>
          <w:lang w:val="en-US"/>
        </w:rPr>
        <w:t xml:space="preserve"> </w:t>
      </w:r>
      <w:r w:rsidR="006D22DD" w:rsidRPr="00934EC3">
        <w:rPr>
          <w:lang w:val="en-US"/>
        </w:rPr>
        <w:t>of betting odds was not affected by this</w:t>
      </w:r>
      <w:r w:rsidR="00B45D7F" w:rsidRPr="00934EC3">
        <w:rPr>
          <w:lang w:val="en-US"/>
        </w:rPr>
        <w:t>. Since the accuracies as performance metrics may</w:t>
      </w:r>
      <w:r w:rsidRPr="00934EC3">
        <w:rPr>
          <w:lang w:val="en-US"/>
        </w:rPr>
        <w:t xml:space="preserve"> not represent the realistic portrayal of the quality</w:t>
      </w:r>
      <w:r>
        <w:rPr>
          <w:lang w:val="en-US"/>
        </w:rPr>
        <w:t xml:space="preserve"> of the odd</w:t>
      </w:r>
      <w:r w:rsidR="006D22DD">
        <w:rPr>
          <w:lang w:val="en-US"/>
        </w:rPr>
        <w:t>s</w:t>
      </w:r>
      <w:r w:rsidR="00B45D7F">
        <w:rPr>
          <w:lang w:val="en-US"/>
        </w:rPr>
        <w:t xml:space="preserve"> for this particular domain of business</w:t>
      </w:r>
      <w:r>
        <w:rPr>
          <w:lang w:val="en-US"/>
        </w:rPr>
        <w:t xml:space="preserve">, there is another metric that aids </w:t>
      </w:r>
      <w:r w:rsidR="00B45D7F">
        <w:rPr>
          <w:lang w:val="en-US"/>
        </w:rPr>
        <w:t xml:space="preserve">in this task, and is of much greater </w:t>
      </w:r>
      <w:r>
        <w:rPr>
          <w:lang w:val="en-US"/>
        </w:rPr>
        <w:t xml:space="preserve">importance for the betting companies – the profitability of the generated odds at hand. </w:t>
      </w:r>
      <w:r w:rsidR="00B45D7F">
        <w:rPr>
          <w:lang w:val="en-US"/>
        </w:rPr>
        <w:t>L</w:t>
      </w:r>
      <w:r>
        <w:rPr>
          <w:lang w:val="en-US"/>
        </w:rPr>
        <w:t xml:space="preserve">ucrative businesses as they are, the betting companies offer the betting odds to the bettors that </w:t>
      </w:r>
      <w:r w:rsidR="00B45D7F">
        <w:rPr>
          <w:lang w:val="en-US"/>
        </w:rPr>
        <w:t>(</w:t>
      </w:r>
      <w:r>
        <w:rPr>
          <w:lang w:val="en-US"/>
        </w:rPr>
        <w:t>to an extent</w:t>
      </w:r>
      <w:r w:rsidR="00B45D7F">
        <w:rPr>
          <w:lang w:val="en-US"/>
        </w:rPr>
        <w:t>)</w:t>
      </w:r>
      <w:r>
        <w:rPr>
          <w:lang w:val="en-US"/>
        </w:rPr>
        <w:t xml:space="preserve"> represent the realistic circumstances regarding the sporting events, while primarily keeping in mind the expected profit that their odds will be able to return to them</w:t>
      </w:r>
      <w:r w:rsidR="00596331">
        <w:rPr>
          <w:lang w:val="en-US"/>
        </w:rPr>
        <w:t xml:space="preserve"> and keep the business afloat</w:t>
      </w:r>
      <w:r>
        <w:rPr>
          <w:lang w:val="en-US"/>
        </w:rPr>
        <w:t>.</w:t>
      </w:r>
      <w:r w:rsidR="00596331">
        <w:rPr>
          <w:lang w:val="en-US"/>
        </w:rPr>
        <w:t xml:space="preserve"> This is why there are special ways of ensuring the profits, such as bookie’s margins that deviate the odds from the real chances of an outcome occurring in favor of achieving higher </w:t>
      </w:r>
      <w:r w:rsidR="00B45D7F">
        <w:rPr>
          <w:lang w:val="en-US"/>
        </w:rPr>
        <w:t>returns</w:t>
      </w:r>
      <w:r w:rsidR="00596331">
        <w:rPr>
          <w:lang w:val="en-US"/>
        </w:rPr>
        <w:t xml:space="preserve"> from the bets placed, as well as real-time calibrations</w:t>
      </w:r>
      <w:r w:rsidR="00B45D7F">
        <w:rPr>
          <w:lang w:val="en-US"/>
        </w:rPr>
        <w:t xml:space="preserve"> </w:t>
      </w:r>
      <w:r w:rsidR="00596331">
        <w:rPr>
          <w:lang w:val="en-US"/>
        </w:rPr>
        <w:t>of the odds</w:t>
      </w:r>
      <w:r w:rsidR="00B45D7F">
        <w:rPr>
          <w:lang w:val="en-US"/>
        </w:rPr>
        <w:t xml:space="preserve"> (in the cases of online betting) in response to</w:t>
      </w:r>
      <w:r w:rsidR="00596331">
        <w:rPr>
          <w:lang w:val="en-US"/>
        </w:rPr>
        <w:t xml:space="preserve"> the amount of bets placed on certain outcomes.</w:t>
      </w:r>
      <w:r w:rsidR="00B45D7F">
        <w:rPr>
          <w:lang w:val="en-US"/>
        </w:rPr>
        <w:t xml:space="preserve"> With all of this in mind,</w:t>
      </w:r>
      <w:r w:rsidR="00D05AE6">
        <w:rPr>
          <w:lang w:val="en-US"/>
        </w:rPr>
        <w:t xml:space="preserve"> the fourth goal of the thesis actually represented the</w:t>
      </w:r>
      <w:r w:rsidR="00B45D7F">
        <w:rPr>
          <w:lang w:val="en-US"/>
        </w:rPr>
        <w:t xml:space="preserve"> focal</w:t>
      </w:r>
      <w:r w:rsidR="00D05AE6">
        <w:rPr>
          <w:lang w:val="en-US"/>
        </w:rPr>
        <w:t xml:space="preserve"> part of the process, which was to evaluate the profitability of the odds. In order to accomplish it, </w:t>
      </w:r>
      <w:r w:rsidR="00B45D7F">
        <w:rPr>
          <w:lang w:val="en-US"/>
        </w:rPr>
        <w:t>the profitability analysis</w:t>
      </w:r>
      <w:r w:rsidR="00D05AE6">
        <w:rPr>
          <w:lang w:val="en-US"/>
        </w:rPr>
        <w:t xml:space="preserve"> </w:t>
      </w:r>
      <w:r w:rsidR="00B45D7F">
        <w:rPr>
          <w:lang w:val="en-US"/>
        </w:rPr>
        <w:t>was conducted</w:t>
      </w:r>
      <w:r w:rsidR="00D05AE6">
        <w:rPr>
          <w:lang w:val="en-US"/>
        </w:rPr>
        <w:t>,</w:t>
      </w:r>
      <w:r w:rsidR="00B45D7F">
        <w:rPr>
          <w:lang w:val="en-US"/>
        </w:rPr>
        <w:t xml:space="preserve"> by simulating a bettor placing their bets on the odds provided by the ML mo</w:t>
      </w:r>
      <w:r w:rsidR="00D05AE6">
        <w:rPr>
          <w:lang w:val="en-US"/>
        </w:rPr>
        <w:t>del, with a constant stake for o</w:t>
      </w:r>
      <w:r w:rsidR="00B45D7F">
        <w:rPr>
          <w:lang w:val="en-US"/>
        </w:rPr>
        <w:t xml:space="preserve">ne event per bet for the entire season of 2023/24. </w:t>
      </w:r>
    </w:p>
    <w:p w14:paraId="46E4A156" w14:textId="4DCEE5C5" w:rsidR="00C10140" w:rsidRPr="00C10140" w:rsidRDefault="00B45D7F" w:rsidP="00C01F41">
      <w:pPr>
        <w:spacing w:line="288" w:lineRule="auto"/>
        <w:jc w:val="both"/>
        <w:rPr>
          <w:lang w:val="en-US"/>
        </w:rPr>
      </w:pPr>
      <w:r>
        <w:rPr>
          <w:lang w:val="en-US"/>
        </w:rPr>
        <w:t xml:space="preserve">The analysis was not only conducted on the generated odds, which would showcase their profitability on their own, but was also performed on the odds publicly provided by two leading betting </w:t>
      </w:r>
      <w:r w:rsidRPr="00934EC3">
        <w:rPr>
          <w:lang w:val="en-US"/>
        </w:rPr>
        <w:t xml:space="preserve">companies in Europe, 1XBet and William Hill. The comparison of the generated odds’ profitability with the profitability of the real-life betting companies would provide a much more realistic </w:t>
      </w:r>
      <w:r w:rsidR="00D04630" w:rsidRPr="00934EC3">
        <w:rPr>
          <w:lang w:val="en-US"/>
        </w:rPr>
        <w:t>insight into the success of the utilization of ML algorithms in the world of betting. The profitability analysis ended up showing much more promising results – not only did the generated odds garner profits for each of the outcomes, the ROI (return on investment, calculated here as the ratio of total profit over total stakes for the season) was ranging from 14.8% to 19.7% across all of the outcomes, indicating a satisfying amount of profit for the company</w:t>
      </w:r>
      <w:r w:rsidR="00D05AE6" w:rsidRPr="00934EC3">
        <w:rPr>
          <w:lang w:val="en-US"/>
        </w:rPr>
        <w:t>, thus accomplishing the fourth and most important goal of the thesis</w:t>
      </w:r>
      <w:r w:rsidR="00D04630" w:rsidRPr="00934EC3">
        <w:rPr>
          <w:lang w:val="en-US"/>
        </w:rPr>
        <w:t>. Additionally, the ROI for the outcomes X and 2 was significantly larger in comparison to the two me</w:t>
      </w:r>
      <w:r w:rsidR="00D05AE6" w:rsidRPr="00934EC3">
        <w:rPr>
          <w:lang w:val="en-US"/>
        </w:rPr>
        <w:t>ntioned betting companies’ odds;</w:t>
      </w:r>
      <w:r w:rsidR="00D04630" w:rsidRPr="00934EC3">
        <w:rPr>
          <w:lang w:val="en-US"/>
        </w:rPr>
        <w:t xml:space="preserve"> and </w:t>
      </w:r>
      <w:r w:rsidR="00D05AE6" w:rsidRPr="00934EC3">
        <w:rPr>
          <w:lang w:val="en-US"/>
        </w:rPr>
        <w:t xml:space="preserve"> even </w:t>
      </w:r>
      <w:r w:rsidR="00D04630" w:rsidRPr="00934EC3">
        <w:rPr>
          <w:lang w:val="en-US"/>
        </w:rPr>
        <w:t>in the case of the outcome 1</w:t>
      </w:r>
      <w:r w:rsidR="00D05AE6" w:rsidRPr="00934EC3">
        <w:rPr>
          <w:lang w:val="en-US"/>
        </w:rPr>
        <w:t>,</w:t>
      </w:r>
      <w:r w:rsidR="00D04630" w:rsidRPr="00934EC3">
        <w:rPr>
          <w:lang w:val="en-US"/>
        </w:rPr>
        <w:t xml:space="preserve"> where the ROI for the generated odds was the lowest amongst the three sets of odds, the said ROI still amounted to the satisfactory 15.56%. These results indicate that the odds that were compiled by using the machine learning algorithm were adequate enough to: be comparable to the odds provided by the leading betting companies in E</w:t>
      </w:r>
      <w:r w:rsidR="00D05AE6" w:rsidRPr="00934EC3">
        <w:rPr>
          <w:lang w:val="en-US"/>
        </w:rPr>
        <w:t>urope, and more importantly, to</w:t>
      </w:r>
      <w:r w:rsidR="00D04630" w:rsidRPr="00934EC3">
        <w:rPr>
          <w:lang w:val="en-US"/>
        </w:rPr>
        <w:t xml:space="preserve"> generate profits and keep the </w:t>
      </w:r>
      <w:r w:rsidR="000C4640" w:rsidRPr="00934EC3">
        <w:rPr>
          <w:lang w:val="en-US"/>
        </w:rPr>
        <w:t>business</w:t>
      </w:r>
      <w:r w:rsidR="00D04630" w:rsidRPr="00934EC3">
        <w:rPr>
          <w:lang w:val="en-US"/>
        </w:rPr>
        <w:t xml:space="preserve"> afloat for the betting companies that choose to rely on</w:t>
      </w:r>
      <w:r w:rsidR="00D04630">
        <w:rPr>
          <w:lang w:val="en-US"/>
        </w:rPr>
        <w:t xml:space="preserve"> this technology.</w:t>
      </w:r>
    </w:p>
    <w:p w14:paraId="00DEBF7F" w14:textId="284EFBCF" w:rsidR="000229B8" w:rsidRDefault="00B83D34" w:rsidP="000B602B">
      <w:pPr>
        <w:pStyle w:val="Heading2"/>
        <w:numPr>
          <w:ilvl w:val="0"/>
          <w:numId w:val="0"/>
        </w:numPr>
        <w:ind w:left="567" w:hanging="567"/>
        <w:rPr>
          <w:lang w:val="en-US"/>
        </w:rPr>
      </w:pPr>
      <w:bookmarkStart w:id="69" w:name="_Toc179998554"/>
      <w:r>
        <w:rPr>
          <w:lang w:val="en-US"/>
        </w:rPr>
        <w:t>6.2</w:t>
      </w:r>
      <w:r>
        <w:rPr>
          <w:lang w:val="en-US"/>
        </w:rPr>
        <w:tab/>
        <w:t>Limitations of the S</w:t>
      </w:r>
      <w:r w:rsidR="000229B8" w:rsidRPr="000229B8">
        <w:rPr>
          <w:lang w:val="en-US"/>
        </w:rPr>
        <w:t>tudy</w:t>
      </w:r>
      <w:bookmarkEnd w:id="69"/>
      <w:r w:rsidR="000229B8" w:rsidRPr="000229B8">
        <w:rPr>
          <w:lang w:val="en-US"/>
        </w:rPr>
        <w:t xml:space="preserve"> </w:t>
      </w:r>
    </w:p>
    <w:p w14:paraId="2668DFCA" w14:textId="40E2C6C8" w:rsidR="00C01F41" w:rsidRDefault="00D04630" w:rsidP="008B4D4D">
      <w:pPr>
        <w:spacing w:line="288" w:lineRule="auto"/>
        <w:jc w:val="both"/>
        <w:rPr>
          <w:lang w:val="en-US"/>
        </w:rPr>
      </w:pPr>
      <w:r>
        <w:rPr>
          <w:lang w:val="en-US"/>
        </w:rPr>
        <w:t xml:space="preserve">Even though the results stemming from the profitability analysis were </w:t>
      </w:r>
      <w:r w:rsidR="008B4D4D">
        <w:rPr>
          <w:lang w:val="en-US"/>
        </w:rPr>
        <w:t>highly promising, there</w:t>
      </w:r>
      <w:r w:rsidR="00FD1B97">
        <w:rPr>
          <w:lang w:val="en-US"/>
        </w:rPr>
        <w:t xml:space="preserve"> still</w:t>
      </w:r>
      <w:r w:rsidR="008B4D4D">
        <w:rPr>
          <w:lang w:val="en-US"/>
        </w:rPr>
        <w:t xml:space="preserve"> were a number of limitations to this study that ought to be taken into consideration. First and foremost, the biggest constraints in the research pertained to the fact that the Slovenian </w:t>
      </w:r>
      <w:r w:rsidR="00A22660">
        <w:rPr>
          <w:lang w:val="en-US"/>
        </w:rPr>
        <w:t>First League is not one of the leagues that enjoys much interest from</w:t>
      </w:r>
      <w:r w:rsidR="008B4D4D">
        <w:rPr>
          <w:lang w:val="en-US"/>
        </w:rPr>
        <w:t xml:space="preserve"> the bettors and bookies alike, leading to a significant lack of databases available online for free</w:t>
      </w:r>
      <w:r w:rsidR="00A22660">
        <w:rPr>
          <w:lang w:val="en-US"/>
        </w:rPr>
        <w:t>,</w:t>
      </w:r>
      <w:r w:rsidR="008B4D4D">
        <w:rPr>
          <w:lang w:val="en-US"/>
        </w:rPr>
        <w:t xml:space="preserve"> in comparison to the more covered football leagues</w:t>
      </w:r>
      <w:r w:rsidR="00A22660">
        <w:rPr>
          <w:lang w:val="en-US"/>
        </w:rPr>
        <w:t xml:space="preserve"> (even outside of the Big 5</w:t>
      </w:r>
      <w:r w:rsidR="00FD1B97">
        <w:rPr>
          <w:lang w:val="en-US"/>
        </w:rPr>
        <w:t xml:space="preserve"> as well</w:t>
      </w:r>
      <w:r w:rsidR="00A22660">
        <w:rPr>
          <w:lang w:val="en-US"/>
        </w:rPr>
        <w:t>)</w:t>
      </w:r>
      <w:r w:rsidR="008B4D4D">
        <w:rPr>
          <w:lang w:val="en-US"/>
        </w:rPr>
        <w:t>. In fact, none of the databases were readily available for the task at hand, leading to the</w:t>
      </w:r>
      <w:r w:rsidR="00A22660">
        <w:rPr>
          <w:lang w:val="en-US"/>
        </w:rPr>
        <w:t xml:space="preserve"> lengthy</w:t>
      </w:r>
      <w:r w:rsidR="008B4D4D">
        <w:rPr>
          <w:lang w:val="en-US"/>
        </w:rPr>
        <w:t xml:space="preserve"> scraping of the data from publicly available online sources. This</w:t>
      </w:r>
      <w:r w:rsidR="00FD1B97">
        <w:rPr>
          <w:lang w:val="en-US"/>
        </w:rPr>
        <w:t>, in turn,</w:t>
      </w:r>
      <w:r w:rsidR="008B4D4D">
        <w:rPr>
          <w:lang w:val="en-US"/>
        </w:rPr>
        <w:t xml:space="preserve"> lead to the majority of the features </w:t>
      </w:r>
      <w:r w:rsidR="00FD1B97">
        <w:rPr>
          <w:lang w:val="en-US"/>
        </w:rPr>
        <w:t>(relevant for the task at hand)</w:t>
      </w:r>
      <w:r w:rsidR="008B4D4D">
        <w:rPr>
          <w:lang w:val="en-US"/>
        </w:rPr>
        <w:t xml:space="preserve"> missing from the research, as they were unavailable without paying to</w:t>
      </w:r>
      <w:r w:rsidR="00FD1B97">
        <w:rPr>
          <w:lang w:val="en-US"/>
        </w:rPr>
        <w:t xml:space="preserve"> certain providers for the data –</w:t>
      </w:r>
      <w:r w:rsidR="00A22660">
        <w:rPr>
          <w:lang w:val="en-US"/>
        </w:rPr>
        <w:t xml:space="preserve"> which seriously limited</w:t>
      </w:r>
      <w:r w:rsidR="008B4D4D">
        <w:rPr>
          <w:lang w:val="en-US"/>
        </w:rPr>
        <w:t xml:space="preserve"> the</w:t>
      </w:r>
      <w:r w:rsidR="00FD1B97">
        <w:rPr>
          <w:lang w:val="en-US"/>
        </w:rPr>
        <w:t xml:space="preserve"> list of </w:t>
      </w:r>
      <w:r w:rsidR="00A22660">
        <w:rPr>
          <w:lang w:val="en-US"/>
        </w:rPr>
        <w:t>features used for the analyses</w:t>
      </w:r>
      <w:r w:rsidR="008B4D4D">
        <w:rPr>
          <w:lang w:val="en-US"/>
        </w:rPr>
        <w:t>.</w:t>
      </w:r>
      <w:r w:rsidR="00B04C07">
        <w:rPr>
          <w:lang w:val="en-US"/>
        </w:rPr>
        <w:t xml:space="preserve"> This might be considered as the biggest limitation of the study, since it is a known fact that</w:t>
      </w:r>
      <w:r w:rsidR="00A22660">
        <w:rPr>
          <w:lang w:val="en-US"/>
        </w:rPr>
        <w:t>,</w:t>
      </w:r>
      <w:r w:rsidR="00B04C07">
        <w:rPr>
          <w:lang w:val="en-US"/>
        </w:rPr>
        <w:t xml:space="preserve"> if the data that serves as the input for the machine learning models is </w:t>
      </w:r>
      <w:r w:rsidR="00FD1B97">
        <w:rPr>
          <w:lang w:val="en-US"/>
        </w:rPr>
        <w:t>not of the highest quality,</w:t>
      </w:r>
      <w:r w:rsidR="00A22660">
        <w:rPr>
          <w:lang w:val="en-US"/>
        </w:rPr>
        <w:t xml:space="preserve"> we can’t expect</w:t>
      </w:r>
      <w:r w:rsidR="00B04C07">
        <w:rPr>
          <w:lang w:val="en-US"/>
        </w:rPr>
        <w:t xml:space="preserve"> </w:t>
      </w:r>
      <w:r w:rsidR="00FD1B97">
        <w:rPr>
          <w:lang w:val="en-US"/>
        </w:rPr>
        <w:t xml:space="preserve">the output/results </w:t>
      </w:r>
      <w:r w:rsidR="00A22660">
        <w:rPr>
          <w:lang w:val="en-US"/>
        </w:rPr>
        <w:t>to</w:t>
      </w:r>
      <w:r w:rsidR="00FD1B97">
        <w:rPr>
          <w:lang w:val="en-US"/>
        </w:rPr>
        <w:t xml:space="preserve"> be of the similar</w:t>
      </w:r>
      <w:r w:rsidR="00B04C07">
        <w:rPr>
          <w:lang w:val="en-US"/>
        </w:rPr>
        <w:t xml:space="preserve"> quality either. </w:t>
      </w:r>
    </w:p>
    <w:p w14:paraId="511832A5" w14:textId="27059F1E" w:rsidR="00C01F41" w:rsidRDefault="00B04C07" w:rsidP="008B4D4D">
      <w:pPr>
        <w:spacing w:line="288" w:lineRule="auto"/>
        <w:jc w:val="both"/>
        <w:rPr>
          <w:lang w:val="en-US"/>
        </w:rPr>
      </w:pPr>
      <w:r>
        <w:rPr>
          <w:lang w:val="en-US"/>
        </w:rPr>
        <w:t>The second limitation has to do with the computational costs of the nested cross-validations, which require much more powerful systems in order to cover the recommended values for the hyperparameters that are being tuned. In particular, the kernels for the SVM algorithm</w:t>
      </w:r>
      <w:r w:rsidR="00FD1B97">
        <w:rPr>
          <w:lang w:val="en-US"/>
        </w:rPr>
        <w:t>,</w:t>
      </w:r>
      <w:r>
        <w:rPr>
          <w:lang w:val="en-US"/>
        </w:rPr>
        <w:t xml:space="preserve"> as well as all of the hyperparameters for the boosting algorithms (gradient boosted trees and XGBoost)</w:t>
      </w:r>
      <w:r w:rsidR="00FD1B97">
        <w:rPr>
          <w:lang w:val="en-US"/>
        </w:rPr>
        <w:t>,</w:t>
      </w:r>
      <w:r>
        <w:rPr>
          <w:lang w:val="en-US"/>
        </w:rPr>
        <w:t xml:space="preserve"> were quite modest when it came to the values that were being covered in the tuning phase of the nested cross-validations. More modest hyperparameters’ ranges for the SVM, gradient boosted trees and XGBoost could’ve been one of the reasons for their poorer performances in comparison to the logistic regression, which had lower number of hyperparameters and, to that extent, the wider range that was covered. </w:t>
      </w:r>
      <w:r w:rsidR="0072045F">
        <w:rPr>
          <w:lang w:val="en-US"/>
        </w:rPr>
        <w:t>This, however, is just one of the possible reasons for the success of the logistic regression algorithm over the other ones, as the task at hand was a binary classification with smaller dat</w:t>
      </w:r>
      <w:r w:rsidR="00DC7F65">
        <w:rPr>
          <w:lang w:val="en-US"/>
        </w:rPr>
        <w:t xml:space="preserve">aset that was not as complex, and as such is more attuned for the simpler algorithm instead. Nonetheless, it is a limitation </w:t>
      </w:r>
      <w:r w:rsidR="000C4640">
        <w:rPr>
          <w:lang w:val="en-US"/>
        </w:rPr>
        <w:t>that</w:t>
      </w:r>
      <w:r w:rsidR="00DC7F65">
        <w:rPr>
          <w:lang w:val="en-US"/>
        </w:rPr>
        <w:t xml:space="preserve"> should be </w:t>
      </w:r>
      <w:r w:rsidR="000C4640">
        <w:rPr>
          <w:lang w:val="en-US"/>
        </w:rPr>
        <w:t>addressed</w:t>
      </w:r>
      <w:r w:rsidR="00DC7F65">
        <w:rPr>
          <w:lang w:val="en-US"/>
        </w:rPr>
        <w:t xml:space="preserve"> in order for the nested cross-validation procedure to re</w:t>
      </w:r>
      <w:r w:rsidR="00FD1B97">
        <w:rPr>
          <w:lang w:val="en-US"/>
        </w:rPr>
        <w:t>ach its full potential</w:t>
      </w:r>
      <w:r w:rsidR="00DC7F65">
        <w:rPr>
          <w:lang w:val="en-US"/>
        </w:rPr>
        <w:t xml:space="preserve"> </w:t>
      </w:r>
      <w:r w:rsidR="00FD1B97">
        <w:rPr>
          <w:lang w:val="en-US"/>
        </w:rPr>
        <w:t>(</w:t>
      </w:r>
      <w:r w:rsidR="00DC7F65">
        <w:rPr>
          <w:lang w:val="en-US"/>
        </w:rPr>
        <w:t>as a basis to choose the optimal ML algorithm for the data and the task at hand</w:t>
      </w:r>
      <w:r w:rsidR="00FD1B97">
        <w:rPr>
          <w:lang w:val="en-US"/>
        </w:rPr>
        <w:t>)</w:t>
      </w:r>
      <w:r w:rsidR="00DC7F65">
        <w:rPr>
          <w:lang w:val="en-US"/>
        </w:rPr>
        <w:t xml:space="preserve">. </w:t>
      </w:r>
    </w:p>
    <w:p w14:paraId="62D17039" w14:textId="349CEA32" w:rsidR="00C01F41" w:rsidRDefault="00DC7F65" w:rsidP="008B4D4D">
      <w:pPr>
        <w:spacing w:line="288" w:lineRule="auto"/>
        <w:jc w:val="both"/>
        <w:rPr>
          <w:lang w:val="en-US"/>
        </w:rPr>
      </w:pPr>
      <w:r>
        <w:rPr>
          <w:lang w:val="en-US"/>
        </w:rPr>
        <w:t>The third relevant limitation is a result of the professional secrecy in the field of sports betting, especially when it comes to their unique ways of odds compiling and profit a</w:t>
      </w:r>
      <w:r w:rsidR="00FD1B97">
        <w:rPr>
          <w:lang w:val="en-US"/>
        </w:rPr>
        <w:t>ssurance. Due to striving</w:t>
      </w:r>
      <w:r>
        <w:rPr>
          <w:lang w:val="en-US"/>
        </w:rPr>
        <w:t xml:space="preserve"> not</w:t>
      </w:r>
      <w:r w:rsidR="00FD1B97">
        <w:rPr>
          <w:lang w:val="en-US"/>
        </w:rPr>
        <w:t xml:space="preserve"> to</w:t>
      </w:r>
      <w:r>
        <w:rPr>
          <w:lang w:val="en-US"/>
        </w:rPr>
        <w:t xml:space="preserve"> stray too much from the realistic probabilities for the events’ outcomes, the bookie’s margin used for the generated odds </w:t>
      </w:r>
      <w:r w:rsidR="00FD1B97">
        <w:rPr>
          <w:lang w:val="en-US"/>
        </w:rPr>
        <w:t xml:space="preserve">in the thesis </w:t>
      </w:r>
      <w:r>
        <w:rPr>
          <w:lang w:val="en-US"/>
        </w:rPr>
        <w:t>was th</w:t>
      </w:r>
      <w:r w:rsidR="00FD1B97">
        <w:rPr>
          <w:lang w:val="en-US"/>
        </w:rPr>
        <w:t>e flat 5% for all of the events; however,</w:t>
      </w:r>
      <w:r>
        <w:rPr>
          <w:lang w:val="en-US"/>
        </w:rPr>
        <w:t xml:space="preserve"> it was obvious that the odds from the betting companies used for comparison had much larger margins that differed between the events based on different factors, one of those being the amount of bets placed on an outcome before the event ha</w:t>
      </w:r>
      <w:r w:rsidR="00FD1B97">
        <w:rPr>
          <w:lang w:val="en-US"/>
        </w:rPr>
        <w:t>s started. The</w:t>
      </w:r>
      <w:r>
        <w:rPr>
          <w:lang w:val="en-US"/>
        </w:rPr>
        <w:t xml:space="preserve"> </w:t>
      </w:r>
      <w:r w:rsidR="00FD1B97">
        <w:rPr>
          <w:lang w:val="en-US"/>
        </w:rPr>
        <w:t xml:space="preserve">fixed nature of the </w:t>
      </w:r>
      <w:r>
        <w:rPr>
          <w:lang w:val="en-US"/>
        </w:rPr>
        <w:t>margin</w:t>
      </w:r>
      <w:r w:rsidR="00FD1B97">
        <w:rPr>
          <w:lang w:val="en-US"/>
        </w:rPr>
        <w:t>, alongside its modest value of 5%,</w:t>
      </w:r>
      <w:r>
        <w:rPr>
          <w:lang w:val="en-US"/>
        </w:rPr>
        <w:t xml:space="preserve"> could’ve led to a more conservative approach that on the long run would amount to a lesser but more stable profits, which might not</w:t>
      </w:r>
      <w:r w:rsidR="00FD1B97">
        <w:rPr>
          <w:lang w:val="en-US"/>
        </w:rPr>
        <w:t xml:space="preserve"> necessarily</w:t>
      </w:r>
      <w:r>
        <w:rPr>
          <w:lang w:val="en-US"/>
        </w:rPr>
        <w:t xml:space="preserve"> be the desir</w:t>
      </w:r>
      <w:r w:rsidR="00FD1B97">
        <w:rPr>
          <w:lang w:val="en-US"/>
        </w:rPr>
        <w:t>ed goal for betting companies</w:t>
      </w:r>
      <w:r>
        <w:rPr>
          <w:lang w:val="en-US"/>
        </w:rPr>
        <w:t xml:space="preserve">. On the level of this thesis, such margin might have affected the results of the comparison between the three sets of odds. </w:t>
      </w:r>
    </w:p>
    <w:p w14:paraId="2D351B15" w14:textId="0C153E63" w:rsidR="00D04630" w:rsidRPr="00D04630" w:rsidRDefault="00522253" w:rsidP="008B4D4D">
      <w:pPr>
        <w:spacing w:line="288" w:lineRule="auto"/>
        <w:jc w:val="both"/>
        <w:rPr>
          <w:lang w:val="en-US"/>
        </w:rPr>
      </w:pPr>
      <w:r>
        <w:rPr>
          <w:lang w:val="en-US"/>
        </w:rPr>
        <w:t>The last</w:t>
      </w:r>
      <w:r w:rsidR="00DC7F65">
        <w:rPr>
          <w:lang w:val="en-US"/>
        </w:rPr>
        <w:t xml:space="preserve"> limitation of the thesis </w:t>
      </w:r>
      <w:r>
        <w:rPr>
          <w:lang w:val="en-US"/>
        </w:rPr>
        <w:t>(</w:t>
      </w:r>
      <w:r w:rsidR="00DC7F65">
        <w:rPr>
          <w:lang w:val="en-US"/>
        </w:rPr>
        <w:t>after the feature selection constraints</w:t>
      </w:r>
      <w:r>
        <w:rPr>
          <w:lang w:val="en-US"/>
        </w:rPr>
        <w:t>)</w:t>
      </w:r>
      <w:r w:rsidR="00DC7F65">
        <w:rPr>
          <w:lang w:val="en-US"/>
        </w:rPr>
        <w:t xml:space="preserve"> is the unrealistic nature of the simulation for the profitability analysis. Single-event bets are generally rare in the world of European football betting, as there are much higher incentives for creating the so-called tickets with 5, 7</w:t>
      </w:r>
      <w:r w:rsidR="006F02D3">
        <w:rPr>
          <w:lang w:val="en-US"/>
        </w:rPr>
        <w:t xml:space="preserve"> or 9 events grouped for the invested stake. Not only that, but the tickets pretty much always consist of events that are from various different national leagues, and as such, bets that are exclusively placed on the events from a single national league do not represent the actual behavior of the bettors. In other words, the scenario of a single bettor placing bets with equal stakes in an individual manner for all of the events of the entire season of any national league is a simulation that doesn’t hold much weight for the real-world applications. On the other hand, as the thesis consists of the analyses conducted exclusively on the data for the Slovenian First League, there is no leeway for the simulation to be any more realistic, and the main purpose of the simulation was to assess the profitability of the generated odds in comparison to</w:t>
      </w:r>
      <w:r w:rsidR="00FD1B97">
        <w:rPr>
          <w:lang w:val="en-US"/>
        </w:rPr>
        <w:t xml:space="preserve"> the</w:t>
      </w:r>
      <w:r w:rsidR="006F02D3">
        <w:rPr>
          <w:lang w:val="en-US"/>
        </w:rPr>
        <w:t xml:space="preserve"> other competitive odds in a similar setting, and not to simulate the actual experiences of bettors in Europe. </w:t>
      </w:r>
      <w:r w:rsidR="00DC7F65">
        <w:rPr>
          <w:lang w:val="en-US"/>
        </w:rPr>
        <w:t xml:space="preserve"> </w:t>
      </w:r>
    </w:p>
    <w:p w14:paraId="1F3087F2" w14:textId="61002675" w:rsidR="000229B8" w:rsidRDefault="000229B8" w:rsidP="000B602B">
      <w:pPr>
        <w:pStyle w:val="Heading2"/>
        <w:numPr>
          <w:ilvl w:val="0"/>
          <w:numId w:val="0"/>
        </w:numPr>
        <w:ind w:left="567" w:hanging="567"/>
        <w:rPr>
          <w:lang w:val="en-US"/>
        </w:rPr>
      </w:pPr>
      <w:bookmarkStart w:id="70" w:name="_Toc179998555"/>
      <w:r w:rsidRPr="000229B8">
        <w:rPr>
          <w:lang w:val="en-US"/>
        </w:rPr>
        <w:t>6.3</w:t>
      </w:r>
      <w:r w:rsidRPr="000229B8">
        <w:rPr>
          <w:lang w:val="en-US"/>
        </w:rPr>
        <w:tab/>
        <w:t>Suggestions for Future Research and Improvements</w:t>
      </w:r>
      <w:bookmarkEnd w:id="70"/>
      <w:r w:rsidRPr="000229B8">
        <w:rPr>
          <w:lang w:val="en-US"/>
        </w:rPr>
        <w:t xml:space="preserve"> </w:t>
      </w:r>
    </w:p>
    <w:p w14:paraId="78A9E7D5" w14:textId="3D5BAC2A" w:rsidR="00C01F41" w:rsidRPr="00934EC3" w:rsidRDefault="006F02D3" w:rsidP="006F02D3">
      <w:pPr>
        <w:spacing w:line="288" w:lineRule="auto"/>
        <w:jc w:val="both"/>
        <w:rPr>
          <w:lang w:val="en-US"/>
        </w:rPr>
      </w:pPr>
      <w:r>
        <w:rPr>
          <w:lang w:val="en-US"/>
        </w:rPr>
        <w:t>With these limitations in mind, there are several suggestions that could be made in</w:t>
      </w:r>
      <w:r w:rsidR="00FD1B97">
        <w:rPr>
          <w:lang w:val="en-US"/>
        </w:rPr>
        <w:t xml:space="preserve"> order for the future research</w:t>
      </w:r>
      <w:r>
        <w:rPr>
          <w:lang w:val="en-US"/>
        </w:rPr>
        <w:t xml:space="preserve"> on the topic to have even more success. First of all, since the Slovenian First League is not as co</w:t>
      </w:r>
      <w:r w:rsidR="00AB3DBD">
        <w:rPr>
          <w:lang w:val="en-US"/>
        </w:rPr>
        <w:t>vered as other European leagues (</w:t>
      </w:r>
      <w:r>
        <w:rPr>
          <w:lang w:val="en-US"/>
        </w:rPr>
        <w:t>the data</w:t>
      </w:r>
      <w:r w:rsidR="00AB3DBD">
        <w:rPr>
          <w:lang w:val="en-US"/>
        </w:rPr>
        <w:t xml:space="preserve"> thus being</w:t>
      </w:r>
      <w:r>
        <w:rPr>
          <w:lang w:val="en-US"/>
        </w:rPr>
        <w:t xml:space="preserve"> significantly </w:t>
      </w:r>
      <w:r w:rsidR="00AB3DBD">
        <w:rPr>
          <w:lang w:val="en-US"/>
        </w:rPr>
        <w:t xml:space="preserve">more </w:t>
      </w:r>
      <w:r>
        <w:rPr>
          <w:lang w:val="en-US"/>
        </w:rPr>
        <w:t>sparse in comparison</w:t>
      </w:r>
      <w:r w:rsidR="00AB3DBD">
        <w:rPr>
          <w:lang w:val="en-US"/>
        </w:rPr>
        <w:t>)</w:t>
      </w:r>
      <w:r>
        <w:rPr>
          <w:lang w:val="en-US"/>
        </w:rPr>
        <w:t>, the main focus for the researchers inte</w:t>
      </w:r>
      <w:r w:rsidR="00AB3DBD">
        <w:rPr>
          <w:lang w:val="en-US"/>
        </w:rPr>
        <w:t>rested in this</w:t>
      </w:r>
      <w:r>
        <w:rPr>
          <w:lang w:val="en-US"/>
        </w:rPr>
        <w:t xml:space="preserve"> league should be the gathering of the data</w:t>
      </w:r>
      <w:r w:rsidR="00AB3DBD">
        <w:rPr>
          <w:lang w:val="en-US"/>
        </w:rPr>
        <w:t>,</w:t>
      </w:r>
      <w:r>
        <w:rPr>
          <w:lang w:val="en-US"/>
        </w:rPr>
        <w:t xml:space="preserve"> and its systematic organization into the functional </w:t>
      </w:r>
      <w:r w:rsidR="00AB3DBD">
        <w:rPr>
          <w:lang w:val="en-US"/>
        </w:rPr>
        <w:t>databases that may serve for</w:t>
      </w:r>
      <w:r>
        <w:rPr>
          <w:lang w:val="en-US"/>
        </w:rPr>
        <w:t xml:space="preserve"> the future</w:t>
      </w:r>
      <w:r w:rsidR="00D00EEE">
        <w:rPr>
          <w:lang w:val="en-US"/>
        </w:rPr>
        <w:t xml:space="preserve"> articles</w:t>
      </w:r>
      <w:r w:rsidR="00AB3DBD">
        <w:rPr>
          <w:lang w:val="en-US"/>
        </w:rPr>
        <w:t xml:space="preserve"> as well</w:t>
      </w:r>
      <w:r>
        <w:rPr>
          <w:lang w:val="en-US"/>
        </w:rPr>
        <w:t>. This is the only alternative to paying high amounts of money for the data access, and even then it is possible that multiple different sources might be needed for a comprehensive database for the analyses, leading to high costs for the individual article</w:t>
      </w:r>
      <w:r w:rsidR="00AB3DBD">
        <w:rPr>
          <w:lang w:val="en-US"/>
        </w:rPr>
        <w:t xml:space="preserve"> to be written –</w:t>
      </w:r>
      <w:r>
        <w:rPr>
          <w:lang w:val="en-US"/>
        </w:rPr>
        <w:t xml:space="preserve"> not to mention that such </w:t>
      </w:r>
      <w:r w:rsidR="000C4640">
        <w:rPr>
          <w:lang w:val="en-US"/>
        </w:rPr>
        <w:t>practice</w:t>
      </w:r>
      <w:r>
        <w:rPr>
          <w:lang w:val="en-US"/>
        </w:rPr>
        <w:t xml:space="preserve"> would not </w:t>
      </w:r>
      <w:r w:rsidR="000C4640">
        <w:rPr>
          <w:lang w:val="en-US"/>
        </w:rPr>
        <w:t>alleviate</w:t>
      </w:r>
      <w:r>
        <w:rPr>
          <w:lang w:val="en-US"/>
        </w:rPr>
        <w:t xml:space="preserve"> the </w:t>
      </w:r>
      <w:r w:rsidR="00AB3DBD">
        <w:rPr>
          <w:lang w:val="en-US"/>
        </w:rPr>
        <w:t>exact issue at all for any future articles</w:t>
      </w:r>
      <w:r>
        <w:rPr>
          <w:lang w:val="en-US"/>
        </w:rPr>
        <w:t xml:space="preserve">. </w:t>
      </w:r>
      <w:r w:rsidR="00D00EEE">
        <w:rPr>
          <w:lang w:val="en-US"/>
        </w:rPr>
        <w:t>Once the data is more publicly available for the researchers, the inclusion of empirically highly relevant features that deal with the in-game statistics is</w:t>
      </w:r>
      <w:r w:rsidR="00AB3DBD">
        <w:rPr>
          <w:lang w:val="en-US"/>
        </w:rPr>
        <w:t xml:space="preserve"> the next</w:t>
      </w:r>
      <w:r w:rsidR="00D00EEE">
        <w:rPr>
          <w:lang w:val="en-US"/>
        </w:rPr>
        <w:t xml:space="preserve"> necessary</w:t>
      </w:r>
      <w:r w:rsidR="00AB3DBD">
        <w:rPr>
          <w:lang w:val="en-US"/>
        </w:rPr>
        <w:t xml:space="preserve"> step</w:t>
      </w:r>
      <w:r w:rsidR="00D00EEE">
        <w:rPr>
          <w:lang w:val="en-US"/>
        </w:rPr>
        <w:t>. Such features would most likely be: the offensive quality (</w:t>
      </w:r>
      <w:r w:rsidR="00D00EEE" w:rsidRPr="00934EC3">
        <w:rPr>
          <w:lang w:val="en-US"/>
        </w:rPr>
        <w:t xml:space="preserve">shots taken on/off target, number of corners taken, number of offsides made), the defensive quality (number of saves made by the goalkeeper, number of interceptions made by the players), on-field advantage (ball possession percentage, passes made, percentage of successful passes), aggressive play indicators (number of fouls made, yellow/red cards received, number of injuries experienced¸ number of penalties awarded) as well as some other team-based decisions throughout the game (line-ups, substitutions). Some other circumstances might be relevant as well, such as distance traveled for the away games, weather, grass conditions. Additionally, the undoubtedly relevant features would be in relation to the head-to-head stats regarding the </w:t>
      </w:r>
      <w:r w:rsidR="00C81934" w:rsidRPr="00934EC3">
        <w:rPr>
          <w:lang w:val="en-US"/>
        </w:rPr>
        <w:t>club</w:t>
      </w:r>
      <w:r w:rsidR="00D00EEE" w:rsidRPr="00934EC3">
        <w:rPr>
          <w:lang w:val="en-US"/>
        </w:rPr>
        <w:t xml:space="preserve">s previous encounters. </w:t>
      </w:r>
    </w:p>
    <w:p w14:paraId="29D514A3" w14:textId="57889D50" w:rsidR="00C01F41" w:rsidRPr="00934EC3" w:rsidRDefault="00D00EEE" w:rsidP="006F02D3">
      <w:pPr>
        <w:spacing w:line="288" w:lineRule="auto"/>
        <w:jc w:val="both"/>
        <w:rPr>
          <w:lang w:val="en-US"/>
        </w:rPr>
      </w:pPr>
      <w:r w:rsidRPr="00934EC3">
        <w:rPr>
          <w:lang w:val="en-US"/>
        </w:rPr>
        <w:t>Once the data for the mentioned fea</w:t>
      </w:r>
      <w:r w:rsidR="00AB3DBD" w:rsidRPr="00934EC3">
        <w:rPr>
          <w:lang w:val="en-US"/>
        </w:rPr>
        <w:t>tures can be collected, the following</w:t>
      </w:r>
      <w:r w:rsidRPr="00934EC3">
        <w:rPr>
          <w:lang w:val="en-US"/>
        </w:rPr>
        <w:t xml:space="preserve"> suggestion </w:t>
      </w:r>
      <w:r w:rsidR="006168E2" w:rsidRPr="00934EC3">
        <w:rPr>
          <w:lang w:val="en-US"/>
        </w:rPr>
        <w:t>is to conduct the analyses on a stronger system</w:t>
      </w:r>
      <w:r w:rsidR="00AB3DBD" w:rsidRPr="00934EC3">
        <w:rPr>
          <w:lang w:val="en-US"/>
        </w:rPr>
        <w:t>, one able to process</w:t>
      </w:r>
      <w:r w:rsidR="006168E2" w:rsidRPr="00934EC3">
        <w:rPr>
          <w:lang w:val="en-US"/>
        </w:rPr>
        <w:t xml:space="preserve"> wider ranges for the hyperparameters’ tuning, in order for the more complex algorithms </w:t>
      </w:r>
      <w:r w:rsidR="00AB3DBD" w:rsidRPr="00934EC3">
        <w:rPr>
          <w:lang w:val="en-US"/>
        </w:rPr>
        <w:t>(</w:t>
      </w:r>
      <w:r w:rsidR="006168E2" w:rsidRPr="00934EC3">
        <w:rPr>
          <w:lang w:val="en-US"/>
        </w:rPr>
        <w:t>such as XGBoost, for example</w:t>
      </w:r>
      <w:r w:rsidR="00AB3DBD" w:rsidRPr="00934EC3">
        <w:rPr>
          <w:lang w:val="en-US"/>
        </w:rPr>
        <w:t>)</w:t>
      </w:r>
      <w:r w:rsidR="006168E2" w:rsidRPr="00934EC3">
        <w:rPr>
          <w:lang w:val="en-US"/>
        </w:rPr>
        <w:t xml:space="preserve">, to be able to achieve optimal results. </w:t>
      </w:r>
    </w:p>
    <w:p w14:paraId="0EF1A43F" w14:textId="03FE06CF" w:rsidR="009C1CE7" w:rsidRDefault="006168E2" w:rsidP="006F02D3">
      <w:pPr>
        <w:spacing w:line="288" w:lineRule="auto"/>
        <w:jc w:val="both"/>
        <w:rPr>
          <w:lang w:val="en-US"/>
        </w:rPr>
      </w:pPr>
      <w:r>
        <w:rPr>
          <w:lang w:val="en-US"/>
        </w:rPr>
        <w:t>The limitation that is caused by the professional secrecy of the betting companies can not easily, o</w:t>
      </w:r>
      <w:r w:rsidR="00AB3DBD">
        <w:rPr>
          <w:lang w:val="en-US"/>
        </w:rPr>
        <w:t>r even ethically, be dealt with. H</w:t>
      </w:r>
      <w:r>
        <w:rPr>
          <w:lang w:val="en-US"/>
        </w:rPr>
        <w:t>owever</w:t>
      </w:r>
      <w:r w:rsidR="00AB3DBD">
        <w:rPr>
          <w:lang w:val="en-US"/>
        </w:rPr>
        <w:t>,</w:t>
      </w:r>
      <w:r>
        <w:rPr>
          <w:lang w:val="en-US"/>
        </w:rPr>
        <w:t xml:space="preserve"> further experimentation with the bookie’s margin is encouraged, especially for the purposes of the profitability analysis. </w:t>
      </w:r>
    </w:p>
    <w:p w14:paraId="5DD046BF" w14:textId="139454F7" w:rsidR="006F02D3" w:rsidRPr="00D00EEE" w:rsidRDefault="006168E2" w:rsidP="006F02D3">
      <w:pPr>
        <w:spacing w:line="288" w:lineRule="auto"/>
        <w:jc w:val="both"/>
        <w:rPr>
          <w:lang w:val="en-US"/>
        </w:rPr>
      </w:pPr>
      <w:r>
        <w:rPr>
          <w:lang w:val="en-US"/>
        </w:rPr>
        <w:t>To that extent, the last relevant limitation of the simulation’s realism</w:t>
      </w:r>
      <w:r w:rsidR="00D963AC">
        <w:rPr>
          <w:lang w:val="en-US"/>
        </w:rPr>
        <w:t xml:space="preserve"> (in regards to the betting strategy)</w:t>
      </w:r>
      <w:r>
        <w:rPr>
          <w:lang w:val="en-US"/>
        </w:rPr>
        <w:t xml:space="preserve"> is also</w:t>
      </w:r>
      <w:r w:rsidR="00D963AC">
        <w:rPr>
          <w:lang w:val="en-US"/>
        </w:rPr>
        <w:t xml:space="preserve"> fairly</w:t>
      </w:r>
      <w:r>
        <w:rPr>
          <w:lang w:val="en-US"/>
        </w:rPr>
        <w:t xml:space="preserve"> difficult to overcome, and i</w:t>
      </w:r>
      <w:r w:rsidR="00D963AC">
        <w:rPr>
          <w:lang w:val="en-US"/>
        </w:rPr>
        <w:t>nstead the suggestion is to similarly</w:t>
      </w:r>
      <w:r>
        <w:rPr>
          <w:lang w:val="en-US"/>
        </w:rPr>
        <w:t xml:space="preserve"> experiment with the</w:t>
      </w:r>
      <w:r w:rsidR="00D963AC">
        <w:rPr>
          <w:lang w:val="en-US"/>
        </w:rPr>
        <w:t xml:space="preserve"> way the</w:t>
      </w:r>
      <w:r>
        <w:rPr>
          <w:lang w:val="en-US"/>
        </w:rPr>
        <w:t xml:space="preserve"> tickets</w:t>
      </w:r>
      <w:r w:rsidR="00D963AC">
        <w:rPr>
          <w:lang w:val="en-US"/>
        </w:rPr>
        <w:t xml:space="preserve"> are being made. An example would be </w:t>
      </w:r>
      <w:r>
        <w:rPr>
          <w:lang w:val="en-US"/>
        </w:rPr>
        <w:t>making a group ticket for</w:t>
      </w:r>
      <w:r w:rsidR="00D963AC">
        <w:rPr>
          <w:lang w:val="en-US"/>
        </w:rPr>
        <w:t xml:space="preserve"> an entire fixture,</w:t>
      </w:r>
      <w:r>
        <w:rPr>
          <w:lang w:val="en-US"/>
        </w:rPr>
        <w:t xml:space="preserve"> in order to bring it a littl</w:t>
      </w:r>
      <w:r w:rsidR="00D963AC">
        <w:rPr>
          <w:lang w:val="en-US"/>
        </w:rPr>
        <w:t>e bit closer to the actual</w:t>
      </w:r>
      <w:r>
        <w:rPr>
          <w:lang w:val="en-US"/>
        </w:rPr>
        <w:t xml:space="preserve"> behaviors of the bettors that the be</w:t>
      </w:r>
      <w:r w:rsidR="00D963AC">
        <w:rPr>
          <w:lang w:val="en-US"/>
        </w:rPr>
        <w:t>tting companies have experience</w:t>
      </w:r>
      <w:r>
        <w:rPr>
          <w:lang w:val="en-US"/>
        </w:rPr>
        <w:t xml:space="preserve"> with.</w:t>
      </w:r>
    </w:p>
    <w:p w14:paraId="3937E96B" w14:textId="77777777" w:rsidR="000229B8" w:rsidRDefault="000229B8" w:rsidP="000B602B">
      <w:pPr>
        <w:pStyle w:val="Heading2"/>
        <w:numPr>
          <w:ilvl w:val="0"/>
          <w:numId w:val="0"/>
        </w:numPr>
        <w:ind w:left="567" w:hanging="567"/>
        <w:rPr>
          <w:lang w:val="en-US"/>
        </w:rPr>
      </w:pPr>
      <w:bookmarkStart w:id="71" w:name="_Toc179998556"/>
      <w:r w:rsidRPr="000229B8">
        <w:rPr>
          <w:lang w:val="en-US"/>
        </w:rPr>
        <w:t>6.4</w:t>
      </w:r>
      <w:r w:rsidRPr="000229B8">
        <w:rPr>
          <w:lang w:val="en-US"/>
        </w:rPr>
        <w:tab/>
        <w:t>Consideration of Ethical and Regulatory Issues in Sports Betting</w:t>
      </w:r>
      <w:bookmarkEnd w:id="71"/>
      <w:r w:rsidRPr="000229B8">
        <w:rPr>
          <w:lang w:val="en-US"/>
        </w:rPr>
        <w:t xml:space="preserve"> </w:t>
      </w:r>
    </w:p>
    <w:p w14:paraId="7B714184" w14:textId="75DB7FC4" w:rsidR="00FA24DD" w:rsidRDefault="00D37B54" w:rsidP="00D37B54">
      <w:pPr>
        <w:spacing w:line="288" w:lineRule="auto"/>
        <w:jc w:val="both"/>
        <w:rPr>
          <w:lang w:val="en-US"/>
        </w:rPr>
      </w:pPr>
      <w:r>
        <w:rPr>
          <w:lang w:val="en-US"/>
        </w:rPr>
        <w:t>Betting on football matches’ outcomes is a form of gambling, and as such may lead to: general distress, forming of an addiction, mental and physical consequences to the individual, increasing and excessive financial losses, as well as to the distress of the individual’s loved ones and consequences to the quality of the family life, especially in the cases of prolonged exposure</w:t>
      </w:r>
      <w:r w:rsidR="008C1BDC">
        <w:rPr>
          <w:lang w:val="en-US"/>
        </w:rPr>
        <w:t xml:space="preserve"> (</w:t>
      </w:r>
      <w:r w:rsidR="008C1BDC" w:rsidRPr="00126CEE">
        <w:t>American Psychiatric Association</w:t>
      </w:r>
      <w:r w:rsidR="008C1BDC">
        <w:rPr>
          <w:lang w:val="en-US"/>
        </w:rPr>
        <w:t>, 2013)</w:t>
      </w:r>
      <w:r>
        <w:rPr>
          <w:lang w:val="en-US"/>
        </w:rPr>
        <w:t xml:space="preserve">. As such, this is a reminder to approach the football betting as a form of a leisure activity, either for entertainment purposes or </w:t>
      </w:r>
      <w:r w:rsidR="00FA24DD">
        <w:rPr>
          <w:lang w:val="en-US"/>
        </w:rPr>
        <w:t>testing o</w:t>
      </w:r>
      <w:r w:rsidR="008C1BDC">
        <w:rPr>
          <w:lang w:val="en-US"/>
        </w:rPr>
        <w:t>ne’s own knowledge of the sport –</w:t>
      </w:r>
      <w:r w:rsidR="00FA24DD">
        <w:rPr>
          <w:lang w:val="en-US"/>
        </w:rPr>
        <w:t xml:space="preserve"> and not </w:t>
      </w:r>
      <w:r w:rsidR="008C1BDC">
        <w:rPr>
          <w:lang w:val="en-US"/>
        </w:rPr>
        <w:t>as an actual source of profits.</w:t>
      </w:r>
    </w:p>
    <w:p w14:paraId="7C8A9F7A" w14:textId="7764A40D" w:rsidR="00E52697" w:rsidRPr="005253E5" w:rsidRDefault="00FA24DD" w:rsidP="00D37B54">
      <w:pPr>
        <w:spacing w:line="288" w:lineRule="auto"/>
        <w:jc w:val="both"/>
        <w:rPr>
          <w:lang w:val="en-US"/>
        </w:rPr>
      </w:pPr>
      <w:r>
        <w:rPr>
          <w:lang w:val="en-US"/>
        </w:rPr>
        <w:t>Pathologic</w:t>
      </w:r>
      <w:r w:rsidR="00E52697">
        <w:rPr>
          <w:lang w:val="en-US"/>
        </w:rPr>
        <w:t xml:space="preserve">al gambling is a serious issue, officially considered as a disease in Slovenia, and as such the treatment has to be free and included in the compulsory health insurance. It is characterized by the inability to resist the need for gambling, and its effect on the </w:t>
      </w:r>
      <w:r w:rsidR="00E52697" w:rsidRPr="005253E5">
        <w:rPr>
          <w:lang w:val="en-US"/>
        </w:rPr>
        <w:t>health, family, social or work life of an individual. Listed below are the statements that might indicate the existence of pathological gambling</w:t>
      </w:r>
      <w:r w:rsidR="008C1BDC">
        <w:rPr>
          <w:lang w:val="en-US"/>
        </w:rPr>
        <w:t>,</w:t>
      </w:r>
      <w:r w:rsidR="00E52697" w:rsidRPr="005253E5">
        <w:rPr>
          <w:lang w:val="en-US"/>
        </w:rPr>
        <w:t xml:space="preserve"> if the individual can identify with </w:t>
      </w:r>
      <w:r w:rsidR="005253E5" w:rsidRPr="005253E5">
        <w:rPr>
          <w:lang w:val="en-US"/>
        </w:rPr>
        <w:t xml:space="preserve">more than 4 of </w:t>
      </w:r>
      <w:r w:rsidR="005253E5">
        <w:rPr>
          <w:lang w:val="en-US"/>
        </w:rPr>
        <w:t xml:space="preserve">the </w:t>
      </w:r>
      <w:r w:rsidR="008C1BDC">
        <w:rPr>
          <w:lang w:val="en-US"/>
        </w:rPr>
        <w:t xml:space="preserve">following </w:t>
      </w:r>
      <w:r w:rsidR="005253E5">
        <w:rPr>
          <w:lang w:val="en-US"/>
        </w:rPr>
        <w:t>(</w:t>
      </w:r>
      <w:r w:rsidR="00126CEE" w:rsidRPr="00126CEE">
        <w:t>American Psychiatric Association</w:t>
      </w:r>
      <w:r w:rsidR="005253E5">
        <w:rPr>
          <w:lang w:val="en-US"/>
        </w:rPr>
        <w:t>, 2013)</w:t>
      </w:r>
      <w:r w:rsidR="00E52697" w:rsidRPr="005253E5">
        <w:rPr>
          <w:lang w:val="en-US"/>
        </w:rPr>
        <w:t>:</w:t>
      </w:r>
    </w:p>
    <w:p w14:paraId="0680AA69" w14:textId="45F40FBB" w:rsidR="00E52697" w:rsidRPr="005253E5" w:rsidRDefault="005253E5" w:rsidP="00165FDD">
      <w:pPr>
        <w:numPr>
          <w:ilvl w:val="0"/>
          <w:numId w:val="27"/>
        </w:numPr>
        <w:tabs>
          <w:tab w:val="clear" w:pos="720"/>
        </w:tabs>
        <w:spacing w:after="0" w:line="288" w:lineRule="auto"/>
        <w:ind w:left="284" w:hanging="284"/>
        <w:jc w:val="both"/>
        <w:rPr>
          <w:lang w:val="en-US"/>
        </w:rPr>
      </w:pPr>
      <w:r w:rsidRPr="005253E5">
        <w:rPr>
          <w:lang w:val="en-US"/>
        </w:rPr>
        <w:t xml:space="preserve">Needs to gamble with increasing amounts of money </w:t>
      </w:r>
      <w:r>
        <w:rPr>
          <w:lang w:val="en-US"/>
        </w:rPr>
        <w:t xml:space="preserve">in order to achieve the desired </w:t>
      </w:r>
      <w:r w:rsidRPr="005253E5">
        <w:rPr>
          <w:lang w:val="en-US"/>
        </w:rPr>
        <w:t>excitement.</w:t>
      </w:r>
    </w:p>
    <w:p w14:paraId="1D8E3A83" w14:textId="3920AC6F" w:rsidR="00E52697" w:rsidRPr="005253E5" w:rsidRDefault="005253E5" w:rsidP="00165FDD">
      <w:pPr>
        <w:numPr>
          <w:ilvl w:val="0"/>
          <w:numId w:val="27"/>
        </w:numPr>
        <w:tabs>
          <w:tab w:val="clear" w:pos="720"/>
        </w:tabs>
        <w:spacing w:after="0" w:line="288" w:lineRule="auto"/>
        <w:ind w:left="284" w:hanging="284"/>
        <w:jc w:val="both"/>
        <w:rPr>
          <w:lang w:val="en-US"/>
        </w:rPr>
      </w:pPr>
      <w:r>
        <w:t>Is restless or irritable when attempting to cut down or stop gambling.</w:t>
      </w:r>
    </w:p>
    <w:p w14:paraId="74676B7C" w14:textId="383A710F" w:rsidR="00E52697" w:rsidRPr="005253E5" w:rsidRDefault="005253E5" w:rsidP="00165FDD">
      <w:pPr>
        <w:numPr>
          <w:ilvl w:val="0"/>
          <w:numId w:val="27"/>
        </w:numPr>
        <w:tabs>
          <w:tab w:val="clear" w:pos="720"/>
        </w:tabs>
        <w:spacing w:after="0" w:line="288" w:lineRule="auto"/>
        <w:ind w:left="284" w:hanging="284"/>
        <w:jc w:val="both"/>
        <w:rPr>
          <w:lang w:val="en-US"/>
        </w:rPr>
      </w:pPr>
      <w:r>
        <w:t>Has made repeated unsuccessful efforts to control, cut back, or stop gambling</w:t>
      </w:r>
      <w:r w:rsidR="00E52697" w:rsidRPr="005253E5">
        <w:rPr>
          <w:lang w:val="en-US"/>
        </w:rPr>
        <w:t>.</w:t>
      </w:r>
    </w:p>
    <w:p w14:paraId="3E936138" w14:textId="7D6A3443" w:rsidR="00E52697" w:rsidRPr="005253E5" w:rsidRDefault="005253E5" w:rsidP="00165FDD">
      <w:pPr>
        <w:numPr>
          <w:ilvl w:val="0"/>
          <w:numId w:val="27"/>
        </w:numPr>
        <w:tabs>
          <w:tab w:val="clear" w:pos="720"/>
        </w:tabs>
        <w:spacing w:after="0" w:line="288" w:lineRule="auto"/>
        <w:ind w:left="284" w:hanging="284"/>
        <w:jc w:val="both"/>
        <w:rPr>
          <w:lang w:val="en-US"/>
        </w:rPr>
      </w:pPr>
      <w:r>
        <w:t>Is often preoccupied with gambling (e.g., having persistent thoughts of reliving past gambling experiences, handicapping or planning the next venture, thinking of ways to get money with which to gamble).</w:t>
      </w:r>
    </w:p>
    <w:p w14:paraId="37056DD9" w14:textId="3B4B17C7" w:rsidR="00E52697" w:rsidRPr="005253E5" w:rsidRDefault="005253E5" w:rsidP="00165FDD">
      <w:pPr>
        <w:numPr>
          <w:ilvl w:val="0"/>
          <w:numId w:val="27"/>
        </w:numPr>
        <w:tabs>
          <w:tab w:val="clear" w:pos="720"/>
        </w:tabs>
        <w:spacing w:after="0" w:line="288" w:lineRule="auto"/>
        <w:ind w:left="284" w:hanging="284"/>
        <w:jc w:val="both"/>
        <w:rPr>
          <w:lang w:val="en-US"/>
        </w:rPr>
      </w:pPr>
      <w:r>
        <w:t>Often gambles when feeling distressed (e.g., helpless, guilty, anxious, depressed).</w:t>
      </w:r>
    </w:p>
    <w:p w14:paraId="6653E2C4" w14:textId="651D5924" w:rsidR="00E52697" w:rsidRPr="005253E5" w:rsidRDefault="005253E5" w:rsidP="00165FDD">
      <w:pPr>
        <w:numPr>
          <w:ilvl w:val="0"/>
          <w:numId w:val="27"/>
        </w:numPr>
        <w:tabs>
          <w:tab w:val="clear" w:pos="720"/>
        </w:tabs>
        <w:spacing w:after="0" w:line="288" w:lineRule="auto"/>
        <w:ind w:left="284" w:hanging="284"/>
        <w:jc w:val="both"/>
        <w:rPr>
          <w:lang w:val="en-US"/>
        </w:rPr>
      </w:pPr>
      <w:r>
        <w:t xml:space="preserve">After losing money </w:t>
      </w:r>
      <w:r w:rsidR="000B602B">
        <w:t xml:space="preserve">on </w:t>
      </w:r>
      <w:r>
        <w:t>gambling, often returns another day to get even (“chasing” one’s losses).</w:t>
      </w:r>
    </w:p>
    <w:p w14:paraId="3B2F573D" w14:textId="3BE51280" w:rsidR="00E52697" w:rsidRPr="005253E5" w:rsidRDefault="005253E5" w:rsidP="00165FDD">
      <w:pPr>
        <w:numPr>
          <w:ilvl w:val="0"/>
          <w:numId w:val="27"/>
        </w:numPr>
        <w:tabs>
          <w:tab w:val="clear" w:pos="720"/>
        </w:tabs>
        <w:spacing w:after="0" w:line="288" w:lineRule="auto"/>
        <w:ind w:left="284" w:hanging="284"/>
        <w:jc w:val="both"/>
        <w:rPr>
          <w:lang w:val="en-US"/>
        </w:rPr>
      </w:pPr>
      <w:r>
        <w:t>Lies to conceal the extent of involvement with gambling.</w:t>
      </w:r>
    </w:p>
    <w:p w14:paraId="5E037E2F" w14:textId="656E3319" w:rsidR="005253E5" w:rsidRPr="005253E5" w:rsidRDefault="005253E5" w:rsidP="00165FDD">
      <w:pPr>
        <w:numPr>
          <w:ilvl w:val="0"/>
          <w:numId w:val="27"/>
        </w:numPr>
        <w:tabs>
          <w:tab w:val="clear" w:pos="720"/>
        </w:tabs>
        <w:spacing w:after="0" w:line="288" w:lineRule="auto"/>
        <w:ind w:left="284" w:hanging="284"/>
        <w:jc w:val="both"/>
        <w:rPr>
          <w:lang w:val="en-US"/>
        </w:rPr>
      </w:pPr>
      <w:r>
        <w:t>Has jeopardized or lost a significant relationship, job, or educational or career opportunity because of gambling.</w:t>
      </w:r>
    </w:p>
    <w:p w14:paraId="4FAB32E1" w14:textId="19427E3F" w:rsidR="005253E5" w:rsidRPr="005253E5" w:rsidRDefault="005253E5" w:rsidP="00165FDD">
      <w:pPr>
        <w:numPr>
          <w:ilvl w:val="0"/>
          <w:numId w:val="27"/>
        </w:numPr>
        <w:tabs>
          <w:tab w:val="clear" w:pos="720"/>
        </w:tabs>
        <w:spacing w:after="0" w:line="288" w:lineRule="auto"/>
        <w:ind w:left="284" w:hanging="284"/>
        <w:jc w:val="both"/>
        <w:rPr>
          <w:lang w:val="en-US"/>
        </w:rPr>
      </w:pPr>
      <w:r>
        <w:t>Relies on others to provide money to relieve desperate financial situations caused by gambling.</w:t>
      </w:r>
    </w:p>
    <w:p w14:paraId="78F08114" w14:textId="6CF2A690" w:rsidR="00E66328" w:rsidRDefault="00756E92" w:rsidP="00756E92">
      <w:pPr>
        <w:spacing w:line="288" w:lineRule="auto"/>
        <w:jc w:val="both"/>
        <w:rPr>
          <w:lang w:val="en-US"/>
        </w:rPr>
      </w:pPr>
      <w:r w:rsidRPr="005253E5">
        <w:rPr>
          <w:lang w:val="en-US"/>
        </w:rPr>
        <w:t xml:space="preserve">A research conducted in 2018 and published in 2022 </w:t>
      </w:r>
      <w:r w:rsidR="000C4640" w:rsidRPr="005253E5">
        <w:rPr>
          <w:lang w:val="en-US"/>
        </w:rPr>
        <w:t>in “The</w:t>
      </w:r>
      <w:r w:rsidRPr="005253E5">
        <w:rPr>
          <w:lang w:val="en-US"/>
        </w:rPr>
        <w:t xml:space="preserve"> European Journal of</w:t>
      </w:r>
      <w:r>
        <w:rPr>
          <w:lang w:val="en-US"/>
        </w:rPr>
        <w:t xml:space="preserve"> Mental Health” has shown that, in Slovenia, 4.3% out of the 16000 surveyed meet the criteria for a gambling disorder, with a concerning data that teenagers (15-19 years old) amounted to 19.4% of the affected ones in the sample (</w:t>
      </w:r>
      <w:r w:rsidR="00E66328">
        <w:t>Sel</w:t>
      </w:r>
      <w:r w:rsidR="007136C5">
        <w:t>ak et al.</w:t>
      </w:r>
      <w:r w:rsidR="00E66328">
        <w:t xml:space="preserve">,  </w:t>
      </w:r>
      <w:r w:rsidR="00E66328" w:rsidRPr="00756E92">
        <w:t>2022</w:t>
      </w:r>
      <w:r w:rsidR="00E66328">
        <w:t>)</w:t>
      </w:r>
      <w:r>
        <w:rPr>
          <w:lang w:val="en-US"/>
        </w:rPr>
        <w:t>.</w:t>
      </w:r>
    </w:p>
    <w:p w14:paraId="4217CFE9" w14:textId="49D415A6" w:rsidR="007746BB" w:rsidRDefault="00E66328" w:rsidP="00756E92">
      <w:pPr>
        <w:spacing w:line="288" w:lineRule="auto"/>
        <w:jc w:val="both"/>
        <w:rPr>
          <w:lang w:val="en-US"/>
        </w:rPr>
      </w:pPr>
      <w:r>
        <w:rPr>
          <w:lang w:val="en-US"/>
        </w:rPr>
        <w:t>When it comes to the regulations relevant to the issue at had, Slovenia as a country has a legislation (Article 83 of the Gambling Act) that imposes age restrictions for on-site or casino-type of gambling, by preventing those younger than 18 years to even enter the premises of the casinos. Additionally, the gambling is strictly regulated in its on-site form by the national Sports Lottery (</w:t>
      </w:r>
      <w:r w:rsidRPr="00934EC3">
        <w:rPr>
          <w:lang w:val="en-US"/>
        </w:rPr>
        <w:t>Športna Loterija)</w:t>
      </w:r>
      <w:r>
        <w:rPr>
          <w:lang w:val="en-US"/>
        </w:rPr>
        <w:t xml:space="preserve"> of the country</w:t>
      </w:r>
      <w:r w:rsidR="007746BB">
        <w:rPr>
          <w:lang w:val="en-US"/>
        </w:rPr>
        <w:t>, however this does not cover the online betting, which is much less restricted and much more accessible, especially to the younger audiences.</w:t>
      </w:r>
    </w:p>
    <w:p w14:paraId="34A5FD37" w14:textId="75A8EBE5" w:rsidR="007746BB" w:rsidRDefault="007746BB" w:rsidP="00756E92">
      <w:pPr>
        <w:spacing w:line="288" w:lineRule="auto"/>
        <w:jc w:val="both"/>
        <w:rPr>
          <w:lang w:val="en-US"/>
        </w:rPr>
      </w:pPr>
      <w:r>
        <w:rPr>
          <w:lang w:val="en-US"/>
        </w:rPr>
        <w:t>While there may not be a systematic solution for the gambling or betting issues on a national level, here are some of the advices on an individual level that might help when making personal decisions in regards to engaging in these activities</w:t>
      </w:r>
      <w:r w:rsidR="002F4ED0">
        <w:rPr>
          <w:lang w:val="en-US"/>
        </w:rPr>
        <w:t xml:space="preserve"> (</w:t>
      </w:r>
      <w:r w:rsidR="002F4ED0" w:rsidRPr="00357ABE">
        <w:rPr>
          <w:bCs/>
          <w:lang w:val="en-GB"/>
        </w:rPr>
        <w:t>Asocijacija Gaming Operatera Srbije</w:t>
      </w:r>
      <w:r w:rsidR="00357ABE">
        <w:rPr>
          <w:lang w:val="en-US"/>
        </w:rPr>
        <w:t>, 2022)</w:t>
      </w:r>
      <w:r>
        <w:rPr>
          <w:lang w:val="en-US"/>
        </w:rPr>
        <w:t>:</w:t>
      </w:r>
    </w:p>
    <w:p w14:paraId="0A1120DB" w14:textId="3AB736FC" w:rsidR="00756E92" w:rsidRDefault="007746BB" w:rsidP="001A0D1F">
      <w:pPr>
        <w:pStyle w:val="ListParagraph"/>
        <w:numPr>
          <w:ilvl w:val="0"/>
          <w:numId w:val="12"/>
        </w:numPr>
        <w:spacing w:line="288" w:lineRule="auto"/>
        <w:ind w:left="284" w:hanging="284"/>
        <w:jc w:val="both"/>
        <w:rPr>
          <w:lang w:val="en-US"/>
        </w:rPr>
      </w:pPr>
      <w:r>
        <w:rPr>
          <w:lang w:val="en-US"/>
        </w:rPr>
        <w:t>Set an acceptable amount of money for placing bets, and never go over it</w:t>
      </w:r>
      <w:r w:rsidR="001B34E8">
        <w:rPr>
          <w:lang w:val="en-US"/>
        </w:rPr>
        <w:t xml:space="preserve"> under any circumstances</w:t>
      </w:r>
    </w:p>
    <w:p w14:paraId="31128A0A" w14:textId="732C2476" w:rsidR="007746BB" w:rsidRDefault="007746BB" w:rsidP="009C1CE7">
      <w:pPr>
        <w:pStyle w:val="ListParagraph"/>
        <w:numPr>
          <w:ilvl w:val="0"/>
          <w:numId w:val="12"/>
        </w:numPr>
        <w:spacing w:line="288" w:lineRule="auto"/>
        <w:ind w:left="284" w:hanging="284"/>
        <w:jc w:val="both"/>
        <w:rPr>
          <w:lang w:val="en-US"/>
        </w:rPr>
      </w:pPr>
      <w:r>
        <w:rPr>
          <w:lang w:val="en-US"/>
        </w:rPr>
        <w:t>If you are not in a financially stable situation at home, there is no “acceptable amount of money” for placing bets</w:t>
      </w:r>
    </w:p>
    <w:p w14:paraId="5837E3D4" w14:textId="63009017" w:rsidR="007746BB" w:rsidRDefault="007746BB" w:rsidP="009C1CE7">
      <w:pPr>
        <w:pStyle w:val="ListParagraph"/>
        <w:numPr>
          <w:ilvl w:val="0"/>
          <w:numId w:val="12"/>
        </w:numPr>
        <w:spacing w:line="288" w:lineRule="auto"/>
        <w:ind w:left="284" w:hanging="284"/>
        <w:jc w:val="both"/>
        <w:rPr>
          <w:lang w:val="en-US"/>
        </w:rPr>
      </w:pPr>
      <w:r>
        <w:rPr>
          <w:lang w:val="en-US"/>
        </w:rPr>
        <w:t>Refrain from betting if the money was already intended for something or someone else in the first place</w:t>
      </w:r>
    </w:p>
    <w:p w14:paraId="62EFE138" w14:textId="73DD5B3E" w:rsidR="007746BB" w:rsidRDefault="007746BB" w:rsidP="009C1CE7">
      <w:pPr>
        <w:pStyle w:val="ListParagraph"/>
        <w:numPr>
          <w:ilvl w:val="0"/>
          <w:numId w:val="12"/>
        </w:numPr>
        <w:spacing w:line="288" w:lineRule="auto"/>
        <w:ind w:left="284" w:hanging="284"/>
        <w:jc w:val="both"/>
        <w:rPr>
          <w:lang w:val="en-US"/>
        </w:rPr>
      </w:pPr>
      <w:r>
        <w:rPr>
          <w:lang w:val="en-US"/>
        </w:rPr>
        <w:t>Always financially take care of your family members, those that depend on you in general and yourself before engaging in betting activities</w:t>
      </w:r>
    </w:p>
    <w:p w14:paraId="27A4AF14" w14:textId="5F95BED5" w:rsidR="007746BB" w:rsidRDefault="007746BB" w:rsidP="009C1CE7">
      <w:pPr>
        <w:pStyle w:val="ListParagraph"/>
        <w:numPr>
          <w:ilvl w:val="0"/>
          <w:numId w:val="12"/>
        </w:numPr>
        <w:spacing w:line="288" w:lineRule="auto"/>
        <w:ind w:left="284" w:hanging="284"/>
        <w:jc w:val="both"/>
        <w:rPr>
          <w:lang w:val="en-US"/>
        </w:rPr>
      </w:pPr>
      <w:r>
        <w:rPr>
          <w:lang w:val="en-US"/>
        </w:rPr>
        <w:t>Refrain from betting if you are under a lot of stress – gambling can not and should not serve as a coping mechanism or stress relief activity</w:t>
      </w:r>
    </w:p>
    <w:p w14:paraId="6BB37B80" w14:textId="3A49DA40" w:rsidR="007746BB" w:rsidRDefault="001B34E8" w:rsidP="009C1CE7">
      <w:pPr>
        <w:pStyle w:val="ListParagraph"/>
        <w:numPr>
          <w:ilvl w:val="0"/>
          <w:numId w:val="12"/>
        </w:numPr>
        <w:spacing w:line="288" w:lineRule="auto"/>
        <w:ind w:left="284" w:hanging="284"/>
        <w:jc w:val="both"/>
        <w:rPr>
          <w:lang w:val="en-US"/>
        </w:rPr>
      </w:pPr>
      <w:r>
        <w:rPr>
          <w:lang w:val="en-US"/>
        </w:rPr>
        <w:t>If you are in a situation where you have to borrow money in order to place bets, refrain yourself from any betting activities</w:t>
      </w:r>
    </w:p>
    <w:p w14:paraId="21C52F2D" w14:textId="36B4110A" w:rsidR="001B34E8" w:rsidRDefault="001B34E8" w:rsidP="009C1CE7">
      <w:pPr>
        <w:pStyle w:val="ListParagraph"/>
        <w:numPr>
          <w:ilvl w:val="0"/>
          <w:numId w:val="12"/>
        </w:numPr>
        <w:spacing w:line="288" w:lineRule="auto"/>
        <w:ind w:left="284" w:hanging="284"/>
        <w:jc w:val="both"/>
        <w:rPr>
          <w:lang w:val="en-US"/>
        </w:rPr>
      </w:pPr>
      <w:r>
        <w:rPr>
          <w:lang w:val="en-US"/>
        </w:rPr>
        <w:t>Set an acceptable frequency for betting activities (e.g. once a week if the amount of money placed is low) and do not bet more frequently than that under any circumstances</w:t>
      </w:r>
      <w:r w:rsidR="005C141C">
        <w:rPr>
          <w:lang w:val="en-US"/>
        </w:rPr>
        <w:t>.</w:t>
      </w:r>
    </w:p>
    <w:p w14:paraId="7C8F5B89" w14:textId="455F4013" w:rsidR="001B34E8" w:rsidRPr="001B34E8" w:rsidRDefault="00EE2ADB" w:rsidP="00165FDD">
      <w:pPr>
        <w:pStyle w:val="Heading1"/>
        <w:numPr>
          <w:ilvl w:val="0"/>
          <w:numId w:val="0"/>
        </w:numPr>
        <w:ind w:left="567" w:hanging="567"/>
        <w:rPr>
          <w:lang w:val="en-US"/>
        </w:rPr>
      </w:pPr>
      <w:bookmarkStart w:id="72" w:name="_Toc179998557"/>
      <w:r w:rsidRPr="00EE2ADB">
        <w:rPr>
          <w:lang w:val="en-US"/>
        </w:rPr>
        <w:t>7</w:t>
      </w:r>
      <w:r w:rsidRPr="00EE2ADB">
        <w:rPr>
          <w:lang w:val="en-US"/>
        </w:rPr>
        <w:tab/>
        <w:t>CONCLUSION</w:t>
      </w:r>
      <w:bookmarkEnd w:id="72"/>
    </w:p>
    <w:p w14:paraId="6F782C2D" w14:textId="77777777" w:rsidR="00D8138E" w:rsidRDefault="00C7504D" w:rsidP="00506FD3">
      <w:pPr>
        <w:spacing w:line="288" w:lineRule="auto"/>
        <w:jc w:val="both"/>
        <w:rPr>
          <w:lang w:val="en-US"/>
        </w:rPr>
      </w:pPr>
      <w:r>
        <w:rPr>
          <w:lang w:val="en-US"/>
        </w:rPr>
        <w:t>The current decade has made it more than apparent</w:t>
      </w:r>
      <w:r w:rsidR="00D8138E">
        <w:rPr>
          <w:lang w:val="en-US"/>
        </w:rPr>
        <w:t xml:space="preserve"> by now</w:t>
      </w:r>
      <w:r>
        <w:rPr>
          <w:lang w:val="en-US"/>
        </w:rPr>
        <w:t xml:space="preserve"> that the field of AI represents the future of technology – showcasing exponential progress in the recent couple of years and being one of the most attractive investments for businesses worldwide, regardless of their domain. </w:t>
      </w:r>
      <w:r w:rsidR="003657CB">
        <w:rPr>
          <w:lang w:val="en-US"/>
        </w:rPr>
        <w:t>T</w:t>
      </w:r>
      <w:r>
        <w:rPr>
          <w:lang w:val="en-US"/>
        </w:rPr>
        <w:t>he capabilities of AI, in the particular context of analyzing</w:t>
      </w:r>
      <w:r w:rsidR="003657CB">
        <w:rPr>
          <w:lang w:val="en-US"/>
        </w:rPr>
        <w:t xml:space="preserve"> vast amounts of data in a matter of seconds, have especially proven to be unparalleled by any other means currently available. All of this presents AI as an incredibly powerful and versatile tool to be implemented and ingrained in the main processes of any business that operates based on any kind of data analysis. </w:t>
      </w:r>
      <w:r w:rsidR="004A520F">
        <w:rPr>
          <w:lang w:val="en-US"/>
        </w:rPr>
        <w:t>T</w:t>
      </w:r>
      <w:r w:rsidR="003657CB">
        <w:rPr>
          <w:lang w:val="en-US"/>
        </w:rPr>
        <w:t xml:space="preserve">o that extent, one of the more lucrative business fields that is as omnipresent and enduring as it is financially successful is the field of sports betting. </w:t>
      </w:r>
    </w:p>
    <w:p w14:paraId="13D62C27" w14:textId="5B643417" w:rsidR="00D8138E" w:rsidRDefault="00D8138E" w:rsidP="00506FD3">
      <w:pPr>
        <w:spacing w:line="288" w:lineRule="auto"/>
        <w:jc w:val="both"/>
        <w:rPr>
          <w:lang w:val="en-US"/>
        </w:rPr>
      </w:pPr>
      <w:r>
        <w:rPr>
          <w:lang w:val="en-US"/>
        </w:rPr>
        <w:t xml:space="preserve">While this field of betting </w:t>
      </w:r>
      <w:r w:rsidR="003657CB">
        <w:rPr>
          <w:lang w:val="en-US"/>
        </w:rPr>
        <w:t xml:space="preserve">encapsulates </w:t>
      </w:r>
      <w:r>
        <w:rPr>
          <w:lang w:val="en-US"/>
        </w:rPr>
        <w:t>dozens of</w:t>
      </w:r>
      <w:r w:rsidR="003657CB">
        <w:rPr>
          <w:lang w:val="en-US"/>
        </w:rPr>
        <w:t xml:space="preserve"> sports for people to bet on and</w:t>
      </w:r>
      <w:r>
        <w:rPr>
          <w:lang w:val="en-US"/>
        </w:rPr>
        <w:t xml:space="preserve"> hundreds of</w:t>
      </w:r>
      <w:r w:rsidR="003657CB">
        <w:rPr>
          <w:lang w:val="en-US"/>
        </w:rPr>
        <w:t xml:space="preserve"> methods that can be used</w:t>
      </w:r>
      <w:r>
        <w:rPr>
          <w:lang w:val="en-US"/>
        </w:rPr>
        <w:t>, the most profitable and, as it is to be expected</w:t>
      </w:r>
      <w:r w:rsidR="003657CB">
        <w:rPr>
          <w:lang w:val="en-US"/>
        </w:rPr>
        <w:t xml:space="preserve">, the most common practice is that of football (soccer) betting, particularly on the </w:t>
      </w:r>
      <w:r w:rsidR="004A520F">
        <w:rPr>
          <w:lang w:val="en-US"/>
        </w:rPr>
        <w:t>outcom</w:t>
      </w:r>
      <w:r w:rsidR="004D4CDF">
        <w:rPr>
          <w:lang w:val="en-US"/>
        </w:rPr>
        <w:t>es of the football matches. The</w:t>
      </w:r>
      <w:r w:rsidR="004A520F">
        <w:rPr>
          <w:lang w:val="en-US"/>
        </w:rPr>
        <w:t xml:space="preserve"> entire process of football betting is completely dependent on the availability and quality of the betting odds – the converted likelihoods of the given outcomes happening</w:t>
      </w:r>
      <w:r>
        <w:rPr>
          <w:lang w:val="en-US"/>
        </w:rPr>
        <w:t xml:space="preserve">. These betting odds </w:t>
      </w:r>
      <w:r w:rsidR="004A520F">
        <w:rPr>
          <w:lang w:val="en-US"/>
        </w:rPr>
        <w:t>are</w:t>
      </w:r>
      <w:r w:rsidR="00B93E3F">
        <w:rPr>
          <w:lang w:val="en-US"/>
        </w:rPr>
        <w:t>,</w:t>
      </w:r>
      <w:r w:rsidR="004A520F">
        <w:rPr>
          <w:lang w:val="en-US"/>
        </w:rPr>
        <w:t xml:space="preserve"> in turn</w:t>
      </w:r>
      <w:r w:rsidR="00B93E3F">
        <w:rPr>
          <w:lang w:val="en-US"/>
        </w:rPr>
        <w:t>,</w:t>
      </w:r>
      <w:r>
        <w:rPr>
          <w:lang w:val="en-US"/>
        </w:rPr>
        <w:t xml:space="preserve"> entirely</w:t>
      </w:r>
      <w:r w:rsidR="004A520F">
        <w:rPr>
          <w:lang w:val="en-US"/>
        </w:rPr>
        <w:t xml:space="preserve"> </w:t>
      </w:r>
      <w:r>
        <w:rPr>
          <w:lang w:val="en-US"/>
        </w:rPr>
        <w:t>dependent</w:t>
      </w:r>
      <w:r w:rsidR="004A520F">
        <w:rPr>
          <w:lang w:val="en-US"/>
        </w:rPr>
        <w:t xml:space="preserve"> on the availability and quality of the data</w:t>
      </w:r>
      <w:r w:rsidR="00B93E3F">
        <w:rPr>
          <w:lang w:val="en-US"/>
        </w:rPr>
        <w:t>,</w:t>
      </w:r>
      <w:r w:rsidR="004A520F">
        <w:rPr>
          <w:lang w:val="en-US"/>
        </w:rPr>
        <w:t xml:space="preserve"> and</w:t>
      </w:r>
      <w:r>
        <w:rPr>
          <w:lang w:val="en-US"/>
        </w:rPr>
        <w:t xml:space="preserve"> subsequently the</w:t>
      </w:r>
      <w:r w:rsidR="004A520F">
        <w:rPr>
          <w:lang w:val="en-US"/>
        </w:rPr>
        <w:t xml:space="preserve"> </w:t>
      </w:r>
      <w:r w:rsidR="004D4CDF">
        <w:rPr>
          <w:lang w:val="en-US"/>
        </w:rPr>
        <w:t xml:space="preserve">results of </w:t>
      </w:r>
      <w:r>
        <w:rPr>
          <w:lang w:val="en-US"/>
        </w:rPr>
        <w:t xml:space="preserve">the </w:t>
      </w:r>
      <w:r w:rsidR="00B93E3F">
        <w:rPr>
          <w:lang w:val="en-US"/>
        </w:rPr>
        <w:t>related</w:t>
      </w:r>
      <w:r>
        <w:rPr>
          <w:lang w:val="en-US"/>
        </w:rPr>
        <w:t xml:space="preserve"> data</w:t>
      </w:r>
      <w:r w:rsidR="004A520F">
        <w:rPr>
          <w:lang w:val="en-US"/>
        </w:rPr>
        <w:t xml:space="preserve"> analyses. Thus, it is clear that</w:t>
      </w:r>
      <w:r>
        <w:rPr>
          <w:lang w:val="en-US"/>
        </w:rPr>
        <w:t xml:space="preserve"> the</w:t>
      </w:r>
      <w:r w:rsidR="004A520F">
        <w:rPr>
          <w:lang w:val="en-US"/>
        </w:rPr>
        <w:t xml:space="preserve"> </w:t>
      </w:r>
      <w:r w:rsidR="00B93E3F">
        <w:rPr>
          <w:lang w:val="en-US"/>
        </w:rPr>
        <w:t>football betting could represent</w:t>
      </w:r>
      <w:r w:rsidR="004A520F">
        <w:rPr>
          <w:lang w:val="en-US"/>
        </w:rPr>
        <w:t xml:space="preserve"> a perfect example of a business that could profit immensely from the implementation of AI in their processes, </w:t>
      </w:r>
      <w:r w:rsidR="004D4CDF">
        <w:rPr>
          <w:lang w:val="en-US"/>
        </w:rPr>
        <w:t xml:space="preserve">and </w:t>
      </w:r>
      <w:r w:rsidR="004A520F">
        <w:rPr>
          <w:lang w:val="en-US"/>
        </w:rPr>
        <w:t>in particular</w:t>
      </w:r>
      <w:r w:rsidR="004D4CDF">
        <w:rPr>
          <w:lang w:val="en-US"/>
        </w:rPr>
        <w:t xml:space="preserve"> in</w:t>
      </w:r>
      <w:r w:rsidR="004A520F">
        <w:rPr>
          <w:lang w:val="en-US"/>
        </w:rPr>
        <w:t xml:space="preserve"> the core process of generating the betting odds</w:t>
      </w:r>
      <w:r w:rsidR="00B93E3F">
        <w:rPr>
          <w:lang w:val="en-US"/>
        </w:rPr>
        <w:t>. In order for this to be confirmed, however, first it would be necessary to establish that the AI methods, such as machine learning techniques</w:t>
      </w:r>
      <w:r w:rsidR="009E349F">
        <w:rPr>
          <w:lang w:val="en-US"/>
        </w:rPr>
        <w:t xml:space="preserve"> for example, can perform</w:t>
      </w:r>
      <w:r w:rsidR="00B93E3F">
        <w:rPr>
          <w:lang w:val="en-US"/>
        </w:rPr>
        <w:t xml:space="preserve"> successful</w:t>
      </w:r>
      <w:r w:rsidR="009E349F">
        <w:rPr>
          <w:lang w:val="en-US"/>
        </w:rPr>
        <w:t>ly when it comes to</w:t>
      </w:r>
      <w:r w:rsidR="00B93E3F">
        <w:rPr>
          <w:lang w:val="en-US"/>
        </w:rPr>
        <w:t xml:space="preserve"> th</w:t>
      </w:r>
      <w:r w:rsidR="009E349F">
        <w:rPr>
          <w:lang w:val="en-US"/>
        </w:rPr>
        <w:t>e task</w:t>
      </w:r>
      <w:r w:rsidR="00B93E3F">
        <w:rPr>
          <w:lang w:val="en-US"/>
        </w:rPr>
        <w:t xml:space="preserve"> of generating the betting </w:t>
      </w:r>
      <w:r w:rsidR="009E349F">
        <w:rPr>
          <w:lang w:val="en-US"/>
        </w:rPr>
        <w:t>odds, especially under</w:t>
      </w:r>
      <w:r w:rsidR="00B93E3F">
        <w:rPr>
          <w:lang w:val="en-US"/>
        </w:rPr>
        <w:t xml:space="preserve"> various challenging circumstances that are present in the</w:t>
      </w:r>
      <w:r w:rsidR="009E349F">
        <w:rPr>
          <w:lang w:val="en-US"/>
        </w:rPr>
        <w:t xml:space="preserve"> smaller </w:t>
      </w:r>
      <w:r w:rsidR="00B93E3F">
        <w:rPr>
          <w:lang w:val="en-US"/>
        </w:rPr>
        <w:t>football</w:t>
      </w:r>
      <w:r w:rsidR="009E349F">
        <w:rPr>
          <w:lang w:val="en-US"/>
        </w:rPr>
        <w:t xml:space="preserve"> leagues (less clubs, lesser budgets, increased level of parity, and consequently increased level of unpredictability as well)</w:t>
      </w:r>
      <w:r w:rsidR="004A520F">
        <w:rPr>
          <w:lang w:val="en-US"/>
        </w:rPr>
        <w:t>.</w:t>
      </w:r>
      <w:r w:rsidR="004D4CDF">
        <w:rPr>
          <w:lang w:val="en-US"/>
        </w:rPr>
        <w:t xml:space="preserve"> </w:t>
      </w:r>
    </w:p>
    <w:p w14:paraId="08D788E0" w14:textId="35728AEB" w:rsidR="00D8138E" w:rsidRDefault="009E349F" w:rsidP="00506FD3">
      <w:pPr>
        <w:spacing w:line="288" w:lineRule="auto"/>
        <w:jc w:val="both"/>
        <w:rPr>
          <w:lang w:val="en-US"/>
        </w:rPr>
      </w:pPr>
      <w:r>
        <w:rPr>
          <w:lang w:val="en-US"/>
        </w:rPr>
        <w:t>With that in mind</w:t>
      </w:r>
      <w:r w:rsidR="004D4CDF">
        <w:rPr>
          <w:lang w:val="en-US"/>
        </w:rPr>
        <w:t>, the main objective</w:t>
      </w:r>
      <w:r w:rsidR="005279AA">
        <w:rPr>
          <w:lang w:val="en-US"/>
        </w:rPr>
        <w:t xml:space="preserve"> </w:t>
      </w:r>
      <w:r w:rsidR="004D4CDF">
        <w:rPr>
          <w:lang w:val="en-US"/>
        </w:rPr>
        <w:t>of</w:t>
      </w:r>
      <w:r w:rsidR="005279AA">
        <w:rPr>
          <w:lang w:val="en-US"/>
        </w:rPr>
        <w:t xml:space="preserve"> this thesis was to assess the comparative success of using supervised machine learning models</w:t>
      </w:r>
      <w:r w:rsidR="004D4CDF">
        <w:rPr>
          <w:lang w:val="en-US"/>
        </w:rPr>
        <w:t xml:space="preserve"> (</w:t>
      </w:r>
      <w:r>
        <w:rPr>
          <w:lang w:val="en-US"/>
        </w:rPr>
        <w:t>as representatives of AI</w:t>
      </w:r>
      <w:r w:rsidR="004D4CDF">
        <w:rPr>
          <w:lang w:val="en-US"/>
        </w:rPr>
        <w:t>)</w:t>
      </w:r>
      <w:r w:rsidR="005279AA">
        <w:rPr>
          <w:lang w:val="en-US"/>
        </w:rPr>
        <w:t xml:space="preserve"> for the </w:t>
      </w:r>
      <w:r w:rsidR="004D4CDF">
        <w:rPr>
          <w:lang w:val="en-US"/>
        </w:rPr>
        <w:t xml:space="preserve">compiling of </w:t>
      </w:r>
      <w:r w:rsidR="005279AA">
        <w:rPr>
          <w:lang w:val="en-US"/>
        </w:rPr>
        <w:t>footbal</w:t>
      </w:r>
      <w:r w:rsidR="004D4CDF">
        <w:rPr>
          <w:lang w:val="en-US"/>
        </w:rPr>
        <w:t>l betting odds</w:t>
      </w:r>
      <w:r w:rsidR="005279AA">
        <w:rPr>
          <w:lang w:val="en-US"/>
        </w:rPr>
        <w:t>, specifically in a more demanding set of circumstances</w:t>
      </w:r>
      <w:r>
        <w:rPr>
          <w:lang w:val="en-US"/>
        </w:rPr>
        <w:t xml:space="preserve"> (as stated above)</w:t>
      </w:r>
      <w:r w:rsidR="005279AA">
        <w:rPr>
          <w:lang w:val="en-US"/>
        </w:rPr>
        <w:t xml:space="preserve"> that come with a less popular national league such as the Slovenian one. </w:t>
      </w:r>
      <w:r w:rsidR="005C18A3">
        <w:rPr>
          <w:lang w:val="en-US"/>
        </w:rPr>
        <w:t xml:space="preserve">This was approached in a manner that deliberately favored high computational costs for the sake of methodological soundness, even though </w:t>
      </w:r>
      <w:r w:rsidR="00D8138E">
        <w:rPr>
          <w:lang w:val="en-US"/>
        </w:rPr>
        <w:t>in practice there are ways</w:t>
      </w:r>
      <w:r w:rsidR="005C18A3">
        <w:rPr>
          <w:lang w:val="en-US"/>
        </w:rPr>
        <w:t xml:space="preserve"> to achieve the results of similar quality </w:t>
      </w:r>
      <w:r w:rsidR="00D8138E">
        <w:rPr>
          <w:lang w:val="en-US"/>
        </w:rPr>
        <w:t xml:space="preserve">by means </w:t>
      </w:r>
      <w:r>
        <w:rPr>
          <w:lang w:val="en-US"/>
        </w:rPr>
        <w:t>that are less costly and somewhat</w:t>
      </w:r>
      <w:r w:rsidR="005C18A3">
        <w:rPr>
          <w:lang w:val="en-US"/>
        </w:rPr>
        <w:t xml:space="preserve"> less recommendable from the methodological point of view. The results of the thesis’ main analyses provide optimism when it comes to utilizing</w:t>
      </w:r>
      <w:r w:rsidR="004D4CDF">
        <w:rPr>
          <w:lang w:val="en-US"/>
        </w:rPr>
        <w:t xml:space="preserve"> AI, and in particular these</w:t>
      </w:r>
      <w:r w:rsidR="005C18A3">
        <w:rPr>
          <w:lang w:val="en-US"/>
        </w:rPr>
        <w:t xml:space="preserve"> machine learning techniques for the domain of fo</w:t>
      </w:r>
      <w:r>
        <w:rPr>
          <w:lang w:val="en-US"/>
        </w:rPr>
        <w:t>otball betting, even in</w:t>
      </w:r>
      <w:r w:rsidR="005C18A3">
        <w:rPr>
          <w:lang w:val="en-US"/>
        </w:rPr>
        <w:t xml:space="preserve"> less opportune conditions. The generated odds were not only able to showcase</w:t>
      </w:r>
      <w:r w:rsidR="008C1BDC">
        <w:rPr>
          <w:lang w:val="en-US"/>
        </w:rPr>
        <w:t xml:space="preserve"> their</w:t>
      </w:r>
      <w:r>
        <w:rPr>
          <w:lang w:val="en-US"/>
        </w:rPr>
        <w:t xml:space="preserve"> usefulness and</w:t>
      </w:r>
      <w:r w:rsidR="005C18A3">
        <w:rPr>
          <w:lang w:val="en-US"/>
        </w:rPr>
        <w:t xml:space="preserve"> profitability in the simulation conducted on the season 2023/24 of the Slovenian First League, but they were also highly comparable, both in the terms of accuracy and profits, to the odds created by two of the most reputable bett</w:t>
      </w:r>
      <w:r>
        <w:rPr>
          <w:lang w:val="en-US"/>
        </w:rPr>
        <w:t>ing companies on the territory</w:t>
      </w:r>
      <w:r w:rsidR="005C18A3">
        <w:rPr>
          <w:lang w:val="en-US"/>
        </w:rPr>
        <w:t xml:space="preserve"> of Europe – 1XBet and William Hill. </w:t>
      </w:r>
    </w:p>
    <w:p w14:paraId="27B9A409" w14:textId="4D1AA438" w:rsidR="004D4CDF" w:rsidRDefault="009E349F" w:rsidP="00506FD3">
      <w:pPr>
        <w:spacing w:line="288" w:lineRule="auto"/>
        <w:jc w:val="both"/>
        <w:rPr>
          <w:lang w:val="en-US"/>
        </w:rPr>
      </w:pPr>
      <w:r>
        <w:rPr>
          <w:lang w:val="en-US"/>
        </w:rPr>
        <w:t>Taking these results in consideration, the thesis at hand provides additional support to the claims that t</w:t>
      </w:r>
      <w:r w:rsidR="005C18A3">
        <w:rPr>
          <w:lang w:val="en-US"/>
        </w:rPr>
        <w:t>he us</w:t>
      </w:r>
      <w:r>
        <w:rPr>
          <w:lang w:val="en-US"/>
        </w:rPr>
        <w:t>age of AI</w:t>
      </w:r>
      <w:r w:rsidR="005C18A3">
        <w:rPr>
          <w:lang w:val="en-US"/>
        </w:rPr>
        <w:t xml:space="preserve"> </w:t>
      </w:r>
      <w:r>
        <w:rPr>
          <w:lang w:val="en-US"/>
        </w:rPr>
        <w:t>(</w:t>
      </w:r>
      <w:r w:rsidR="005C18A3">
        <w:rPr>
          <w:lang w:val="en-US"/>
        </w:rPr>
        <w:t>machine learning in particular</w:t>
      </w:r>
      <w:r>
        <w:rPr>
          <w:lang w:val="en-US"/>
        </w:rPr>
        <w:t>)</w:t>
      </w:r>
      <w:r w:rsidR="005C18A3">
        <w:rPr>
          <w:lang w:val="en-US"/>
        </w:rPr>
        <w:t xml:space="preserve"> </w:t>
      </w:r>
      <w:r>
        <w:rPr>
          <w:lang w:val="en-US"/>
        </w:rPr>
        <w:t>for the purposes</w:t>
      </w:r>
      <w:r w:rsidR="005C18A3">
        <w:rPr>
          <w:lang w:val="en-US"/>
        </w:rPr>
        <w:t xml:space="preserve"> of sporting events’ prediction and</w:t>
      </w:r>
      <w:r w:rsidR="000F2571">
        <w:rPr>
          <w:lang w:val="en-US"/>
        </w:rPr>
        <w:t xml:space="preserve"> s</w:t>
      </w:r>
      <w:r w:rsidR="005C18A3">
        <w:rPr>
          <w:lang w:val="en-US"/>
        </w:rPr>
        <w:t>port</w:t>
      </w:r>
      <w:r w:rsidR="007630AB">
        <w:rPr>
          <w:lang w:val="en-US"/>
        </w:rPr>
        <w:t>s</w:t>
      </w:r>
      <w:r w:rsidR="005C18A3">
        <w:rPr>
          <w:lang w:val="en-US"/>
        </w:rPr>
        <w:t xml:space="preserve"> betting</w:t>
      </w:r>
      <w:r>
        <w:rPr>
          <w:lang w:val="en-US"/>
        </w:rPr>
        <w:t xml:space="preserve"> overall is</w:t>
      </w:r>
      <w:r w:rsidR="005C18A3">
        <w:rPr>
          <w:lang w:val="en-US"/>
        </w:rPr>
        <w:t xml:space="preserve"> a pr</w:t>
      </w:r>
      <w:r>
        <w:rPr>
          <w:lang w:val="en-US"/>
        </w:rPr>
        <w:t xml:space="preserve">omising trend that </w:t>
      </w:r>
      <w:r w:rsidR="007630AB">
        <w:rPr>
          <w:lang w:val="en-US"/>
        </w:rPr>
        <w:t xml:space="preserve">will </w:t>
      </w:r>
      <w:r>
        <w:rPr>
          <w:lang w:val="en-US"/>
        </w:rPr>
        <w:t xml:space="preserve">keeps advancing over time. </w:t>
      </w:r>
      <w:r w:rsidR="007630AB">
        <w:rPr>
          <w:lang w:val="en-US"/>
        </w:rPr>
        <w:t xml:space="preserve">With further progress that will inevitably be made in technology on one hand and the artificial intelligence itself on the other, it is safe to assume that investing in further implementations of AI is bound to bring more success and profits to the businesses in the field of sports betting, or at the very least, in the field of football betting in particular. </w:t>
      </w:r>
    </w:p>
    <w:p w14:paraId="3C62A9B4" w14:textId="6485E2D3" w:rsidR="00C57277" w:rsidRPr="00532D5A" w:rsidRDefault="00C57277" w:rsidP="00506FD3">
      <w:pPr>
        <w:spacing w:line="288" w:lineRule="auto"/>
        <w:jc w:val="both"/>
        <w:rPr>
          <w:lang w:val="en-US"/>
        </w:rPr>
      </w:pPr>
    </w:p>
    <w:p w14:paraId="2909EC85" w14:textId="77777777" w:rsidR="009C1CE7" w:rsidRDefault="009C1CE7">
      <w:pPr>
        <w:spacing w:line="259" w:lineRule="auto"/>
        <w:rPr>
          <w:rFonts w:eastAsiaTheme="majorEastAsia" w:cstheme="majorBidi"/>
          <w:b/>
          <w:caps/>
          <w:sz w:val="28"/>
          <w:szCs w:val="32"/>
          <w:lang w:val="en-US"/>
        </w:rPr>
      </w:pPr>
      <w:bookmarkStart w:id="73" w:name="_Toc179998558"/>
      <w:r>
        <w:rPr>
          <w:lang w:val="en-US"/>
        </w:rPr>
        <w:br w:type="page"/>
      </w:r>
    </w:p>
    <w:p w14:paraId="6DA2699F" w14:textId="77777777" w:rsidR="00067BEE" w:rsidRPr="00067BEE" w:rsidRDefault="00067BEE" w:rsidP="00067BEE">
      <w:pPr>
        <w:pStyle w:val="ListParagraph"/>
        <w:keepNext/>
        <w:keepLines/>
        <w:numPr>
          <w:ilvl w:val="0"/>
          <w:numId w:val="2"/>
        </w:numPr>
        <w:spacing w:before="480" w:after="240" w:line="288" w:lineRule="auto"/>
        <w:contextualSpacing w:val="0"/>
        <w:outlineLvl w:val="0"/>
        <w:rPr>
          <w:rFonts w:eastAsiaTheme="majorEastAsia" w:cstheme="majorBidi"/>
          <w:b/>
          <w:caps/>
          <w:vanish/>
          <w:sz w:val="28"/>
          <w:szCs w:val="32"/>
        </w:rPr>
      </w:pPr>
    </w:p>
    <w:p w14:paraId="3FF4043D" w14:textId="77777777" w:rsidR="00067BEE" w:rsidRPr="00067BEE" w:rsidRDefault="00067BEE" w:rsidP="00067BEE">
      <w:pPr>
        <w:pStyle w:val="ListParagraph"/>
        <w:keepNext/>
        <w:keepLines/>
        <w:numPr>
          <w:ilvl w:val="0"/>
          <w:numId w:val="2"/>
        </w:numPr>
        <w:spacing w:before="480" w:after="240" w:line="288" w:lineRule="auto"/>
        <w:contextualSpacing w:val="0"/>
        <w:outlineLvl w:val="0"/>
        <w:rPr>
          <w:rFonts w:eastAsiaTheme="majorEastAsia" w:cstheme="majorBidi"/>
          <w:b/>
          <w:caps/>
          <w:vanish/>
          <w:sz w:val="28"/>
          <w:szCs w:val="32"/>
        </w:rPr>
      </w:pPr>
    </w:p>
    <w:p w14:paraId="0FB956A2" w14:textId="77777777" w:rsidR="00067BEE" w:rsidRPr="00067BEE" w:rsidRDefault="00067BEE" w:rsidP="00067BEE">
      <w:pPr>
        <w:pStyle w:val="ListParagraph"/>
        <w:keepNext/>
        <w:keepLines/>
        <w:numPr>
          <w:ilvl w:val="0"/>
          <w:numId w:val="2"/>
        </w:numPr>
        <w:spacing w:before="480" w:after="240" w:line="288" w:lineRule="auto"/>
        <w:contextualSpacing w:val="0"/>
        <w:outlineLvl w:val="0"/>
        <w:rPr>
          <w:rFonts w:eastAsiaTheme="majorEastAsia" w:cstheme="majorBidi"/>
          <w:b/>
          <w:caps/>
          <w:vanish/>
          <w:sz w:val="28"/>
          <w:szCs w:val="32"/>
        </w:rPr>
      </w:pPr>
    </w:p>
    <w:p w14:paraId="4A7EAD82" w14:textId="77777777" w:rsidR="00067BEE" w:rsidRPr="00067BEE" w:rsidRDefault="00067BEE" w:rsidP="00067BEE">
      <w:pPr>
        <w:pStyle w:val="ListParagraph"/>
        <w:keepNext/>
        <w:keepLines/>
        <w:numPr>
          <w:ilvl w:val="0"/>
          <w:numId w:val="2"/>
        </w:numPr>
        <w:spacing w:before="480" w:after="240" w:line="288" w:lineRule="auto"/>
        <w:contextualSpacing w:val="0"/>
        <w:outlineLvl w:val="0"/>
        <w:rPr>
          <w:rFonts w:eastAsiaTheme="majorEastAsia" w:cstheme="majorBidi"/>
          <w:b/>
          <w:caps/>
          <w:vanish/>
          <w:sz w:val="28"/>
          <w:szCs w:val="32"/>
        </w:rPr>
      </w:pPr>
    </w:p>
    <w:p w14:paraId="6394FA0D" w14:textId="543D309C" w:rsidR="00EE07F1" w:rsidRPr="00067BEE" w:rsidRDefault="00576F1E" w:rsidP="0051280E">
      <w:pPr>
        <w:pStyle w:val="Heading1"/>
        <w:numPr>
          <w:ilvl w:val="0"/>
          <w:numId w:val="0"/>
        </w:numPr>
        <w:ind w:left="360" w:hanging="360"/>
      </w:pPr>
      <w:r w:rsidRPr="00067BEE">
        <w:t>Reference List</w:t>
      </w:r>
      <w:bookmarkEnd w:id="73"/>
    </w:p>
    <w:p w14:paraId="3C2192C1" w14:textId="113AA27F" w:rsidR="00357ABE" w:rsidRPr="00673474" w:rsidRDefault="00357ABE" w:rsidP="00673474">
      <w:pPr>
        <w:pStyle w:val="ListParagraph"/>
        <w:numPr>
          <w:ilvl w:val="0"/>
          <w:numId w:val="28"/>
        </w:numPr>
        <w:jc w:val="both"/>
        <w:rPr>
          <w:bCs/>
          <w:lang w:val="es-ES"/>
        </w:rPr>
      </w:pPr>
      <w:r w:rsidRPr="00673474">
        <w:rPr>
          <w:bCs/>
          <w:lang w:val="en-GB"/>
        </w:rPr>
        <w:t xml:space="preserve">Asocijacija Gaming Operatera Srbije. </w:t>
      </w:r>
      <w:r w:rsidRPr="00673474">
        <w:rPr>
          <w:bCs/>
          <w:lang w:val="es-ES"/>
        </w:rPr>
        <w:t xml:space="preserve">(2022). </w:t>
      </w:r>
      <w:r w:rsidRPr="00673474">
        <w:rPr>
          <w:bCs/>
          <w:i/>
          <w:iCs/>
          <w:lang w:val="es-ES"/>
        </w:rPr>
        <w:t>Kako da čovek nastavi da se igra(kocka) a da spreči neželjene posledice svoje igre?</w:t>
      </w:r>
      <w:r w:rsidRPr="00673474">
        <w:rPr>
          <w:bCs/>
          <w:lang w:val="es-ES"/>
        </w:rPr>
        <w:t xml:space="preserve">. https://agos.rs/prevencija/kako-da-covek-nastavi-da-se-igrakocka-a-da-spreci-nezeljene-posledice-svoje-igre-1019/ </w:t>
      </w:r>
    </w:p>
    <w:p w14:paraId="6F2CB5B9" w14:textId="144285CC" w:rsidR="00EE07F1" w:rsidRPr="00673474" w:rsidRDefault="00EE07F1" w:rsidP="00673474">
      <w:pPr>
        <w:pStyle w:val="ListParagraph"/>
        <w:numPr>
          <w:ilvl w:val="0"/>
          <w:numId w:val="28"/>
        </w:numPr>
        <w:jc w:val="both"/>
        <w:rPr>
          <w:lang w:val="en-US"/>
        </w:rPr>
      </w:pPr>
      <w:r w:rsidRPr="00673474">
        <w:rPr>
          <w:bCs/>
          <w:lang w:val="en-US"/>
        </w:rPr>
        <w:t>Agresti</w:t>
      </w:r>
      <w:r w:rsidRPr="00673474">
        <w:rPr>
          <w:lang w:val="en-US"/>
        </w:rPr>
        <w:t>, A. (2007)</w:t>
      </w:r>
      <w:r w:rsidR="00AB7865" w:rsidRPr="00673474">
        <w:rPr>
          <w:lang w:val="en-US"/>
        </w:rPr>
        <w:t>.</w:t>
      </w:r>
      <w:r w:rsidRPr="00673474">
        <w:rPr>
          <w:lang w:val="en-US"/>
        </w:rPr>
        <w:t> </w:t>
      </w:r>
      <w:r w:rsidR="00675B22" w:rsidRPr="00673474">
        <w:rPr>
          <w:bCs/>
          <w:i/>
          <w:lang w:val="en-US"/>
        </w:rPr>
        <w:t>An introduction to categorical data analysis</w:t>
      </w:r>
      <w:r w:rsidRPr="00673474">
        <w:rPr>
          <w:lang w:val="en-US"/>
        </w:rPr>
        <w:t> </w:t>
      </w:r>
      <w:r w:rsidR="0051280E" w:rsidRPr="00673474">
        <w:rPr>
          <w:lang w:val="en-US"/>
        </w:rPr>
        <w:t>(</w:t>
      </w:r>
      <w:r w:rsidR="0051280E" w:rsidRPr="00673474">
        <w:rPr>
          <w:bCs/>
          <w:lang w:val="en-US"/>
        </w:rPr>
        <w:t>2</w:t>
      </w:r>
      <w:r w:rsidR="0051280E" w:rsidRPr="00673474">
        <w:rPr>
          <w:bCs/>
          <w:vertAlign w:val="superscript"/>
          <w:lang w:val="en-US"/>
        </w:rPr>
        <w:t>nd</w:t>
      </w:r>
      <w:r w:rsidR="0051280E" w:rsidRPr="00673474">
        <w:rPr>
          <w:bCs/>
          <w:lang w:val="en-US"/>
        </w:rPr>
        <w:t xml:space="preserve"> e</w:t>
      </w:r>
      <w:r w:rsidRPr="00673474">
        <w:rPr>
          <w:bCs/>
          <w:lang w:val="en-US"/>
        </w:rPr>
        <w:t>d</w:t>
      </w:r>
      <w:r w:rsidR="0051280E" w:rsidRPr="00673474">
        <w:rPr>
          <w:bCs/>
          <w:lang w:val="en-US"/>
        </w:rPr>
        <w:t>.).</w:t>
      </w:r>
      <w:r w:rsidRPr="00673474">
        <w:rPr>
          <w:lang w:val="en-US"/>
        </w:rPr>
        <w:t xml:space="preserve"> John </w:t>
      </w:r>
      <w:r w:rsidR="00675B22" w:rsidRPr="00673474">
        <w:rPr>
          <w:lang w:val="en-US"/>
        </w:rPr>
        <w:t>Wiley &amp;</w:t>
      </w:r>
      <w:r w:rsidR="0051280E" w:rsidRPr="00673474">
        <w:rPr>
          <w:lang w:val="en-US"/>
        </w:rPr>
        <w:t xml:space="preserve"> Sons.</w:t>
      </w:r>
      <w:r w:rsidRPr="00673474">
        <w:rPr>
          <w:lang w:val="en-US"/>
        </w:rPr>
        <w:t xml:space="preserve"> </w:t>
      </w:r>
    </w:p>
    <w:p w14:paraId="730D49BF" w14:textId="16949880" w:rsidR="005977F9" w:rsidRPr="000179EF" w:rsidRDefault="00990160" w:rsidP="00673474">
      <w:pPr>
        <w:pStyle w:val="ListParagraph"/>
        <w:numPr>
          <w:ilvl w:val="0"/>
          <w:numId w:val="28"/>
        </w:numPr>
        <w:jc w:val="both"/>
      </w:pPr>
      <w:r w:rsidRPr="00673474">
        <w:rPr>
          <w:lang w:val="en-US"/>
        </w:rPr>
        <w:t>Ali, S.</w:t>
      </w:r>
      <w:r w:rsidR="00675B22" w:rsidRPr="00673474">
        <w:rPr>
          <w:lang w:val="en-US"/>
        </w:rPr>
        <w:t xml:space="preserve"> </w:t>
      </w:r>
      <w:r w:rsidRPr="00673474">
        <w:rPr>
          <w:lang w:val="en-US"/>
        </w:rPr>
        <w:t xml:space="preserve">D., &amp; Ahuja, R. (2020). </w:t>
      </w:r>
      <w:r w:rsidR="00675B22" w:rsidRPr="00673474">
        <w:rPr>
          <w:i/>
          <w:lang w:val="en-US"/>
        </w:rPr>
        <w:t>The evolution and core concepts of deep learning &amp; neural networks</w:t>
      </w:r>
      <w:r w:rsidR="005977F9" w:rsidRPr="00673474">
        <w:rPr>
          <w:lang w:val="en-US"/>
        </w:rPr>
        <w:t xml:space="preserve">. </w:t>
      </w:r>
      <w:r w:rsidR="001462BD" w:rsidRPr="000179EF">
        <w:t>https://www.analyticsvidhya.com/blog/2016/08/evolution-core-concepts-deep-learning-neural-networks/</w:t>
      </w:r>
    </w:p>
    <w:p w14:paraId="264049B4" w14:textId="004F4B87" w:rsidR="000179EF" w:rsidRPr="00673474" w:rsidRDefault="00675B22" w:rsidP="00673474">
      <w:pPr>
        <w:pStyle w:val="ListParagraph"/>
        <w:numPr>
          <w:ilvl w:val="0"/>
          <w:numId w:val="28"/>
        </w:numPr>
        <w:jc w:val="both"/>
        <w:rPr>
          <w:lang w:val="en-GB"/>
        </w:rPr>
      </w:pPr>
      <w:r>
        <w:t xml:space="preserve">American Psychiatric Association. (2013). </w:t>
      </w:r>
      <w:r>
        <w:rPr>
          <w:rStyle w:val="Emphasis"/>
        </w:rPr>
        <w:t>Diagnostic and statistical manual of mental disorders</w:t>
      </w:r>
      <w:r>
        <w:t xml:space="preserve"> (5</w:t>
      </w:r>
      <w:r w:rsidRPr="00B67DEB">
        <w:rPr>
          <w:vertAlign w:val="superscript"/>
        </w:rPr>
        <w:t>th</w:t>
      </w:r>
      <w:r>
        <w:t xml:space="preserve"> ed.). American Psychiatric Publishing. </w:t>
      </w:r>
      <w:r w:rsidRPr="00675B22">
        <w:t>https://doi.org/10.1176/appi.books.9780890425596</w:t>
      </w:r>
    </w:p>
    <w:p w14:paraId="60F81ACC" w14:textId="06F3CA4D" w:rsidR="00675B22" w:rsidRDefault="00675B22" w:rsidP="00673474">
      <w:pPr>
        <w:pStyle w:val="ListParagraph"/>
        <w:numPr>
          <w:ilvl w:val="0"/>
          <w:numId w:val="28"/>
        </w:numPr>
        <w:jc w:val="both"/>
      </w:pPr>
      <w:r>
        <w:t>Andrews, S. K., Narayanan, K. L., Balasubadra, K.</w:t>
      </w:r>
      <w:r w:rsidR="005977F9">
        <w:t>, &amp; Josephine, M. S. (2021</w:t>
      </w:r>
      <w:r>
        <w:t xml:space="preserve">). Analysis on sports data match result prediction using machine learning libraries. </w:t>
      </w:r>
      <w:r>
        <w:rPr>
          <w:rStyle w:val="Emphasis"/>
        </w:rPr>
        <w:t>Journal of Physics: Conference Series, 1964</w:t>
      </w:r>
      <w:r>
        <w:t>(4), 042085. IOP Publishing.</w:t>
      </w:r>
    </w:p>
    <w:p w14:paraId="2B8EF6F2" w14:textId="2928DB8D" w:rsidR="002E6134" w:rsidRPr="00673474" w:rsidRDefault="002E6134" w:rsidP="00673474">
      <w:pPr>
        <w:pStyle w:val="ListParagraph"/>
        <w:numPr>
          <w:ilvl w:val="0"/>
          <w:numId w:val="28"/>
        </w:numPr>
        <w:jc w:val="both"/>
        <w:rPr>
          <w:lang w:val="en-US"/>
        </w:rPr>
      </w:pPr>
      <w:r w:rsidRPr="00673474">
        <w:rPr>
          <w:lang w:val="en-US"/>
        </w:rPr>
        <w:t>Archontakis, F., &amp; Osborne, E. (2007). Playing it safe? A Fibonacci strategy for soccer betting. </w:t>
      </w:r>
      <w:r w:rsidRPr="00673474">
        <w:rPr>
          <w:i/>
          <w:iCs/>
          <w:lang w:val="en-US"/>
        </w:rPr>
        <w:t>Journal of Sports Economics</w:t>
      </w:r>
      <w:r w:rsidRPr="00673474">
        <w:rPr>
          <w:lang w:val="en-US"/>
        </w:rPr>
        <w:t>, </w:t>
      </w:r>
      <w:r w:rsidRPr="00673474">
        <w:rPr>
          <w:i/>
          <w:iCs/>
          <w:lang w:val="en-US"/>
        </w:rPr>
        <w:t>8</w:t>
      </w:r>
      <w:r w:rsidRPr="00673474">
        <w:rPr>
          <w:lang w:val="en-US"/>
        </w:rPr>
        <w:t>(3), 295-308.</w:t>
      </w:r>
    </w:p>
    <w:p w14:paraId="030BAEFD" w14:textId="08D78BED" w:rsidR="008841ED" w:rsidRPr="00673474" w:rsidRDefault="008841ED" w:rsidP="00673474">
      <w:pPr>
        <w:pStyle w:val="ListParagraph"/>
        <w:numPr>
          <w:ilvl w:val="0"/>
          <w:numId w:val="28"/>
        </w:numPr>
        <w:jc w:val="both"/>
        <w:rPr>
          <w:lang w:val="en-US"/>
        </w:rPr>
      </w:pPr>
      <w:r w:rsidRPr="00673474">
        <w:rPr>
          <w:lang w:val="en-US"/>
        </w:rPr>
        <w:t>Ash, R. B. (2008). </w:t>
      </w:r>
      <w:r w:rsidRPr="00673474">
        <w:rPr>
          <w:i/>
          <w:iCs/>
          <w:lang w:val="en-US"/>
        </w:rPr>
        <w:t>Basic probability theory</w:t>
      </w:r>
      <w:r w:rsidRPr="00673474">
        <w:rPr>
          <w:lang w:val="en-US"/>
        </w:rPr>
        <w:t>. Courier Corporation.</w:t>
      </w:r>
    </w:p>
    <w:p w14:paraId="147E8C39" w14:textId="713F7559" w:rsidR="0094051F" w:rsidRPr="00673474" w:rsidRDefault="0094051F" w:rsidP="00673474">
      <w:pPr>
        <w:pStyle w:val="ListParagraph"/>
        <w:numPr>
          <w:ilvl w:val="0"/>
          <w:numId w:val="28"/>
        </w:numPr>
        <w:jc w:val="both"/>
        <w:rPr>
          <w:lang w:val="en-US"/>
        </w:rPr>
      </w:pPr>
      <w:r w:rsidRPr="00673474">
        <w:rPr>
          <w:lang w:val="en-US"/>
        </w:rPr>
        <w:t xml:space="preserve">Atsauri, M. R., Mawengkang, H., &amp; Efendi, S. (2023). </w:t>
      </w:r>
      <w:r w:rsidR="005977F9" w:rsidRPr="00673474">
        <w:rPr>
          <w:lang w:val="en-US"/>
        </w:rPr>
        <w:t>Enhancing unbalanced data classification with cross-validation and extreme gradient boosting: a comprehensive analysis</w:t>
      </w:r>
      <w:r w:rsidRPr="00673474">
        <w:rPr>
          <w:lang w:val="en-US"/>
        </w:rPr>
        <w:t xml:space="preserve">. </w:t>
      </w:r>
      <w:r w:rsidRPr="00673474">
        <w:rPr>
          <w:i/>
          <w:lang w:val="en-US"/>
        </w:rPr>
        <w:t>JITE (Journal of Informatics and Telecommunication Engineering)</w:t>
      </w:r>
      <w:r w:rsidRPr="00673474">
        <w:rPr>
          <w:lang w:val="en-US"/>
        </w:rPr>
        <w:t>, </w:t>
      </w:r>
      <w:r w:rsidRPr="00673474">
        <w:rPr>
          <w:i/>
          <w:iCs/>
          <w:lang w:val="en-US"/>
        </w:rPr>
        <w:t>7</w:t>
      </w:r>
      <w:r w:rsidRPr="00673474">
        <w:rPr>
          <w:lang w:val="en-US"/>
        </w:rPr>
        <w:t>(1), 30-42.</w:t>
      </w:r>
    </w:p>
    <w:p w14:paraId="714DB9A2" w14:textId="46CF8A2A" w:rsidR="002E6134" w:rsidRPr="00673474" w:rsidRDefault="002E6134" w:rsidP="00673474">
      <w:pPr>
        <w:pStyle w:val="ListParagraph"/>
        <w:numPr>
          <w:ilvl w:val="0"/>
          <w:numId w:val="28"/>
        </w:numPr>
        <w:jc w:val="both"/>
        <w:rPr>
          <w:lang w:val="en-US"/>
        </w:rPr>
      </w:pPr>
      <w:r w:rsidRPr="00673474">
        <w:rPr>
          <w:lang w:val="en-US"/>
        </w:rPr>
        <w:t>Baboota, R., &amp; Kaur, H. (2019). Predictive analysis and modelling football results using machine learning approach for English Premier League. </w:t>
      </w:r>
      <w:r w:rsidRPr="00673474">
        <w:rPr>
          <w:i/>
          <w:iCs/>
          <w:lang w:val="en-US"/>
        </w:rPr>
        <w:t>International Journal of Forecasting</w:t>
      </w:r>
      <w:r w:rsidRPr="00673474">
        <w:rPr>
          <w:lang w:val="en-US"/>
        </w:rPr>
        <w:t>, </w:t>
      </w:r>
      <w:r w:rsidRPr="00673474">
        <w:rPr>
          <w:i/>
          <w:iCs/>
          <w:lang w:val="en-US"/>
        </w:rPr>
        <w:t>35</w:t>
      </w:r>
      <w:r w:rsidRPr="00673474">
        <w:rPr>
          <w:lang w:val="en-US"/>
        </w:rPr>
        <w:t>(2), 741-755.</w:t>
      </w:r>
    </w:p>
    <w:p w14:paraId="0EF9AB89" w14:textId="56CAFD30" w:rsidR="002E6134" w:rsidRPr="00673474" w:rsidRDefault="002E6134" w:rsidP="00673474">
      <w:pPr>
        <w:pStyle w:val="ListParagraph"/>
        <w:numPr>
          <w:ilvl w:val="0"/>
          <w:numId w:val="28"/>
        </w:numPr>
        <w:jc w:val="both"/>
        <w:rPr>
          <w:lang w:val="en-US"/>
        </w:rPr>
      </w:pPr>
      <w:r w:rsidRPr="00673474">
        <w:rPr>
          <w:lang w:val="en-US"/>
        </w:rPr>
        <w:t>Bai, L., Gedik, R., &amp; Egilmez, G. (2023). What does it take to win or lose a soccer game? A machine learning approach to understand the impact of game and team statistics. </w:t>
      </w:r>
      <w:r w:rsidRPr="00673474">
        <w:rPr>
          <w:i/>
          <w:iCs/>
          <w:lang w:val="en-US"/>
        </w:rPr>
        <w:t>Journal of the Operational Research Society</w:t>
      </w:r>
      <w:r w:rsidRPr="00673474">
        <w:rPr>
          <w:lang w:val="en-US"/>
        </w:rPr>
        <w:t>, </w:t>
      </w:r>
      <w:r w:rsidRPr="00673474">
        <w:rPr>
          <w:i/>
          <w:iCs/>
          <w:lang w:val="en-US"/>
        </w:rPr>
        <w:t>74</w:t>
      </w:r>
      <w:r w:rsidRPr="00673474">
        <w:rPr>
          <w:lang w:val="en-US"/>
        </w:rPr>
        <w:t>(7), 1690-1711.</w:t>
      </w:r>
    </w:p>
    <w:p w14:paraId="5F088AC9" w14:textId="77777777" w:rsidR="006A14C9" w:rsidRPr="00673474" w:rsidRDefault="006A14C9" w:rsidP="00673474">
      <w:pPr>
        <w:pStyle w:val="ListParagraph"/>
        <w:numPr>
          <w:ilvl w:val="0"/>
          <w:numId w:val="28"/>
        </w:numPr>
        <w:jc w:val="both"/>
        <w:rPr>
          <w:lang w:val="en-US"/>
        </w:rPr>
      </w:pPr>
      <w:r w:rsidRPr="00673474">
        <w:rPr>
          <w:lang w:val="en-US"/>
        </w:rPr>
        <w:t>Balatsky, E. V. (2021). Post-industrial society and the economy of leisure: A new personnel paradigm. </w:t>
      </w:r>
      <w:r w:rsidRPr="00673474">
        <w:rPr>
          <w:i/>
          <w:iCs/>
          <w:lang w:val="en-US"/>
        </w:rPr>
        <w:t>Journal of New Economy (</w:t>
      </w:r>
      <w:r w:rsidR="008F1383" w:rsidRPr="00673474">
        <w:rPr>
          <w:i/>
          <w:iCs/>
          <w:lang w:val="en-US"/>
        </w:rPr>
        <w:t>translated version</w:t>
      </w:r>
      <w:r w:rsidRPr="00673474">
        <w:rPr>
          <w:i/>
          <w:iCs/>
          <w:lang w:val="en-US"/>
        </w:rPr>
        <w:t>)</w:t>
      </w:r>
      <w:r w:rsidRPr="00673474">
        <w:rPr>
          <w:lang w:val="en-US"/>
        </w:rPr>
        <w:t>, </w:t>
      </w:r>
      <w:r w:rsidRPr="00673474">
        <w:rPr>
          <w:i/>
          <w:iCs/>
          <w:lang w:val="en-US"/>
        </w:rPr>
        <w:t>22</w:t>
      </w:r>
      <w:r w:rsidRPr="00673474">
        <w:rPr>
          <w:lang w:val="en-US"/>
        </w:rPr>
        <w:t>(4), 5-23.</w:t>
      </w:r>
    </w:p>
    <w:p w14:paraId="65C11C48" w14:textId="0AFB23FB" w:rsidR="00140515" w:rsidRPr="00673474" w:rsidRDefault="005977F9" w:rsidP="00673474">
      <w:pPr>
        <w:pStyle w:val="ListParagraph"/>
        <w:numPr>
          <w:ilvl w:val="0"/>
          <w:numId w:val="28"/>
        </w:numPr>
        <w:jc w:val="both"/>
        <w:rPr>
          <w:lang w:val="en-US"/>
        </w:rPr>
      </w:pPr>
      <w:r w:rsidRPr="00673474">
        <w:rPr>
          <w:lang w:val="en-US"/>
        </w:rPr>
        <w:t>Bano, M. (2015</w:t>
      </w:r>
      <w:r w:rsidR="008F1383" w:rsidRPr="00673474">
        <w:rPr>
          <w:lang w:val="en-US"/>
        </w:rPr>
        <w:t>). Addressing the challenges of requirements ambiguity: A review of empirical literature. In </w:t>
      </w:r>
      <w:r w:rsidR="008F1383" w:rsidRPr="00673474">
        <w:rPr>
          <w:i/>
          <w:iCs/>
          <w:lang w:val="en-US"/>
        </w:rPr>
        <w:t>2015 IEEE Fifth International Workshop on Empirical Requirements Engineering (EmpiRE)</w:t>
      </w:r>
      <w:r w:rsidR="008F1383" w:rsidRPr="00673474">
        <w:rPr>
          <w:lang w:val="en-US"/>
        </w:rPr>
        <w:t> (pp. 21-24). IEEE.</w:t>
      </w:r>
    </w:p>
    <w:p w14:paraId="2EF1C790" w14:textId="6189A971" w:rsidR="002E6134" w:rsidRPr="00673474" w:rsidRDefault="002E6134" w:rsidP="00673474">
      <w:pPr>
        <w:pStyle w:val="ListParagraph"/>
        <w:numPr>
          <w:ilvl w:val="0"/>
          <w:numId w:val="28"/>
        </w:numPr>
        <w:jc w:val="both"/>
        <w:rPr>
          <w:lang w:val="en-US"/>
        </w:rPr>
      </w:pPr>
      <w:r w:rsidRPr="00673474">
        <w:rPr>
          <w:lang w:val="en-US"/>
        </w:rPr>
        <w:t>Bason, T., &amp; Senaux, B. (2</w:t>
      </w:r>
      <w:r w:rsidR="005977F9" w:rsidRPr="00673474">
        <w:rPr>
          <w:lang w:val="en-US"/>
        </w:rPr>
        <w:t xml:space="preserve">023). The football industry. </w:t>
      </w:r>
      <w:r w:rsidRPr="00673474">
        <w:rPr>
          <w:i/>
          <w:iCs/>
          <w:lang w:val="en-US"/>
        </w:rPr>
        <w:t>Research Handbook on the Law of Professional Football Clubs</w:t>
      </w:r>
      <w:r w:rsidRPr="00673474">
        <w:rPr>
          <w:lang w:val="en-US"/>
        </w:rPr>
        <w:t>. Edward Elgar Publishing.</w:t>
      </w:r>
    </w:p>
    <w:p w14:paraId="3C66D923" w14:textId="24DFE385" w:rsidR="00E33B77" w:rsidRPr="00673474" w:rsidRDefault="00FD3A79" w:rsidP="00673474">
      <w:pPr>
        <w:pStyle w:val="ListParagraph"/>
        <w:numPr>
          <w:ilvl w:val="0"/>
          <w:numId w:val="28"/>
        </w:numPr>
        <w:jc w:val="both"/>
        <w:rPr>
          <w:lang w:val="en-US"/>
        </w:rPr>
      </w:pPr>
      <w:r w:rsidRPr="00FD3A79">
        <w:t xml:space="preserve">Bawden, D.  &amp; Robinson, L. (2020). </w:t>
      </w:r>
      <w:r w:rsidR="005977F9">
        <w:t>Information overload: A</w:t>
      </w:r>
      <w:r w:rsidR="005977F9" w:rsidRPr="00FD3A79">
        <w:t>n overview</w:t>
      </w:r>
      <w:r w:rsidR="005977F9">
        <w:t xml:space="preserve">. </w:t>
      </w:r>
      <w:r w:rsidRPr="00673474">
        <w:rPr>
          <w:i/>
          <w:iCs/>
        </w:rPr>
        <w:t>Oxford Encyclopedia of Political Decision Making.</w:t>
      </w:r>
      <w:r w:rsidR="005977F9">
        <w:t xml:space="preserve"> </w:t>
      </w:r>
      <w:r w:rsidRPr="00FD3A79">
        <w:t xml:space="preserve">Oxford University Press. </w:t>
      </w:r>
      <w:r w:rsidR="00675B22">
        <w:t>https://doi.org/10.1093/acrefore/9780190228637.013.1360</w:t>
      </w:r>
    </w:p>
    <w:p w14:paraId="23D8C525" w14:textId="5FDC0B09" w:rsidR="0078372D" w:rsidRPr="00673474" w:rsidRDefault="0078372D" w:rsidP="00673474">
      <w:pPr>
        <w:pStyle w:val="ListParagraph"/>
        <w:numPr>
          <w:ilvl w:val="0"/>
          <w:numId w:val="28"/>
        </w:numPr>
        <w:jc w:val="both"/>
        <w:rPr>
          <w:lang w:val="en-US"/>
        </w:rPr>
      </w:pPr>
      <w:r w:rsidRPr="0078372D">
        <w:t>Bell</w:t>
      </w:r>
      <w:r>
        <w:t>, D.</w:t>
      </w:r>
      <w:r w:rsidRPr="0078372D">
        <w:t> (1976)</w:t>
      </w:r>
      <w:r>
        <w:t>.</w:t>
      </w:r>
      <w:r w:rsidRPr="0078372D">
        <w:t xml:space="preserve"> </w:t>
      </w:r>
      <w:r w:rsidRPr="00673474">
        <w:rPr>
          <w:i/>
        </w:rPr>
        <w:t>The coming of post-industrial society</w:t>
      </w:r>
      <w:r w:rsidR="000B3B08">
        <w:t>. Basic Books.</w:t>
      </w:r>
      <w:r w:rsidRPr="00673474">
        <w:rPr>
          <w:lang w:val="en-US"/>
        </w:rPr>
        <w:t xml:space="preserve"> </w:t>
      </w:r>
    </w:p>
    <w:p w14:paraId="019EE1BD" w14:textId="2D136B12" w:rsidR="00CB2280" w:rsidRPr="00673474" w:rsidRDefault="00CB2280" w:rsidP="00673474">
      <w:pPr>
        <w:pStyle w:val="ListParagraph"/>
        <w:numPr>
          <w:ilvl w:val="0"/>
          <w:numId w:val="28"/>
        </w:numPr>
        <w:jc w:val="both"/>
        <w:rPr>
          <w:lang w:val="en-US"/>
        </w:rPr>
      </w:pPr>
      <w:r w:rsidRPr="00673474">
        <w:rPr>
          <w:lang w:val="en-US"/>
        </w:rPr>
        <w:t>Berrar, D. (2025). </w:t>
      </w:r>
      <w:r w:rsidRPr="00673474">
        <w:rPr>
          <w:bCs/>
          <w:lang w:val="en-US"/>
        </w:rPr>
        <w:t>Cross-validation.</w:t>
      </w:r>
      <w:r w:rsidRPr="00673474">
        <w:rPr>
          <w:lang w:val="en-US"/>
        </w:rPr>
        <w:t> </w:t>
      </w:r>
      <w:r w:rsidRPr="00673474">
        <w:rPr>
          <w:i/>
          <w:iCs/>
          <w:lang w:val="en-US"/>
        </w:rPr>
        <w:t>Encyclopedia of Bioinform</w:t>
      </w:r>
      <w:r w:rsidR="005977F9" w:rsidRPr="00673474">
        <w:rPr>
          <w:i/>
          <w:iCs/>
          <w:lang w:val="en-US"/>
        </w:rPr>
        <w:t xml:space="preserve">atics and Computational Biology </w:t>
      </w:r>
      <w:r w:rsidR="005977F9" w:rsidRPr="00673474">
        <w:rPr>
          <w:iCs/>
          <w:lang w:val="en-US"/>
        </w:rPr>
        <w:t>(2</w:t>
      </w:r>
      <w:r w:rsidR="005977F9" w:rsidRPr="00673474">
        <w:rPr>
          <w:iCs/>
          <w:vertAlign w:val="superscript"/>
          <w:lang w:val="en-US"/>
        </w:rPr>
        <w:t>nd</w:t>
      </w:r>
      <w:r w:rsidR="005977F9" w:rsidRPr="00673474">
        <w:rPr>
          <w:iCs/>
          <w:lang w:val="en-US"/>
        </w:rPr>
        <w:t xml:space="preserve"> ed)</w:t>
      </w:r>
      <w:r w:rsidRPr="00673474">
        <w:rPr>
          <w:i/>
          <w:iCs/>
          <w:lang w:val="en-US"/>
        </w:rPr>
        <w:t>.</w:t>
      </w:r>
      <w:r w:rsidR="00AC6D63" w:rsidRPr="00673474">
        <w:rPr>
          <w:lang w:val="en-US"/>
        </w:rPr>
        <w:t> Elsevier</w:t>
      </w:r>
      <w:r w:rsidRPr="00673474">
        <w:rPr>
          <w:lang w:val="en-US"/>
        </w:rPr>
        <w:t>.</w:t>
      </w:r>
    </w:p>
    <w:p w14:paraId="63B1F7D6" w14:textId="50C9B3F7" w:rsidR="002E6134" w:rsidRPr="00673474" w:rsidRDefault="002E6134" w:rsidP="00673474">
      <w:pPr>
        <w:pStyle w:val="ListParagraph"/>
        <w:numPr>
          <w:ilvl w:val="0"/>
          <w:numId w:val="28"/>
        </w:numPr>
        <w:jc w:val="both"/>
        <w:rPr>
          <w:lang w:val="en-US"/>
        </w:rPr>
      </w:pPr>
      <w:r w:rsidRPr="00673474">
        <w:rPr>
          <w:lang w:val="en-US"/>
        </w:rPr>
        <w:t>Cawley, G. C., &amp; Talbot, N. L.</w:t>
      </w:r>
      <w:r w:rsidR="0078372D" w:rsidRPr="00673474">
        <w:rPr>
          <w:lang w:val="en-US"/>
        </w:rPr>
        <w:t xml:space="preserve"> C.</w:t>
      </w:r>
      <w:r w:rsidRPr="00673474">
        <w:rPr>
          <w:lang w:val="en-US"/>
        </w:rPr>
        <w:t xml:space="preserve"> (2010). On over-fitting in model selection and subsequent selection bias in performance evaluation. </w:t>
      </w:r>
      <w:r w:rsidRPr="00673474">
        <w:rPr>
          <w:i/>
          <w:iCs/>
          <w:lang w:val="en-US"/>
        </w:rPr>
        <w:t>The Journal of Machine Learning Research</w:t>
      </w:r>
      <w:r w:rsidRPr="00673474">
        <w:rPr>
          <w:lang w:val="en-US"/>
        </w:rPr>
        <w:t>, </w:t>
      </w:r>
      <w:r w:rsidRPr="00673474">
        <w:rPr>
          <w:i/>
          <w:iCs/>
          <w:lang w:val="en-US"/>
        </w:rPr>
        <w:t>11</w:t>
      </w:r>
      <w:r w:rsidRPr="00673474">
        <w:rPr>
          <w:lang w:val="en-US"/>
        </w:rPr>
        <w:t>, 2079-2107.</w:t>
      </w:r>
    </w:p>
    <w:p w14:paraId="61EC95BF" w14:textId="77777777" w:rsidR="001254AF" w:rsidRPr="00673474" w:rsidRDefault="001254AF" w:rsidP="00673474">
      <w:pPr>
        <w:pStyle w:val="ListParagraph"/>
        <w:numPr>
          <w:ilvl w:val="0"/>
          <w:numId w:val="28"/>
        </w:numPr>
        <w:jc w:val="both"/>
        <w:rPr>
          <w:lang w:val="en-US"/>
        </w:rPr>
      </w:pPr>
      <w:r w:rsidRPr="00673474">
        <w:rPr>
          <w:lang w:val="en-US"/>
        </w:rPr>
        <w:t>Chatterjee, R. (2020). Fundamental concepts of artificial intelligence and its applications. </w:t>
      </w:r>
      <w:r w:rsidRPr="00673474">
        <w:rPr>
          <w:i/>
          <w:iCs/>
          <w:lang w:val="en-US"/>
        </w:rPr>
        <w:t>Journal of Mathematical Problems, Equations and Statistics</w:t>
      </w:r>
      <w:r w:rsidRPr="00673474">
        <w:rPr>
          <w:lang w:val="en-US"/>
        </w:rPr>
        <w:t>, </w:t>
      </w:r>
      <w:r w:rsidRPr="00673474">
        <w:rPr>
          <w:i/>
          <w:iCs/>
          <w:lang w:val="en-US"/>
        </w:rPr>
        <w:t>1</w:t>
      </w:r>
      <w:r w:rsidRPr="00673474">
        <w:rPr>
          <w:lang w:val="en-US"/>
        </w:rPr>
        <w:t>(2), 13-24.</w:t>
      </w:r>
    </w:p>
    <w:p w14:paraId="6C461036" w14:textId="7AA04BF5" w:rsidR="00685F1C" w:rsidRPr="00673474" w:rsidRDefault="00685F1C" w:rsidP="00673474">
      <w:pPr>
        <w:pStyle w:val="ListParagraph"/>
        <w:numPr>
          <w:ilvl w:val="0"/>
          <w:numId w:val="28"/>
        </w:numPr>
        <w:jc w:val="both"/>
        <w:rPr>
          <w:lang w:val="en-US"/>
        </w:rPr>
      </w:pPr>
      <w:r w:rsidRPr="00673474">
        <w:rPr>
          <w:lang w:val="en-US"/>
        </w:rPr>
        <w:t xml:space="preserve">Chen, T., &amp; </w:t>
      </w:r>
      <w:r w:rsidR="00673474" w:rsidRPr="00673474">
        <w:rPr>
          <w:lang w:val="en-US"/>
        </w:rPr>
        <w:t>Guestrin, C. (2016, August). XGB</w:t>
      </w:r>
      <w:r w:rsidRPr="00673474">
        <w:rPr>
          <w:lang w:val="en-US"/>
        </w:rPr>
        <w:t>oost: A sc</w:t>
      </w:r>
      <w:r w:rsidR="00673474" w:rsidRPr="00673474">
        <w:rPr>
          <w:lang w:val="en-US"/>
        </w:rPr>
        <w:t>alable tree boosting system.</w:t>
      </w:r>
      <w:r w:rsidR="000B3B08">
        <w:rPr>
          <w:lang w:val="en-US"/>
        </w:rPr>
        <w:t xml:space="preserve"> In</w:t>
      </w:r>
      <w:r w:rsidR="00673474" w:rsidRPr="00673474">
        <w:rPr>
          <w:lang w:val="en-US"/>
        </w:rPr>
        <w:t xml:space="preserve"> </w:t>
      </w:r>
      <w:r w:rsidRPr="00673474">
        <w:rPr>
          <w:i/>
          <w:iCs/>
          <w:lang w:val="en-US"/>
        </w:rPr>
        <w:t xml:space="preserve">Proceedings of the 22nd </w:t>
      </w:r>
      <w:r w:rsidR="000C4640" w:rsidRPr="00673474">
        <w:rPr>
          <w:i/>
          <w:iCs/>
          <w:lang w:val="en-US"/>
        </w:rPr>
        <w:t xml:space="preserve">ACM SIGKDD </w:t>
      </w:r>
      <w:r w:rsidRPr="00673474">
        <w:rPr>
          <w:i/>
          <w:iCs/>
          <w:lang w:val="en-US"/>
        </w:rPr>
        <w:t>international conference on knowledge discovery and data mining</w:t>
      </w:r>
      <w:r w:rsidRPr="00673474">
        <w:rPr>
          <w:lang w:val="en-US"/>
        </w:rPr>
        <w:t> (pp. 785-794).</w:t>
      </w:r>
    </w:p>
    <w:p w14:paraId="35DE057E" w14:textId="00AEC062" w:rsidR="00EA3EE0" w:rsidRPr="00673474" w:rsidRDefault="00EA3EE0" w:rsidP="00673474">
      <w:pPr>
        <w:pStyle w:val="ListParagraph"/>
        <w:numPr>
          <w:ilvl w:val="0"/>
          <w:numId w:val="28"/>
        </w:numPr>
        <w:jc w:val="both"/>
        <w:rPr>
          <w:lang w:val="en-US"/>
        </w:rPr>
      </w:pPr>
      <w:r w:rsidRPr="00673474">
        <w:rPr>
          <w:lang w:val="en-US"/>
        </w:rPr>
        <w:t>Cortis, D. (2015). Expected values and variances in bookmaker payouts:</w:t>
      </w:r>
      <w:r w:rsidR="00103DDB" w:rsidRPr="00673474">
        <w:rPr>
          <w:lang w:val="en-US"/>
        </w:rPr>
        <w:t xml:space="preserve"> A theoretical approach </w:t>
      </w:r>
      <w:r w:rsidR="002A0EE2" w:rsidRPr="00673474">
        <w:rPr>
          <w:lang w:val="en-US"/>
        </w:rPr>
        <w:t>towards setting</w:t>
      </w:r>
      <w:r w:rsidRPr="00673474">
        <w:rPr>
          <w:lang w:val="en-US"/>
        </w:rPr>
        <w:t xml:space="preserve"> limits on odds. </w:t>
      </w:r>
      <w:r w:rsidRPr="00673474">
        <w:rPr>
          <w:i/>
          <w:lang w:val="en-US"/>
        </w:rPr>
        <w:t>The Journal of Prediction Markets</w:t>
      </w:r>
      <w:r w:rsidRPr="00673474">
        <w:rPr>
          <w:lang w:val="en-US"/>
        </w:rPr>
        <w:t>, 9(1), 1–14.</w:t>
      </w:r>
    </w:p>
    <w:p w14:paraId="49E0DCA5" w14:textId="0DC97906" w:rsidR="00673474" w:rsidRDefault="00673474" w:rsidP="00673474">
      <w:pPr>
        <w:pStyle w:val="ListParagraph"/>
        <w:numPr>
          <w:ilvl w:val="0"/>
          <w:numId w:val="28"/>
        </w:numPr>
        <w:jc w:val="both"/>
      </w:pPr>
      <w:r w:rsidRPr="00673474">
        <w:t>Dash, M., Liu, H., &amp; Yao, J. (1997). Dimensionality reduction of un</w:t>
      </w:r>
      <w:r w:rsidR="000B3B08">
        <w:t xml:space="preserve">supervised data. In </w:t>
      </w:r>
      <w:r w:rsidRPr="00673474">
        <w:rPr>
          <w:i/>
          <w:iCs/>
        </w:rPr>
        <w:t>Proceedings of the International Conference on Tools with Artificial Intelligence </w:t>
      </w:r>
      <w:r w:rsidR="000B3B08">
        <w:t>(pp. 532-539)</w:t>
      </w:r>
    </w:p>
    <w:p w14:paraId="1C707C39" w14:textId="680FA9E8" w:rsidR="00673474" w:rsidRDefault="00673474" w:rsidP="00673474">
      <w:pPr>
        <w:pStyle w:val="ListParagraph"/>
        <w:numPr>
          <w:ilvl w:val="0"/>
          <w:numId w:val="28"/>
        </w:numPr>
        <w:jc w:val="both"/>
      </w:pPr>
      <w:r w:rsidRPr="00673474">
        <w:t>De Souza Nascimento, E., Ahmed, I., Oliveira, E., Palheta, M. P., Steinmacher, I., &amp; Conte, T. (2019). </w:t>
      </w:r>
      <w:r w:rsidRPr="002D7599">
        <w:t>Understanding development process of machine learning systems: challenges and solutions</w:t>
      </w:r>
      <w:r w:rsidRPr="00673474">
        <w:t>. In </w:t>
      </w:r>
      <w:r w:rsidRPr="00673474">
        <w:rPr>
          <w:i/>
          <w:iCs/>
        </w:rPr>
        <w:t>Proceedings - 13th ACM/IEEE International Symposium on Empirical Software Engineering and Measurement, ESEM 2019 </w:t>
      </w:r>
      <w:r w:rsidRPr="00673474">
        <w:t>Article 8870157 (International Symposium on Empirical Software Engineering and Measurement; Vol. 2019-Septem</w:t>
      </w:r>
      <w:r w:rsidR="000B3B08">
        <w:t>b</w:t>
      </w:r>
      <w:r w:rsidRPr="00673474">
        <w:t>er). IEEE Computer Society. https://doi.org/10.1109/ESEM.2019.8870157</w:t>
      </w:r>
    </w:p>
    <w:p w14:paraId="64D342A3" w14:textId="23149465" w:rsidR="00A85234" w:rsidRPr="00673474" w:rsidRDefault="00A85234" w:rsidP="00673474">
      <w:pPr>
        <w:pStyle w:val="ListParagraph"/>
        <w:numPr>
          <w:ilvl w:val="0"/>
          <w:numId w:val="28"/>
        </w:numPr>
        <w:jc w:val="both"/>
        <w:rPr>
          <w:lang w:val="en-US"/>
        </w:rPr>
      </w:pPr>
      <w:r w:rsidRPr="00673474">
        <w:rPr>
          <w:lang w:val="en-US"/>
        </w:rPr>
        <w:t>Demandbase. (2017)</w:t>
      </w:r>
      <w:r w:rsidR="00FA71DC">
        <w:rPr>
          <w:lang w:val="en-US"/>
        </w:rPr>
        <w:t>.</w:t>
      </w:r>
      <w:r w:rsidRPr="00673474">
        <w:rPr>
          <w:lang w:val="en-US"/>
        </w:rPr>
        <w:t xml:space="preserve"> </w:t>
      </w:r>
      <w:r w:rsidRPr="00673474">
        <w:rPr>
          <w:i/>
          <w:lang w:val="en-US"/>
        </w:rPr>
        <w:t>4 Key Themes We Saw at Dreamforce 2017</w:t>
      </w:r>
      <w:r w:rsidR="00FA71DC">
        <w:rPr>
          <w:lang w:val="en-US"/>
        </w:rPr>
        <w:t xml:space="preserve">. </w:t>
      </w:r>
      <w:r w:rsidRPr="00673474">
        <w:rPr>
          <w:lang w:val="en-US"/>
        </w:rPr>
        <w:t>https://www.demandbase.com/b2b-marketing-blog/4-key-themes-saw-dreamforce-2017/</w:t>
      </w:r>
    </w:p>
    <w:p w14:paraId="6857AAAA" w14:textId="77777777" w:rsidR="00D41F06" w:rsidRPr="00673474" w:rsidRDefault="00D41F06" w:rsidP="00673474">
      <w:pPr>
        <w:pStyle w:val="ListParagraph"/>
        <w:numPr>
          <w:ilvl w:val="0"/>
          <w:numId w:val="28"/>
        </w:numPr>
        <w:jc w:val="both"/>
        <w:rPr>
          <w:lang w:val="en-US"/>
        </w:rPr>
      </w:pPr>
      <w:r w:rsidRPr="00673474">
        <w:rPr>
          <w:lang w:val="en-US"/>
        </w:rPr>
        <w:t>Deng, L., &amp; Yu, D. (2014). Deep learning: methods and applications. </w:t>
      </w:r>
      <w:r w:rsidRPr="00673474">
        <w:rPr>
          <w:i/>
          <w:iCs/>
          <w:lang w:val="en-US"/>
        </w:rPr>
        <w:t>Foundations and trends in signal processing</w:t>
      </w:r>
      <w:r w:rsidRPr="00673474">
        <w:rPr>
          <w:lang w:val="en-US"/>
        </w:rPr>
        <w:t>, </w:t>
      </w:r>
      <w:r w:rsidRPr="00673474">
        <w:rPr>
          <w:i/>
          <w:iCs/>
          <w:lang w:val="en-US"/>
        </w:rPr>
        <w:t>7</w:t>
      </w:r>
      <w:r w:rsidRPr="00673474">
        <w:rPr>
          <w:lang w:val="en-US"/>
        </w:rPr>
        <w:t>(3–4), 197-387.</w:t>
      </w:r>
    </w:p>
    <w:p w14:paraId="54B947F4" w14:textId="1BFC1A1F" w:rsidR="000E5D7A" w:rsidRPr="00673474" w:rsidRDefault="000E5D7A" w:rsidP="00673474">
      <w:pPr>
        <w:pStyle w:val="ListParagraph"/>
        <w:numPr>
          <w:ilvl w:val="0"/>
          <w:numId w:val="28"/>
        </w:numPr>
        <w:jc w:val="both"/>
        <w:rPr>
          <w:lang w:val="en-US"/>
        </w:rPr>
      </w:pPr>
      <w:r w:rsidRPr="00673474">
        <w:rPr>
          <w:lang w:val="en-US"/>
        </w:rPr>
        <w:t>Dietterich, T. (1995). Overfitting and undercomputing in machine learning. </w:t>
      </w:r>
      <w:r w:rsidRPr="00673474">
        <w:rPr>
          <w:i/>
          <w:iCs/>
          <w:lang w:val="en-US"/>
        </w:rPr>
        <w:t>ACM computing surveys (CSUR)</w:t>
      </w:r>
      <w:r w:rsidRPr="00673474">
        <w:rPr>
          <w:lang w:val="en-US"/>
        </w:rPr>
        <w:t>, </w:t>
      </w:r>
      <w:r w:rsidRPr="00673474">
        <w:rPr>
          <w:i/>
          <w:iCs/>
          <w:lang w:val="en-US"/>
        </w:rPr>
        <w:t>27</w:t>
      </w:r>
      <w:r w:rsidRPr="00673474">
        <w:rPr>
          <w:lang w:val="en-US"/>
        </w:rPr>
        <w:t>(3), 326-327.</w:t>
      </w:r>
    </w:p>
    <w:p w14:paraId="48006013" w14:textId="2E0C7FA5" w:rsidR="002C04FD" w:rsidRPr="00673474" w:rsidRDefault="002C04FD" w:rsidP="00673474">
      <w:pPr>
        <w:pStyle w:val="ListParagraph"/>
        <w:numPr>
          <w:ilvl w:val="0"/>
          <w:numId w:val="28"/>
        </w:numPr>
        <w:jc w:val="both"/>
        <w:rPr>
          <w:lang w:val="en-US"/>
        </w:rPr>
      </w:pPr>
      <w:r w:rsidRPr="00673474">
        <w:rPr>
          <w:lang w:val="en-US"/>
        </w:rPr>
        <w:t>Dong, X., Yu, Z., Cao, W., Shi, Y., &amp; Ma, Q. (2020). A survey on ensemble learning. </w:t>
      </w:r>
      <w:r w:rsidRPr="00673474">
        <w:rPr>
          <w:i/>
          <w:iCs/>
          <w:lang w:val="en-US"/>
        </w:rPr>
        <w:t>Frontiers of Computer Science</w:t>
      </w:r>
      <w:r w:rsidRPr="00673474">
        <w:rPr>
          <w:lang w:val="en-US"/>
        </w:rPr>
        <w:t>, </w:t>
      </w:r>
      <w:r w:rsidRPr="00673474">
        <w:rPr>
          <w:i/>
          <w:iCs/>
          <w:lang w:val="en-US"/>
        </w:rPr>
        <w:t>14</w:t>
      </w:r>
      <w:r w:rsidRPr="00673474">
        <w:rPr>
          <w:lang w:val="en-US"/>
        </w:rPr>
        <w:t>, 241-258.</w:t>
      </w:r>
    </w:p>
    <w:p w14:paraId="293C4F58" w14:textId="33CC7BC6" w:rsidR="002F11BD" w:rsidRPr="00673474" w:rsidRDefault="002F11BD" w:rsidP="00673474">
      <w:pPr>
        <w:pStyle w:val="ListParagraph"/>
        <w:numPr>
          <w:ilvl w:val="0"/>
          <w:numId w:val="28"/>
        </w:numPr>
        <w:jc w:val="both"/>
        <w:rPr>
          <w:lang w:val="es-ES"/>
        </w:rPr>
      </w:pPr>
      <w:r w:rsidRPr="00673474">
        <w:rPr>
          <w:lang w:val="en-US"/>
        </w:rPr>
        <w:t>Emanet, S., Baydogmus, G. K., &amp; Demir, O. (2023). An ensemble learning based IDS using Voting rule: VEL-IDS. </w:t>
      </w:r>
      <w:r w:rsidRPr="00673474">
        <w:rPr>
          <w:i/>
          <w:iCs/>
          <w:lang w:val="es-ES"/>
        </w:rPr>
        <w:t>PeerJ Computer Science</w:t>
      </w:r>
      <w:r w:rsidRPr="00673474">
        <w:rPr>
          <w:lang w:val="es-ES"/>
        </w:rPr>
        <w:t>, </w:t>
      </w:r>
      <w:r w:rsidRPr="00673474">
        <w:rPr>
          <w:i/>
          <w:iCs/>
          <w:lang w:val="es-ES"/>
        </w:rPr>
        <w:t>9</w:t>
      </w:r>
      <w:r w:rsidRPr="00673474">
        <w:rPr>
          <w:lang w:val="es-ES"/>
        </w:rPr>
        <w:t>, e1553.</w:t>
      </w:r>
    </w:p>
    <w:p w14:paraId="524145C7" w14:textId="40217DEB" w:rsidR="006B0177" w:rsidRPr="00673474" w:rsidRDefault="006B0177" w:rsidP="00673474">
      <w:pPr>
        <w:pStyle w:val="ListParagraph"/>
        <w:numPr>
          <w:ilvl w:val="0"/>
          <w:numId w:val="28"/>
        </w:numPr>
        <w:jc w:val="both"/>
        <w:rPr>
          <w:lang w:val="en-US"/>
        </w:rPr>
      </w:pPr>
      <w:r w:rsidRPr="00673474">
        <w:rPr>
          <w:lang w:val="es-ES"/>
        </w:rPr>
        <w:t xml:space="preserve">García-Gonzalo, E., Fernández-Muñiz, Z., Garcia Nieto, P. J., Bernardo Sánchez, A., &amp; Menéndez Fernández, M. (2016). </w:t>
      </w:r>
      <w:r w:rsidRPr="00673474">
        <w:rPr>
          <w:lang w:val="en-US"/>
        </w:rPr>
        <w:t>Hard-rock stability analysis for span design in entry-type excavations with learning classifiers. </w:t>
      </w:r>
      <w:r w:rsidRPr="00673474">
        <w:rPr>
          <w:i/>
          <w:iCs/>
          <w:lang w:val="en-US"/>
        </w:rPr>
        <w:t>Materials</w:t>
      </w:r>
      <w:r w:rsidRPr="00673474">
        <w:rPr>
          <w:lang w:val="en-US"/>
        </w:rPr>
        <w:t>, </w:t>
      </w:r>
      <w:r w:rsidRPr="00673474">
        <w:rPr>
          <w:i/>
          <w:iCs/>
          <w:lang w:val="en-US"/>
        </w:rPr>
        <w:t>9</w:t>
      </w:r>
      <w:r w:rsidRPr="00673474">
        <w:rPr>
          <w:lang w:val="en-US"/>
        </w:rPr>
        <w:t>(7), 531.</w:t>
      </w:r>
    </w:p>
    <w:p w14:paraId="085F6923" w14:textId="1DA630A0" w:rsidR="00465800" w:rsidRPr="00673474" w:rsidRDefault="00465800" w:rsidP="00673474">
      <w:pPr>
        <w:pStyle w:val="ListParagraph"/>
        <w:numPr>
          <w:ilvl w:val="0"/>
          <w:numId w:val="28"/>
        </w:numPr>
        <w:jc w:val="both"/>
        <w:rPr>
          <w:lang w:val="en-US"/>
        </w:rPr>
      </w:pPr>
      <w:r w:rsidRPr="00673474">
        <w:rPr>
          <w:lang w:val="en-US"/>
        </w:rPr>
        <w:t>Geurkink, Y., Boone, J., Verstockt, S., &amp; Bourgois, J. G. (2021). Machine learning-based identification of the strongest predictive variables of winning and losing in Belgian professional soccer. </w:t>
      </w:r>
      <w:r w:rsidRPr="00673474">
        <w:rPr>
          <w:i/>
          <w:iCs/>
          <w:lang w:val="en-US"/>
        </w:rPr>
        <w:t>Applied Sciences</w:t>
      </w:r>
      <w:r w:rsidRPr="00673474">
        <w:rPr>
          <w:lang w:val="en-US"/>
        </w:rPr>
        <w:t>, </w:t>
      </w:r>
      <w:r w:rsidRPr="00673474">
        <w:rPr>
          <w:i/>
          <w:iCs/>
          <w:lang w:val="en-US"/>
        </w:rPr>
        <w:t>11</w:t>
      </w:r>
      <w:r w:rsidRPr="00673474">
        <w:rPr>
          <w:lang w:val="en-US"/>
        </w:rPr>
        <w:t>(5), 2378.</w:t>
      </w:r>
    </w:p>
    <w:p w14:paraId="063B1AFF" w14:textId="1884AB97" w:rsidR="005C4ED6" w:rsidRPr="00673474" w:rsidRDefault="005C4ED6" w:rsidP="00673474">
      <w:pPr>
        <w:pStyle w:val="ListParagraph"/>
        <w:numPr>
          <w:ilvl w:val="0"/>
          <w:numId w:val="28"/>
        </w:numPr>
        <w:jc w:val="both"/>
        <w:rPr>
          <w:lang w:val="en-US"/>
        </w:rPr>
      </w:pPr>
      <w:r w:rsidRPr="00673474">
        <w:rPr>
          <w:lang w:val="en-US"/>
        </w:rPr>
        <w:t>Ghahramani, Z. (2003). Unsupervised learning. In </w:t>
      </w:r>
      <w:r w:rsidRPr="00673474">
        <w:rPr>
          <w:i/>
          <w:iCs/>
          <w:lang w:val="en-US"/>
        </w:rPr>
        <w:t>Summer school on machine learning</w:t>
      </w:r>
      <w:r w:rsidRPr="00673474">
        <w:rPr>
          <w:lang w:val="en-US"/>
        </w:rPr>
        <w:t>. Springer Berlin Heidelberg.</w:t>
      </w:r>
    </w:p>
    <w:p w14:paraId="3B082820" w14:textId="7FFBE0AB" w:rsidR="006F1E90" w:rsidRPr="00673474" w:rsidRDefault="006F1E90" w:rsidP="00673474">
      <w:pPr>
        <w:pStyle w:val="ListParagraph"/>
        <w:numPr>
          <w:ilvl w:val="0"/>
          <w:numId w:val="28"/>
        </w:numPr>
        <w:jc w:val="both"/>
        <w:rPr>
          <w:lang w:val="en-US"/>
        </w:rPr>
      </w:pPr>
      <w:r w:rsidRPr="00673474">
        <w:rPr>
          <w:lang w:val="en-US"/>
        </w:rPr>
        <w:t>Ghahramani, Z. (2015). Probabilistic machine learning and artificial intelligence. </w:t>
      </w:r>
      <w:r w:rsidRPr="00673474">
        <w:rPr>
          <w:i/>
          <w:iCs/>
          <w:lang w:val="en-US"/>
        </w:rPr>
        <w:t>Nature</w:t>
      </w:r>
      <w:r w:rsidRPr="00673474">
        <w:rPr>
          <w:lang w:val="en-US"/>
        </w:rPr>
        <w:t>, </w:t>
      </w:r>
      <w:r w:rsidRPr="00673474">
        <w:rPr>
          <w:i/>
          <w:iCs/>
          <w:lang w:val="en-US"/>
        </w:rPr>
        <w:t>521</w:t>
      </w:r>
      <w:r w:rsidRPr="00673474">
        <w:rPr>
          <w:lang w:val="en-US"/>
        </w:rPr>
        <w:t>(7553), 452-459.</w:t>
      </w:r>
    </w:p>
    <w:p w14:paraId="28467ACF" w14:textId="3630B18E" w:rsidR="00465800" w:rsidRPr="00673474" w:rsidRDefault="00465800" w:rsidP="00673474">
      <w:pPr>
        <w:pStyle w:val="ListParagraph"/>
        <w:numPr>
          <w:ilvl w:val="0"/>
          <w:numId w:val="28"/>
        </w:numPr>
        <w:jc w:val="both"/>
        <w:rPr>
          <w:lang w:val="en-US"/>
        </w:rPr>
      </w:pPr>
      <w:r w:rsidRPr="00673474">
        <w:rPr>
          <w:lang w:val="en-US"/>
        </w:rPr>
        <w:t>Goddard, J., &amp; Asimakopoulos, I. (2004). Forecasting football results and the efficiency of fixed‐odds betting. </w:t>
      </w:r>
      <w:r w:rsidRPr="00673474">
        <w:rPr>
          <w:i/>
          <w:iCs/>
          <w:lang w:val="en-US"/>
        </w:rPr>
        <w:t>Journal of Forecasting</w:t>
      </w:r>
      <w:r w:rsidRPr="00673474">
        <w:rPr>
          <w:lang w:val="en-US"/>
        </w:rPr>
        <w:t>, </w:t>
      </w:r>
      <w:r w:rsidRPr="00673474">
        <w:rPr>
          <w:i/>
          <w:iCs/>
          <w:lang w:val="en-US"/>
        </w:rPr>
        <w:t>23</w:t>
      </w:r>
      <w:r w:rsidRPr="00673474">
        <w:rPr>
          <w:lang w:val="en-US"/>
        </w:rPr>
        <w:t>(1), 51-66.</w:t>
      </w:r>
    </w:p>
    <w:p w14:paraId="58C08E3C" w14:textId="6165078D" w:rsidR="001C5FCF" w:rsidRPr="00673474" w:rsidRDefault="001C5FCF" w:rsidP="00673474">
      <w:pPr>
        <w:pStyle w:val="ListParagraph"/>
        <w:numPr>
          <w:ilvl w:val="0"/>
          <w:numId w:val="28"/>
        </w:numPr>
        <w:jc w:val="both"/>
        <w:rPr>
          <w:lang w:val="en-US"/>
        </w:rPr>
      </w:pPr>
      <w:r w:rsidRPr="00673474">
        <w:rPr>
          <w:lang w:val="en-US"/>
        </w:rPr>
        <w:t>González, S., García, S., Del Ser, J., Rokach, L., &amp; Herrera, F. (2020). A practical tutorial on bagging and boosting based ensembles for machine learning: Algorithms, software tools, performance study, practical perspectives and opportunities. </w:t>
      </w:r>
      <w:r w:rsidRPr="00673474">
        <w:rPr>
          <w:i/>
          <w:iCs/>
          <w:lang w:val="en-US"/>
        </w:rPr>
        <w:t>Information Fusion</w:t>
      </w:r>
      <w:r w:rsidRPr="00673474">
        <w:rPr>
          <w:lang w:val="en-US"/>
        </w:rPr>
        <w:t>, </w:t>
      </w:r>
      <w:r w:rsidRPr="00673474">
        <w:rPr>
          <w:i/>
          <w:iCs/>
          <w:lang w:val="en-US"/>
        </w:rPr>
        <w:t>64</w:t>
      </w:r>
      <w:r w:rsidRPr="00673474">
        <w:rPr>
          <w:lang w:val="en-US"/>
        </w:rPr>
        <w:t>, 205-237.</w:t>
      </w:r>
    </w:p>
    <w:p w14:paraId="248756F2" w14:textId="40E6F832" w:rsidR="00EE72A1" w:rsidRPr="00673474" w:rsidRDefault="00EE72A1" w:rsidP="00673474">
      <w:pPr>
        <w:pStyle w:val="ListParagraph"/>
        <w:numPr>
          <w:ilvl w:val="0"/>
          <w:numId w:val="28"/>
        </w:numPr>
        <w:jc w:val="both"/>
        <w:rPr>
          <w:lang w:val="en-US"/>
        </w:rPr>
      </w:pPr>
      <w:r w:rsidRPr="00673474">
        <w:rPr>
          <w:lang w:val="en-US"/>
        </w:rPr>
        <w:t xml:space="preserve">Goyal, P., Pandey, S., &amp; Jain, K. (2018). </w:t>
      </w:r>
      <w:r w:rsidRPr="00FA71DC">
        <w:rPr>
          <w:i/>
          <w:lang w:val="en-US"/>
        </w:rPr>
        <w:t>Deep learning for natural language processing</w:t>
      </w:r>
      <w:r w:rsidRPr="00673474">
        <w:rPr>
          <w:lang w:val="en-US"/>
        </w:rPr>
        <w:t>. </w:t>
      </w:r>
      <w:r w:rsidRPr="00FA71DC">
        <w:rPr>
          <w:iCs/>
          <w:lang w:val="en-US"/>
        </w:rPr>
        <w:t>Apress</w:t>
      </w:r>
      <w:r w:rsidRPr="00673474">
        <w:rPr>
          <w:lang w:val="en-US"/>
        </w:rPr>
        <w:t>.</w:t>
      </w:r>
    </w:p>
    <w:p w14:paraId="75185795" w14:textId="61D4758D" w:rsidR="002E6134" w:rsidRPr="00673474" w:rsidRDefault="002E6134" w:rsidP="00673474">
      <w:pPr>
        <w:pStyle w:val="ListParagraph"/>
        <w:numPr>
          <w:ilvl w:val="0"/>
          <w:numId w:val="28"/>
        </w:numPr>
        <w:jc w:val="both"/>
        <w:rPr>
          <w:lang w:val="es-ES"/>
        </w:rPr>
      </w:pPr>
      <w:r w:rsidRPr="00673474">
        <w:rPr>
          <w:lang w:val="en-US"/>
        </w:rPr>
        <w:t xml:space="preserve">Grand View Research. (2023). </w:t>
      </w:r>
      <w:r w:rsidRPr="00673474">
        <w:rPr>
          <w:i/>
          <w:lang w:val="en-US"/>
        </w:rPr>
        <w:t>Sports Betting Market Size, Share &amp; Trends Analysis Report By Platform, By Betting Type (Fixed Odds Wagering, Exchange Betting, Live/In-Play Betting, eSports Betting), By Sports Type, By Region, And Segment Forecasts, 2023 – 2030</w:t>
      </w:r>
      <w:r w:rsidRPr="00673474">
        <w:rPr>
          <w:lang w:val="en-US"/>
        </w:rPr>
        <w:t xml:space="preserve">. </w:t>
      </w:r>
      <w:r w:rsidRPr="00673474">
        <w:rPr>
          <w:lang w:val="es-ES"/>
        </w:rPr>
        <w:t>GVR-4-68039-539-7</w:t>
      </w:r>
    </w:p>
    <w:p w14:paraId="4631E026" w14:textId="67336DAB" w:rsidR="00FA71DC" w:rsidRPr="00FA71DC" w:rsidRDefault="00FA71DC" w:rsidP="00673474">
      <w:pPr>
        <w:pStyle w:val="ListParagraph"/>
        <w:numPr>
          <w:ilvl w:val="0"/>
          <w:numId w:val="28"/>
        </w:numPr>
        <w:jc w:val="both"/>
        <w:rPr>
          <w:lang w:val="en-US"/>
        </w:rPr>
      </w:pPr>
      <w:r w:rsidRPr="00FA71DC">
        <w:t>Granero</w:t>
      </w:r>
      <w:r>
        <w:t>,</w:t>
      </w:r>
      <w:r w:rsidRPr="00FA71DC">
        <w:t xml:space="preserve"> R</w:t>
      </w:r>
      <w:r>
        <w:t>.</w:t>
      </w:r>
      <w:r w:rsidRPr="00FA71DC">
        <w:t>, Jiménez-Murcia</w:t>
      </w:r>
      <w:r>
        <w:t>,</w:t>
      </w:r>
      <w:r w:rsidRPr="00FA71DC">
        <w:t xml:space="preserve"> S</w:t>
      </w:r>
      <w:r>
        <w:t>.</w:t>
      </w:r>
      <w:r w:rsidRPr="00FA71DC">
        <w:t>, del Pino-Gutiérrez</w:t>
      </w:r>
      <w:r>
        <w:t>,</w:t>
      </w:r>
      <w:r w:rsidRPr="00FA71DC">
        <w:t xml:space="preserve"> A</w:t>
      </w:r>
      <w:r>
        <w:t>.</w:t>
      </w:r>
      <w:r w:rsidRPr="00FA71DC">
        <w:t>, Mora</w:t>
      </w:r>
      <w:r>
        <w:t>,</w:t>
      </w:r>
      <w:r w:rsidRPr="00FA71DC">
        <w:t xml:space="preserve"> B</w:t>
      </w:r>
      <w:r>
        <w:t>.</w:t>
      </w:r>
      <w:r w:rsidRPr="00FA71DC">
        <w:t>, Mendoza-Valenciano</w:t>
      </w:r>
      <w:r>
        <w:t>,</w:t>
      </w:r>
      <w:r w:rsidRPr="00FA71DC">
        <w:t xml:space="preserve"> E</w:t>
      </w:r>
      <w:r>
        <w:t>.</w:t>
      </w:r>
      <w:r w:rsidRPr="00FA71DC">
        <w:t>, Baenas-Soto</w:t>
      </w:r>
      <w:r>
        <w:t>,</w:t>
      </w:r>
      <w:r w:rsidRPr="00FA71DC">
        <w:t xml:space="preserve"> I</w:t>
      </w:r>
      <w:r>
        <w:t>.</w:t>
      </w:r>
      <w:r w:rsidRPr="00FA71DC">
        <w:t>, Gómez-Peña</w:t>
      </w:r>
      <w:r>
        <w:t>,</w:t>
      </w:r>
      <w:r w:rsidRPr="00FA71DC">
        <w:t xml:space="preserve"> M</w:t>
      </w:r>
      <w:r>
        <w:t>.</w:t>
      </w:r>
      <w:r w:rsidRPr="00FA71DC">
        <w:t>, Moragas</w:t>
      </w:r>
      <w:r>
        <w:t>,</w:t>
      </w:r>
      <w:r w:rsidRPr="00FA71DC">
        <w:t xml:space="preserve"> L</w:t>
      </w:r>
      <w:r>
        <w:t>.</w:t>
      </w:r>
      <w:r w:rsidRPr="00FA71DC">
        <w:t>, Codina</w:t>
      </w:r>
      <w:r>
        <w:t>,</w:t>
      </w:r>
      <w:r w:rsidRPr="00FA71DC">
        <w:t xml:space="preserve"> E</w:t>
      </w:r>
      <w:r>
        <w:t>.</w:t>
      </w:r>
      <w:r w:rsidRPr="00FA71DC">
        <w:t>, López-González</w:t>
      </w:r>
      <w:r>
        <w:t>,</w:t>
      </w:r>
      <w:r w:rsidRPr="00FA71DC">
        <w:t xml:space="preserve"> H</w:t>
      </w:r>
      <w:r>
        <w:t>.</w:t>
      </w:r>
      <w:r w:rsidRPr="00FA71DC">
        <w:t>, Mena-Moreno</w:t>
      </w:r>
      <w:r>
        <w:t>,</w:t>
      </w:r>
      <w:r w:rsidRPr="00FA71DC">
        <w:t xml:space="preserve"> T</w:t>
      </w:r>
      <w:r>
        <w:t>.</w:t>
      </w:r>
      <w:r w:rsidRPr="00FA71DC">
        <w:t>, Mestre-Bach</w:t>
      </w:r>
      <w:r>
        <w:t>,</w:t>
      </w:r>
      <w:r w:rsidRPr="00FA71DC">
        <w:t xml:space="preserve"> G</w:t>
      </w:r>
      <w:r>
        <w:t>.</w:t>
      </w:r>
      <w:r w:rsidRPr="00FA71DC">
        <w:t>, Valero-Solís</w:t>
      </w:r>
      <w:r>
        <w:t>,</w:t>
      </w:r>
      <w:r w:rsidRPr="00FA71DC">
        <w:t xml:space="preserve"> S</w:t>
      </w:r>
      <w:r>
        <w:t>.</w:t>
      </w:r>
      <w:r w:rsidRPr="00FA71DC">
        <w:t>, Rivas</w:t>
      </w:r>
      <w:r>
        <w:t>,</w:t>
      </w:r>
      <w:r w:rsidRPr="00FA71DC">
        <w:t xml:space="preserve"> S</w:t>
      </w:r>
      <w:r>
        <w:t>.</w:t>
      </w:r>
      <w:r w:rsidRPr="00FA71DC">
        <w:t>, Agüera</w:t>
      </w:r>
      <w:r>
        <w:t>,</w:t>
      </w:r>
      <w:r w:rsidRPr="00FA71DC">
        <w:t xml:space="preserve"> Z</w:t>
      </w:r>
      <w:r>
        <w:t>.</w:t>
      </w:r>
      <w:r w:rsidRPr="00FA71DC">
        <w:t>, Vintró-Alcaraz</w:t>
      </w:r>
      <w:r>
        <w:t>,</w:t>
      </w:r>
      <w:r w:rsidRPr="00FA71DC">
        <w:t xml:space="preserve"> C</w:t>
      </w:r>
      <w:r>
        <w:t>.</w:t>
      </w:r>
      <w:r w:rsidRPr="00FA71DC">
        <w:t>, Lozano-Madrid</w:t>
      </w:r>
      <w:r>
        <w:t>,</w:t>
      </w:r>
      <w:r w:rsidRPr="00FA71DC">
        <w:t xml:space="preserve"> M</w:t>
      </w:r>
      <w:r>
        <w:t>.</w:t>
      </w:r>
      <w:r w:rsidRPr="00FA71DC">
        <w:t>, Menchón</w:t>
      </w:r>
      <w:r>
        <w:t>,</w:t>
      </w:r>
      <w:r w:rsidRPr="00FA71DC">
        <w:t xml:space="preserve"> J</w:t>
      </w:r>
      <w:r>
        <w:t xml:space="preserve">. </w:t>
      </w:r>
      <w:r w:rsidRPr="00FA71DC">
        <w:t>M</w:t>
      </w:r>
      <w:r>
        <w:t>. &amp;</w:t>
      </w:r>
      <w:r w:rsidRPr="00FA71DC">
        <w:t xml:space="preserve"> Fernández-Aranda</w:t>
      </w:r>
      <w:r>
        <w:t>,</w:t>
      </w:r>
      <w:r w:rsidRPr="00FA71DC">
        <w:t xml:space="preserve"> F</w:t>
      </w:r>
      <w:r>
        <w:t>.</w:t>
      </w:r>
      <w:r w:rsidRPr="00FA71DC">
        <w:t xml:space="preserve"> (2020)</w:t>
      </w:r>
      <w:r>
        <w:t>.</w:t>
      </w:r>
      <w:r w:rsidRPr="00FA71DC">
        <w:t xml:space="preserve"> Gambling phenotypes in online sports betting. </w:t>
      </w:r>
      <w:r w:rsidRPr="00FA71DC">
        <w:rPr>
          <w:i/>
          <w:iCs/>
        </w:rPr>
        <w:t>Frontiers in Psychiatry, 11(482).</w:t>
      </w:r>
      <w:r w:rsidRPr="00FA71DC">
        <w:t xml:space="preserve"> https://doi.org/10.3389/fpsyt.2020.00482</w:t>
      </w:r>
    </w:p>
    <w:p w14:paraId="7727DFFD" w14:textId="0270FBAF" w:rsidR="002E6134" w:rsidRPr="00673474" w:rsidRDefault="002E6134" w:rsidP="00673474">
      <w:pPr>
        <w:pStyle w:val="ListParagraph"/>
        <w:numPr>
          <w:ilvl w:val="0"/>
          <w:numId w:val="28"/>
        </w:numPr>
        <w:jc w:val="both"/>
        <w:rPr>
          <w:lang w:val="en-US"/>
        </w:rPr>
      </w:pPr>
      <w:r w:rsidRPr="00673474">
        <w:rPr>
          <w:lang w:val="en-US"/>
        </w:rPr>
        <w:t>Grimes, D. A., &amp; Schulz, K. F. (2008). Making sense of odds and odds ratios. </w:t>
      </w:r>
      <w:r w:rsidRPr="00673474">
        <w:rPr>
          <w:i/>
          <w:iCs/>
          <w:lang w:val="en-US"/>
        </w:rPr>
        <w:t>Obstetrics &amp; Gynecology</w:t>
      </w:r>
      <w:r w:rsidRPr="00673474">
        <w:rPr>
          <w:lang w:val="en-US"/>
        </w:rPr>
        <w:t>, </w:t>
      </w:r>
      <w:r w:rsidRPr="00673474">
        <w:rPr>
          <w:i/>
          <w:iCs/>
          <w:lang w:val="en-US"/>
        </w:rPr>
        <w:t>111</w:t>
      </w:r>
      <w:r w:rsidRPr="00673474">
        <w:rPr>
          <w:lang w:val="en-US"/>
        </w:rPr>
        <w:t>(2 Part 1), 423-426.</w:t>
      </w:r>
    </w:p>
    <w:p w14:paraId="6421EAB4" w14:textId="5D9E47EA" w:rsidR="00CF125B" w:rsidRPr="00673474" w:rsidRDefault="00CF125B" w:rsidP="00462536">
      <w:pPr>
        <w:pStyle w:val="ListParagraph"/>
        <w:numPr>
          <w:ilvl w:val="0"/>
          <w:numId w:val="28"/>
        </w:numPr>
        <w:jc w:val="both"/>
        <w:rPr>
          <w:lang w:val="en-US"/>
        </w:rPr>
      </w:pPr>
      <w:r w:rsidRPr="00673474">
        <w:rPr>
          <w:lang w:val="en-US"/>
        </w:rPr>
        <w:t>Gross, J.</w:t>
      </w:r>
      <w:r w:rsidR="00702E83" w:rsidRPr="00673474">
        <w:rPr>
          <w:lang w:val="en-US"/>
        </w:rPr>
        <w:t>,</w:t>
      </w:r>
      <w:r w:rsidR="005E1EE7">
        <w:rPr>
          <w:lang w:val="en-US"/>
        </w:rPr>
        <w:t xml:space="preserve"> &amp;</w:t>
      </w:r>
      <w:r w:rsidR="00702E83" w:rsidRPr="00673474">
        <w:rPr>
          <w:lang w:val="en-US"/>
        </w:rPr>
        <w:t xml:space="preserve"> Rebeggiani, L.</w:t>
      </w:r>
      <w:r w:rsidRPr="00673474">
        <w:rPr>
          <w:lang w:val="en-US"/>
        </w:rPr>
        <w:t xml:space="preserve"> (2018).</w:t>
      </w:r>
      <w:r w:rsidR="00E976E2" w:rsidRPr="00673474">
        <w:rPr>
          <w:lang w:val="en-US"/>
        </w:rPr>
        <w:t xml:space="preserve"> </w:t>
      </w:r>
      <w:r w:rsidR="00E976E2" w:rsidRPr="00673474">
        <w:rPr>
          <w:i/>
          <w:lang w:val="en-US"/>
        </w:rPr>
        <w:t xml:space="preserve">Chance </w:t>
      </w:r>
      <w:r w:rsidR="005E1EE7" w:rsidRPr="00673474">
        <w:rPr>
          <w:i/>
          <w:lang w:val="en-US"/>
        </w:rPr>
        <w:t>or ability? The efficiency of the football betting market revisited</w:t>
      </w:r>
      <w:r w:rsidR="00E976E2" w:rsidRPr="00673474">
        <w:rPr>
          <w:lang w:val="en-US"/>
        </w:rPr>
        <w:t xml:space="preserve">, </w:t>
      </w:r>
      <w:r w:rsidR="005E1EE7">
        <w:rPr>
          <w:lang w:val="en-US"/>
        </w:rPr>
        <w:t xml:space="preserve">Contributions to the </w:t>
      </w:r>
      <w:r w:rsidR="00462536">
        <w:rPr>
          <w:lang w:val="en-US"/>
        </w:rPr>
        <w:t xml:space="preserve">VfS </w:t>
      </w:r>
      <w:r w:rsidR="005E1EE7">
        <w:rPr>
          <w:lang w:val="en-US"/>
        </w:rPr>
        <w:t>Annual Confer</w:t>
      </w:r>
      <w:r w:rsidR="00462536">
        <w:rPr>
          <w:lang w:val="en-US"/>
        </w:rPr>
        <w:t>ence 2018:</w:t>
      </w:r>
      <w:r w:rsidR="00E976E2" w:rsidRPr="00673474">
        <w:rPr>
          <w:lang w:val="en-US"/>
        </w:rPr>
        <w:t xml:space="preserve"> </w:t>
      </w:r>
      <w:r w:rsidR="00462536">
        <w:rPr>
          <w:lang w:val="en-US"/>
        </w:rPr>
        <w:t>Digital Economy</w:t>
      </w:r>
      <w:r w:rsidR="00E976E2" w:rsidRPr="00673474">
        <w:rPr>
          <w:lang w:val="en-US"/>
        </w:rPr>
        <w:t xml:space="preserve"> - Session: Fo</w:t>
      </w:r>
      <w:r w:rsidR="00462536">
        <w:rPr>
          <w:lang w:val="en-US"/>
        </w:rPr>
        <w:t xml:space="preserve">recasting II (No. E05-V2). </w:t>
      </w:r>
      <w:r w:rsidR="00462536" w:rsidRPr="00462536">
        <w:rPr>
          <w:lang w:val="en-US"/>
        </w:rPr>
        <w:t>ZBW – Leibniz Information Centre for Economics.</w:t>
      </w:r>
      <w:r w:rsidR="00462536">
        <w:rPr>
          <w:lang w:val="en-US"/>
        </w:rPr>
        <w:t xml:space="preserve"> </w:t>
      </w:r>
      <w:r w:rsidR="00462536" w:rsidRPr="00462536">
        <w:rPr>
          <w:lang w:val="en-US"/>
        </w:rPr>
        <w:t>https://www.econstor.eu/bitstream/10419/181563/1/VfS-2018-pid-13376.pdf</w:t>
      </w:r>
    </w:p>
    <w:p w14:paraId="4F941104" w14:textId="77777777" w:rsidR="00975EDF" w:rsidRPr="00673474" w:rsidRDefault="00365192" w:rsidP="00673474">
      <w:pPr>
        <w:pStyle w:val="ListParagraph"/>
        <w:numPr>
          <w:ilvl w:val="0"/>
          <w:numId w:val="28"/>
        </w:numPr>
        <w:jc w:val="both"/>
        <w:rPr>
          <w:lang w:val="en-US"/>
        </w:rPr>
      </w:pPr>
      <w:r w:rsidRPr="00673474">
        <w:rPr>
          <w:lang w:val="en-US"/>
        </w:rPr>
        <w:t>Hájek, A. (2011). Conditional probability. In </w:t>
      </w:r>
      <w:r w:rsidRPr="00673474">
        <w:rPr>
          <w:i/>
          <w:iCs/>
          <w:lang w:val="en-US"/>
        </w:rPr>
        <w:t>Philosophy of statistics</w:t>
      </w:r>
      <w:r w:rsidRPr="00673474">
        <w:rPr>
          <w:lang w:val="en-US"/>
        </w:rPr>
        <w:t> (pp. 99-135). North-Holland.</w:t>
      </w:r>
    </w:p>
    <w:p w14:paraId="72DE948D" w14:textId="4212EC12" w:rsidR="00462CBB" w:rsidRPr="00673474" w:rsidRDefault="00462CBB" w:rsidP="00673474">
      <w:pPr>
        <w:pStyle w:val="ListParagraph"/>
        <w:numPr>
          <w:ilvl w:val="0"/>
          <w:numId w:val="28"/>
        </w:numPr>
        <w:jc w:val="both"/>
        <w:rPr>
          <w:lang w:val="en-US"/>
        </w:rPr>
      </w:pPr>
      <w:r w:rsidRPr="00673474">
        <w:rPr>
          <w:lang w:val="en-US"/>
        </w:rPr>
        <w:t>Haji, S. H., &amp; Abdulazeez, A. M. (2021). Comparison of optimization techniques based on gradient descent algorithm: A review. </w:t>
      </w:r>
      <w:r w:rsidRPr="00673474">
        <w:rPr>
          <w:i/>
          <w:iCs/>
          <w:lang w:val="en-US"/>
        </w:rPr>
        <w:t>PalArch's Journal of Archaeology of Egypt/Egyptology</w:t>
      </w:r>
      <w:r w:rsidRPr="00673474">
        <w:rPr>
          <w:lang w:val="en-US"/>
        </w:rPr>
        <w:t>, </w:t>
      </w:r>
      <w:r w:rsidRPr="00673474">
        <w:rPr>
          <w:i/>
          <w:iCs/>
          <w:lang w:val="en-US"/>
        </w:rPr>
        <w:t>18</w:t>
      </w:r>
      <w:r w:rsidRPr="00673474">
        <w:rPr>
          <w:lang w:val="en-US"/>
        </w:rPr>
        <w:t>(4), 2715-2743.</w:t>
      </w:r>
    </w:p>
    <w:p w14:paraId="6A460E6F" w14:textId="7E5DA2E9" w:rsidR="00365192" w:rsidRPr="00673474" w:rsidRDefault="00975EDF" w:rsidP="00673474">
      <w:pPr>
        <w:pStyle w:val="ListParagraph"/>
        <w:numPr>
          <w:ilvl w:val="0"/>
          <w:numId w:val="28"/>
        </w:numPr>
        <w:jc w:val="both"/>
        <w:rPr>
          <w:lang w:val="en-US"/>
        </w:rPr>
      </w:pPr>
      <w:r w:rsidRPr="00673474">
        <w:rPr>
          <w:lang w:val="en-US"/>
        </w:rPr>
        <w:t>Hearst, M. A., Dumais, S. T., Osuna, E., Platt, J., &amp; Scholkopf, B. (1998). Support vector machines. </w:t>
      </w:r>
      <w:r w:rsidRPr="00673474">
        <w:rPr>
          <w:i/>
          <w:iCs/>
          <w:lang w:val="en-US"/>
        </w:rPr>
        <w:t>IEEE Intelligent Systems and their applications</w:t>
      </w:r>
      <w:r w:rsidRPr="00673474">
        <w:rPr>
          <w:lang w:val="en-US"/>
        </w:rPr>
        <w:t>, </w:t>
      </w:r>
      <w:r w:rsidRPr="00673474">
        <w:rPr>
          <w:i/>
          <w:iCs/>
          <w:lang w:val="en-US"/>
        </w:rPr>
        <w:t>13</w:t>
      </w:r>
      <w:r w:rsidRPr="00673474">
        <w:rPr>
          <w:lang w:val="en-US"/>
        </w:rPr>
        <w:t>(4), 18-28.</w:t>
      </w:r>
    </w:p>
    <w:p w14:paraId="771F3F21" w14:textId="22F54FF8" w:rsidR="00BA7894" w:rsidRPr="00673474" w:rsidRDefault="00BA7894" w:rsidP="00673474">
      <w:pPr>
        <w:pStyle w:val="ListParagraph"/>
        <w:numPr>
          <w:ilvl w:val="0"/>
          <w:numId w:val="28"/>
        </w:numPr>
        <w:jc w:val="both"/>
        <w:rPr>
          <w:lang w:val="en-US"/>
        </w:rPr>
      </w:pPr>
      <w:r w:rsidRPr="00673474">
        <w:rPr>
          <w:lang w:val="en-US"/>
        </w:rPr>
        <w:t xml:space="preserve">Helm, J. M., Swiergosz, A. M., Haeberle, H. S., Karnuta, J. M., Schaffer, J. L., Krebs, </w:t>
      </w:r>
      <w:r w:rsidR="00462536" w:rsidRPr="00462536">
        <w:t xml:space="preserve">Krebs, V. E., </w:t>
      </w:r>
      <w:r w:rsidR="00462536" w:rsidRPr="00462536">
        <w:rPr>
          <w:lang w:val="en-US"/>
        </w:rPr>
        <w:t>Spitzer, A. I., &amp; Ramkumar, P. N</w:t>
      </w:r>
      <w:r w:rsidR="00462536" w:rsidRPr="00462536">
        <w:t>. (2020).</w:t>
      </w:r>
      <w:r w:rsidRPr="00673474">
        <w:rPr>
          <w:lang w:val="en-US"/>
        </w:rPr>
        <w:t>Machine learning and artificial intelligence: definitions, applications, and future directions. </w:t>
      </w:r>
      <w:r w:rsidRPr="00673474">
        <w:rPr>
          <w:i/>
          <w:iCs/>
          <w:lang w:val="en-US"/>
        </w:rPr>
        <w:t>Current reviews in musculoskeletal medicine</w:t>
      </w:r>
      <w:r w:rsidRPr="00673474">
        <w:rPr>
          <w:lang w:val="en-US"/>
        </w:rPr>
        <w:t>, </w:t>
      </w:r>
      <w:r w:rsidRPr="00673474">
        <w:rPr>
          <w:i/>
          <w:iCs/>
          <w:lang w:val="en-US"/>
        </w:rPr>
        <w:t>13</w:t>
      </w:r>
      <w:r w:rsidR="00462536">
        <w:rPr>
          <w:iCs/>
          <w:lang w:val="en-US"/>
        </w:rPr>
        <w:t>(1)</w:t>
      </w:r>
      <w:r w:rsidRPr="00673474">
        <w:rPr>
          <w:lang w:val="en-US"/>
        </w:rPr>
        <w:t>, 69-76.</w:t>
      </w:r>
      <w:r w:rsidR="00462536">
        <w:rPr>
          <w:lang w:val="en-US"/>
        </w:rPr>
        <w:t xml:space="preserve"> </w:t>
      </w:r>
      <w:r w:rsidR="00462536" w:rsidRPr="00462536">
        <w:rPr>
          <w:lang w:val="en-US"/>
        </w:rPr>
        <w:t>https://doi.org/10.1007/s12178-020-09600-8</w:t>
      </w:r>
    </w:p>
    <w:p w14:paraId="6C643B68" w14:textId="3C0E8EA6" w:rsidR="00336DF9" w:rsidRPr="00673474" w:rsidRDefault="00336DF9" w:rsidP="00673474">
      <w:pPr>
        <w:pStyle w:val="ListParagraph"/>
        <w:numPr>
          <w:ilvl w:val="0"/>
          <w:numId w:val="28"/>
        </w:numPr>
        <w:jc w:val="both"/>
        <w:rPr>
          <w:lang w:val="en-US"/>
        </w:rPr>
      </w:pPr>
      <w:r w:rsidRPr="00673474">
        <w:rPr>
          <w:lang w:val="en-US"/>
        </w:rPr>
        <w:t>Holden, J. T. (2018). Prohibitive failure: The demise of the ban on sports betting. </w:t>
      </w:r>
      <w:r w:rsidRPr="00673474">
        <w:rPr>
          <w:i/>
          <w:iCs/>
          <w:lang w:val="en-US"/>
        </w:rPr>
        <w:t>G</w:t>
      </w:r>
      <w:r w:rsidR="00462536">
        <w:rPr>
          <w:i/>
          <w:iCs/>
          <w:lang w:val="en-US"/>
        </w:rPr>
        <w:t>eorgia</w:t>
      </w:r>
      <w:r w:rsidRPr="00673474">
        <w:rPr>
          <w:i/>
          <w:iCs/>
          <w:lang w:val="en-US"/>
        </w:rPr>
        <w:t xml:space="preserve"> St</w:t>
      </w:r>
      <w:r w:rsidR="00462536">
        <w:rPr>
          <w:i/>
          <w:iCs/>
          <w:lang w:val="en-US"/>
        </w:rPr>
        <w:t>ate</w:t>
      </w:r>
      <w:r w:rsidRPr="00673474">
        <w:rPr>
          <w:i/>
          <w:iCs/>
          <w:lang w:val="en-US"/>
        </w:rPr>
        <w:t xml:space="preserve"> U</w:t>
      </w:r>
      <w:r w:rsidR="00462536">
        <w:rPr>
          <w:i/>
          <w:iCs/>
          <w:lang w:val="en-US"/>
        </w:rPr>
        <w:t xml:space="preserve">niversity </w:t>
      </w:r>
      <w:r w:rsidRPr="00673474">
        <w:rPr>
          <w:i/>
          <w:iCs/>
          <w:lang w:val="en-US"/>
        </w:rPr>
        <w:t>L</w:t>
      </w:r>
      <w:r w:rsidR="00462536">
        <w:rPr>
          <w:i/>
          <w:iCs/>
          <w:lang w:val="en-US"/>
        </w:rPr>
        <w:t>aw</w:t>
      </w:r>
      <w:r w:rsidRPr="00673474">
        <w:rPr>
          <w:i/>
          <w:iCs/>
          <w:lang w:val="en-US"/>
        </w:rPr>
        <w:t xml:space="preserve"> Rev</w:t>
      </w:r>
      <w:r w:rsidR="00462536">
        <w:rPr>
          <w:i/>
          <w:iCs/>
          <w:lang w:val="en-US"/>
        </w:rPr>
        <w:t>iew</w:t>
      </w:r>
      <w:r w:rsidRPr="00673474">
        <w:rPr>
          <w:lang w:val="en-US"/>
        </w:rPr>
        <w:t>, </w:t>
      </w:r>
      <w:r w:rsidRPr="00673474">
        <w:rPr>
          <w:i/>
          <w:iCs/>
          <w:lang w:val="en-US"/>
        </w:rPr>
        <w:t>35</w:t>
      </w:r>
      <w:r w:rsidRPr="00673474">
        <w:rPr>
          <w:lang w:val="en-US"/>
        </w:rPr>
        <w:t>, 329.</w:t>
      </w:r>
    </w:p>
    <w:p w14:paraId="0B33E38F" w14:textId="53D30679" w:rsidR="00D60D85" w:rsidRPr="00673474" w:rsidRDefault="00D60D85" w:rsidP="00673474">
      <w:pPr>
        <w:pStyle w:val="ListParagraph"/>
        <w:numPr>
          <w:ilvl w:val="0"/>
          <w:numId w:val="28"/>
        </w:numPr>
        <w:jc w:val="both"/>
        <w:rPr>
          <w:lang w:val="en-US"/>
        </w:rPr>
      </w:pPr>
      <w:r w:rsidRPr="00673474">
        <w:rPr>
          <w:lang w:val="en-US"/>
        </w:rPr>
        <w:t>Horst, F., Hoitz, F., Slijepcevic, D., Schons, N., Beckmann, H., Nigg, B. M., &amp; Schöllhorn, W. I. (2023). Identification of subject-specific responses to footwear during running. </w:t>
      </w:r>
      <w:r w:rsidRPr="00673474">
        <w:rPr>
          <w:i/>
          <w:iCs/>
          <w:lang w:val="en-US"/>
        </w:rPr>
        <w:t>Scientific reports</w:t>
      </w:r>
      <w:r w:rsidRPr="00673474">
        <w:rPr>
          <w:lang w:val="en-US"/>
        </w:rPr>
        <w:t>, </w:t>
      </w:r>
      <w:r w:rsidRPr="00673474">
        <w:rPr>
          <w:i/>
          <w:iCs/>
          <w:lang w:val="en-US"/>
        </w:rPr>
        <w:t>13</w:t>
      </w:r>
      <w:r w:rsidRPr="00673474">
        <w:rPr>
          <w:lang w:val="en-US"/>
        </w:rPr>
        <w:t>(1), 11284.</w:t>
      </w:r>
    </w:p>
    <w:p w14:paraId="70A51B7F" w14:textId="4443426D" w:rsidR="002E6134" w:rsidRPr="00673474" w:rsidRDefault="002E6134" w:rsidP="00673474">
      <w:pPr>
        <w:pStyle w:val="ListParagraph"/>
        <w:numPr>
          <w:ilvl w:val="0"/>
          <w:numId w:val="28"/>
        </w:numPr>
        <w:jc w:val="both"/>
        <w:rPr>
          <w:lang w:val="en-US"/>
        </w:rPr>
      </w:pPr>
      <w:r w:rsidRPr="00673474">
        <w:rPr>
          <w:lang w:val="en-US"/>
        </w:rPr>
        <w:t>Horvat, T., &amp; Job, J. (2020). The use of machine learning in sport outcome prediction: A review. </w:t>
      </w:r>
      <w:r w:rsidRPr="00673474">
        <w:rPr>
          <w:i/>
          <w:iCs/>
          <w:lang w:val="en-US"/>
        </w:rPr>
        <w:t>Wiley Interdisciplinary Reviews: Data Mining and Knowledge Discovery</w:t>
      </w:r>
      <w:r w:rsidRPr="00673474">
        <w:rPr>
          <w:lang w:val="en-US"/>
        </w:rPr>
        <w:t>, </w:t>
      </w:r>
      <w:r w:rsidRPr="00673474">
        <w:rPr>
          <w:i/>
          <w:iCs/>
          <w:lang w:val="en-US"/>
        </w:rPr>
        <w:t>10</w:t>
      </w:r>
      <w:r w:rsidRPr="00673474">
        <w:rPr>
          <w:lang w:val="en-US"/>
        </w:rPr>
        <w:t>(5), e1380.</w:t>
      </w:r>
    </w:p>
    <w:p w14:paraId="3309397F" w14:textId="6509EBFC" w:rsidR="007B13F4" w:rsidRPr="00673474" w:rsidRDefault="007B13F4" w:rsidP="00673474">
      <w:pPr>
        <w:pStyle w:val="ListParagraph"/>
        <w:numPr>
          <w:ilvl w:val="0"/>
          <w:numId w:val="28"/>
        </w:numPr>
        <w:jc w:val="both"/>
        <w:rPr>
          <w:lang w:val="en-US"/>
        </w:rPr>
      </w:pPr>
      <w:r w:rsidRPr="00673474">
        <w:rPr>
          <w:lang w:val="en-US"/>
        </w:rPr>
        <w:t>Hubáček, O., Šourek, G., &amp; Železný, F. (2019). Learning to predict soccer results from relational data with gradient boosted trees. </w:t>
      </w:r>
      <w:r w:rsidRPr="00673474">
        <w:rPr>
          <w:i/>
          <w:iCs/>
          <w:lang w:val="en-US"/>
        </w:rPr>
        <w:t>Machine Learning</w:t>
      </w:r>
      <w:r w:rsidRPr="00673474">
        <w:rPr>
          <w:lang w:val="en-US"/>
        </w:rPr>
        <w:t>, </w:t>
      </w:r>
      <w:r w:rsidRPr="00673474">
        <w:rPr>
          <w:i/>
          <w:iCs/>
          <w:lang w:val="en-US"/>
        </w:rPr>
        <w:t>108</w:t>
      </w:r>
      <w:r w:rsidR="0078372D" w:rsidRPr="00673474">
        <w:rPr>
          <w:iCs/>
          <w:lang w:val="en-US"/>
        </w:rPr>
        <w:t>(1)</w:t>
      </w:r>
      <w:r w:rsidRPr="00673474">
        <w:rPr>
          <w:lang w:val="en-US"/>
        </w:rPr>
        <w:t>, 29-47.</w:t>
      </w:r>
    </w:p>
    <w:p w14:paraId="14B3967E" w14:textId="3D6236B5" w:rsidR="005613BE" w:rsidRPr="00673474" w:rsidRDefault="005613BE" w:rsidP="00673474">
      <w:pPr>
        <w:pStyle w:val="ListParagraph"/>
        <w:numPr>
          <w:ilvl w:val="0"/>
          <w:numId w:val="28"/>
        </w:numPr>
        <w:jc w:val="both"/>
        <w:rPr>
          <w:lang w:val="en-US"/>
        </w:rPr>
      </w:pPr>
      <w:r w:rsidRPr="00673474">
        <w:rPr>
          <w:lang w:val="en-US"/>
        </w:rPr>
        <w:t>Jadhav, S. D., &amp; Channe, H. P. (2016). Comparative study of K-NN, naive Bayes and decision tree classification techniques. </w:t>
      </w:r>
      <w:r w:rsidRPr="00673474">
        <w:rPr>
          <w:i/>
          <w:iCs/>
          <w:lang w:val="en-US"/>
        </w:rPr>
        <w:t>International Journal of Science and Research (IJSR)</w:t>
      </w:r>
      <w:r w:rsidRPr="00673474">
        <w:rPr>
          <w:lang w:val="en-US"/>
        </w:rPr>
        <w:t>, </w:t>
      </w:r>
      <w:r w:rsidRPr="00673474">
        <w:rPr>
          <w:i/>
          <w:iCs/>
          <w:lang w:val="en-US"/>
        </w:rPr>
        <w:t>5</w:t>
      </w:r>
      <w:r w:rsidRPr="00673474">
        <w:rPr>
          <w:lang w:val="en-US"/>
        </w:rPr>
        <w:t>(1), 1842-1845.</w:t>
      </w:r>
    </w:p>
    <w:p w14:paraId="1EBB5EBA" w14:textId="64FA1809" w:rsidR="00E43D4B" w:rsidRPr="00673474" w:rsidRDefault="00E43D4B" w:rsidP="00673474">
      <w:pPr>
        <w:pStyle w:val="ListParagraph"/>
        <w:numPr>
          <w:ilvl w:val="0"/>
          <w:numId w:val="28"/>
        </w:numPr>
        <w:jc w:val="both"/>
        <w:rPr>
          <w:lang w:val="en-US"/>
        </w:rPr>
      </w:pPr>
      <w:r w:rsidRPr="00673474">
        <w:rPr>
          <w:lang w:val="en-US"/>
        </w:rPr>
        <w:t>Kargün, M., Ağaoğlu, Y. S., &amp; Kaya, M. (2020). The economics of sports betting. </w:t>
      </w:r>
      <w:r w:rsidRPr="00673474">
        <w:rPr>
          <w:i/>
          <w:iCs/>
          <w:lang w:val="en-US"/>
        </w:rPr>
        <w:t>European Journal of Physical Education and Sport Science</w:t>
      </w:r>
      <w:r w:rsidRPr="00673474">
        <w:rPr>
          <w:lang w:val="en-US"/>
        </w:rPr>
        <w:t>.</w:t>
      </w:r>
      <w:r w:rsidR="00462536">
        <w:rPr>
          <w:lang w:val="en-US"/>
        </w:rPr>
        <w:t xml:space="preserve"> </w:t>
      </w:r>
      <w:r w:rsidR="00462536" w:rsidRPr="00462536">
        <w:t>http</w:t>
      </w:r>
      <w:r w:rsidR="009B6F69">
        <w:t>s://</w:t>
      </w:r>
      <w:r w:rsidR="00462536" w:rsidRPr="00462536">
        <w:t>.doi.org/10.46827/ejpe.v0i0.3065</w:t>
      </w:r>
    </w:p>
    <w:p w14:paraId="45775F2C" w14:textId="3D0A208B" w:rsidR="002E6134" w:rsidRPr="00673474" w:rsidRDefault="002E6134" w:rsidP="00673474">
      <w:pPr>
        <w:pStyle w:val="ListParagraph"/>
        <w:numPr>
          <w:ilvl w:val="0"/>
          <w:numId w:val="28"/>
        </w:numPr>
        <w:jc w:val="both"/>
        <w:rPr>
          <w:lang w:val="en-US"/>
        </w:rPr>
      </w:pPr>
      <w:r w:rsidRPr="00673474">
        <w:rPr>
          <w:lang w:val="en-US"/>
        </w:rPr>
        <w:t>Kelly, K., Lewis, R., &amp; Mortimer, T. R. (2012). In football we trust?. </w:t>
      </w:r>
      <w:r w:rsidRPr="00673474">
        <w:rPr>
          <w:i/>
          <w:iCs/>
          <w:lang w:val="en-US"/>
        </w:rPr>
        <w:t>International journal of business and social science</w:t>
      </w:r>
      <w:r w:rsidRPr="00673474">
        <w:rPr>
          <w:lang w:val="en-US"/>
        </w:rPr>
        <w:t>, </w:t>
      </w:r>
      <w:r w:rsidRPr="00673474">
        <w:rPr>
          <w:i/>
          <w:iCs/>
          <w:lang w:val="en-US"/>
        </w:rPr>
        <w:t>3</w:t>
      </w:r>
      <w:r w:rsidRPr="00673474">
        <w:rPr>
          <w:lang w:val="en-US"/>
        </w:rPr>
        <w:t>(8).</w:t>
      </w:r>
    </w:p>
    <w:p w14:paraId="39D1138D" w14:textId="2371FCE0" w:rsidR="00EE3592" w:rsidRPr="00673474" w:rsidRDefault="00EE3592" w:rsidP="00673474">
      <w:pPr>
        <w:pStyle w:val="ListParagraph"/>
        <w:numPr>
          <w:ilvl w:val="0"/>
          <w:numId w:val="28"/>
        </w:numPr>
        <w:jc w:val="both"/>
        <w:rPr>
          <w:lang w:val="en-US"/>
        </w:rPr>
      </w:pPr>
      <w:r w:rsidRPr="00673474">
        <w:rPr>
          <w:lang w:val="en-US"/>
        </w:rPr>
        <w:t>Kok, J. N., Boers, E. J., Kosters, W. A., Van der Putten, P., &amp; Poel, M. (2009). Artificial intelligence: definition, trends, techniques, and cases. </w:t>
      </w:r>
      <w:r w:rsidRPr="00673474">
        <w:rPr>
          <w:i/>
          <w:iCs/>
          <w:lang w:val="en-US"/>
        </w:rPr>
        <w:t>Artificial intelligence</w:t>
      </w:r>
      <w:r w:rsidRPr="00673474">
        <w:rPr>
          <w:lang w:val="en-US"/>
        </w:rPr>
        <w:t>, </w:t>
      </w:r>
      <w:r w:rsidRPr="00673474">
        <w:rPr>
          <w:i/>
          <w:iCs/>
          <w:lang w:val="en-US"/>
        </w:rPr>
        <w:t>1</w:t>
      </w:r>
      <w:r w:rsidRPr="00673474">
        <w:rPr>
          <w:lang w:val="en-US"/>
        </w:rPr>
        <w:t>(270-299), 51.</w:t>
      </w:r>
    </w:p>
    <w:p w14:paraId="3C9D6C56" w14:textId="30A10719" w:rsidR="002E6134" w:rsidRPr="00673474" w:rsidRDefault="002E6134" w:rsidP="00673474">
      <w:pPr>
        <w:pStyle w:val="ListParagraph"/>
        <w:numPr>
          <w:ilvl w:val="0"/>
          <w:numId w:val="28"/>
        </w:numPr>
        <w:jc w:val="both"/>
        <w:rPr>
          <w:lang w:val="en-US"/>
        </w:rPr>
      </w:pPr>
      <w:r w:rsidRPr="00673474">
        <w:rPr>
          <w:lang w:val="en-US"/>
        </w:rPr>
        <w:t>Kozak, J., &amp; Głowania, S. (2021). Heterogeneous ensembles of classifiers in predicting Bundesliga football results. </w:t>
      </w:r>
      <w:r w:rsidRPr="00673474">
        <w:rPr>
          <w:i/>
          <w:iCs/>
          <w:lang w:val="en-US"/>
        </w:rPr>
        <w:t>Procedia Computer Science</w:t>
      </w:r>
      <w:r w:rsidRPr="00673474">
        <w:rPr>
          <w:lang w:val="en-US"/>
        </w:rPr>
        <w:t>, </w:t>
      </w:r>
      <w:r w:rsidRPr="00673474">
        <w:rPr>
          <w:i/>
          <w:iCs/>
          <w:lang w:val="en-US"/>
        </w:rPr>
        <w:t>192</w:t>
      </w:r>
      <w:r w:rsidRPr="00673474">
        <w:rPr>
          <w:lang w:val="en-US"/>
        </w:rPr>
        <w:t>, 1573-1582.</w:t>
      </w:r>
    </w:p>
    <w:p w14:paraId="7EEA970F" w14:textId="794897F5" w:rsidR="007B4955" w:rsidRPr="00673474" w:rsidRDefault="007B4955" w:rsidP="00673474">
      <w:pPr>
        <w:pStyle w:val="ListParagraph"/>
        <w:numPr>
          <w:ilvl w:val="0"/>
          <w:numId w:val="28"/>
        </w:numPr>
        <w:jc w:val="both"/>
        <w:rPr>
          <w:lang w:val="en-US"/>
        </w:rPr>
      </w:pPr>
      <w:r w:rsidRPr="00673474">
        <w:rPr>
          <w:lang w:val="en-US"/>
        </w:rPr>
        <w:t xml:space="preserve">Lantz, B. (2013) </w:t>
      </w:r>
      <w:r w:rsidRPr="00673474">
        <w:rPr>
          <w:i/>
          <w:lang w:val="en-US"/>
        </w:rPr>
        <w:t>Machine learning with R</w:t>
      </w:r>
      <w:r w:rsidRPr="00673474">
        <w:rPr>
          <w:lang w:val="en-US"/>
        </w:rPr>
        <w:t>. Pa</w:t>
      </w:r>
      <w:r w:rsidR="009B6F69">
        <w:rPr>
          <w:lang w:val="en-US"/>
        </w:rPr>
        <w:t>ckt Publishing Ltd.</w:t>
      </w:r>
    </w:p>
    <w:p w14:paraId="6E5DF6F4" w14:textId="579320A0" w:rsidR="00336DF9" w:rsidRPr="00673474" w:rsidRDefault="00336DF9" w:rsidP="00673474">
      <w:pPr>
        <w:pStyle w:val="ListParagraph"/>
        <w:numPr>
          <w:ilvl w:val="0"/>
          <w:numId w:val="28"/>
        </w:numPr>
        <w:jc w:val="both"/>
        <w:rPr>
          <w:lang w:val="en-US"/>
        </w:rPr>
      </w:pPr>
      <w:r w:rsidRPr="00673474">
        <w:rPr>
          <w:lang w:val="en-US"/>
        </w:rPr>
        <w:t>Lapina, E. (2016). Gambling and gaming in the Holy Land: Chess, dice and other games in the sources of the crusades. In </w:t>
      </w:r>
      <w:r w:rsidRPr="00673474">
        <w:rPr>
          <w:i/>
          <w:iCs/>
          <w:lang w:val="en-US"/>
        </w:rPr>
        <w:t>Crusades</w:t>
      </w:r>
      <w:r w:rsidRPr="00673474">
        <w:rPr>
          <w:lang w:val="en-US"/>
        </w:rPr>
        <w:t> (pp. 133-144). Routledge.</w:t>
      </w:r>
    </w:p>
    <w:p w14:paraId="5B92C026" w14:textId="57888FD8" w:rsidR="00725EFD" w:rsidRPr="00673474" w:rsidRDefault="00725EFD" w:rsidP="00673474">
      <w:pPr>
        <w:pStyle w:val="ListParagraph"/>
        <w:numPr>
          <w:ilvl w:val="0"/>
          <w:numId w:val="28"/>
        </w:numPr>
        <w:jc w:val="both"/>
        <w:rPr>
          <w:lang w:val="en-US"/>
        </w:rPr>
      </w:pPr>
      <w:r w:rsidRPr="00673474">
        <w:rPr>
          <w:lang w:val="en-US"/>
        </w:rPr>
        <w:t xml:space="preserve">Learn OpenCV. (2018). </w:t>
      </w:r>
      <w:r w:rsidRPr="00673474">
        <w:rPr>
          <w:i/>
          <w:lang w:val="en-US"/>
        </w:rPr>
        <w:t>Support Vector Machines (SVM)</w:t>
      </w:r>
      <w:r w:rsidR="009B6F69">
        <w:rPr>
          <w:lang w:val="en-US"/>
        </w:rPr>
        <w:t>.</w:t>
      </w:r>
      <w:r w:rsidRPr="00673474">
        <w:rPr>
          <w:lang w:val="en-US"/>
        </w:rPr>
        <w:t xml:space="preserve"> </w:t>
      </w:r>
      <w:r w:rsidR="00C15A6D" w:rsidRPr="00673474">
        <w:rPr>
          <w:lang w:val="en-US"/>
        </w:rPr>
        <w:t>https://www.learnopencv.com/support-vector-machines-svm</w:t>
      </w:r>
    </w:p>
    <w:p w14:paraId="13F3E30B" w14:textId="281FB6FE" w:rsidR="00C15A6D" w:rsidRPr="00673474" w:rsidRDefault="00C15A6D" w:rsidP="00673474">
      <w:pPr>
        <w:pStyle w:val="ListParagraph"/>
        <w:numPr>
          <w:ilvl w:val="0"/>
          <w:numId w:val="28"/>
        </w:numPr>
        <w:jc w:val="both"/>
        <w:rPr>
          <w:lang w:val="en-US"/>
        </w:rPr>
      </w:pPr>
      <w:r w:rsidRPr="00673474">
        <w:rPr>
          <w:lang w:val="en-US"/>
        </w:rPr>
        <w:t>Liang, W., Sari, A., Zhao, G., McKinnon, S. D., &amp; Wu, H. (2020). Short-term rockburst risk prediction using ensemble learning methods. </w:t>
      </w:r>
      <w:r w:rsidRPr="00673474">
        <w:rPr>
          <w:i/>
          <w:iCs/>
          <w:lang w:val="en-US"/>
        </w:rPr>
        <w:t>Natural Hazards</w:t>
      </w:r>
      <w:r w:rsidRPr="00673474">
        <w:rPr>
          <w:lang w:val="en-US"/>
        </w:rPr>
        <w:t>, </w:t>
      </w:r>
      <w:r w:rsidRPr="00673474">
        <w:rPr>
          <w:i/>
          <w:iCs/>
          <w:lang w:val="en-US"/>
        </w:rPr>
        <w:t>104</w:t>
      </w:r>
      <w:r w:rsidRPr="00673474">
        <w:rPr>
          <w:lang w:val="en-US"/>
        </w:rPr>
        <w:t>, 1923-1946.</w:t>
      </w:r>
    </w:p>
    <w:p w14:paraId="1916D439" w14:textId="6D90B952" w:rsidR="0094051F" w:rsidRPr="00673474" w:rsidRDefault="0094051F" w:rsidP="00673474">
      <w:pPr>
        <w:pStyle w:val="ListParagraph"/>
        <w:numPr>
          <w:ilvl w:val="0"/>
          <w:numId w:val="28"/>
        </w:numPr>
        <w:jc w:val="both"/>
        <w:rPr>
          <w:lang w:val="en-US"/>
        </w:rPr>
      </w:pPr>
      <w:r w:rsidRPr="00673474">
        <w:rPr>
          <w:lang w:val="en-US"/>
        </w:rPr>
        <w:t xml:space="preserve">Lin, X., Wu, Z., Chen, J., Huang, L., &amp; Shi, Z. (2022). </w:t>
      </w:r>
      <w:r w:rsidR="009B6F69" w:rsidRPr="00673474">
        <w:rPr>
          <w:lang w:val="en-US"/>
        </w:rPr>
        <w:t>A credit scoring model based on integrated mixed sampling and ensemble feature selection</w:t>
      </w:r>
      <w:r w:rsidRPr="00673474">
        <w:rPr>
          <w:lang w:val="en-US"/>
        </w:rPr>
        <w:t>: RBR_XGB. </w:t>
      </w:r>
      <w:r w:rsidRPr="00673474">
        <w:rPr>
          <w:i/>
          <w:iCs/>
          <w:lang w:val="en-US"/>
        </w:rPr>
        <w:t>Journal of Internet Technology</w:t>
      </w:r>
      <w:r w:rsidRPr="00673474">
        <w:rPr>
          <w:lang w:val="en-US"/>
        </w:rPr>
        <w:t>, </w:t>
      </w:r>
      <w:r w:rsidRPr="00673474">
        <w:rPr>
          <w:i/>
          <w:iCs/>
          <w:lang w:val="en-US"/>
        </w:rPr>
        <w:t>23</w:t>
      </w:r>
      <w:r w:rsidRPr="00673474">
        <w:rPr>
          <w:lang w:val="en-US"/>
        </w:rPr>
        <w:t>(5), 1061-1068.</w:t>
      </w:r>
    </w:p>
    <w:p w14:paraId="077CFD14" w14:textId="3961DCAB" w:rsidR="002C2CC2" w:rsidRPr="00673474" w:rsidRDefault="002C2CC2" w:rsidP="00673474">
      <w:pPr>
        <w:pStyle w:val="ListParagraph"/>
        <w:numPr>
          <w:ilvl w:val="0"/>
          <w:numId w:val="28"/>
        </w:numPr>
        <w:jc w:val="both"/>
        <w:rPr>
          <w:lang w:val="en-US"/>
        </w:rPr>
      </w:pPr>
      <w:r w:rsidRPr="00673474">
        <w:rPr>
          <w:lang w:val="en-US"/>
        </w:rPr>
        <w:t>Liu, L., Shen, B., &amp; Wang, X. (2014). Research on kernel function of support vector machine. In </w:t>
      </w:r>
      <w:r w:rsidRPr="00673474">
        <w:rPr>
          <w:i/>
          <w:iCs/>
          <w:lang w:val="en-US"/>
        </w:rPr>
        <w:t>Advanced Technologies, Embedded and Multimedia for Human-centric Computing: HumanCom and EMC 2013</w:t>
      </w:r>
      <w:r w:rsidRPr="00673474">
        <w:rPr>
          <w:lang w:val="en-US"/>
        </w:rPr>
        <w:t> (pp. 827-834). Springer Netherlands.</w:t>
      </w:r>
    </w:p>
    <w:p w14:paraId="0156AF0D" w14:textId="1B167EA1" w:rsidR="002E6134" w:rsidRPr="00673474" w:rsidRDefault="002E6134" w:rsidP="00673474">
      <w:pPr>
        <w:pStyle w:val="ListParagraph"/>
        <w:numPr>
          <w:ilvl w:val="0"/>
          <w:numId w:val="28"/>
        </w:numPr>
        <w:jc w:val="both"/>
        <w:rPr>
          <w:lang w:val="en-US"/>
        </w:rPr>
      </w:pPr>
      <w:r w:rsidRPr="00673474">
        <w:rPr>
          <w:lang w:val="en-US"/>
        </w:rPr>
        <w:t>Lopez-Gonzalez, H., &amp; Tulloch, C. D. (2015). Enhancing media sport consumption: Online gambling in European football. </w:t>
      </w:r>
      <w:r w:rsidRPr="00673474">
        <w:rPr>
          <w:i/>
          <w:iCs/>
          <w:lang w:val="en-US"/>
        </w:rPr>
        <w:t>Media International Australia</w:t>
      </w:r>
      <w:r w:rsidRPr="00673474">
        <w:rPr>
          <w:lang w:val="en-US"/>
        </w:rPr>
        <w:t>, </w:t>
      </w:r>
      <w:r w:rsidRPr="00673474">
        <w:rPr>
          <w:i/>
          <w:iCs/>
          <w:lang w:val="en-US"/>
        </w:rPr>
        <w:t>155</w:t>
      </w:r>
      <w:r w:rsidRPr="00673474">
        <w:rPr>
          <w:lang w:val="en-US"/>
        </w:rPr>
        <w:t>(1), 130-139.</w:t>
      </w:r>
    </w:p>
    <w:p w14:paraId="04C5BE31" w14:textId="77777777" w:rsidR="00514EE5" w:rsidRPr="00673474" w:rsidRDefault="00514EE5" w:rsidP="00673474">
      <w:pPr>
        <w:pStyle w:val="ListParagraph"/>
        <w:numPr>
          <w:ilvl w:val="0"/>
          <w:numId w:val="28"/>
        </w:numPr>
        <w:jc w:val="both"/>
        <w:rPr>
          <w:lang w:val="en-US"/>
        </w:rPr>
      </w:pPr>
      <w:r w:rsidRPr="00673474">
        <w:rPr>
          <w:lang w:val="en-US"/>
        </w:rPr>
        <w:t>Mahesh, B. (2020). Machine learning algorithms-a review. </w:t>
      </w:r>
      <w:r w:rsidRPr="00673474">
        <w:rPr>
          <w:i/>
          <w:iCs/>
          <w:lang w:val="en-US"/>
        </w:rPr>
        <w:t>International Journal of Science and Research (IJSR).[Internet]</w:t>
      </w:r>
      <w:r w:rsidRPr="00673474">
        <w:rPr>
          <w:lang w:val="en-US"/>
        </w:rPr>
        <w:t>, </w:t>
      </w:r>
      <w:r w:rsidRPr="00673474">
        <w:rPr>
          <w:i/>
          <w:iCs/>
          <w:lang w:val="en-US"/>
        </w:rPr>
        <w:t>9</w:t>
      </w:r>
      <w:r w:rsidRPr="00673474">
        <w:rPr>
          <w:lang w:val="en-US"/>
        </w:rPr>
        <w:t>(1), 381-386.</w:t>
      </w:r>
    </w:p>
    <w:p w14:paraId="115D547E" w14:textId="19C4FF9D" w:rsidR="00465800" w:rsidRPr="00673474" w:rsidRDefault="00465800" w:rsidP="00673474">
      <w:pPr>
        <w:pStyle w:val="ListParagraph"/>
        <w:numPr>
          <w:ilvl w:val="0"/>
          <w:numId w:val="28"/>
        </w:numPr>
        <w:jc w:val="both"/>
        <w:rPr>
          <w:lang w:val="en-US"/>
        </w:rPr>
      </w:pPr>
      <w:r w:rsidRPr="00673474">
        <w:rPr>
          <w:lang w:val="en-US"/>
        </w:rPr>
        <w:t>Malamatinos, M. C., Vrochidou, E., &amp; Papakostas, G. A. (2022). On predicting soccer outcomes in the greek league using machine learning. </w:t>
      </w:r>
      <w:r w:rsidRPr="00673474">
        <w:rPr>
          <w:i/>
          <w:iCs/>
          <w:lang w:val="en-US"/>
        </w:rPr>
        <w:t>Computers</w:t>
      </w:r>
      <w:r w:rsidRPr="00673474">
        <w:rPr>
          <w:lang w:val="en-US"/>
        </w:rPr>
        <w:t>, </w:t>
      </w:r>
      <w:r w:rsidRPr="00673474">
        <w:rPr>
          <w:i/>
          <w:iCs/>
          <w:lang w:val="en-US"/>
        </w:rPr>
        <w:t>11</w:t>
      </w:r>
      <w:r w:rsidRPr="00673474">
        <w:rPr>
          <w:lang w:val="en-US"/>
        </w:rPr>
        <w:t>(9), 133.</w:t>
      </w:r>
    </w:p>
    <w:p w14:paraId="507F0FBE" w14:textId="4805281D" w:rsidR="00EA38EB" w:rsidRPr="00673474" w:rsidRDefault="00EA38EB" w:rsidP="00673474">
      <w:pPr>
        <w:pStyle w:val="ListParagraph"/>
        <w:numPr>
          <w:ilvl w:val="0"/>
          <w:numId w:val="28"/>
        </w:numPr>
        <w:jc w:val="both"/>
        <w:rPr>
          <w:lang w:val="en-US"/>
        </w:rPr>
      </w:pPr>
      <w:r w:rsidRPr="00673474">
        <w:rPr>
          <w:lang w:val="en-US"/>
        </w:rPr>
        <w:t>Martinez, R. (2019). Artificial intelligence: Distinguishing between types &amp; definitions. </w:t>
      </w:r>
      <w:r w:rsidRPr="00673474">
        <w:rPr>
          <w:i/>
          <w:iCs/>
          <w:lang w:val="en-US"/>
        </w:rPr>
        <w:t>Nevada Law Journal</w:t>
      </w:r>
      <w:r w:rsidRPr="00673474">
        <w:rPr>
          <w:lang w:val="en-US"/>
        </w:rPr>
        <w:t>, </w:t>
      </w:r>
      <w:r w:rsidRPr="00673474">
        <w:rPr>
          <w:i/>
          <w:iCs/>
          <w:lang w:val="en-US"/>
        </w:rPr>
        <w:t>19</w:t>
      </w:r>
      <w:r w:rsidRPr="00673474">
        <w:rPr>
          <w:lang w:val="en-US"/>
        </w:rPr>
        <w:t>(3), 9.</w:t>
      </w:r>
    </w:p>
    <w:p w14:paraId="59B55650" w14:textId="5DB5469E" w:rsidR="00990160" w:rsidRPr="00673474" w:rsidRDefault="00990160" w:rsidP="00673474">
      <w:pPr>
        <w:pStyle w:val="ListParagraph"/>
        <w:numPr>
          <w:ilvl w:val="0"/>
          <w:numId w:val="28"/>
        </w:numPr>
        <w:jc w:val="both"/>
        <w:rPr>
          <w:lang w:val="en-US"/>
        </w:rPr>
      </w:pPr>
      <w:r w:rsidRPr="00673474">
        <w:rPr>
          <w:lang w:val="en-US"/>
        </w:rPr>
        <w:t>McClellan, S., Valles, D., &amp; Koutitas, G. (2019). Dynamic voltage optimization based on in-band sensors and machine learning. </w:t>
      </w:r>
      <w:r w:rsidRPr="00673474">
        <w:rPr>
          <w:i/>
          <w:iCs/>
          <w:lang w:val="en-US"/>
        </w:rPr>
        <w:t>Applied Sciences</w:t>
      </w:r>
      <w:r w:rsidRPr="00673474">
        <w:rPr>
          <w:lang w:val="en-US"/>
        </w:rPr>
        <w:t>, </w:t>
      </w:r>
      <w:r w:rsidRPr="00673474">
        <w:rPr>
          <w:i/>
          <w:iCs/>
          <w:lang w:val="en-US"/>
        </w:rPr>
        <w:t>9</w:t>
      </w:r>
      <w:r w:rsidRPr="00673474">
        <w:rPr>
          <w:lang w:val="en-US"/>
        </w:rPr>
        <w:t>(14), 2902.</w:t>
      </w:r>
    </w:p>
    <w:p w14:paraId="49C33495" w14:textId="46055540" w:rsidR="00B42DF4" w:rsidRPr="00673474" w:rsidRDefault="00B42DF4" w:rsidP="00673474">
      <w:pPr>
        <w:pStyle w:val="ListParagraph"/>
        <w:numPr>
          <w:ilvl w:val="0"/>
          <w:numId w:val="28"/>
        </w:numPr>
        <w:jc w:val="both"/>
        <w:rPr>
          <w:lang w:val="en-US"/>
        </w:rPr>
      </w:pPr>
      <w:r w:rsidRPr="00673474">
        <w:rPr>
          <w:lang w:val="en-US"/>
        </w:rPr>
        <w:t>Murphy, K. P. (2012). </w:t>
      </w:r>
      <w:r w:rsidRPr="00673474">
        <w:rPr>
          <w:i/>
          <w:iCs/>
          <w:lang w:val="en-US"/>
        </w:rPr>
        <w:t>Machine learning: a probabilistic perspective</w:t>
      </w:r>
      <w:r w:rsidRPr="00673474">
        <w:rPr>
          <w:lang w:val="en-US"/>
        </w:rPr>
        <w:t>. MIT press.</w:t>
      </w:r>
    </w:p>
    <w:p w14:paraId="311E122D" w14:textId="77777777" w:rsidR="00D41F06" w:rsidRPr="00673474" w:rsidRDefault="00D41F06" w:rsidP="00673474">
      <w:pPr>
        <w:pStyle w:val="ListParagraph"/>
        <w:numPr>
          <w:ilvl w:val="0"/>
          <w:numId w:val="28"/>
        </w:numPr>
        <w:jc w:val="both"/>
        <w:rPr>
          <w:lang w:val="en-US"/>
        </w:rPr>
      </w:pPr>
      <w:r w:rsidRPr="00673474">
        <w:rPr>
          <w:lang w:val="en-US"/>
        </w:rPr>
        <w:t>Najafabadi, M. M., Villanustre, F., Khoshgoftaar, T. M., Seliya, N., Wald, R., &amp; Muharemagic, E. (2015). Deep learning applications and challenges in big data analytics. </w:t>
      </w:r>
      <w:r w:rsidRPr="00673474">
        <w:rPr>
          <w:i/>
          <w:iCs/>
          <w:lang w:val="en-US"/>
        </w:rPr>
        <w:t>Journal of big data</w:t>
      </w:r>
      <w:r w:rsidRPr="00673474">
        <w:rPr>
          <w:lang w:val="en-US"/>
        </w:rPr>
        <w:t>, </w:t>
      </w:r>
      <w:r w:rsidRPr="00673474">
        <w:rPr>
          <w:i/>
          <w:iCs/>
          <w:lang w:val="en-US"/>
        </w:rPr>
        <w:t>2</w:t>
      </w:r>
      <w:r w:rsidRPr="00673474">
        <w:rPr>
          <w:lang w:val="en-US"/>
        </w:rPr>
        <w:t>, 1-21.</w:t>
      </w:r>
    </w:p>
    <w:p w14:paraId="4F4D7D8B" w14:textId="7580D209" w:rsidR="006425B2" w:rsidRPr="00673474" w:rsidRDefault="006425B2" w:rsidP="00673474">
      <w:pPr>
        <w:pStyle w:val="ListParagraph"/>
        <w:numPr>
          <w:ilvl w:val="0"/>
          <w:numId w:val="28"/>
        </w:numPr>
        <w:jc w:val="both"/>
        <w:rPr>
          <w:lang w:val="en-US"/>
        </w:rPr>
      </w:pPr>
      <w:r w:rsidRPr="00673474">
        <w:rPr>
          <w:lang w:val="en-US"/>
        </w:rPr>
        <w:t>Natekin, A., &amp; Knoll, A. (2013). Gradient boosting machines, a tutorial. </w:t>
      </w:r>
      <w:r w:rsidRPr="00673474">
        <w:rPr>
          <w:i/>
          <w:iCs/>
          <w:lang w:val="en-US"/>
        </w:rPr>
        <w:t>Frontiers in neurorobotics</w:t>
      </w:r>
      <w:r w:rsidRPr="00673474">
        <w:rPr>
          <w:lang w:val="en-US"/>
        </w:rPr>
        <w:t>, </w:t>
      </w:r>
      <w:r w:rsidRPr="00673474">
        <w:rPr>
          <w:i/>
          <w:iCs/>
          <w:lang w:val="en-US"/>
        </w:rPr>
        <w:t>7</w:t>
      </w:r>
      <w:r w:rsidRPr="00673474">
        <w:rPr>
          <w:lang w:val="en-US"/>
        </w:rPr>
        <w:t>, 21.</w:t>
      </w:r>
    </w:p>
    <w:p w14:paraId="16A10902" w14:textId="08900576" w:rsidR="00A15FB5" w:rsidRPr="00673474" w:rsidRDefault="00A15FB5" w:rsidP="009B6F69">
      <w:pPr>
        <w:pStyle w:val="ListParagraph"/>
        <w:numPr>
          <w:ilvl w:val="0"/>
          <w:numId w:val="28"/>
        </w:numPr>
        <w:jc w:val="both"/>
        <w:rPr>
          <w:lang w:val="en-US"/>
        </w:rPr>
      </w:pPr>
      <w:r w:rsidRPr="00673474">
        <w:rPr>
          <w:lang w:val="en-US"/>
        </w:rPr>
        <w:t>Nielsen, D. (2016). </w:t>
      </w:r>
      <w:r w:rsidRPr="00673474">
        <w:rPr>
          <w:i/>
          <w:iCs/>
          <w:lang w:val="en-US"/>
        </w:rPr>
        <w:t>Tree boosting with xgboost-why does xgboost win" every" machine learning competition?</w:t>
      </w:r>
      <w:r w:rsidR="009B6F69">
        <w:rPr>
          <w:lang w:val="en-US"/>
        </w:rPr>
        <w:t> [Master's thesis, NTNU]</w:t>
      </w:r>
      <w:r w:rsidRPr="00673474">
        <w:rPr>
          <w:lang w:val="en-US"/>
        </w:rPr>
        <w:t>.</w:t>
      </w:r>
      <w:r w:rsidR="009B6F69">
        <w:rPr>
          <w:lang w:val="en-US"/>
        </w:rPr>
        <w:t xml:space="preserve"> NTNU Open. </w:t>
      </w:r>
      <w:r w:rsidR="009B6F69" w:rsidRPr="009B6F69">
        <w:rPr>
          <w:lang w:val="en-US"/>
        </w:rPr>
        <w:t>http://ntnuopen.ntnu.no/ntnu-xmlui/handle/11250/2433761</w:t>
      </w:r>
    </w:p>
    <w:p w14:paraId="31906764" w14:textId="401FC240" w:rsidR="00E32965" w:rsidRPr="00673474" w:rsidRDefault="00E32965" w:rsidP="00673474">
      <w:pPr>
        <w:pStyle w:val="ListParagraph"/>
        <w:numPr>
          <w:ilvl w:val="0"/>
          <w:numId w:val="28"/>
        </w:numPr>
        <w:jc w:val="both"/>
        <w:rPr>
          <w:lang w:val="en-US"/>
        </w:rPr>
      </w:pPr>
      <w:r w:rsidRPr="00673474">
        <w:rPr>
          <w:lang w:val="en-US"/>
        </w:rPr>
        <w:t>Ng, A., &amp; Jordan, M. (2001). On discriminative vs. generative classifiers: A comparison of logistic regression and naive bayes. </w:t>
      </w:r>
      <w:r w:rsidRPr="00673474">
        <w:rPr>
          <w:i/>
          <w:iCs/>
          <w:lang w:val="en-US"/>
        </w:rPr>
        <w:t>Advances in neural information processing systems</w:t>
      </w:r>
      <w:r w:rsidRPr="00673474">
        <w:rPr>
          <w:lang w:val="en-US"/>
        </w:rPr>
        <w:t>, </w:t>
      </w:r>
      <w:r w:rsidRPr="00673474">
        <w:rPr>
          <w:i/>
          <w:iCs/>
          <w:lang w:val="en-US"/>
        </w:rPr>
        <w:t>14</w:t>
      </w:r>
      <w:r w:rsidRPr="00673474">
        <w:rPr>
          <w:lang w:val="en-US"/>
        </w:rPr>
        <w:t>.</w:t>
      </w:r>
    </w:p>
    <w:p w14:paraId="69AC20E9" w14:textId="77777777" w:rsidR="006A14C9" w:rsidRPr="00673474" w:rsidRDefault="006A14C9" w:rsidP="00673474">
      <w:pPr>
        <w:pStyle w:val="ListParagraph"/>
        <w:numPr>
          <w:ilvl w:val="0"/>
          <w:numId w:val="28"/>
        </w:numPr>
        <w:jc w:val="both"/>
        <w:rPr>
          <w:lang w:val="en-US"/>
        </w:rPr>
      </w:pPr>
      <w:r w:rsidRPr="00673474">
        <w:rPr>
          <w:lang w:val="en-US"/>
        </w:rPr>
        <w:t>Oettinger, A. G. (1980). Information resources: Knowledge and power in the 21st century. </w:t>
      </w:r>
      <w:r w:rsidRPr="00673474">
        <w:rPr>
          <w:i/>
          <w:iCs/>
          <w:lang w:val="en-US"/>
        </w:rPr>
        <w:t>Science</w:t>
      </w:r>
      <w:r w:rsidRPr="00673474">
        <w:rPr>
          <w:lang w:val="en-US"/>
        </w:rPr>
        <w:t>, </w:t>
      </w:r>
      <w:r w:rsidRPr="00673474">
        <w:rPr>
          <w:i/>
          <w:iCs/>
          <w:lang w:val="en-US"/>
        </w:rPr>
        <w:t>209</w:t>
      </w:r>
      <w:r w:rsidRPr="00673474">
        <w:rPr>
          <w:lang w:val="en-US"/>
        </w:rPr>
        <w:t>(4452), 191-198.</w:t>
      </w:r>
    </w:p>
    <w:p w14:paraId="0B777F50" w14:textId="77777777" w:rsidR="00692964" w:rsidRPr="00673474" w:rsidRDefault="00692964" w:rsidP="00673474">
      <w:pPr>
        <w:pStyle w:val="ListParagraph"/>
        <w:numPr>
          <w:ilvl w:val="0"/>
          <w:numId w:val="28"/>
        </w:numPr>
        <w:jc w:val="both"/>
        <w:rPr>
          <w:lang w:val="en-US"/>
        </w:rPr>
      </w:pPr>
      <w:r w:rsidRPr="00673474">
        <w:rPr>
          <w:lang w:val="en-US"/>
        </w:rPr>
        <w:t>Perez, J. A., Deligianni, F., Ravi, D., &amp; Yang, G. Z. (2018). Artificial intelligence and robotics. </w:t>
      </w:r>
      <w:r w:rsidRPr="00673474">
        <w:rPr>
          <w:i/>
          <w:iCs/>
          <w:lang w:val="en-US"/>
        </w:rPr>
        <w:t>arXiv preprint arXiv:1803.10813</w:t>
      </w:r>
      <w:r w:rsidRPr="00673474">
        <w:rPr>
          <w:lang w:val="en-US"/>
        </w:rPr>
        <w:t>, </w:t>
      </w:r>
      <w:r w:rsidRPr="00673474">
        <w:rPr>
          <w:i/>
          <w:iCs/>
          <w:lang w:val="en-US"/>
        </w:rPr>
        <w:t>147</w:t>
      </w:r>
      <w:r w:rsidRPr="00673474">
        <w:rPr>
          <w:lang w:val="en-US"/>
        </w:rPr>
        <w:t>, 2-44.</w:t>
      </w:r>
    </w:p>
    <w:p w14:paraId="7E56A909" w14:textId="48E1481F" w:rsidR="00F73F4B" w:rsidRPr="00673474" w:rsidRDefault="00F73F4B" w:rsidP="00673474">
      <w:pPr>
        <w:pStyle w:val="ListParagraph"/>
        <w:numPr>
          <w:ilvl w:val="0"/>
          <w:numId w:val="28"/>
        </w:numPr>
        <w:jc w:val="both"/>
        <w:rPr>
          <w:lang w:val="en-US"/>
        </w:rPr>
      </w:pPr>
      <w:r w:rsidRPr="00673474">
        <w:rPr>
          <w:lang w:val="en-US"/>
        </w:rPr>
        <w:t>Pradier, P. C. (2019). Betting on sport: history, regulation, measurement. In </w:t>
      </w:r>
      <w:r w:rsidRPr="00673474">
        <w:rPr>
          <w:i/>
          <w:iCs/>
          <w:lang w:val="en-US"/>
        </w:rPr>
        <w:t>Historical Perspectives on Sports Economics</w:t>
      </w:r>
      <w:r w:rsidRPr="00673474">
        <w:rPr>
          <w:lang w:val="en-US"/>
        </w:rPr>
        <w:t> (pp. 150-166). Edward Elgar Publishing.</w:t>
      </w:r>
    </w:p>
    <w:p w14:paraId="29BD155E" w14:textId="64290461" w:rsidR="001462BD" w:rsidRPr="00673474" w:rsidRDefault="001462BD" w:rsidP="00673474">
      <w:pPr>
        <w:pStyle w:val="ListParagraph"/>
        <w:numPr>
          <w:ilvl w:val="0"/>
          <w:numId w:val="28"/>
        </w:numPr>
        <w:jc w:val="both"/>
        <w:rPr>
          <w:lang w:val="en-US"/>
        </w:rPr>
      </w:pPr>
      <w:r w:rsidRPr="00673474">
        <w:rPr>
          <w:lang w:val="en-US"/>
        </w:rPr>
        <w:t>Pretorius, A., &amp; Parry, D. A. (2016, September). Human decision making and artificial intelligence: a comparison in the domain of sports prediction. In </w:t>
      </w:r>
      <w:r w:rsidRPr="00673474">
        <w:rPr>
          <w:i/>
          <w:iCs/>
          <w:lang w:val="en-US"/>
        </w:rPr>
        <w:t>Proceedings of the Annual Conference of the South African Institute of Computer Scientists and Information Technologists</w:t>
      </w:r>
      <w:r w:rsidRPr="00673474">
        <w:rPr>
          <w:lang w:val="en-US"/>
        </w:rPr>
        <w:t> (pp. 1-10).</w:t>
      </w:r>
    </w:p>
    <w:p w14:paraId="06053214" w14:textId="08473F0C" w:rsidR="005A03DF" w:rsidRPr="00673474" w:rsidRDefault="005A03DF" w:rsidP="00673474">
      <w:pPr>
        <w:pStyle w:val="ListParagraph"/>
        <w:numPr>
          <w:ilvl w:val="0"/>
          <w:numId w:val="28"/>
        </w:numPr>
        <w:jc w:val="both"/>
        <w:rPr>
          <w:lang w:val="en-US"/>
        </w:rPr>
      </w:pPr>
      <w:r w:rsidRPr="00673474">
        <w:rPr>
          <w:lang w:val="en-US"/>
        </w:rPr>
        <w:t>Raspor, A., Bulatović, I., Stranjančević, A., &amp; Lacmanović, D. (2019). How important is gambling in national GDP: Case study from Austria, Croatia, Italy and Slovenia. </w:t>
      </w:r>
      <w:r w:rsidRPr="00673474">
        <w:rPr>
          <w:i/>
          <w:iCs/>
          <w:lang w:val="en-US"/>
        </w:rPr>
        <w:t>Economics</w:t>
      </w:r>
      <w:r w:rsidRPr="00673474">
        <w:rPr>
          <w:lang w:val="en-US"/>
        </w:rPr>
        <w:t>, </w:t>
      </w:r>
      <w:r w:rsidRPr="00673474">
        <w:rPr>
          <w:i/>
          <w:iCs/>
          <w:lang w:val="en-US"/>
        </w:rPr>
        <w:t>7</w:t>
      </w:r>
      <w:r w:rsidRPr="00673474">
        <w:rPr>
          <w:lang w:val="en-US"/>
        </w:rPr>
        <w:t>(1), 31-49.</w:t>
      </w:r>
    </w:p>
    <w:p w14:paraId="5493B766" w14:textId="047DEE14" w:rsidR="00F666FC" w:rsidRPr="00673474" w:rsidRDefault="00F666FC" w:rsidP="00673474">
      <w:pPr>
        <w:pStyle w:val="ListParagraph"/>
        <w:numPr>
          <w:ilvl w:val="0"/>
          <w:numId w:val="28"/>
        </w:numPr>
        <w:jc w:val="both"/>
        <w:rPr>
          <w:lang w:val="en-US"/>
        </w:rPr>
      </w:pPr>
      <w:r w:rsidRPr="00673474">
        <w:rPr>
          <w:lang w:val="en-US"/>
        </w:rPr>
        <w:t>Rodrigues, F., &amp; Pinto, Â. (2022). Prediction of football match results with Machine Learning. </w:t>
      </w:r>
      <w:r w:rsidRPr="00673474">
        <w:rPr>
          <w:i/>
          <w:iCs/>
          <w:lang w:val="en-US"/>
        </w:rPr>
        <w:t>Procedia Computer Science</w:t>
      </w:r>
      <w:r w:rsidRPr="00673474">
        <w:rPr>
          <w:lang w:val="en-US"/>
        </w:rPr>
        <w:t>, </w:t>
      </w:r>
      <w:r w:rsidRPr="00673474">
        <w:rPr>
          <w:i/>
          <w:iCs/>
          <w:lang w:val="en-US"/>
        </w:rPr>
        <w:t>204</w:t>
      </w:r>
      <w:r w:rsidRPr="00673474">
        <w:rPr>
          <w:lang w:val="en-US"/>
        </w:rPr>
        <w:t>, 463-470.</w:t>
      </w:r>
    </w:p>
    <w:p w14:paraId="51C9DC6F" w14:textId="4B54ACE5" w:rsidR="002E6134" w:rsidRPr="00673474" w:rsidRDefault="002E6134" w:rsidP="00673474">
      <w:pPr>
        <w:pStyle w:val="ListParagraph"/>
        <w:numPr>
          <w:ilvl w:val="0"/>
          <w:numId w:val="28"/>
        </w:numPr>
        <w:jc w:val="both"/>
        <w:rPr>
          <w:lang w:val="en-US"/>
        </w:rPr>
      </w:pPr>
      <w:r w:rsidRPr="00673474">
        <w:rPr>
          <w:lang w:val="en-US"/>
        </w:rPr>
        <w:t>Rohde, M., &amp; Breuer, C. (2016). The financial impact of (foreign) private investors on team investments and profits in professional football: Empirical evidence from the premier league. </w:t>
      </w:r>
      <w:r w:rsidRPr="00673474">
        <w:rPr>
          <w:i/>
          <w:iCs/>
          <w:lang w:val="en-US"/>
        </w:rPr>
        <w:t>Applied Economics and Finance</w:t>
      </w:r>
      <w:r w:rsidRPr="00673474">
        <w:rPr>
          <w:lang w:val="en-US"/>
        </w:rPr>
        <w:t>, </w:t>
      </w:r>
      <w:r w:rsidRPr="00673474">
        <w:rPr>
          <w:i/>
          <w:iCs/>
          <w:lang w:val="en-US"/>
        </w:rPr>
        <w:t>3</w:t>
      </w:r>
      <w:r w:rsidRPr="00673474">
        <w:rPr>
          <w:lang w:val="en-US"/>
        </w:rPr>
        <w:t>(2), 243-255.</w:t>
      </w:r>
    </w:p>
    <w:p w14:paraId="1F42D794" w14:textId="3310D81A" w:rsidR="002F11BD" w:rsidRPr="00673474" w:rsidRDefault="002F11BD" w:rsidP="00673474">
      <w:pPr>
        <w:pStyle w:val="ListParagraph"/>
        <w:numPr>
          <w:ilvl w:val="0"/>
          <w:numId w:val="28"/>
        </w:numPr>
        <w:jc w:val="both"/>
        <w:rPr>
          <w:lang w:val="en-US"/>
        </w:rPr>
      </w:pPr>
      <w:r w:rsidRPr="00673474">
        <w:rPr>
          <w:lang w:val="en-US"/>
        </w:rPr>
        <w:t>Rokach, L. (2010). Ensemble-based classifiers. </w:t>
      </w:r>
      <w:r w:rsidRPr="00673474">
        <w:rPr>
          <w:i/>
          <w:iCs/>
          <w:lang w:val="en-US"/>
        </w:rPr>
        <w:t>Artificial intelligence review</w:t>
      </w:r>
      <w:r w:rsidRPr="00673474">
        <w:rPr>
          <w:lang w:val="en-US"/>
        </w:rPr>
        <w:t>, </w:t>
      </w:r>
      <w:r w:rsidRPr="00673474">
        <w:rPr>
          <w:i/>
          <w:iCs/>
          <w:lang w:val="en-US"/>
        </w:rPr>
        <w:t>33</w:t>
      </w:r>
      <w:r w:rsidRPr="00673474">
        <w:rPr>
          <w:lang w:val="en-US"/>
        </w:rPr>
        <w:t>, 1-39.</w:t>
      </w:r>
    </w:p>
    <w:p w14:paraId="6B18A04C" w14:textId="41E72C73" w:rsidR="00017DB8" w:rsidRPr="00673474" w:rsidRDefault="00017DB8" w:rsidP="00673474">
      <w:pPr>
        <w:pStyle w:val="ListParagraph"/>
        <w:numPr>
          <w:ilvl w:val="0"/>
          <w:numId w:val="28"/>
        </w:numPr>
        <w:jc w:val="both"/>
        <w:rPr>
          <w:lang w:val="en-US"/>
        </w:rPr>
      </w:pPr>
      <w:r w:rsidRPr="00673474">
        <w:rPr>
          <w:lang w:val="en-US"/>
        </w:rPr>
        <w:t xml:space="preserve">Sarkar, D. (2024). </w:t>
      </w:r>
      <w:r w:rsidRPr="00673474">
        <w:rPr>
          <w:i/>
          <w:lang w:val="en-US"/>
        </w:rPr>
        <w:t>Machine Learning Model Deployment-A Beginner’s Guide</w:t>
      </w:r>
      <w:r w:rsidR="009B6F69">
        <w:rPr>
          <w:lang w:val="en-US"/>
        </w:rPr>
        <w:t xml:space="preserve">. </w:t>
      </w:r>
      <w:r w:rsidRPr="00673474">
        <w:rPr>
          <w:lang w:val="en-US"/>
        </w:rPr>
        <w:t>https://www.projectpro.io/article/machine-learning-model-deployment/872</w:t>
      </w:r>
    </w:p>
    <w:p w14:paraId="025BCC6D" w14:textId="77777777" w:rsidR="00040A4E" w:rsidRPr="00673474" w:rsidRDefault="00040A4E" w:rsidP="00673474">
      <w:pPr>
        <w:pStyle w:val="ListParagraph"/>
        <w:numPr>
          <w:ilvl w:val="0"/>
          <w:numId w:val="28"/>
        </w:numPr>
        <w:jc w:val="both"/>
        <w:rPr>
          <w:lang w:val="en-US"/>
        </w:rPr>
      </w:pPr>
      <w:r w:rsidRPr="00673474">
        <w:rPr>
          <w:lang w:val="en-US"/>
        </w:rPr>
        <w:t>Sarker, I. H. (2021). Machine learning: Algorithms, real-world applications and research directions. </w:t>
      </w:r>
      <w:r w:rsidRPr="00673474">
        <w:rPr>
          <w:i/>
          <w:iCs/>
          <w:lang w:val="en-US"/>
        </w:rPr>
        <w:t>SN computer science</w:t>
      </w:r>
      <w:r w:rsidRPr="00673474">
        <w:rPr>
          <w:lang w:val="en-US"/>
        </w:rPr>
        <w:t>, </w:t>
      </w:r>
      <w:r w:rsidRPr="00673474">
        <w:rPr>
          <w:i/>
          <w:iCs/>
          <w:lang w:val="en-US"/>
        </w:rPr>
        <w:t>2</w:t>
      </w:r>
      <w:r w:rsidRPr="00673474">
        <w:rPr>
          <w:lang w:val="en-US"/>
        </w:rPr>
        <w:t>(3), 160.</w:t>
      </w:r>
    </w:p>
    <w:p w14:paraId="16BE1318" w14:textId="77777777" w:rsidR="008415CF" w:rsidRPr="00673474" w:rsidRDefault="008415CF" w:rsidP="00673474">
      <w:pPr>
        <w:pStyle w:val="ListParagraph"/>
        <w:numPr>
          <w:ilvl w:val="0"/>
          <w:numId w:val="28"/>
        </w:numPr>
        <w:jc w:val="both"/>
        <w:rPr>
          <w:lang w:val="en-US"/>
        </w:rPr>
      </w:pPr>
      <w:r w:rsidRPr="00673474">
        <w:rPr>
          <w:lang w:val="en-US"/>
        </w:rPr>
        <w:t>Schwab, K. (2017). </w:t>
      </w:r>
      <w:r w:rsidRPr="00673474">
        <w:rPr>
          <w:i/>
          <w:iCs/>
          <w:lang w:val="en-US"/>
        </w:rPr>
        <w:t>The fourth industrial revolution</w:t>
      </w:r>
      <w:r w:rsidRPr="00673474">
        <w:rPr>
          <w:lang w:val="en-US"/>
        </w:rPr>
        <w:t>. Crown Currency.</w:t>
      </w:r>
    </w:p>
    <w:p w14:paraId="763AE466" w14:textId="445F6468" w:rsidR="002E6134" w:rsidRPr="00673474" w:rsidRDefault="009B6F69" w:rsidP="00673474">
      <w:pPr>
        <w:pStyle w:val="ListParagraph"/>
        <w:numPr>
          <w:ilvl w:val="0"/>
          <w:numId w:val="28"/>
        </w:numPr>
        <w:jc w:val="both"/>
        <w:rPr>
          <w:lang w:val="en-US"/>
        </w:rPr>
      </w:pPr>
      <w:r w:rsidRPr="009B6F69">
        <w:t>Sharman, S. (2020). Gambling in football: How much is too much? </w:t>
      </w:r>
      <w:r w:rsidRPr="009B6F69">
        <w:rPr>
          <w:i/>
          <w:iCs/>
        </w:rPr>
        <w:t>Managing Sport and Leisure</w:t>
      </w:r>
      <w:r w:rsidRPr="009B6F69">
        <w:t>, </w:t>
      </w:r>
      <w:r w:rsidRPr="009B6F69">
        <w:rPr>
          <w:i/>
          <w:iCs/>
        </w:rPr>
        <w:t>27</w:t>
      </w:r>
      <w:r w:rsidRPr="009B6F69">
        <w:t>(1–2), 85–92. https://doi.org/10.1080/23750472.2020.1811135</w:t>
      </w:r>
    </w:p>
    <w:p w14:paraId="354118CE" w14:textId="1AFA6A25" w:rsidR="00756E92" w:rsidRPr="00673474" w:rsidRDefault="00756E92" w:rsidP="00673474">
      <w:pPr>
        <w:pStyle w:val="ListParagraph"/>
        <w:numPr>
          <w:ilvl w:val="0"/>
          <w:numId w:val="28"/>
        </w:numPr>
        <w:jc w:val="both"/>
        <w:rPr>
          <w:lang w:val="en-US"/>
        </w:rPr>
      </w:pPr>
      <w:r w:rsidRPr="00756E92">
        <w:t>Selak, Š., Žmavc, M., &amp; Makivić, I. (2022). Gambling disorder symptoms among Slovenian gamblers. </w:t>
      </w:r>
      <w:r w:rsidRPr="00673474">
        <w:rPr>
          <w:i/>
          <w:iCs/>
        </w:rPr>
        <w:t>European Journal of Public Health</w:t>
      </w:r>
      <w:r w:rsidRPr="00756E92">
        <w:t>, </w:t>
      </w:r>
      <w:r w:rsidRPr="00673474">
        <w:rPr>
          <w:i/>
          <w:iCs/>
        </w:rPr>
        <w:t>32</w:t>
      </w:r>
      <w:r w:rsidRPr="00756E92">
        <w:t>(Supplement_3), ckac131-481.</w:t>
      </w:r>
      <w:r w:rsidR="009B6F69">
        <w:t xml:space="preserve"> </w:t>
      </w:r>
      <w:r w:rsidR="009B6F69" w:rsidRPr="009B6F69">
        <w:t>https://doi.org/10.1093/eurpub/ckac131.481</w:t>
      </w:r>
    </w:p>
    <w:p w14:paraId="14EF3A9E" w14:textId="56F4C406" w:rsidR="006A14C9" w:rsidRPr="00673474" w:rsidRDefault="006A14C9" w:rsidP="00673474">
      <w:pPr>
        <w:pStyle w:val="ListParagraph"/>
        <w:numPr>
          <w:ilvl w:val="0"/>
          <w:numId w:val="28"/>
        </w:numPr>
        <w:jc w:val="both"/>
        <w:rPr>
          <w:lang w:val="en-US"/>
        </w:rPr>
      </w:pPr>
      <w:r w:rsidRPr="00673474">
        <w:rPr>
          <w:lang w:val="en-US"/>
        </w:rPr>
        <w:t xml:space="preserve">Simos, M., Konstantis, K., Sakalis, K., &amp; Tympas, A. (2022). AI </w:t>
      </w:r>
      <w:r w:rsidR="009B6F69" w:rsidRPr="00673474">
        <w:rPr>
          <w:lang w:val="en-US"/>
        </w:rPr>
        <w:t>can be analogous to steam power</w:t>
      </w:r>
      <w:r w:rsidRPr="00673474">
        <w:rPr>
          <w:lang w:val="en-US"/>
        </w:rPr>
        <w:t xml:space="preserve"> or From the “Post-Industrial Society” To the “Fourth Industrial Revolution. </w:t>
      </w:r>
      <w:r w:rsidRPr="00673474">
        <w:rPr>
          <w:i/>
          <w:iCs/>
          <w:lang w:val="en-US"/>
        </w:rPr>
        <w:t>Icon</w:t>
      </w:r>
      <w:r w:rsidRPr="00673474">
        <w:rPr>
          <w:lang w:val="en-US"/>
        </w:rPr>
        <w:t>, </w:t>
      </w:r>
      <w:r w:rsidRPr="00673474">
        <w:rPr>
          <w:i/>
          <w:iCs/>
          <w:lang w:val="en-US"/>
        </w:rPr>
        <w:t>27</w:t>
      </w:r>
      <w:r w:rsidRPr="00673474">
        <w:rPr>
          <w:lang w:val="en-US"/>
        </w:rPr>
        <w:t>(1), 97-116.</w:t>
      </w:r>
    </w:p>
    <w:p w14:paraId="74BB00E8" w14:textId="38A35557" w:rsidR="002303A1" w:rsidRPr="00673474" w:rsidRDefault="002303A1" w:rsidP="00673474">
      <w:pPr>
        <w:pStyle w:val="ListParagraph"/>
        <w:numPr>
          <w:ilvl w:val="0"/>
          <w:numId w:val="28"/>
        </w:numPr>
        <w:jc w:val="both"/>
        <w:rPr>
          <w:lang w:val="en-US"/>
        </w:rPr>
      </w:pPr>
      <w:r w:rsidRPr="00673474">
        <w:rPr>
          <w:lang w:val="en-US"/>
        </w:rPr>
        <w:t>Sperandei, S. (2014). Understanding logistic regression analysis. </w:t>
      </w:r>
      <w:r w:rsidRPr="00673474">
        <w:rPr>
          <w:i/>
          <w:iCs/>
          <w:lang w:val="en-US"/>
        </w:rPr>
        <w:t>Biochemia medica</w:t>
      </w:r>
      <w:r w:rsidRPr="00673474">
        <w:rPr>
          <w:lang w:val="en-US"/>
        </w:rPr>
        <w:t>, </w:t>
      </w:r>
      <w:r w:rsidRPr="00673474">
        <w:rPr>
          <w:i/>
          <w:iCs/>
          <w:lang w:val="en-US"/>
        </w:rPr>
        <w:t>24</w:t>
      </w:r>
      <w:r w:rsidRPr="00673474">
        <w:rPr>
          <w:lang w:val="en-US"/>
        </w:rPr>
        <w:t>(1), 12-18.</w:t>
      </w:r>
    </w:p>
    <w:p w14:paraId="1CDB396C" w14:textId="497F9F5C" w:rsidR="002E6134" w:rsidRPr="00673474" w:rsidRDefault="002E6134" w:rsidP="00673474">
      <w:pPr>
        <w:pStyle w:val="ListParagraph"/>
        <w:numPr>
          <w:ilvl w:val="0"/>
          <w:numId w:val="28"/>
        </w:numPr>
        <w:jc w:val="both"/>
        <w:rPr>
          <w:lang w:val="en-US"/>
        </w:rPr>
      </w:pPr>
      <w:r w:rsidRPr="00673474">
        <w:rPr>
          <w:lang w:val="en-US"/>
        </w:rPr>
        <w:t xml:space="preserve">Statista Research Department. (2024, March 1st). </w:t>
      </w:r>
      <w:r w:rsidRPr="00673474">
        <w:rPr>
          <w:i/>
          <w:lang w:val="en-US"/>
        </w:rPr>
        <w:t>Big Five – statistics &amp; facts</w:t>
      </w:r>
      <w:r w:rsidRPr="00673474">
        <w:rPr>
          <w:lang w:val="en-US"/>
        </w:rPr>
        <w:t>. Statista. https://www.statista.com/topics/5909/-big-five/#topicOverview</w:t>
      </w:r>
    </w:p>
    <w:p w14:paraId="401159F9" w14:textId="3130C1B0" w:rsidR="002E6134" w:rsidRPr="00673474" w:rsidRDefault="002E6134" w:rsidP="00673474">
      <w:pPr>
        <w:pStyle w:val="ListParagraph"/>
        <w:numPr>
          <w:ilvl w:val="0"/>
          <w:numId w:val="28"/>
        </w:numPr>
        <w:jc w:val="both"/>
        <w:rPr>
          <w:lang w:val="en-US"/>
        </w:rPr>
      </w:pPr>
      <w:r w:rsidRPr="00673474">
        <w:rPr>
          <w:lang w:val="en-US"/>
        </w:rPr>
        <w:t>Stefani, R. T. (1980). Improved least squares football, basketball, and soccer predictions. </w:t>
      </w:r>
      <w:r w:rsidRPr="00673474">
        <w:rPr>
          <w:i/>
          <w:iCs/>
          <w:lang w:val="en-US"/>
        </w:rPr>
        <w:t>IEEE transactions on systems, man, and cybernetics</w:t>
      </w:r>
      <w:r w:rsidRPr="00673474">
        <w:rPr>
          <w:lang w:val="en-US"/>
        </w:rPr>
        <w:t>, </w:t>
      </w:r>
      <w:r w:rsidRPr="00673474">
        <w:rPr>
          <w:i/>
          <w:iCs/>
          <w:lang w:val="en-US"/>
        </w:rPr>
        <w:t>10</w:t>
      </w:r>
      <w:r w:rsidRPr="00673474">
        <w:rPr>
          <w:lang w:val="en-US"/>
        </w:rPr>
        <w:t>(2), 116-123.</w:t>
      </w:r>
    </w:p>
    <w:p w14:paraId="261E13D0" w14:textId="41CAF3C5" w:rsidR="003E7797" w:rsidRDefault="003E7797" w:rsidP="00673474">
      <w:pPr>
        <w:pStyle w:val="ListParagraph"/>
        <w:numPr>
          <w:ilvl w:val="0"/>
          <w:numId w:val="28"/>
        </w:numPr>
        <w:jc w:val="both"/>
        <w:rPr>
          <w:lang w:val="en-US"/>
        </w:rPr>
      </w:pPr>
      <w:r w:rsidRPr="003E7797">
        <w:rPr>
          <w:bCs/>
        </w:rPr>
        <w:t>Strelkova, P.</w:t>
      </w:r>
      <w:r w:rsidRPr="003E7797">
        <w:t xml:space="preserve"> (2017). </w:t>
      </w:r>
      <w:r w:rsidRPr="003E7797">
        <w:rPr>
          <w:i/>
          <w:iCs/>
        </w:rPr>
        <w:t>Three types of artificial intelligence</w:t>
      </w:r>
      <w:r>
        <w:t xml:space="preserve"> [</w:t>
      </w:r>
      <w:r w:rsidRPr="003E7797">
        <w:t>Student paper</w:t>
      </w:r>
      <w:r>
        <w:t xml:space="preserve">, </w:t>
      </w:r>
      <w:r w:rsidRPr="003E7797">
        <w:t>Khmelnitsky National University</w:t>
      </w:r>
      <w:r>
        <w:t>]</w:t>
      </w:r>
      <w:r w:rsidRPr="003E7797">
        <w:t>. Khmelnitsky National University. http://eztuir.ztu.edu.ua/bitstream/handle/123456789/6479/142.pdf?sequence=1&amp;i</w:t>
      </w:r>
    </w:p>
    <w:p w14:paraId="336B149B" w14:textId="6AEAD5D9" w:rsidR="00407A6C" w:rsidRPr="00673474" w:rsidRDefault="00407A6C" w:rsidP="00673474">
      <w:pPr>
        <w:pStyle w:val="ListParagraph"/>
        <w:numPr>
          <w:ilvl w:val="0"/>
          <w:numId w:val="28"/>
        </w:numPr>
        <w:jc w:val="both"/>
        <w:rPr>
          <w:lang w:val="en-US"/>
        </w:rPr>
      </w:pPr>
      <w:r w:rsidRPr="00673474">
        <w:rPr>
          <w:lang w:val="en-US"/>
        </w:rPr>
        <w:t>Sutton, R. S., &amp; Barto, A. G. (1999). Reinforcement learning. </w:t>
      </w:r>
      <w:r w:rsidRPr="00673474">
        <w:rPr>
          <w:i/>
          <w:iCs/>
          <w:lang w:val="en-US"/>
        </w:rPr>
        <w:t>Journal of Cognitive Neuroscience</w:t>
      </w:r>
      <w:r w:rsidRPr="00673474">
        <w:rPr>
          <w:lang w:val="en-US"/>
        </w:rPr>
        <w:t>, </w:t>
      </w:r>
      <w:r w:rsidRPr="00673474">
        <w:rPr>
          <w:i/>
          <w:iCs/>
          <w:lang w:val="en-US"/>
        </w:rPr>
        <w:t>11</w:t>
      </w:r>
      <w:r w:rsidRPr="00673474">
        <w:rPr>
          <w:lang w:val="en-US"/>
        </w:rPr>
        <w:t>(1), 126-134.</w:t>
      </w:r>
    </w:p>
    <w:p w14:paraId="678DE2FF" w14:textId="66ECB386" w:rsidR="002E6134" w:rsidRPr="00673474" w:rsidRDefault="002E6134" w:rsidP="00673474">
      <w:pPr>
        <w:pStyle w:val="ListParagraph"/>
        <w:numPr>
          <w:ilvl w:val="0"/>
          <w:numId w:val="28"/>
        </w:numPr>
        <w:jc w:val="both"/>
        <w:rPr>
          <w:lang w:val="en-US"/>
        </w:rPr>
      </w:pPr>
      <w:r w:rsidRPr="00673474">
        <w:rPr>
          <w:lang w:val="en-US"/>
        </w:rPr>
        <w:t>Štrumbelj, E. (2014). On determining probability forecasts from betting odds. </w:t>
      </w:r>
      <w:r w:rsidRPr="00673474">
        <w:rPr>
          <w:i/>
          <w:iCs/>
          <w:lang w:val="en-US"/>
        </w:rPr>
        <w:t>International journal of forecasting</w:t>
      </w:r>
      <w:r w:rsidRPr="00673474">
        <w:rPr>
          <w:lang w:val="en-US"/>
        </w:rPr>
        <w:t>, </w:t>
      </w:r>
      <w:r w:rsidRPr="00673474">
        <w:rPr>
          <w:i/>
          <w:iCs/>
          <w:lang w:val="en-US"/>
        </w:rPr>
        <w:t>30</w:t>
      </w:r>
      <w:r w:rsidRPr="00673474">
        <w:rPr>
          <w:lang w:val="en-US"/>
        </w:rPr>
        <w:t>(4), 934-943.</w:t>
      </w:r>
    </w:p>
    <w:p w14:paraId="3BFC99BE" w14:textId="090BE57A" w:rsidR="00465800" w:rsidRPr="00673474" w:rsidRDefault="00465800" w:rsidP="00673474">
      <w:pPr>
        <w:pStyle w:val="ListParagraph"/>
        <w:numPr>
          <w:ilvl w:val="0"/>
          <w:numId w:val="28"/>
        </w:numPr>
        <w:jc w:val="both"/>
        <w:rPr>
          <w:lang w:val="en-US"/>
        </w:rPr>
      </w:pPr>
      <w:r w:rsidRPr="00673474">
        <w:rPr>
          <w:lang w:val="en-US"/>
        </w:rPr>
        <w:t>Tax, N., &amp; Joustra, Y. (2015). Predicting the Dutch football competition using public data: A machine learning approach. </w:t>
      </w:r>
      <w:r w:rsidRPr="00673474">
        <w:rPr>
          <w:i/>
          <w:iCs/>
          <w:lang w:val="en-US"/>
        </w:rPr>
        <w:t>Transactions on knowledge and data engineering</w:t>
      </w:r>
      <w:r w:rsidRPr="00673474">
        <w:rPr>
          <w:lang w:val="en-US"/>
        </w:rPr>
        <w:t>, </w:t>
      </w:r>
      <w:r w:rsidRPr="00673474">
        <w:rPr>
          <w:i/>
          <w:iCs/>
          <w:lang w:val="en-US"/>
        </w:rPr>
        <w:t>10</w:t>
      </w:r>
      <w:r w:rsidRPr="00673474">
        <w:rPr>
          <w:lang w:val="en-US"/>
        </w:rPr>
        <w:t>(10), 1-13.</w:t>
      </w:r>
    </w:p>
    <w:p w14:paraId="7B8F45C1" w14:textId="13BBA838" w:rsidR="002E6134" w:rsidRPr="00673474" w:rsidRDefault="002E6134" w:rsidP="00673474">
      <w:pPr>
        <w:pStyle w:val="ListParagraph"/>
        <w:numPr>
          <w:ilvl w:val="0"/>
          <w:numId w:val="28"/>
        </w:numPr>
        <w:jc w:val="both"/>
        <w:rPr>
          <w:lang w:val="en-US"/>
        </w:rPr>
      </w:pPr>
      <w:r w:rsidRPr="00673474">
        <w:rPr>
          <w:lang w:val="en-US"/>
        </w:rPr>
        <w:t xml:space="preserve">Topps, A. (2023). </w:t>
      </w:r>
      <w:r w:rsidR="003E7797" w:rsidRPr="00673474">
        <w:rPr>
          <w:lang w:val="en-US"/>
        </w:rPr>
        <w:t xml:space="preserve">Place your bets: </w:t>
      </w:r>
      <w:r w:rsidR="003E7797">
        <w:rPr>
          <w:lang w:val="en-US"/>
        </w:rPr>
        <w:t>T</w:t>
      </w:r>
      <w:r w:rsidR="003E7797" w:rsidRPr="00673474">
        <w:rPr>
          <w:lang w:val="en-US"/>
        </w:rPr>
        <w:t>he legal integration of sports betting with cryptocurrency</w:t>
      </w:r>
      <w:r w:rsidRPr="00673474">
        <w:rPr>
          <w:lang w:val="en-US"/>
        </w:rPr>
        <w:t>. </w:t>
      </w:r>
      <w:r w:rsidRPr="00673474">
        <w:rPr>
          <w:i/>
          <w:iCs/>
          <w:lang w:val="en-US"/>
        </w:rPr>
        <w:t>UNH Sports Law Review</w:t>
      </w:r>
      <w:r w:rsidRPr="00673474">
        <w:rPr>
          <w:lang w:val="en-US"/>
        </w:rPr>
        <w:t>, </w:t>
      </w:r>
      <w:r w:rsidRPr="00673474">
        <w:rPr>
          <w:i/>
          <w:iCs/>
          <w:lang w:val="en-US"/>
        </w:rPr>
        <w:t>2</w:t>
      </w:r>
      <w:r w:rsidRPr="00673474">
        <w:rPr>
          <w:lang w:val="en-US"/>
        </w:rPr>
        <w:t>(1), 5.</w:t>
      </w:r>
    </w:p>
    <w:p w14:paraId="34F6A4A5" w14:textId="13C532DA" w:rsidR="007B13F4" w:rsidRPr="00673474" w:rsidRDefault="007B13F4" w:rsidP="00673474">
      <w:pPr>
        <w:pStyle w:val="ListParagraph"/>
        <w:numPr>
          <w:ilvl w:val="0"/>
          <w:numId w:val="28"/>
        </w:numPr>
        <w:jc w:val="both"/>
        <w:rPr>
          <w:lang w:val="en-US"/>
        </w:rPr>
      </w:pPr>
      <w:r w:rsidRPr="00673474">
        <w:rPr>
          <w:lang w:val="en-US"/>
        </w:rPr>
        <w:t>Tsokos, A., Narayanan, S., Kosmidis, I., Baio, G., Cucuringu, M., Whitaker, G., &amp; Király, F. (2019). Modeling outcomes of soccer matches. </w:t>
      </w:r>
      <w:r w:rsidRPr="00673474">
        <w:rPr>
          <w:i/>
          <w:iCs/>
          <w:lang w:val="en-US"/>
        </w:rPr>
        <w:t>Machine Learning</w:t>
      </w:r>
      <w:r w:rsidRPr="00673474">
        <w:rPr>
          <w:lang w:val="en-US"/>
        </w:rPr>
        <w:t>, </w:t>
      </w:r>
      <w:r w:rsidRPr="00673474">
        <w:rPr>
          <w:i/>
          <w:iCs/>
          <w:lang w:val="en-US"/>
        </w:rPr>
        <w:t>108</w:t>
      </w:r>
      <w:r w:rsidRPr="00673474">
        <w:rPr>
          <w:lang w:val="en-US"/>
        </w:rPr>
        <w:t>, 77-95.</w:t>
      </w:r>
    </w:p>
    <w:p w14:paraId="007D5687" w14:textId="5E210CD8" w:rsidR="007B13F4" w:rsidRPr="00673474" w:rsidRDefault="00E43D4B" w:rsidP="00673474">
      <w:pPr>
        <w:pStyle w:val="ListParagraph"/>
        <w:numPr>
          <w:ilvl w:val="0"/>
          <w:numId w:val="28"/>
        </w:numPr>
        <w:jc w:val="both"/>
        <w:rPr>
          <w:lang w:val="en-US"/>
        </w:rPr>
      </w:pPr>
      <w:r w:rsidRPr="00673474">
        <w:rPr>
          <w:lang w:val="en-US"/>
        </w:rPr>
        <w:t>Turcu, I., Burcea, G. B., Diaconescu, D. L., Barbu, M. C. R., Popescu, M. C., &amp; Apostu, P. (2020). The impact of the betting industry on sports. </w:t>
      </w:r>
      <w:r w:rsidRPr="00673474">
        <w:rPr>
          <w:i/>
          <w:iCs/>
          <w:lang w:val="en-US"/>
        </w:rPr>
        <w:t>Bulletin of the Transilvania University of Braşov. Series IX: Sciences of Human Kinetics</w:t>
      </w:r>
      <w:r w:rsidRPr="00673474">
        <w:rPr>
          <w:lang w:val="en-US"/>
        </w:rPr>
        <w:t>, 251-258.</w:t>
      </w:r>
    </w:p>
    <w:p w14:paraId="6EBA00EF" w14:textId="361FE6FD" w:rsidR="00A85234" w:rsidRPr="00673474" w:rsidRDefault="00A85234" w:rsidP="00673474">
      <w:pPr>
        <w:pStyle w:val="ListParagraph"/>
        <w:numPr>
          <w:ilvl w:val="0"/>
          <w:numId w:val="28"/>
        </w:numPr>
        <w:jc w:val="both"/>
        <w:rPr>
          <w:lang w:val="en-US"/>
        </w:rPr>
      </w:pPr>
      <w:r w:rsidRPr="00673474">
        <w:rPr>
          <w:lang w:val="en-US"/>
        </w:rPr>
        <w:t xml:space="preserve">Vishakan, U. S. (2024). </w:t>
      </w:r>
      <w:r w:rsidR="003E7797">
        <w:rPr>
          <w:i/>
          <w:lang w:val="en-US"/>
        </w:rPr>
        <w:t>Demystifying AI</w:t>
      </w:r>
      <w:r w:rsidR="003E7797" w:rsidRPr="00673474">
        <w:rPr>
          <w:i/>
          <w:lang w:val="en-US"/>
        </w:rPr>
        <w:t xml:space="preserve">: </w:t>
      </w:r>
      <w:r w:rsidR="003E7797">
        <w:rPr>
          <w:i/>
          <w:lang w:val="en-US"/>
        </w:rPr>
        <w:t>U</w:t>
      </w:r>
      <w:r w:rsidR="003E7797" w:rsidRPr="00673474">
        <w:rPr>
          <w:i/>
          <w:lang w:val="en-US"/>
        </w:rPr>
        <w:t xml:space="preserve">nderstanding the different levels of artificial intelligence — </w:t>
      </w:r>
      <w:r w:rsidR="003E7797">
        <w:rPr>
          <w:i/>
          <w:lang w:val="en-US"/>
        </w:rPr>
        <w:t>T</w:t>
      </w:r>
      <w:r w:rsidR="003E7797" w:rsidRPr="00673474">
        <w:rPr>
          <w:i/>
          <w:lang w:val="en-US"/>
        </w:rPr>
        <w:t>he future</w:t>
      </w:r>
      <w:r w:rsidR="003E7797">
        <w:rPr>
          <w:lang w:val="en-US"/>
        </w:rPr>
        <w:t xml:space="preserve">. </w:t>
      </w:r>
      <w:r w:rsidR="00103DDB" w:rsidRPr="00673474">
        <w:rPr>
          <w:lang w:val="en-US"/>
        </w:rPr>
        <w:t>https://ivishakan.medium.com/demystifying-ai-understanding-the-different-levels-of-artificial-intelligence-the-f1507acbc4d2</w:t>
      </w:r>
    </w:p>
    <w:p w14:paraId="41D8CA07" w14:textId="237BA989" w:rsidR="00103DDB" w:rsidRPr="00673474" w:rsidRDefault="00103DDB" w:rsidP="00673474">
      <w:pPr>
        <w:pStyle w:val="ListParagraph"/>
        <w:numPr>
          <w:ilvl w:val="0"/>
          <w:numId w:val="28"/>
        </w:numPr>
        <w:jc w:val="both"/>
        <w:rPr>
          <w:lang w:val="en-US"/>
        </w:rPr>
      </w:pPr>
      <w:r w:rsidRPr="00673474">
        <w:rPr>
          <w:lang w:val="en-US"/>
        </w:rPr>
        <w:t>Vlastakis, N., Dotsis, G., &amp; Markellos, R. N. (2009). How efficient is the European football betting market? Evidence from arbitrage and trading strategies. </w:t>
      </w:r>
      <w:r w:rsidRPr="00673474">
        <w:rPr>
          <w:i/>
          <w:iCs/>
          <w:lang w:val="en-US"/>
        </w:rPr>
        <w:t>Journal of Forecasting</w:t>
      </w:r>
      <w:r w:rsidRPr="00673474">
        <w:rPr>
          <w:lang w:val="en-US"/>
        </w:rPr>
        <w:t>, </w:t>
      </w:r>
      <w:r w:rsidRPr="00673474">
        <w:rPr>
          <w:i/>
          <w:iCs/>
          <w:lang w:val="en-US"/>
        </w:rPr>
        <w:t>28</w:t>
      </w:r>
      <w:r w:rsidRPr="00673474">
        <w:rPr>
          <w:lang w:val="en-US"/>
        </w:rPr>
        <w:t>(5), 426-444.</w:t>
      </w:r>
    </w:p>
    <w:p w14:paraId="32E2B46B" w14:textId="77777777" w:rsidR="003E7797" w:rsidRPr="003E7797" w:rsidRDefault="003E7797" w:rsidP="003E7797">
      <w:pPr>
        <w:pStyle w:val="ListParagraph"/>
        <w:numPr>
          <w:ilvl w:val="0"/>
          <w:numId w:val="28"/>
        </w:numPr>
        <w:jc w:val="both"/>
        <w:rPr>
          <w:lang w:val="en-GB"/>
        </w:rPr>
      </w:pPr>
      <w:r w:rsidRPr="003E7797">
        <w:rPr>
          <w:bCs/>
          <w:lang w:val="en-GB"/>
        </w:rPr>
        <w:t>Waddington, P.</w:t>
      </w:r>
      <w:r w:rsidRPr="003E7797">
        <w:rPr>
          <w:lang w:val="en-GB"/>
        </w:rPr>
        <w:t xml:space="preserve"> (1997). </w:t>
      </w:r>
      <w:r w:rsidRPr="003E7797">
        <w:rPr>
          <w:i/>
          <w:iCs/>
          <w:lang w:val="en-GB"/>
        </w:rPr>
        <w:t>Dying for information? A report on the effects of information overload in the UK and worldwide</w:t>
      </w:r>
      <w:r w:rsidRPr="003E7797">
        <w:rPr>
          <w:lang w:val="en-GB"/>
        </w:rPr>
        <w:t xml:space="preserve"> (British Library Research and Innovation Report No. 49). British Library.</w:t>
      </w:r>
    </w:p>
    <w:p w14:paraId="5A49CEB6" w14:textId="6A807EC1" w:rsidR="00623C3E" w:rsidRPr="00673474" w:rsidRDefault="00623C3E" w:rsidP="00673474">
      <w:pPr>
        <w:pStyle w:val="ListParagraph"/>
        <w:numPr>
          <w:ilvl w:val="0"/>
          <w:numId w:val="28"/>
        </w:numPr>
        <w:jc w:val="both"/>
        <w:rPr>
          <w:lang w:val="en-US"/>
        </w:rPr>
      </w:pPr>
      <w:r w:rsidRPr="00673474">
        <w:rPr>
          <w:lang w:val="en-US"/>
        </w:rPr>
        <w:t>Wang, Y., Baek, J., Tang, Y., Du, J., Hillman, M., &amp; Chen, J. S. (2024). Support vector machine guided reproducing kernel particle method for image-based modeling of microstructures. </w:t>
      </w:r>
      <w:r w:rsidRPr="00673474">
        <w:rPr>
          <w:i/>
          <w:iCs/>
          <w:lang w:val="en-US"/>
        </w:rPr>
        <w:t>Computational Mechanics</w:t>
      </w:r>
      <w:r w:rsidRPr="00673474">
        <w:rPr>
          <w:lang w:val="en-US"/>
        </w:rPr>
        <w:t>, </w:t>
      </w:r>
      <w:r w:rsidRPr="00673474">
        <w:rPr>
          <w:i/>
          <w:iCs/>
          <w:lang w:val="en-US"/>
        </w:rPr>
        <w:t>73</w:t>
      </w:r>
      <w:r w:rsidRPr="00673474">
        <w:rPr>
          <w:lang w:val="en-US"/>
        </w:rPr>
        <w:t>(4), 907-942.</w:t>
      </w:r>
    </w:p>
    <w:p w14:paraId="6E5C3AAC" w14:textId="56B92D97" w:rsidR="0094051F" w:rsidRPr="00673474" w:rsidRDefault="003835E5" w:rsidP="00673474">
      <w:pPr>
        <w:pStyle w:val="ListParagraph"/>
        <w:numPr>
          <w:ilvl w:val="0"/>
          <w:numId w:val="28"/>
        </w:numPr>
        <w:jc w:val="both"/>
        <w:rPr>
          <w:lang w:val="en-US"/>
        </w:rPr>
      </w:pPr>
      <w:r w:rsidRPr="00673474">
        <w:rPr>
          <w:lang w:val="en-US"/>
        </w:rPr>
        <w:t>Wiley, V., &amp; Lucas, T. (2018). Computer vision and image processing: a paper review. </w:t>
      </w:r>
      <w:r w:rsidRPr="00673474">
        <w:rPr>
          <w:i/>
          <w:iCs/>
          <w:lang w:val="en-US"/>
        </w:rPr>
        <w:t>International Journal of Artificial Intelligence Research</w:t>
      </w:r>
      <w:r w:rsidRPr="00673474">
        <w:rPr>
          <w:lang w:val="en-US"/>
        </w:rPr>
        <w:t>, </w:t>
      </w:r>
      <w:r w:rsidRPr="00673474">
        <w:rPr>
          <w:i/>
          <w:iCs/>
          <w:lang w:val="en-US"/>
        </w:rPr>
        <w:t>2</w:t>
      </w:r>
      <w:r w:rsidRPr="00673474">
        <w:rPr>
          <w:lang w:val="en-US"/>
        </w:rPr>
        <w:t>(1), 29-36.</w:t>
      </w:r>
    </w:p>
    <w:p w14:paraId="1D042B79" w14:textId="0F2EE5D5" w:rsidR="002E6134" w:rsidRPr="00673474" w:rsidRDefault="002E6134" w:rsidP="00673474">
      <w:pPr>
        <w:pStyle w:val="ListParagraph"/>
        <w:numPr>
          <w:ilvl w:val="0"/>
          <w:numId w:val="28"/>
        </w:numPr>
        <w:jc w:val="both"/>
        <w:rPr>
          <w:lang w:val="en-US"/>
        </w:rPr>
      </w:pPr>
      <w:r w:rsidRPr="00673474">
        <w:rPr>
          <w:lang w:val="en-US"/>
        </w:rPr>
        <w:t>Yates, L. A., Aandahl, Z., Richards, S. A., &amp; Brook, B. W. (2023). Cross validation for model selection: a review with examples from ecology. </w:t>
      </w:r>
      <w:r w:rsidRPr="00673474">
        <w:rPr>
          <w:i/>
          <w:iCs/>
          <w:lang w:val="en-US"/>
        </w:rPr>
        <w:t>Ecological Monographs</w:t>
      </w:r>
      <w:r w:rsidRPr="00673474">
        <w:rPr>
          <w:lang w:val="en-US"/>
        </w:rPr>
        <w:t>, </w:t>
      </w:r>
      <w:r w:rsidRPr="00673474">
        <w:rPr>
          <w:i/>
          <w:iCs/>
          <w:lang w:val="en-US"/>
        </w:rPr>
        <w:t>93</w:t>
      </w:r>
      <w:r w:rsidRPr="00673474">
        <w:rPr>
          <w:lang w:val="en-US"/>
        </w:rPr>
        <w:t>(1), e1557.</w:t>
      </w:r>
    </w:p>
    <w:p w14:paraId="58D13850" w14:textId="77777777" w:rsidR="00AF4732" w:rsidRPr="00673474" w:rsidRDefault="00D41F06" w:rsidP="00673474">
      <w:pPr>
        <w:pStyle w:val="ListParagraph"/>
        <w:numPr>
          <w:ilvl w:val="0"/>
          <w:numId w:val="28"/>
        </w:numPr>
        <w:jc w:val="both"/>
        <w:rPr>
          <w:lang w:val="en-US"/>
        </w:rPr>
      </w:pPr>
      <w:r w:rsidRPr="00673474">
        <w:rPr>
          <w:lang w:val="en-US"/>
        </w:rPr>
        <w:t>Zahner, D. A., &amp; Micheli-Tzanakou, E. (2017). Artificial neural networks: definitions, methods, applications. In </w:t>
      </w:r>
      <w:r w:rsidRPr="00673474">
        <w:rPr>
          <w:i/>
          <w:iCs/>
          <w:lang w:val="en-US"/>
        </w:rPr>
        <w:t>Supervised and Unsupervised Pattern Recognition</w:t>
      </w:r>
      <w:r w:rsidRPr="00673474">
        <w:rPr>
          <w:lang w:val="en-US"/>
        </w:rPr>
        <w:t> (pp. 61-78). CRC Press.</w:t>
      </w:r>
    </w:p>
    <w:p w14:paraId="5E9D9273" w14:textId="38BD49DA" w:rsidR="009003E2" w:rsidRPr="00673474" w:rsidRDefault="009003E2" w:rsidP="00673474">
      <w:pPr>
        <w:pStyle w:val="ListParagraph"/>
        <w:numPr>
          <w:ilvl w:val="0"/>
          <w:numId w:val="28"/>
        </w:numPr>
        <w:jc w:val="both"/>
        <w:rPr>
          <w:lang w:val="en-US"/>
        </w:rPr>
      </w:pPr>
      <w:r w:rsidRPr="00673474">
        <w:rPr>
          <w:lang w:val="en-US"/>
        </w:rPr>
        <w:t>Zhang, Z., &amp; Wang, L. (2017). Advanced statistics using R. </w:t>
      </w:r>
      <w:r w:rsidRPr="00673474">
        <w:rPr>
          <w:i/>
          <w:iCs/>
          <w:lang w:val="en-US"/>
        </w:rPr>
        <w:t>Granger, IN: ISDSA Press. Accessed on December</w:t>
      </w:r>
      <w:r w:rsidRPr="00673474">
        <w:rPr>
          <w:lang w:val="en-US"/>
        </w:rPr>
        <w:t>, </w:t>
      </w:r>
      <w:r w:rsidRPr="00673474">
        <w:rPr>
          <w:i/>
          <w:iCs/>
          <w:lang w:val="en-US"/>
        </w:rPr>
        <w:t>3</w:t>
      </w:r>
      <w:r w:rsidRPr="00673474">
        <w:rPr>
          <w:lang w:val="en-US"/>
        </w:rPr>
        <w:t>, 2021.</w:t>
      </w:r>
    </w:p>
    <w:p w14:paraId="6D6A33B2" w14:textId="0305E0EA" w:rsidR="00576F1E" w:rsidRPr="00673474" w:rsidRDefault="00A86532" w:rsidP="00673474">
      <w:pPr>
        <w:pStyle w:val="ListParagraph"/>
        <w:numPr>
          <w:ilvl w:val="0"/>
          <w:numId w:val="28"/>
        </w:numPr>
        <w:jc w:val="both"/>
        <w:rPr>
          <w:lang w:val="en-US"/>
        </w:rPr>
      </w:pPr>
      <w:r w:rsidRPr="00673474">
        <w:rPr>
          <w:lang w:val="en-US"/>
        </w:rPr>
        <w:t>Zhao, D., Wang, H., Shao, K., &amp; Zhu, Y. (2016). Deep reinforcement learning with experience replay based on SARSA. In </w:t>
      </w:r>
      <w:r w:rsidRPr="00673474">
        <w:rPr>
          <w:i/>
          <w:iCs/>
          <w:lang w:val="en-US"/>
        </w:rPr>
        <w:t>2016 IEEE symposium series on computational intelligence (SSCI)</w:t>
      </w:r>
      <w:r w:rsidRPr="00673474">
        <w:rPr>
          <w:lang w:val="en-US"/>
        </w:rPr>
        <w:t> (pp. 1-6). IEEE.</w:t>
      </w:r>
    </w:p>
    <w:p w14:paraId="0EEFF9C7" w14:textId="7A717688" w:rsidR="001F32FC" w:rsidRDefault="001F32FC">
      <w:pPr>
        <w:spacing w:line="259" w:lineRule="auto"/>
        <w:rPr>
          <w:lang w:val="en-US"/>
        </w:rPr>
      </w:pPr>
      <w:r>
        <w:rPr>
          <w:lang w:val="en-US"/>
        </w:rPr>
        <w:br w:type="page"/>
      </w:r>
    </w:p>
    <w:p w14:paraId="5C67B447" w14:textId="77777777" w:rsidR="002E5990" w:rsidRDefault="002E5990">
      <w:pPr>
        <w:spacing w:line="259" w:lineRule="auto"/>
        <w:rPr>
          <w:lang w:val="en-US"/>
        </w:rPr>
        <w:sectPr w:rsidR="002E5990" w:rsidSect="002E5990">
          <w:footerReference w:type="default" r:id="rId33"/>
          <w:footerReference w:type="first" r:id="rId34"/>
          <w:pgSz w:w="11906" w:h="16838" w:code="9"/>
          <w:pgMar w:top="1418" w:right="1418" w:bottom="1418" w:left="1701" w:header="709" w:footer="709" w:gutter="284"/>
          <w:pgNumType w:start="1"/>
          <w:cols w:space="708"/>
          <w:titlePg/>
          <w:docGrid w:linePitch="360"/>
        </w:sectPr>
      </w:pPr>
    </w:p>
    <w:p w14:paraId="23D37A41" w14:textId="6904556B" w:rsidR="00A86532" w:rsidRDefault="00576F1E" w:rsidP="001F32FC">
      <w:pPr>
        <w:pStyle w:val="Heading1"/>
        <w:numPr>
          <w:ilvl w:val="0"/>
          <w:numId w:val="0"/>
        </w:numPr>
        <w:ind w:left="360" w:hanging="360"/>
        <w:jc w:val="center"/>
        <w:rPr>
          <w:lang w:val="en-US"/>
        </w:rPr>
      </w:pPr>
      <w:bookmarkStart w:id="74" w:name="_Toc179998559"/>
      <w:r w:rsidRPr="00532D5A">
        <w:rPr>
          <w:lang w:val="en-US"/>
        </w:rPr>
        <w:t>Appendices</w:t>
      </w:r>
      <w:bookmarkEnd w:id="74"/>
    </w:p>
    <w:p w14:paraId="0B1E8A39" w14:textId="77777777" w:rsidR="004A7C0B" w:rsidRDefault="004A7C0B">
      <w:pPr>
        <w:spacing w:line="259" w:lineRule="auto"/>
        <w:rPr>
          <w:lang w:val="en-US"/>
        </w:rPr>
        <w:sectPr w:rsidR="004A7C0B" w:rsidSect="004A7C0B">
          <w:footerReference w:type="first" r:id="rId35"/>
          <w:pgSz w:w="11906" w:h="16838" w:code="9"/>
          <w:pgMar w:top="1418" w:right="1418" w:bottom="1418" w:left="1701" w:header="709" w:footer="709" w:gutter="284"/>
          <w:pgNumType w:start="1"/>
          <w:cols w:space="708"/>
          <w:vAlign w:val="center"/>
          <w:titlePg/>
          <w:docGrid w:linePitch="360"/>
        </w:sectPr>
      </w:pPr>
    </w:p>
    <w:p w14:paraId="5733BDE6" w14:textId="3214E0A3" w:rsidR="004A7C0B" w:rsidRDefault="001F32FC" w:rsidP="004A7C0B">
      <w:pPr>
        <w:spacing w:line="259" w:lineRule="auto"/>
        <w:rPr>
          <w:lang w:val="en-US"/>
        </w:rPr>
        <w:sectPr w:rsidR="004A7C0B" w:rsidSect="002E5990">
          <w:footerReference w:type="first" r:id="rId36"/>
          <w:pgSz w:w="11906" w:h="16838" w:code="9"/>
          <w:pgMar w:top="1418" w:right="1418" w:bottom="1418" w:left="1701" w:header="709" w:footer="709" w:gutter="284"/>
          <w:pgNumType w:start="1"/>
          <w:cols w:space="708"/>
          <w:titlePg/>
          <w:docGrid w:linePitch="360"/>
        </w:sectPr>
      </w:pPr>
      <w:r>
        <w:rPr>
          <w:lang w:val="en-US"/>
        </w:rPr>
        <w:br w:type="page"/>
      </w:r>
    </w:p>
    <w:p w14:paraId="46CE8F21" w14:textId="6004BFFA" w:rsidR="006267F6" w:rsidRDefault="006267F6" w:rsidP="002D7599">
      <w:pPr>
        <w:pStyle w:val="Heading5"/>
        <w:jc w:val="left"/>
        <w:rPr>
          <w:b/>
          <w:i w:val="0"/>
        </w:rPr>
      </w:pPr>
      <w:bookmarkStart w:id="75" w:name="_Toc202729153"/>
      <w:r>
        <w:rPr>
          <w:b/>
          <w:i w:val="0"/>
        </w:rPr>
        <w:t>Appendix 1: Summary in Slovenian</w:t>
      </w:r>
      <w:bookmarkEnd w:id="75"/>
    </w:p>
    <w:p w14:paraId="3145B90E" w14:textId="211AF8DA" w:rsidR="006267F6" w:rsidRPr="00C44943" w:rsidRDefault="00092755" w:rsidP="00092755">
      <w:pPr>
        <w:spacing w:line="288" w:lineRule="auto"/>
        <w:jc w:val="both"/>
      </w:pPr>
      <w:r w:rsidRPr="00C44943">
        <w:t xml:space="preserve">Hiter razvoj umetne inteligence kot tehnološkega področja je odprl številne možnosti za preoblikovanje procesov mnogih podjetij. </w:t>
      </w:r>
      <w:r w:rsidR="000F02F7" w:rsidRPr="00C44943">
        <w:t xml:space="preserve">Zanimiv </w:t>
      </w:r>
      <w:r w:rsidRPr="00C44943">
        <w:t>primer uvedbe umetne inteligence v poslovanje je</w:t>
      </w:r>
      <w:r w:rsidR="000F02F7" w:rsidRPr="00C44943">
        <w:t xml:space="preserve"> njena uporaba na</w:t>
      </w:r>
      <w:r w:rsidRPr="00C44943">
        <w:t xml:space="preserve"> področj</w:t>
      </w:r>
      <w:r w:rsidR="000F02F7" w:rsidRPr="00C44943">
        <w:t>u</w:t>
      </w:r>
      <w:r w:rsidRPr="00C44943">
        <w:t xml:space="preserve"> športnih stav, zlasti v zvezi z izidi nogometnih tekem. V tem smislu je bil namen te</w:t>
      </w:r>
      <w:r w:rsidR="000F02F7" w:rsidRPr="00C44943">
        <w:t>ga</w:t>
      </w:r>
      <w:r w:rsidRPr="00C44943">
        <w:t xml:space="preserve"> </w:t>
      </w:r>
      <w:r w:rsidR="000F02F7" w:rsidRPr="00C44943">
        <w:t xml:space="preserve"> magistrskega dela</w:t>
      </w:r>
      <w:r w:rsidR="00C44943">
        <w:t xml:space="preserve"> na primeru napovedovanja stavnih kvot za slovensko nogometno ligo prikazati, kako učinkovite so lahko napredne računalniške tehnike in modeli strojnega učenja</w:t>
      </w:r>
      <w:r w:rsidRPr="00C44943">
        <w:t xml:space="preserve">. </w:t>
      </w:r>
      <w:r w:rsidR="002574A6">
        <w:t>Pri tem velja omeniti, da je empirični del magistrskega dela izveden</w:t>
      </w:r>
      <w:r w:rsidRPr="00C44943">
        <w:t xml:space="preserve"> v kontekstu prve</w:t>
      </w:r>
      <w:r w:rsidR="002574A6">
        <w:t xml:space="preserve"> nogometne</w:t>
      </w:r>
      <w:r w:rsidRPr="00C44943">
        <w:t xml:space="preserve"> lige v </w:t>
      </w:r>
      <w:r w:rsidR="002574A6">
        <w:t>Sloveniji</w:t>
      </w:r>
      <w:r w:rsidRPr="00C44943">
        <w:t xml:space="preserve">, ki zaradi svoje manjše velikosti, proračunskih omejitev in edinstvenega formata predstavlja dodatne izzive pri </w:t>
      </w:r>
      <w:r w:rsidR="002574A6">
        <w:t>določanju</w:t>
      </w:r>
      <w:r w:rsidR="002574A6" w:rsidRPr="00C44943">
        <w:t xml:space="preserve"> </w:t>
      </w:r>
      <w:r w:rsidRPr="00C44943">
        <w:t xml:space="preserve">kvot. Zbrani, predhodno obdelani in analizirani so bili zgodovinski podatki za obdobje od 2005/06 do 2023/24, ki zajemajo 19 sezon, od katerih je bilo prvih 18 uporabljenih kot osnova za napovedovanje izidov tekem zadnje nogometne sezone 2023/24. Uporabljena metodologija je </w:t>
      </w:r>
      <w:r w:rsidR="002574A6">
        <w:t>temeljila na tehniki</w:t>
      </w:r>
      <w:r w:rsidRPr="00C44943">
        <w:t xml:space="preserve"> ugnezdene navzkrižne validacije</w:t>
      </w:r>
      <w:r w:rsidR="00162B38">
        <w:t xml:space="preserve"> (nCV)</w:t>
      </w:r>
      <w:r w:rsidRPr="00C44943">
        <w:t>, ki je vseboval</w:t>
      </w:r>
      <w:r w:rsidR="002574A6">
        <w:t>a</w:t>
      </w:r>
      <w:r w:rsidRPr="00C44943">
        <w:t xml:space="preserve"> štiri algoritme strojnega učenja: logistično regresijo</w:t>
      </w:r>
      <w:r w:rsidR="00162B38">
        <w:t xml:space="preserve"> (logistic regression)</w:t>
      </w:r>
      <w:r w:rsidRPr="00C44943">
        <w:t>, stroj podpornih vektorjev</w:t>
      </w:r>
      <w:r w:rsidR="00162B38">
        <w:t xml:space="preserve"> (support vector machine)</w:t>
      </w:r>
      <w:r w:rsidRPr="00C44943">
        <w:t>, drevesa z gradientnim ojačevanjem</w:t>
      </w:r>
      <w:r w:rsidR="00162B38">
        <w:t xml:space="preserve"> (gradient boosted trees)</w:t>
      </w:r>
      <w:r w:rsidRPr="00C44943">
        <w:t xml:space="preserve"> in XGBoost. Rezultati analiz so najprej pokazali, da so bili modeli strojnega učenja uspešni in popolnoma primerljivi med seboj, pri čemer je imela </w:t>
      </w:r>
      <w:r w:rsidR="002574A6">
        <w:t xml:space="preserve">uporaba </w:t>
      </w:r>
      <w:r w:rsidRPr="00C44943">
        <w:t>logističn</w:t>
      </w:r>
      <w:r w:rsidR="002574A6">
        <w:t>e</w:t>
      </w:r>
      <w:r w:rsidRPr="00C44943">
        <w:t xml:space="preserve"> regresij</w:t>
      </w:r>
      <w:r w:rsidR="002574A6">
        <w:t>e</w:t>
      </w:r>
      <w:r w:rsidRPr="00C44943">
        <w:t xml:space="preserve"> rahlo </w:t>
      </w:r>
      <w:r w:rsidR="002574A6">
        <w:t>boljše rezultate, kot ostali</w:t>
      </w:r>
      <w:r w:rsidRPr="00C44943">
        <w:t xml:space="preserve">. Stavne kvote, ki so jih ustvarili modeli strojnega učenja, so dosegle primerljivo natančnost in celo presegle natančnost uveljavljenih stavnic. Natančnost je znašala 72,2 % za zmago domače ekipe, 74,4 % za neodločen izid in 64,4 % za zmago gostujoče ekipe. Poleg tega so se </w:t>
      </w:r>
      <w:r w:rsidR="002574A6">
        <w:t>napovedane</w:t>
      </w:r>
      <w:r w:rsidR="002574A6" w:rsidRPr="00C44943">
        <w:t xml:space="preserve"> </w:t>
      </w:r>
      <w:r w:rsidRPr="00C44943">
        <w:t>stavne kvote izkazale za obetavne tudi z vidika dobičkonosnosti, tako same po sebi</w:t>
      </w:r>
      <w:r w:rsidR="002574A6">
        <w:t>,</w:t>
      </w:r>
      <w:r w:rsidRPr="00C44943">
        <w:t xml:space="preserve"> kot v primerjavi s kvotami drugih podjetij. </w:t>
      </w:r>
      <w:r w:rsidR="0053576A" w:rsidRPr="00C44943">
        <w:t xml:space="preserve">Dobičkonosnost je znašala </w:t>
      </w:r>
      <w:r w:rsidR="0053576A" w:rsidRPr="00C44943">
        <w:rPr>
          <w:rFonts w:cs="Times New Roman"/>
        </w:rPr>
        <w:t>€</w:t>
      </w:r>
      <w:r w:rsidR="0053576A" w:rsidRPr="00C44943">
        <w:t>280</w:t>
      </w:r>
      <w:r w:rsidRPr="00C44943">
        <w:t xml:space="preserve"> z donosnostjo naložbe 15,56 % za zmago domače ekipe, </w:t>
      </w:r>
      <w:r w:rsidR="0053576A" w:rsidRPr="00C44943">
        <w:rPr>
          <w:rFonts w:cs="Times New Roman"/>
        </w:rPr>
        <w:t>€</w:t>
      </w:r>
      <w:r w:rsidR="0053576A" w:rsidRPr="00C44943">
        <w:t>355,10</w:t>
      </w:r>
      <w:r w:rsidRPr="00C44943">
        <w:t xml:space="preserve"> z donosnostjo naložbe 19,73 % za neodločen izid in </w:t>
      </w:r>
      <w:r w:rsidR="0053576A" w:rsidRPr="00C44943">
        <w:rPr>
          <w:rFonts w:cs="Times New Roman"/>
        </w:rPr>
        <w:t>€</w:t>
      </w:r>
      <w:r w:rsidR="0053576A" w:rsidRPr="00C44943">
        <w:t>266,50</w:t>
      </w:r>
      <w:r w:rsidRPr="00C44943">
        <w:t xml:space="preserve"> z donosnostjo naložbe 14,81 % za zmago gostujoče ekipe. Čeprav so obstajale omejitve glede razpoložljivih podatkov in bolj zapletenih simulacij procesov stav v resničnem življenju, </w:t>
      </w:r>
      <w:r w:rsidR="002574A6">
        <w:t>magistrsko delo</w:t>
      </w:r>
      <w:r w:rsidR="002574A6" w:rsidRPr="00C44943">
        <w:t xml:space="preserve"> </w:t>
      </w:r>
      <w:r w:rsidRPr="00C44943">
        <w:t xml:space="preserve">kaže, da je mogoče modele strojnega učenja uspešno uporabiti za </w:t>
      </w:r>
      <w:r w:rsidR="002574A6">
        <w:t>napovedovanje</w:t>
      </w:r>
      <w:r w:rsidRPr="00C44943">
        <w:t xml:space="preserve"> stavnih kvot. V tem smislu lahko domnevamo, da se lahko uvedba umetne inteligence v osrednje procese stavne </w:t>
      </w:r>
      <w:r w:rsidR="002574A6">
        <w:t>dejavnosti</w:t>
      </w:r>
      <w:r w:rsidR="002574A6" w:rsidRPr="00C44943">
        <w:t xml:space="preserve"> </w:t>
      </w:r>
      <w:r w:rsidRPr="00C44943">
        <w:t xml:space="preserve">izkaže za koristen korak naprej za </w:t>
      </w:r>
      <w:r w:rsidR="00A53209">
        <w:t>podjetja</w:t>
      </w:r>
      <w:r w:rsidR="002574A6">
        <w:t xml:space="preserve">, ki se ukvarjajo s športnimi </w:t>
      </w:r>
      <w:r w:rsidRPr="00C44943">
        <w:t>stav</w:t>
      </w:r>
      <w:r w:rsidR="002574A6">
        <w:t>ami in</w:t>
      </w:r>
      <w:r w:rsidRPr="00C44943">
        <w:t xml:space="preserve"> želijo posodobiti svoje poslovanje.</w:t>
      </w:r>
    </w:p>
    <w:p w14:paraId="5AD922C1" w14:textId="571729B1" w:rsidR="006267F6" w:rsidRPr="00C44943" w:rsidRDefault="006267F6">
      <w:pPr>
        <w:spacing w:line="259" w:lineRule="auto"/>
      </w:pPr>
      <w:r w:rsidRPr="00C44943">
        <w:br w:type="page"/>
      </w:r>
    </w:p>
    <w:p w14:paraId="7A4D112B" w14:textId="3A84868E" w:rsidR="006A6307" w:rsidRPr="002D7599" w:rsidRDefault="006A6307" w:rsidP="002D7599">
      <w:pPr>
        <w:pStyle w:val="Heading5"/>
        <w:jc w:val="left"/>
        <w:rPr>
          <w:b/>
          <w:i w:val="0"/>
        </w:rPr>
      </w:pPr>
      <w:bookmarkStart w:id="76" w:name="_Toc202729154"/>
      <w:r w:rsidRPr="002D7599">
        <w:rPr>
          <w:b/>
          <w:i w:val="0"/>
        </w:rPr>
        <w:t xml:space="preserve">Appendix </w:t>
      </w:r>
      <w:r w:rsidR="006267F6">
        <w:rPr>
          <w:b/>
          <w:i w:val="0"/>
        </w:rPr>
        <w:t>2</w:t>
      </w:r>
      <w:r w:rsidRPr="002D7599">
        <w:rPr>
          <w:b/>
          <w:i w:val="0"/>
        </w:rPr>
        <w:t>a</w:t>
      </w:r>
      <w:r w:rsidR="006E4556" w:rsidRPr="002D7599">
        <w:rPr>
          <w:b/>
          <w:i w:val="0"/>
        </w:rPr>
        <w:t>:</w:t>
      </w:r>
      <w:r w:rsidRPr="002D7599">
        <w:rPr>
          <w:b/>
          <w:i w:val="0"/>
        </w:rPr>
        <w:t xml:space="preserve"> List of features (overall season success)</w:t>
      </w:r>
      <w:bookmarkEnd w:id="76"/>
    </w:p>
    <w:tbl>
      <w:tblPr>
        <w:tblStyle w:val="TableGrid"/>
        <w:tblW w:w="0" w:type="auto"/>
        <w:tblBorders>
          <w:top w:val="double" w:sz="4" w:space="0" w:color="auto"/>
          <w:left w:val="double" w:sz="4" w:space="0" w:color="auto"/>
          <w:bottom w:val="double" w:sz="4" w:space="0" w:color="auto"/>
          <w:right w:val="double" w:sz="4" w:space="0" w:color="auto"/>
          <w:insideH w:val="dashSmallGap" w:sz="4" w:space="0" w:color="auto"/>
          <w:insideV w:val="dashSmallGap" w:sz="4" w:space="0" w:color="auto"/>
        </w:tblBorders>
        <w:tblLook w:val="04A0" w:firstRow="1" w:lastRow="0" w:firstColumn="1" w:lastColumn="0" w:noHBand="0" w:noVBand="1"/>
      </w:tblPr>
      <w:tblGrid>
        <w:gridCol w:w="1415"/>
        <w:gridCol w:w="1411"/>
        <w:gridCol w:w="1400"/>
        <w:gridCol w:w="1393"/>
        <w:gridCol w:w="1429"/>
        <w:gridCol w:w="1425"/>
      </w:tblGrid>
      <w:tr w:rsidR="006A6307" w:rsidRPr="00532D5A" w14:paraId="4F2409ED" w14:textId="77777777" w:rsidTr="00AF474E">
        <w:tc>
          <w:tcPr>
            <w:tcW w:w="0" w:type="auto"/>
            <w:tcBorders>
              <w:top w:val="double" w:sz="4" w:space="0" w:color="auto"/>
              <w:bottom w:val="single" w:sz="4" w:space="0" w:color="auto"/>
              <w:right w:val="single" w:sz="4" w:space="0" w:color="auto"/>
            </w:tcBorders>
          </w:tcPr>
          <w:p w14:paraId="5FD0410E" w14:textId="2A1231D0" w:rsidR="006A6307" w:rsidRPr="00532D5A" w:rsidRDefault="006A6307" w:rsidP="00CA06F5">
            <w:pPr>
              <w:jc w:val="center"/>
              <w:rPr>
                <w:b/>
                <w:sz w:val="22"/>
                <w:lang w:val="en-US"/>
              </w:rPr>
            </w:pPr>
            <w:r w:rsidRPr="00532D5A">
              <w:rPr>
                <w:b/>
                <w:sz w:val="22"/>
                <w:lang w:val="en-US"/>
              </w:rPr>
              <w:t>Overall season (Home Team)</w:t>
            </w:r>
          </w:p>
        </w:tc>
        <w:tc>
          <w:tcPr>
            <w:tcW w:w="0" w:type="auto"/>
            <w:tcBorders>
              <w:top w:val="double" w:sz="4" w:space="0" w:color="auto"/>
              <w:left w:val="single" w:sz="4" w:space="0" w:color="auto"/>
              <w:bottom w:val="single" w:sz="4" w:space="0" w:color="auto"/>
              <w:right w:val="single" w:sz="4" w:space="0" w:color="auto"/>
            </w:tcBorders>
          </w:tcPr>
          <w:p w14:paraId="535C9A90" w14:textId="170DBB1A" w:rsidR="006A6307" w:rsidRPr="00532D5A" w:rsidRDefault="006A6307" w:rsidP="00CA06F5">
            <w:pPr>
              <w:jc w:val="center"/>
              <w:rPr>
                <w:b/>
                <w:sz w:val="22"/>
                <w:lang w:val="en-US"/>
              </w:rPr>
            </w:pPr>
            <w:r w:rsidRPr="00532D5A">
              <w:rPr>
                <w:b/>
                <w:sz w:val="22"/>
                <w:lang w:val="en-US"/>
              </w:rPr>
              <w:t>Overall season (Away Team)</w:t>
            </w:r>
          </w:p>
        </w:tc>
        <w:tc>
          <w:tcPr>
            <w:tcW w:w="0" w:type="auto"/>
            <w:tcBorders>
              <w:top w:val="double" w:sz="4" w:space="0" w:color="auto"/>
              <w:left w:val="single" w:sz="4" w:space="0" w:color="auto"/>
              <w:bottom w:val="single" w:sz="4" w:space="0" w:color="auto"/>
              <w:right w:val="single" w:sz="4" w:space="0" w:color="auto"/>
            </w:tcBorders>
          </w:tcPr>
          <w:p w14:paraId="22A27668" w14:textId="1D3EE208" w:rsidR="006A6307" w:rsidRPr="00532D5A" w:rsidRDefault="006A6307" w:rsidP="00CA06F5">
            <w:pPr>
              <w:jc w:val="center"/>
              <w:rPr>
                <w:b/>
                <w:sz w:val="22"/>
                <w:lang w:val="en-US"/>
              </w:rPr>
            </w:pPr>
            <w:r w:rsidRPr="00532D5A">
              <w:rPr>
                <w:b/>
                <w:sz w:val="22"/>
                <w:lang w:val="en-US"/>
              </w:rPr>
              <w:t>Home Team’s Home Games</w:t>
            </w:r>
          </w:p>
        </w:tc>
        <w:tc>
          <w:tcPr>
            <w:tcW w:w="0" w:type="auto"/>
            <w:tcBorders>
              <w:top w:val="double" w:sz="4" w:space="0" w:color="auto"/>
              <w:left w:val="single" w:sz="4" w:space="0" w:color="auto"/>
              <w:bottom w:val="single" w:sz="4" w:space="0" w:color="auto"/>
              <w:right w:val="single" w:sz="4" w:space="0" w:color="auto"/>
            </w:tcBorders>
          </w:tcPr>
          <w:p w14:paraId="4DA5436E" w14:textId="146A13B5" w:rsidR="006A6307" w:rsidRPr="00532D5A" w:rsidRDefault="006A6307" w:rsidP="00CA06F5">
            <w:pPr>
              <w:jc w:val="center"/>
              <w:rPr>
                <w:b/>
                <w:sz w:val="22"/>
                <w:lang w:val="en-US"/>
              </w:rPr>
            </w:pPr>
            <w:r w:rsidRPr="00532D5A">
              <w:rPr>
                <w:b/>
                <w:sz w:val="22"/>
                <w:lang w:val="en-US"/>
              </w:rPr>
              <w:t>Away Team’s Away Games</w:t>
            </w:r>
          </w:p>
        </w:tc>
        <w:tc>
          <w:tcPr>
            <w:tcW w:w="0" w:type="auto"/>
            <w:tcBorders>
              <w:top w:val="double" w:sz="4" w:space="0" w:color="auto"/>
              <w:left w:val="single" w:sz="4" w:space="0" w:color="auto"/>
              <w:bottom w:val="single" w:sz="4" w:space="0" w:color="auto"/>
              <w:right w:val="single" w:sz="4" w:space="0" w:color="auto"/>
            </w:tcBorders>
          </w:tcPr>
          <w:p w14:paraId="5818B005" w14:textId="67BF4BDE" w:rsidR="006A6307" w:rsidRPr="00532D5A" w:rsidRDefault="006A6307" w:rsidP="00CA06F5">
            <w:pPr>
              <w:jc w:val="center"/>
              <w:rPr>
                <w:b/>
                <w:sz w:val="22"/>
                <w:lang w:val="en-US"/>
              </w:rPr>
            </w:pPr>
            <w:r w:rsidRPr="00532D5A">
              <w:rPr>
                <w:b/>
                <w:sz w:val="22"/>
                <w:lang w:val="en-US"/>
              </w:rPr>
              <w:t>Home Team’s Last Five Form</w:t>
            </w:r>
          </w:p>
        </w:tc>
        <w:tc>
          <w:tcPr>
            <w:tcW w:w="0" w:type="auto"/>
            <w:tcBorders>
              <w:top w:val="double" w:sz="4" w:space="0" w:color="auto"/>
              <w:left w:val="single" w:sz="4" w:space="0" w:color="auto"/>
              <w:bottom w:val="single" w:sz="4" w:space="0" w:color="auto"/>
            </w:tcBorders>
          </w:tcPr>
          <w:p w14:paraId="4625A095" w14:textId="1E933192" w:rsidR="006A6307" w:rsidRPr="00532D5A" w:rsidRDefault="006A6307" w:rsidP="00CA06F5">
            <w:pPr>
              <w:jc w:val="center"/>
              <w:rPr>
                <w:b/>
                <w:sz w:val="22"/>
                <w:lang w:val="en-US"/>
              </w:rPr>
            </w:pPr>
            <w:r w:rsidRPr="00532D5A">
              <w:rPr>
                <w:b/>
                <w:sz w:val="22"/>
                <w:lang w:val="en-US"/>
              </w:rPr>
              <w:t>Away Team’s Last Five Form</w:t>
            </w:r>
          </w:p>
        </w:tc>
      </w:tr>
      <w:tr w:rsidR="006A6307" w:rsidRPr="00532D5A" w14:paraId="61B414C1" w14:textId="77777777" w:rsidTr="002D7599">
        <w:tc>
          <w:tcPr>
            <w:tcW w:w="0" w:type="auto"/>
            <w:tcBorders>
              <w:top w:val="single" w:sz="4" w:space="0" w:color="auto"/>
            </w:tcBorders>
            <w:vAlign w:val="center"/>
          </w:tcPr>
          <w:p w14:paraId="349DB7EB" w14:textId="2BCB8F8F" w:rsidR="006A6307" w:rsidRPr="00532D5A" w:rsidRDefault="006A6307" w:rsidP="002D7599">
            <w:pPr>
              <w:rPr>
                <w:rFonts w:cs="Times New Roman"/>
                <w:i/>
                <w:sz w:val="22"/>
                <w:szCs w:val="24"/>
                <w:lang w:val="en-US"/>
              </w:rPr>
            </w:pPr>
            <w:r w:rsidRPr="00532D5A">
              <w:rPr>
                <w:rFonts w:cs="Times New Roman"/>
                <w:i/>
                <w:sz w:val="22"/>
                <w:szCs w:val="24"/>
                <w:lang w:val="en-US"/>
              </w:rPr>
              <w:t>H Wins</w:t>
            </w:r>
          </w:p>
        </w:tc>
        <w:tc>
          <w:tcPr>
            <w:tcW w:w="0" w:type="auto"/>
            <w:tcBorders>
              <w:top w:val="single" w:sz="4" w:space="0" w:color="auto"/>
            </w:tcBorders>
            <w:vAlign w:val="center"/>
          </w:tcPr>
          <w:p w14:paraId="21A57EA6" w14:textId="5A569C3C" w:rsidR="006A6307" w:rsidRPr="00532D5A" w:rsidRDefault="006A6307" w:rsidP="002D7599">
            <w:pPr>
              <w:rPr>
                <w:rFonts w:cs="Times New Roman"/>
                <w:i/>
                <w:sz w:val="22"/>
                <w:szCs w:val="24"/>
                <w:lang w:val="en-US"/>
              </w:rPr>
            </w:pPr>
            <w:r w:rsidRPr="00532D5A">
              <w:rPr>
                <w:rFonts w:cs="Times New Roman"/>
                <w:i/>
                <w:sz w:val="22"/>
                <w:szCs w:val="24"/>
                <w:lang w:val="en-US"/>
              </w:rPr>
              <w:t>A Wins</w:t>
            </w:r>
          </w:p>
        </w:tc>
        <w:tc>
          <w:tcPr>
            <w:tcW w:w="0" w:type="auto"/>
            <w:tcBorders>
              <w:top w:val="single" w:sz="4" w:space="0" w:color="auto"/>
            </w:tcBorders>
            <w:vAlign w:val="center"/>
          </w:tcPr>
          <w:p w14:paraId="64F87CB2" w14:textId="5221D9EB" w:rsidR="006A6307" w:rsidRPr="00532D5A" w:rsidRDefault="006A6307" w:rsidP="002D7599">
            <w:pPr>
              <w:rPr>
                <w:rFonts w:cs="Times New Roman"/>
                <w:i/>
                <w:sz w:val="22"/>
                <w:szCs w:val="24"/>
                <w:lang w:val="en-US"/>
              </w:rPr>
            </w:pPr>
            <w:r w:rsidRPr="00532D5A">
              <w:rPr>
                <w:rFonts w:cs="Times New Roman"/>
                <w:i/>
                <w:sz w:val="22"/>
                <w:szCs w:val="24"/>
                <w:lang w:val="en-US"/>
              </w:rPr>
              <w:t>H Home Wins</w:t>
            </w:r>
          </w:p>
        </w:tc>
        <w:tc>
          <w:tcPr>
            <w:tcW w:w="0" w:type="auto"/>
            <w:tcBorders>
              <w:top w:val="single" w:sz="4" w:space="0" w:color="auto"/>
            </w:tcBorders>
            <w:vAlign w:val="center"/>
          </w:tcPr>
          <w:p w14:paraId="2BD4A310" w14:textId="3A0CF245" w:rsidR="006A6307" w:rsidRPr="00532D5A" w:rsidRDefault="006A6307" w:rsidP="002D7599">
            <w:pPr>
              <w:rPr>
                <w:rFonts w:cs="Times New Roman"/>
                <w:i/>
                <w:sz w:val="22"/>
                <w:szCs w:val="24"/>
                <w:lang w:val="en-US"/>
              </w:rPr>
            </w:pPr>
            <w:r w:rsidRPr="00532D5A">
              <w:rPr>
                <w:rFonts w:cs="Times New Roman"/>
                <w:i/>
                <w:sz w:val="22"/>
                <w:szCs w:val="24"/>
                <w:lang w:val="en-US"/>
              </w:rPr>
              <w:t>A Away Wins</w:t>
            </w:r>
          </w:p>
        </w:tc>
        <w:tc>
          <w:tcPr>
            <w:tcW w:w="0" w:type="auto"/>
            <w:tcBorders>
              <w:top w:val="single" w:sz="4" w:space="0" w:color="auto"/>
            </w:tcBorders>
            <w:vAlign w:val="center"/>
          </w:tcPr>
          <w:p w14:paraId="178073F5" w14:textId="260B7231" w:rsidR="006A6307" w:rsidRPr="00532D5A" w:rsidRDefault="006A6307" w:rsidP="002D7599">
            <w:pPr>
              <w:rPr>
                <w:rFonts w:cs="Times New Roman"/>
                <w:i/>
                <w:sz w:val="22"/>
                <w:szCs w:val="24"/>
                <w:lang w:val="en-US"/>
              </w:rPr>
            </w:pPr>
            <w:r w:rsidRPr="00532D5A">
              <w:rPr>
                <w:rFonts w:cs="Times New Roman"/>
                <w:i/>
                <w:sz w:val="22"/>
                <w:szCs w:val="24"/>
                <w:lang w:val="en-US"/>
              </w:rPr>
              <w:t>H Last Five Wins</w:t>
            </w:r>
          </w:p>
        </w:tc>
        <w:tc>
          <w:tcPr>
            <w:tcW w:w="0" w:type="auto"/>
            <w:tcBorders>
              <w:top w:val="single" w:sz="4" w:space="0" w:color="auto"/>
            </w:tcBorders>
            <w:vAlign w:val="center"/>
          </w:tcPr>
          <w:p w14:paraId="35ED3AFF" w14:textId="15CD6205" w:rsidR="006A6307" w:rsidRPr="00532D5A" w:rsidRDefault="006A6307" w:rsidP="002D7599">
            <w:pPr>
              <w:rPr>
                <w:rFonts w:cs="Times New Roman"/>
                <w:i/>
                <w:sz w:val="22"/>
                <w:szCs w:val="24"/>
                <w:lang w:val="en-US"/>
              </w:rPr>
            </w:pPr>
            <w:r w:rsidRPr="00532D5A">
              <w:rPr>
                <w:rFonts w:cs="Times New Roman"/>
                <w:i/>
                <w:sz w:val="22"/>
                <w:szCs w:val="24"/>
                <w:lang w:val="en-US"/>
              </w:rPr>
              <w:t>A Last Five Wins</w:t>
            </w:r>
          </w:p>
        </w:tc>
      </w:tr>
      <w:tr w:rsidR="006A6307" w:rsidRPr="00532D5A" w14:paraId="66E112DF" w14:textId="77777777" w:rsidTr="002D7599">
        <w:tc>
          <w:tcPr>
            <w:tcW w:w="0" w:type="auto"/>
            <w:vAlign w:val="center"/>
          </w:tcPr>
          <w:p w14:paraId="548D08FA" w14:textId="3B4F34B8" w:rsidR="006A6307" w:rsidRPr="00532D5A" w:rsidRDefault="006A6307" w:rsidP="002D7599">
            <w:pPr>
              <w:rPr>
                <w:rFonts w:cs="Times New Roman"/>
                <w:i/>
                <w:sz w:val="22"/>
                <w:szCs w:val="24"/>
                <w:lang w:val="en-US"/>
              </w:rPr>
            </w:pPr>
            <w:r w:rsidRPr="00532D5A">
              <w:rPr>
                <w:rFonts w:cs="Times New Roman"/>
                <w:i/>
                <w:sz w:val="22"/>
                <w:szCs w:val="24"/>
                <w:lang w:val="en-US"/>
              </w:rPr>
              <w:t>H Draws</w:t>
            </w:r>
          </w:p>
        </w:tc>
        <w:tc>
          <w:tcPr>
            <w:tcW w:w="0" w:type="auto"/>
            <w:vAlign w:val="center"/>
          </w:tcPr>
          <w:p w14:paraId="419E48FE" w14:textId="7364534C" w:rsidR="006A6307" w:rsidRPr="00532D5A" w:rsidRDefault="006A6307" w:rsidP="002D7599">
            <w:pPr>
              <w:rPr>
                <w:rFonts w:cs="Times New Roman"/>
                <w:i/>
                <w:sz w:val="22"/>
                <w:szCs w:val="24"/>
                <w:lang w:val="en-US"/>
              </w:rPr>
            </w:pPr>
            <w:r w:rsidRPr="00532D5A">
              <w:rPr>
                <w:rFonts w:cs="Times New Roman"/>
                <w:i/>
                <w:sz w:val="22"/>
                <w:szCs w:val="24"/>
                <w:lang w:val="en-US"/>
              </w:rPr>
              <w:t>A Draws</w:t>
            </w:r>
          </w:p>
        </w:tc>
        <w:tc>
          <w:tcPr>
            <w:tcW w:w="0" w:type="auto"/>
            <w:vAlign w:val="center"/>
          </w:tcPr>
          <w:p w14:paraId="706320DF" w14:textId="77B1ECE0" w:rsidR="006A6307" w:rsidRPr="00532D5A" w:rsidRDefault="006A6307" w:rsidP="002D7599">
            <w:pPr>
              <w:rPr>
                <w:rFonts w:cs="Times New Roman"/>
                <w:i/>
                <w:sz w:val="22"/>
                <w:szCs w:val="24"/>
                <w:lang w:val="en-US"/>
              </w:rPr>
            </w:pPr>
            <w:r w:rsidRPr="00532D5A">
              <w:rPr>
                <w:rFonts w:cs="Times New Roman"/>
                <w:i/>
                <w:sz w:val="22"/>
                <w:szCs w:val="24"/>
                <w:lang w:val="en-US"/>
              </w:rPr>
              <w:t>H Home Draws</w:t>
            </w:r>
          </w:p>
        </w:tc>
        <w:tc>
          <w:tcPr>
            <w:tcW w:w="0" w:type="auto"/>
            <w:vAlign w:val="center"/>
          </w:tcPr>
          <w:p w14:paraId="25F0FABB" w14:textId="7CAFF2AA" w:rsidR="006A6307" w:rsidRPr="00532D5A" w:rsidRDefault="006A6307" w:rsidP="002D7599">
            <w:pPr>
              <w:rPr>
                <w:rFonts w:cs="Times New Roman"/>
                <w:i/>
                <w:sz w:val="22"/>
                <w:szCs w:val="24"/>
                <w:lang w:val="en-US"/>
              </w:rPr>
            </w:pPr>
            <w:r w:rsidRPr="00532D5A">
              <w:rPr>
                <w:rFonts w:cs="Times New Roman"/>
                <w:i/>
                <w:sz w:val="22"/>
                <w:szCs w:val="24"/>
                <w:lang w:val="en-US"/>
              </w:rPr>
              <w:t>A Away Draws</w:t>
            </w:r>
          </w:p>
        </w:tc>
        <w:tc>
          <w:tcPr>
            <w:tcW w:w="0" w:type="auto"/>
            <w:vAlign w:val="center"/>
          </w:tcPr>
          <w:p w14:paraId="28CFAB2E" w14:textId="202899EB" w:rsidR="006A6307" w:rsidRPr="00532D5A" w:rsidRDefault="006A6307" w:rsidP="002D7599">
            <w:pPr>
              <w:rPr>
                <w:rFonts w:cs="Times New Roman"/>
                <w:i/>
                <w:sz w:val="22"/>
                <w:szCs w:val="24"/>
                <w:lang w:val="en-US"/>
              </w:rPr>
            </w:pPr>
            <w:r w:rsidRPr="00532D5A">
              <w:rPr>
                <w:rFonts w:cs="Times New Roman"/>
                <w:i/>
                <w:sz w:val="22"/>
                <w:szCs w:val="24"/>
                <w:lang w:val="en-US"/>
              </w:rPr>
              <w:t>H Last Five Draws</w:t>
            </w:r>
          </w:p>
        </w:tc>
        <w:tc>
          <w:tcPr>
            <w:tcW w:w="0" w:type="auto"/>
            <w:vAlign w:val="center"/>
          </w:tcPr>
          <w:p w14:paraId="41E6D5FB" w14:textId="28D823E4" w:rsidR="006A6307" w:rsidRPr="00532D5A" w:rsidRDefault="006A6307" w:rsidP="002D7599">
            <w:pPr>
              <w:rPr>
                <w:rFonts w:cs="Times New Roman"/>
                <w:i/>
                <w:sz w:val="22"/>
                <w:szCs w:val="24"/>
                <w:lang w:val="en-US"/>
              </w:rPr>
            </w:pPr>
            <w:r w:rsidRPr="00532D5A">
              <w:rPr>
                <w:rFonts w:cs="Times New Roman"/>
                <w:i/>
                <w:sz w:val="22"/>
                <w:szCs w:val="24"/>
                <w:lang w:val="en-US"/>
              </w:rPr>
              <w:t>A Last Five Draws</w:t>
            </w:r>
          </w:p>
        </w:tc>
      </w:tr>
      <w:tr w:rsidR="006A6307" w:rsidRPr="00532D5A" w14:paraId="1A9F67EC" w14:textId="77777777" w:rsidTr="002D7599">
        <w:tc>
          <w:tcPr>
            <w:tcW w:w="0" w:type="auto"/>
            <w:vAlign w:val="center"/>
          </w:tcPr>
          <w:p w14:paraId="639DF18A" w14:textId="68A65387" w:rsidR="006A6307" w:rsidRPr="00532D5A" w:rsidRDefault="006A6307" w:rsidP="002D7599">
            <w:pPr>
              <w:rPr>
                <w:rFonts w:cs="Times New Roman"/>
                <w:i/>
                <w:sz w:val="22"/>
                <w:szCs w:val="24"/>
                <w:lang w:val="en-US"/>
              </w:rPr>
            </w:pPr>
            <w:r w:rsidRPr="00532D5A">
              <w:rPr>
                <w:rFonts w:cs="Times New Roman"/>
                <w:i/>
                <w:sz w:val="22"/>
                <w:szCs w:val="24"/>
                <w:lang w:val="en-US"/>
              </w:rPr>
              <w:t>H Losses</w:t>
            </w:r>
          </w:p>
        </w:tc>
        <w:tc>
          <w:tcPr>
            <w:tcW w:w="0" w:type="auto"/>
            <w:vAlign w:val="center"/>
          </w:tcPr>
          <w:p w14:paraId="3D4836FD" w14:textId="28DA69EA" w:rsidR="006A6307" w:rsidRPr="00532D5A" w:rsidRDefault="006A6307" w:rsidP="002D7599">
            <w:pPr>
              <w:rPr>
                <w:rFonts w:cs="Times New Roman"/>
                <w:i/>
                <w:sz w:val="22"/>
                <w:szCs w:val="24"/>
                <w:lang w:val="en-US"/>
              </w:rPr>
            </w:pPr>
            <w:r w:rsidRPr="00532D5A">
              <w:rPr>
                <w:rFonts w:cs="Times New Roman"/>
                <w:i/>
                <w:sz w:val="22"/>
                <w:szCs w:val="24"/>
                <w:lang w:val="en-US"/>
              </w:rPr>
              <w:t>A Losses</w:t>
            </w:r>
          </w:p>
        </w:tc>
        <w:tc>
          <w:tcPr>
            <w:tcW w:w="0" w:type="auto"/>
            <w:vAlign w:val="center"/>
          </w:tcPr>
          <w:p w14:paraId="16726B6B" w14:textId="7FD94BC7" w:rsidR="006A6307" w:rsidRPr="00532D5A" w:rsidRDefault="006A6307" w:rsidP="002D7599">
            <w:pPr>
              <w:rPr>
                <w:rFonts w:cs="Times New Roman"/>
                <w:i/>
                <w:sz w:val="22"/>
                <w:szCs w:val="24"/>
                <w:lang w:val="en-US"/>
              </w:rPr>
            </w:pPr>
            <w:r w:rsidRPr="00532D5A">
              <w:rPr>
                <w:rFonts w:cs="Times New Roman"/>
                <w:i/>
                <w:sz w:val="22"/>
                <w:szCs w:val="24"/>
                <w:lang w:val="en-US"/>
              </w:rPr>
              <w:t>H Home Losses</w:t>
            </w:r>
          </w:p>
        </w:tc>
        <w:tc>
          <w:tcPr>
            <w:tcW w:w="0" w:type="auto"/>
            <w:vAlign w:val="center"/>
          </w:tcPr>
          <w:p w14:paraId="3E8FA3BD" w14:textId="044A7039" w:rsidR="006A6307" w:rsidRPr="00532D5A" w:rsidRDefault="006A6307" w:rsidP="002D7599">
            <w:pPr>
              <w:rPr>
                <w:rFonts w:cs="Times New Roman"/>
                <w:i/>
                <w:sz w:val="22"/>
                <w:szCs w:val="24"/>
                <w:lang w:val="en-US"/>
              </w:rPr>
            </w:pPr>
            <w:r w:rsidRPr="00532D5A">
              <w:rPr>
                <w:rFonts w:cs="Times New Roman"/>
                <w:i/>
                <w:sz w:val="22"/>
                <w:szCs w:val="24"/>
                <w:lang w:val="en-US"/>
              </w:rPr>
              <w:t>A Away Losses</w:t>
            </w:r>
          </w:p>
        </w:tc>
        <w:tc>
          <w:tcPr>
            <w:tcW w:w="0" w:type="auto"/>
            <w:vAlign w:val="center"/>
          </w:tcPr>
          <w:p w14:paraId="27896885" w14:textId="50A59739" w:rsidR="006A6307" w:rsidRPr="00532D5A" w:rsidRDefault="006A6307" w:rsidP="002D7599">
            <w:pPr>
              <w:rPr>
                <w:rFonts w:cs="Times New Roman"/>
                <w:i/>
                <w:sz w:val="22"/>
                <w:szCs w:val="24"/>
                <w:lang w:val="en-US"/>
              </w:rPr>
            </w:pPr>
            <w:r w:rsidRPr="00532D5A">
              <w:rPr>
                <w:rFonts w:cs="Times New Roman"/>
                <w:i/>
                <w:sz w:val="22"/>
                <w:szCs w:val="24"/>
                <w:lang w:val="en-US"/>
              </w:rPr>
              <w:t>H Last Five Losses</w:t>
            </w:r>
          </w:p>
        </w:tc>
        <w:tc>
          <w:tcPr>
            <w:tcW w:w="0" w:type="auto"/>
            <w:vAlign w:val="center"/>
          </w:tcPr>
          <w:p w14:paraId="5D7B8E81" w14:textId="365D60CB" w:rsidR="006A6307" w:rsidRPr="00532D5A" w:rsidRDefault="006A6307" w:rsidP="002D7599">
            <w:pPr>
              <w:rPr>
                <w:rFonts w:cs="Times New Roman"/>
                <w:i/>
                <w:sz w:val="22"/>
                <w:szCs w:val="24"/>
                <w:lang w:val="en-US"/>
              </w:rPr>
            </w:pPr>
            <w:r w:rsidRPr="00532D5A">
              <w:rPr>
                <w:rFonts w:cs="Times New Roman"/>
                <w:i/>
                <w:sz w:val="22"/>
                <w:szCs w:val="24"/>
                <w:lang w:val="en-US"/>
              </w:rPr>
              <w:t>A Last Five Losses</w:t>
            </w:r>
          </w:p>
        </w:tc>
      </w:tr>
      <w:tr w:rsidR="006A6307" w:rsidRPr="00532D5A" w14:paraId="36C242DC" w14:textId="77777777" w:rsidTr="002D7599">
        <w:tc>
          <w:tcPr>
            <w:tcW w:w="0" w:type="auto"/>
            <w:vAlign w:val="center"/>
          </w:tcPr>
          <w:p w14:paraId="7062953C" w14:textId="4FDF5655" w:rsidR="006A6307" w:rsidRPr="00532D5A" w:rsidRDefault="006A6307" w:rsidP="002D7599">
            <w:pPr>
              <w:rPr>
                <w:rFonts w:cs="Times New Roman"/>
                <w:i/>
                <w:sz w:val="22"/>
                <w:szCs w:val="24"/>
                <w:lang w:val="en-US"/>
              </w:rPr>
            </w:pPr>
            <w:r w:rsidRPr="00532D5A">
              <w:rPr>
                <w:rFonts w:cs="Times New Roman"/>
                <w:i/>
                <w:sz w:val="22"/>
                <w:szCs w:val="24"/>
                <w:lang w:val="en-US"/>
              </w:rPr>
              <w:t>H Points</w:t>
            </w:r>
          </w:p>
        </w:tc>
        <w:tc>
          <w:tcPr>
            <w:tcW w:w="0" w:type="auto"/>
            <w:vAlign w:val="center"/>
          </w:tcPr>
          <w:p w14:paraId="11040A19" w14:textId="42360ACC" w:rsidR="006A6307" w:rsidRPr="00532D5A" w:rsidRDefault="006A6307" w:rsidP="002D7599">
            <w:pPr>
              <w:rPr>
                <w:rFonts w:cs="Times New Roman"/>
                <w:i/>
                <w:sz w:val="22"/>
                <w:szCs w:val="24"/>
                <w:lang w:val="en-US"/>
              </w:rPr>
            </w:pPr>
            <w:r w:rsidRPr="00532D5A">
              <w:rPr>
                <w:rFonts w:cs="Times New Roman"/>
                <w:i/>
                <w:sz w:val="22"/>
                <w:szCs w:val="24"/>
                <w:lang w:val="en-US"/>
              </w:rPr>
              <w:t>A Points</w:t>
            </w:r>
          </w:p>
        </w:tc>
        <w:tc>
          <w:tcPr>
            <w:tcW w:w="0" w:type="auto"/>
            <w:vAlign w:val="center"/>
          </w:tcPr>
          <w:p w14:paraId="630418C0" w14:textId="4E3CFB9E" w:rsidR="006A6307" w:rsidRPr="00532D5A" w:rsidRDefault="006A6307" w:rsidP="002D7599">
            <w:pPr>
              <w:rPr>
                <w:rFonts w:cs="Times New Roman"/>
                <w:i/>
                <w:sz w:val="22"/>
                <w:szCs w:val="24"/>
                <w:lang w:val="en-US"/>
              </w:rPr>
            </w:pPr>
            <w:r w:rsidRPr="00532D5A">
              <w:rPr>
                <w:rFonts w:cs="Times New Roman"/>
                <w:i/>
                <w:sz w:val="22"/>
                <w:szCs w:val="24"/>
                <w:lang w:val="en-US"/>
              </w:rPr>
              <w:t>H Home Points</w:t>
            </w:r>
          </w:p>
        </w:tc>
        <w:tc>
          <w:tcPr>
            <w:tcW w:w="0" w:type="auto"/>
            <w:vAlign w:val="center"/>
          </w:tcPr>
          <w:p w14:paraId="2F367C61" w14:textId="7DA56149" w:rsidR="006A6307" w:rsidRPr="00532D5A" w:rsidRDefault="006A6307" w:rsidP="002D7599">
            <w:pPr>
              <w:rPr>
                <w:rFonts w:cs="Times New Roman"/>
                <w:i/>
                <w:sz w:val="22"/>
                <w:szCs w:val="24"/>
                <w:lang w:val="en-US"/>
              </w:rPr>
            </w:pPr>
            <w:r w:rsidRPr="00532D5A">
              <w:rPr>
                <w:rFonts w:cs="Times New Roman"/>
                <w:i/>
                <w:sz w:val="22"/>
                <w:szCs w:val="24"/>
                <w:lang w:val="en-US"/>
              </w:rPr>
              <w:t>A Away Points</w:t>
            </w:r>
          </w:p>
        </w:tc>
        <w:tc>
          <w:tcPr>
            <w:tcW w:w="0" w:type="auto"/>
            <w:vAlign w:val="center"/>
          </w:tcPr>
          <w:p w14:paraId="584E6E07" w14:textId="7BA75127" w:rsidR="006A6307" w:rsidRPr="00532D5A" w:rsidRDefault="006A6307" w:rsidP="002D7599">
            <w:pPr>
              <w:rPr>
                <w:rFonts w:cs="Times New Roman"/>
                <w:i/>
                <w:sz w:val="22"/>
                <w:szCs w:val="24"/>
                <w:lang w:val="en-US"/>
              </w:rPr>
            </w:pPr>
            <w:r w:rsidRPr="00532D5A">
              <w:rPr>
                <w:rFonts w:cs="Times New Roman"/>
                <w:i/>
                <w:sz w:val="22"/>
                <w:szCs w:val="24"/>
                <w:lang w:val="en-US"/>
              </w:rPr>
              <w:t>H Last Five Points</w:t>
            </w:r>
          </w:p>
        </w:tc>
        <w:tc>
          <w:tcPr>
            <w:tcW w:w="0" w:type="auto"/>
            <w:vAlign w:val="center"/>
          </w:tcPr>
          <w:p w14:paraId="53DFE5BF" w14:textId="25387DF1" w:rsidR="006A6307" w:rsidRPr="00532D5A" w:rsidRDefault="006A6307" w:rsidP="002D7599">
            <w:pPr>
              <w:rPr>
                <w:rFonts w:cs="Times New Roman"/>
                <w:i/>
                <w:sz w:val="22"/>
                <w:szCs w:val="24"/>
                <w:lang w:val="en-US"/>
              </w:rPr>
            </w:pPr>
            <w:r w:rsidRPr="00532D5A">
              <w:rPr>
                <w:rFonts w:cs="Times New Roman"/>
                <w:i/>
                <w:sz w:val="22"/>
                <w:szCs w:val="24"/>
                <w:lang w:val="en-US"/>
              </w:rPr>
              <w:t>A Last Five Points</w:t>
            </w:r>
          </w:p>
        </w:tc>
      </w:tr>
      <w:tr w:rsidR="006A6307" w:rsidRPr="00532D5A" w14:paraId="4C0F3885" w14:textId="77777777" w:rsidTr="002D7599">
        <w:tc>
          <w:tcPr>
            <w:tcW w:w="0" w:type="auto"/>
            <w:vAlign w:val="center"/>
          </w:tcPr>
          <w:p w14:paraId="558BD1D4" w14:textId="02066EBA" w:rsidR="006A6307" w:rsidRPr="00532D5A" w:rsidRDefault="006A6307" w:rsidP="002D7599">
            <w:pPr>
              <w:rPr>
                <w:rFonts w:cs="Times New Roman"/>
                <w:i/>
                <w:sz w:val="22"/>
                <w:szCs w:val="24"/>
                <w:lang w:val="en-US"/>
              </w:rPr>
            </w:pPr>
            <w:r w:rsidRPr="00532D5A">
              <w:rPr>
                <w:rFonts w:cs="Times New Roman"/>
                <w:i/>
                <w:sz w:val="22"/>
                <w:szCs w:val="24"/>
                <w:lang w:val="en-US"/>
              </w:rPr>
              <w:t>H Goal Difference</w:t>
            </w:r>
          </w:p>
        </w:tc>
        <w:tc>
          <w:tcPr>
            <w:tcW w:w="0" w:type="auto"/>
            <w:vAlign w:val="center"/>
          </w:tcPr>
          <w:p w14:paraId="6FFD9F09" w14:textId="4404F0D0" w:rsidR="006A6307" w:rsidRPr="00532D5A" w:rsidRDefault="006A6307" w:rsidP="002D7599">
            <w:pPr>
              <w:rPr>
                <w:rFonts w:cs="Times New Roman"/>
                <w:i/>
                <w:sz w:val="22"/>
                <w:szCs w:val="24"/>
                <w:lang w:val="en-US"/>
              </w:rPr>
            </w:pPr>
            <w:r w:rsidRPr="00532D5A">
              <w:rPr>
                <w:rFonts w:cs="Times New Roman"/>
                <w:i/>
                <w:sz w:val="22"/>
                <w:szCs w:val="24"/>
                <w:lang w:val="en-US"/>
              </w:rPr>
              <w:t>A Goal Difference</w:t>
            </w:r>
          </w:p>
        </w:tc>
        <w:tc>
          <w:tcPr>
            <w:tcW w:w="0" w:type="auto"/>
            <w:vAlign w:val="center"/>
          </w:tcPr>
          <w:p w14:paraId="6FCB011F" w14:textId="148DACA6" w:rsidR="006A6307" w:rsidRPr="00532D5A" w:rsidRDefault="006A6307" w:rsidP="002D7599">
            <w:pPr>
              <w:rPr>
                <w:rFonts w:cs="Times New Roman"/>
                <w:i/>
                <w:sz w:val="22"/>
                <w:szCs w:val="24"/>
                <w:lang w:val="en-US"/>
              </w:rPr>
            </w:pPr>
            <w:r w:rsidRPr="00532D5A">
              <w:rPr>
                <w:rFonts w:cs="Times New Roman"/>
                <w:i/>
                <w:sz w:val="22"/>
                <w:szCs w:val="24"/>
                <w:lang w:val="en-US"/>
              </w:rPr>
              <w:t>H Home Goal Difference</w:t>
            </w:r>
          </w:p>
        </w:tc>
        <w:tc>
          <w:tcPr>
            <w:tcW w:w="0" w:type="auto"/>
            <w:vAlign w:val="center"/>
          </w:tcPr>
          <w:p w14:paraId="59F6EEFB" w14:textId="1BFCE5E5" w:rsidR="006A6307" w:rsidRPr="00532D5A" w:rsidRDefault="006A6307" w:rsidP="002D7599">
            <w:pPr>
              <w:rPr>
                <w:rFonts w:cs="Times New Roman"/>
                <w:i/>
                <w:sz w:val="22"/>
                <w:szCs w:val="24"/>
                <w:lang w:val="en-US"/>
              </w:rPr>
            </w:pPr>
            <w:r w:rsidRPr="00532D5A">
              <w:rPr>
                <w:rFonts w:cs="Times New Roman"/>
                <w:i/>
                <w:sz w:val="22"/>
                <w:szCs w:val="24"/>
                <w:lang w:val="en-US"/>
              </w:rPr>
              <w:t>A Away Goal Difference</w:t>
            </w:r>
          </w:p>
        </w:tc>
        <w:tc>
          <w:tcPr>
            <w:tcW w:w="0" w:type="auto"/>
            <w:vAlign w:val="center"/>
          </w:tcPr>
          <w:p w14:paraId="713B0299" w14:textId="4627022D" w:rsidR="006A6307" w:rsidRPr="00532D5A" w:rsidRDefault="006A6307" w:rsidP="002D7599">
            <w:pPr>
              <w:rPr>
                <w:rFonts w:cs="Times New Roman"/>
                <w:i/>
                <w:sz w:val="22"/>
                <w:szCs w:val="24"/>
                <w:lang w:val="en-US"/>
              </w:rPr>
            </w:pPr>
            <w:r w:rsidRPr="00532D5A">
              <w:rPr>
                <w:rFonts w:cs="Times New Roman"/>
                <w:i/>
                <w:sz w:val="22"/>
                <w:szCs w:val="24"/>
                <w:lang w:val="en-US"/>
              </w:rPr>
              <w:t>H Last Five Goal Difference</w:t>
            </w:r>
          </w:p>
        </w:tc>
        <w:tc>
          <w:tcPr>
            <w:tcW w:w="0" w:type="auto"/>
            <w:vAlign w:val="center"/>
          </w:tcPr>
          <w:p w14:paraId="7FDFAB9A" w14:textId="6F164650" w:rsidR="006A6307" w:rsidRPr="00532D5A" w:rsidRDefault="006A6307" w:rsidP="002D7599">
            <w:pPr>
              <w:rPr>
                <w:rFonts w:cs="Times New Roman"/>
                <w:i/>
                <w:sz w:val="22"/>
                <w:szCs w:val="24"/>
                <w:lang w:val="en-US"/>
              </w:rPr>
            </w:pPr>
            <w:r w:rsidRPr="00532D5A">
              <w:rPr>
                <w:rFonts w:cs="Times New Roman"/>
                <w:i/>
                <w:sz w:val="22"/>
                <w:szCs w:val="24"/>
                <w:lang w:val="en-US"/>
              </w:rPr>
              <w:t>A Last Five Goal Difference</w:t>
            </w:r>
          </w:p>
        </w:tc>
      </w:tr>
      <w:tr w:rsidR="006A6307" w:rsidRPr="00532D5A" w14:paraId="26A01382" w14:textId="77777777" w:rsidTr="002D7599">
        <w:tc>
          <w:tcPr>
            <w:tcW w:w="0" w:type="auto"/>
            <w:vAlign w:val="center"/>
          </w:tcPr>
          <w:p w14:paraId="7EF81B0F" w14:textId="4BD28E97" w:rsidR="006A6307" w:rsidRPr="00532D5A" w:rsidRDefault="006A6307" w:rsidP="002D7599">
            <w:pPr>
              <w:rPr>
                <w:rFonts w:cs="Times New Roman"/>
                <w:i/>
                <w:sz w:val="22"/>
                <w:szCs w:val="24"/>
                <w:lang w:val="en-US"/>
              </w:rPr>
            </w:pPr>
            <w:r w:rsidRPr="00532D5A">
              <w:rPr>
                <w:rFonts w:cs="Times New Roman"/>
                <w:i/>
                <w:sz w:val="22"/>
                <w:szCs w:val="24"/>
                <w:lang w:val="en-US"/>
              </w:rPr>
              <w:t>H Goals Scored</w:t>
            </w:r>
          </w:p>
        </w:tc>
        <w:tc>
          <w:tcPr>
            <w:tcW w:w="0" w:type="auto"/>
            <w:vAlign w:val="center"/>
          </w:tcPr>
          <w:p w14:paraId="0F32F900" w14:textId="1D535FD6" w:rsidR="006A6307" w:rsidRPr="00532D5A" w:rsidRDefault="006A6307" w:rsidP="002D7599">
            <w:pPr>
              <w:rPr>
                <w:rFonts w:cs="Times New Roman"/>
                <w:i/>
                <w:sz w:val="22"/>
                <w:szCs w:val="24"/>
                <w:lang w:val="en-US"/>
              </w:rPr>
            </w:pPr>
            <w:r w:rsidRPr="00532D5A">
              <w:rPr>
                <w:rFonts w:cs="Times New Roman"/>
                <w:i/>
                <w:sz w:val="22"/>
                <w:szCs w:val="24"/>
                <w:lang w:val="en-US"/>
              </w:rPr>
              <w:t>A Goals Scored</w:t>
            </w:r>
          </w:p>
        </w:tc>
        <w:tc>
          <w:tcPr>
            <w:tcW w:w="0" w:type="auto"/>
            <w:vAlign w:val="center"/>
          </w:tcPr>
          <w:p w14:paraId="318733DE" w14:textId="1A252463" w:rsidR="006A6307" w:rsidRPr="00532D5A" w:rsidRDefault="006A6307" w:rsidP="002D7599">
            <w:pPr>
              <w:rPr>
                <w:rFonts w:cs="Times New Roman"/>
                <w:i/>
                <w:sz w:val="22"/>
                <w:szCs w:val="24"/>
                <w:lang w:val="en-US"/>
              </w:rPr>
            </w:pPr>
            <w:r w:rsidRPr="00532D5A">
              <w:rPr>
                <w:rFonts w:cs="Times New Roman"/>
                <w:i/>
                <w:sz w:val="22"/>
                <w:szCs w:val="24"/>
                <w:lang w:val="en-US"/>
              </w:rPr>
              <w:t>H Home Goals Scored</w:t>
            </w:r>
          </w:p>
        </w:tc>
        <w:tc>
          <w:tcPr>
            <w:tcW w:w="0" w:type="auto"/>
            <w:vAlign w:val="center"/>
          </w:tcPr>
          <w:p w14:paraId="2ADD8E56" w14:textId="00D542E4" w:rsidR="006A6307" w:rsidRPr="00532D5A" w:rsidRDefault="006A6307" w:rsidP="002D7599">
            <w:pPr>
              <w:rPr>
                <w:rFonts w:cs="Times New Roman"/>
                <w:i/>
                <w:sz w:val="22"/>
                <w:szCs w:val="24"/>
                <w:lang w:val="en-US"/>
              </w:rPr>
            </w:pPr>
            <w:r w:rsidRPr="00532D5A">
              <w:rPr>
                <w:rFonts w:cs="Times New Roman"/>
                <w:i/>
                <w:sz w:val="22"/>
                <w:szCs w:val="24"/>
                <w:lang w:val="en-US"/>
              </w:rPr>
              <w:t>A Away Goals Scored</w:t>
            </w:r>
          </w:p>
        </w:tc>
        <w:tc>
          <w:tcPr>
            <w:tcW w:w="0" w:type="auto"/>
            <w:vAlign w:val="center"/>
          </w:tcPr>
          <w:p w14:paraId="10AA460C" w14:textId="618B58DB" w:rsidR="006A6307" w:rsidRPr="00532D5A" w:rsidRDefault="006A6307" w:rsidP="002D7599">
            <w:pPr>
              <w:rPr>
                <w:rFonts w:cs="Times New Roman"/>
                <w:i/>
                <w:sz w:val="22"/>
                <w:szCs w:val="24"/>
                <w:lang w:val="en-US"/>
              </w:rPr>
            </w:pPr>
            <w:r w:rsidRPr="00532D5A">
              <w:rPr>
                <w:rFonts w:cs="Times New Roman"/>
                <w:i/>
                <w:sz w:val="22"/>
                <w:szCs w:val="24"/>
                <w:lang w:val="en-US"/>
              </w:rPr>
              <w:t>H Last Five Goals Scored</w:t>
            </w:r>
          </w:p>
        </w:tc>
        <w:tc>
          <w:tcPr>
            <w:tcW w:w="0" w:type="auto"/>
            <w:vAlign w:val="center"/>
          </w:tcPr>
          <w:p w14:paraId="6F4DF4CD" w14:textId="08326E71" w:rsidR="006A6307" w:rsidRPr="00532D5A" w:rsidRDefault="006A6307" w:rsidP="002D7599">
            <w:pPr>
              <w:rPr>
                <w:rFonts w:cs="Times New Roman"/>
                <w:i/>
                <w:sz w:val="22"/>
                <w:szCs w:val="24"/>
                <w:lang w:val="en-US"/>
              </w:rPr>
            </w:pPr>
            <w:r w:rsidRPr="00532D5A">
              <w:rPr>
                <w:rFonts w:cs="Times New Roman"/>
                <w:i/>
                <w:sz w:val="22"/>
                <w:szCs w:val="24"/>
                <w:lang w:val="en-US"/>
              </w:rPr>
              <w:t>A Last Five Goals Scored</w:t>
            </w:r>
          </w:p>
        </w:tc>
      </w:tr>
      <w:tr w:rsidR="006A6307" w:rsidRPr="00532D5A" w14:paraId="46738EE8" w14:textId="77777777" w:rsidTr="002D7599">
        <w:tc>
          <w:tcPr>
            <w:tcW w:w="0" w:type="auto"/>
            <w:vAlign w:val="center"/>
          </w:tcPr>
          <w:p w14:paraId="66193BC4" w14:textId="7D0E97B9" w:rsidR="006A6307" w:rsidRPr="00532D5A" w:rsidRDefault="006A6307" w:rsidP="002D7599">
            <w:pPr>
              <w:rPr>
                <w:rFonts w:cs="Times New Roman"/>
                <w:i/>
                <w:sz w:val="22"/>
                <w:szCs w:val="24"/>
                <w:lang w:val="en-US"/>
              </w:rPr>
            </w:pPr>
            <w:r w:rsidRPr="00532D5A">
              <w:rPr>
                <w:rFonts w:cs="Times New Roman"/>
                <w:i/>
                <w:sz w:val="22"/>
                <w:szCs w:val="24"/>
                <w:lang w:val="en-US"/>
              </w:rPr>
              <w:t>H Goals Received</w:t>
            </w:r>
          </w:p>
        </w:tc>
        <w:tc>
          <w:tcPr>
            <w:tcW w:w="0" w:type="auto"/>
            <w:vAlign w:val="center"/>
          </w:tcPr>
          <w:p w14:paraId="7116AA5D" w14:textId="225BDCC2" w:rsidR="006A6307" w:rsidRPr="00532D5A" w:rsidRDefault="006A6307" w:rsidP="002D7599">
            <w:pPr>
              <w:rPr>
                <w:rFonts w:cs="Times New Roman"/>
                <w:i/>
                <w:sz w:val="22"/>
                <w:szCs w:val="24"/>
                <w:lang w:val="en-US"/>
              </w:rPr>
            </w:pPr>
            <w:r w:rsidRPr="00532D5A">
              <w:rPr>
                <w:rFonts w:cs="Times New Roman"/>
                <w:i/>
                <w:sz w:val="22"/>
                <w:szCs w:val="24"/>
                <w:lang w:val="en-US"/>
              </w:rPr>
              <w:t>A Goals Received</w:t>
            </w:r>
          </w:p>
        </w:tc>
        <w:tc>
          <w:tcPr>
            <w:tcW w:w="0" w:type="auto"/>
            <w:vAlign w:val="center"/>
          </w:tcPr>
          <w:p w14:paraId="0D929BAA" w14:textId="1D444283" w:rsidR="006A6307" w:rsidRPr="00532D5A" w:rsidRDefault="006A6307" w:rsidP="002D7599">
            <w:pPr>
              <w:rPr>
                <w:rFonts w:cs="Times New Roman"/>
                <w:i/>
                <w:sz w:val="22"/>
                <w:szCs w:val="24"/>
                <w:lang w:val="en-US"/>
              </w:rPr>
            </w:pPr>
            <w:r w:rsidRPr="00532D5A">
              <w:rPr>
                <w:rFonts w:cs="Times New Roman"/>
                <w:i/>
                <w:sz w:val="22"/>
                <w:szCs w:val="24"/>
                <w:lang w:val="en-US"/>
              </w:rPr>
              <w:t>H Home Goals Received</w:t>
            </w:r>
          </w:p>
        </w:tc>
        <w:tc>
          <w:tcPr>
            <w:tcW w:w="0" w:type="auto"/>
            <w:vAlign w:val="center"/>
          </w:tcPr>
          <w:p w14:paraId="4C6A6F32" w14:textId="11620C6F" w:rsidR="006A6307" w:rsidRPr="00532D5A" w:rsidRDefault="006A6307" w:rsidP="002D7599">
            <w:pPr>
              <w:rPr>
                <w:rFonts w:cs="Times New Roman"/>
                <w:i/>
                <w:sz w:val="22"/>
                <w:szCs w:val="24"/>
                <w:lang w:val="en-US"/>
              </w:rPr>
            </w:pPr>
            <w:r w:rsidRPr="00532D5A">
              <w:rPr>
                <w:rFonts w:cs="Times New Roman"/>
                <w:i/>
                <w:sz w:val="22"/>
                <w:szCs w:val="24"/>
                <w:lang w:val="en-US"/>
              </w:rPr>
              <w:t>A Away Goals Received</w:t>
            </w:r>
          </w:p>
        </w:tc>
        <w:tc>
          <w:tcPr>
            <w:tcW w:w="0" w:type="auto"/>
            <w:vAlign w:val="center"/>
          </w:tcPr>
          <w:p w14:paraId="2A38B1F9" w14:textId="48424F86" w:rsidR="006A6307" w:rsidRPr="00532D5A" w:rsidRDefault="006A6307" w:rsidP="002D7599">
            <w:pPr>
              <w:rPr>
                <w:rFonts w:cs="Times New Roman"/>
                <w:i/>
                <w:sz w:val="22"/>
                <w:szCs w:val="24"/>
                <w:lang w:val="en-US"/>
              </w:rPr>
            </w:pPr>
            <w:r w:rsidRPr="00532D5A">
              <w:rPr>
                <w:rFonts w:cs="Times New Roman"/>
                <w:i/>
                <w:sz w:val="22"/>
                <w:szCs w:val="24"/>
                <w:lang w:val="en-US"/>
              </w:rPr>
              <w:t>H Last Five Goals Received</w:t>
            </w:r>
          </w:p>
        </w:tc>
        <w:tc>
          <w:tcPr>
            <w:tcW w:w="0" w:type="auto"/>
            <w:vAlign w:val="center"/>
          </w:tcPr>
          <w:p w14:paraId="5C106B02" w14:textId="15C27B9C" w:rsidR="006A6307" w:rsidRPr="00532D5A" w:rsidRDefault="006A6307" w:rsidP="002D7599">
            <w:pPr>
              <w:rPr>
                <w:rFonts w:cs="Times New Roman"/>
                <w:i/>
                <w:sz w:val="22"/>
                <w:szCs w:val="24"/>
                <w:lang w:val="en-US"/>
              </w:rPr>
            </w:pPr>
            <w:r w:rsidRPr="00532D5A">
              <w:rPr>
                <w:rFonts w:cs="Times New Roman"/>
                <w:i/>
                <w:sz w:val="22"/>
                <w:szCs w:val="24"/>
                <w:lang w:val="en-US"/>
              </w:rPr>
              <w:t>A Last Five Goals Received</w:t>
            </w:r>
          </w:p>
        </w:tc>
      </w:tr>
    </w:tbl>
    <w:p w14:paraId="664DCAC0" w14:textId="211C82C3" w:rsidR="00576F1E" w:rsidRDefault="004C6CA0" w:rsidP="004C6CA0">
      <w:pPr>
        <w:spacing w:before="120" w:line="288" w:lineRule="auto"/>
        <w:jc w:val="center"/>
        <w:rPr>
          <w:i/>
          <w:lang w:val="en-US"/>
        </w:rPr>
      </w:pPr>
      <w:r w:rsidRPr="002A4275">
        <w:rPr>
          <w:i/>
          <w:lang w:val="en-US"/>
        </w:rPr>
        <w:t xml:space="preserve">Source: </w:t>
      </w:r>
      <w:r w:rsidR="0035311D">
        <w:rPr>
          <w:i/>
          <w:lang w:val="en-US"/>
        </w:rPr>
        <w:t>Own w</w:t>
      </w:r>
      <w:r w:rsidRPr="002A4275">
        <w:rPr>
          <w:i/>
          <w:lang w:val="en-US"/>
        </w:rPr>
        <w:t>ork</w:t>
      </w:r>
      <w:r w:rsidR="0035311D">
        <w:rPr>
          <w:i/>
          <w:lang w:val="en-US"/>
        </w:rPr>
        <w:t>.</w:t>
      </w:r>
    </w:p>
    <w:p w14:paraId="3D09153C" w14:textId="20807C76" w:rsidR="00F9726D" w:rsidRPr="004C6CA0" w:rsidRDefault="001F32FC" w:rsidP="001F32FC">
      <w:pPr>
        <w:spacing w:line="259" w:lineRule="auto"/>
        <w:rPr>
          <w:i/>
          <w:lang w:val="en-US"/>
        </w:rPr>
      </w:pPr>
      <w:r>
        <w:rPr>
          <w:i/>
          <w:lang w:val="en-US"/>
        </w:rPr>
        <w:br w:type="page"/>
      </w:r>
    </w:p>
    <w:p w14:paraId="5D976BF3" w14:textId="474AFDF7" w:rsidR="006A6307" w:rsidRPr="002D7599" w:rsidRDefault="006267F6" w:rsidP="002D7599">
      <w:pPr>
        <w:pStyle w:val="Heading5"/>
        <w:jc w:val="left"/>
        <w:rPr>
          <w:b/>
          <w:i w:val="0"/>
        </w:rPr>
      </w:pPr>
      <w:bookmarkStart w:id="77" w:name="_Toc202729155"/>
      <w:r>
        <w:rPr>
          <w:b/>
          <w:i w:val="0"/>
        </w:rPr>
        <w:t>Appendix 2</w:t>
      </w:r>
      <w:r w:rsidR="006A6307" w:rsidRPr="002D7599">
        <w:rPr>
          <w:b/>
          <w:i w:val="0"/>
        </w:rPr>
        <w:t>b</w:t>
      </w:r>
      <w:r w:rsidR="006E4556" w:rsidRPr="002D7599">
        <w:rPr>
          <w:b/>
          <w:i w:val="0"/>
        </w:rPr>
        <w:t>:</w:t>
      </w:r>
      <w:r w:rsidR="006A6307" w:rsidRPr="002D7599">
        <w:rPr>
          <w:b/>
          <w:i w:val="0"/>
        </w:rPr>
        <w:t xml:space="preserve"> List of fea</w:t>
      </w:r>
      <w:r w:rsidR="003F676B" w:rsidRPr="002D7599">
        <w:rPr>
          <w:b/>
          <w:i w:val="0"/>
        </w:rPr>
        <w:t>tures (club</w:t>
      </w:r>
      <w:r w:rsidR="006A6307" w:rsidRPr="002D7599">
        <w:rPr>
          <w:b/>
          <w:i w:val="0"/>
        </w:rPr>
        <w:t>'s general and financial characteristics)</w:t>
      </w:r>
      <w:bookmarkEnd w:id="77"/>
    </w:p>
    <w:tbl>
      <w:tblPr>
        <w:tblStyle w:val="TableGrid"/>
        <w:tblW w:w="0" w:type="auto"/>
        <w:tblBorders>
          <w:top w:val="double" w:sz="4" w:space="0" w:color="auto"/>
          <w:left w:val="double" w:sz="4" w:space="0" w:color="auto"/>
          <w:bottom w:val="double" w:sz="4" w:space="0" w:color="auto"/>
          <w:right w:val="double" w:sz="4" w:space="0" w:color="auto"/>
          <w:insideH w:val="dashSmallGap" w:sz="4" w:space="0" w:color="auto"/>
          <w:insideV w:val="dashSmallGap" w:sz="4" w:space="0" w:color="auto"/>
        </w:tblBorders>
        <w:tblLook w:val="04A0" w:firstRow="1" w:lastRow="0" w:firstColumn="1" w:lastColumn="0" w:noHBand="0" w:noVBand="1"/>
      </w:tblPr>
      <w:tblGrid>
        <w:gridCol w:w="2118"/>
        <w:gridCol w:w="2118"/>
        <w:gridCol w:w="2118"/>
        <w:gridCol w:w="2119"/>
      </w:tblGrid>
      <w:tr w:rsidR="006A6307" w:rsidRPr="00532D5A" w14:paraId="3541F333" w14:textId="77777777" w:rsidTr="004C6CA0">
        <w:tc>
          <w:tcPr>
            <w:tcW w:w="2118" w:type="dxa"/>
            <w:tcBorders>
              <w:top w:val="double" w:sz="4" w:space="0" w:color="auto"/>
              <w:bottom w:val="single" w:sz="4" w:space="0" w:color="auto"/>
              <w:right w:val="single" w:sz="4" w:space="0" w:color="auto"/>
            </w:tcBorders>
          </w:tcPr>
          <w:p w14:paraId="075920B3" w14:textId="5CE968CD" w:rsidR="006A6307" w:rsidRPr="00532D5A" w:rsidRDefault="006A6307" w:rsidP="006A6307">
            <w:pPr>
              <w:jc w:val="center"/>
              <w:rPr>
                <w:b/>
                <w:lang w:val="en-US"/>
              </w:rPr>
            </w:pPr>
            <w:r w:rsidRPr="00532D5A">
              <w:rPr>
                <w:b/>
                <w:lang w:val="en-US"/>
              </w:rPr>
              <w:t>Home Team’s General Characteristics</w:t>
            </w:r>
          </w:p>
        </w:tc>
        <w:tc>
          <w:tcPr>
            <w:tcW w:w="2118" w:type="dxa"/>
            <w:tcBorders>
              <w:top w:val="double" w:sz="4" w:space="0" w:color="auto"/>
              <w:left w:val="single" w:sz="4" w:space="0" w:color="auto"/>
              <w:bottom w:val="single" w:sz="4" w:space="0" w:color="auto"/>
              <w:right w:val="single" w:sz="4" w:space="0" w:color="auto"/>
            </w:tcBorders>
          </w:tcPr>
          <w:p w14:paraId="01481C04" w14:textId="4A76F43E" w:rsidR="006A6307" w:rsidRPr="00532D5A" w:rsidRDefault="006A6307" w:rsidP="006A6307">
            <w:pPr>
              <w:jc w:val="center"/>
              <w:rPr>
                <w:b/>
                <w:lang w:val="en-US"/>
              </w:rPr>
            </w:pPr>
            <w:r w:rsidRPr="00532D5A">
              <w:rPr>
                <w:b/>
                <w:lang w:val="en-US"/>
              </w:rPr>
              <w:t>Away Team’s General Characteristics</w:t>
            </w:r>
          </w:p>
        </w:tc>
        <w:tc>
          <w:tcPr>
            <w:tcW w:w="2118" w:type="dxa"/>
            <w:tcBorders>
              <w:top w:val="double" w:sz="4" w:space="0" w:color="auto"/>
              <w:left w:val="single" w:sz="4" w:space="0" w:color="auto"/>
              <w:bottom w:val="single" w:sz="4" w:space="0" w:color="auto"/>
              <w:right w:val="single" w:sz="4" w:space="0" w:color="auto"/>
            </w:tcBorders>
          </w:tcPr>
          <w:p w14:paraId="466786A4" w14:textId="1A8DD96C" w:rsidR="006A6307" w:rsidRPr="00532D5A" w:rsidRDefault="006A6307" w:rsidP="006A6307">
            <w:pPr>
              <w:jc w:val="center"/>
              <w:rPr>
                <w:b/>
                <w:lang w:val="en-US"/>
              </w:rPr>
            </w:pPr>
            <w:r w:rsidRPr="00532D5A">
              <w:rPr>
                <w:b/>
                <w:lang w:val="en-US"/>
              </w:rPr>
              <w:t>Home Team’s Financial Characteristics</w:t>
            </w:r>
          </w:p>
        </w:tc>
        <w:tc>
          <w:tcPr>
            <w:tcW w:w="2119" w:type="dxa"/>
            <w:tcBorders>
              <w:top w:val="double" w:sz="4" w:space="0" w:color="auto"/>
              <w:left w:val="single" w:sz="4" w:space="0" w:color="auto"/>
              <w:bottom w:val="single" w:sz="4" w:space="0" w:color="auto"/>
            </w:tcBorders>
          </w:tcPr>
          <w:p w14:paraId="0CA51C79" w14:textId="19D8F05A" w:rsidR="006A6307" w:rsidRPr="00532D5A" w:rsidRDefault="006A6307" w:rsidP="006A6307">
            <w:pPr>
              <w:jc w:val="center"/>
              <w:rPr>
                <w:b/>
                <w:lang w:val="en-US"/>
              </w:rPr>
            </w:pPr>
            <w:r w:rsidRPr="00532D5A">
              <w:rPr>
                <w:b/>
                <w:lang w:val="en-US"/>
              </w:rPr>
              <w:t>Away Team’s Financial Characteristics</w:t>
            </w:r>
          </w:p>
        </w:tc>
      </w:tr>
      <w:tr w:rsidR="006A6307" w:rsidRPr="00532D5A" w14:paraId="1111248C" w14:textId="77777777" w:rsidTr="002D7599">
        <w:tc>
          <w:tcPr>
            <w:tcW w:w="2118" w:type="dxa"/>
            <w:tcBorders>
              <w:top w:val="single" w:sz="4" w:space="0" w:color="auto"/>
            </w:tcBorders>
            <w:vAlign w:val="center"/>
          </w:tcPr>
          <w:p w14:paraId="3E1BA992" w14:textId="1BEAAD82" w:rsidR="006A6307" w:rsidRPr="00532D5A" w:rsidRDefault="006A6307" w:rsidP="002D7599">
            <w:pPr>
              <w:rPr>
                <w:i/>
                <w:sz w:val="22"/>
                <w:lang w:val="en-US"/>
              </w:rPr>
            </w:pPr>
            <w:r w:rsidRPr="00532D5A">
              <w:rPr>
                <w:i/>
                <w:sz w:val="22"/>
                <w:lang w:val="en-US"/>
              </w:rPr>
              <w:t>H Average Age</w:t>
            </w:r>
          </w:p>
        </w:tc>
        <w:tc>
          <w:tcPr>
            <w:tcW w:w="2118" w:type="dxa"/>
            <w:tcBorders>
              <w:top w:val="single" w:sz="4" w:space="0" w:color="auto"/>
            </w:tcBorders>
            <w:vAlign w:val="center"/>
          </w:tcPr>
          <w:p w14:paraId="464508CD" w14:textId="432ABDBD" w:rsidR="006A6307" w:rsidRPr="00532D5A" w:rsidRDefault="006A6307" w:rsidP="002D7599">
            <w:pPr>
              <w:rPr>
                <w:i/>
                <w:sz w:val="22"/>
                <w:lang w:val="en-US"/>
              </w:rPr>
            </w:pPr>
            <w:r w:rsidRPr="00532D5A">
              <w:rPr>
                <w:i/>
                <w:sz w:val="22"/>
                <w:lang w:val="en-US"/>
              </w:rPr>
              <w:t>A Average Age</w:t>
            </w:r>
          </w:p>
        </w:tc>
        <w:tc>
          <w:tcPr>
            <w:tcW w:w="2118" w:type="dxa"/>
            <w:tcBorders>
              <w:top w:val="single" w:sz="4" w:space="0" w:color="auto"/>
            </w:tcBorders>
            <w:vAlign w:val="center"/>
          </w:tcPr>
          <w:p w14:paraId="616F743E" w14:textId="534CCE61" w:rsidR="006A6307" w:rsidRPr="00532D5A" w:rsidRDefault="006A6307" w:rsidP="002D7599">
            <w:pPr>
              <w:rPr>
                <w:i/>
                <w:sz w:val="22"/>
                <w:lang w:val="en-US"/>
              </w:rPr>
            </w:pPr>
            <w:r w:rsidRPr="00532D5A">
              <w:rPr>
                <w:i/>
                <w:sz w:val="22"/>
                <w:lang w:val="en-US"/>
              </w:rPr>
              <w:t>H Total Market Value</w:t>
            </w:r>
          </w:p>
        </w:tc>
        <w:tc>
          <w:tcPr>
            <w:tcW w:w="2119" w:type="dxa"/>
            <w:tcBorders>
              <w:top w:val="single" w:sz="4" w:space="0" w:color="auto"/>
            </w:tcBorders>
            <w:vAlign w:val="center"/>
          </w:tcPr>
          <w:p w14:paraId="0BCB4B37" w14:textId="49BB1603" w:rsidR="006A6307" w:rsidRPr="00532D5A" w:rsidRDefault="006A6307" w:rsidP="002D7599">
            <w:pPr>
              <w:rPr>
                <w:i/>
                <w:sz w:val="22"/>
                <w:lang w:val="en-US"/>
              </w:rPr>
            </w:pPr>
            <w:r w:rsidRPr="00532D5A">
              <w:rPr>
                <w:i/>
                <w:sz w:val="22"/>
                <w:lang w:val="en-US"/>
              </w:rPr>
              <w:t>A Total Market Value</w:t>
            </w:r>
          </w:p>
        </w:tc>
      </w:tr>
      <w:tr w:rsidR="006A6307" w:rsidRPr="00532D5A" w14:paraId="76DE2F32" w14:textId="77777777" w:rsidTr="002D7599">
        <w:tc>
          <w:tcPr>
            <w:tcW w:w="2118" w:type="dxa"/>
            <w:vAlign w:val="center"/>
          </w:tcPr>
          <w:p w14:paraId="59B3BEBD" w14:textId="7D878BF9" w:rsidR="006A6307" w:rsidRPr="00532D5A" w:rsidRDefault="006A6307" w:rsidP="002D7599">
            <w:pPr>
              <w:rPr>
                <w:i/>
                <w:sz w:val="22"/>
                <w:lang w:val="en-US"/>
              </w:rPr>
            </w:pPr>
            <w:r w:rsidRPr="00532D5A">
              <w:rPr>
                <w:i/>
                <w:sz w:val="22"/>
                <w:lang w:val="en-US"/>
              </w:rPr>
              <w:t>H Arrivals</w:t>
            </w:r>
          </w:p>
        </w:tc>
        <w:tc>
          <w:tcPr>
            <w:tcW w:w="2118" w:type="dxa"/>
            <w:vAlign w:val="center"/>
          </w:tcPr>
          <w:p w14:paraId="5FA9351F" w14:textId="62192827" w:rsidR="006A6307" w:rsidRPr="00532D5A" w:rsidRDefault="006A6307" w:rsidP="002D7599">
            <w:pPr>
              <w:rPr>
                <w:i/>
                <w:sz w:val="22"/>
                <w:lang w:val="en-US"/>
              </w:rPr>
            </w:pPr>
            <w:r w:rsidRPr="00532D5A">
              <w:rPr>
                <w:i/>
                <w:sz w:val="22"/>
                <w:lang w:val="en-US"/>
              </w:rPr>
              <w:t>A Arrivals</w:t>
            </w:r>
          </w:p>
        </w:tc>
        <w:tc>
          <w:tcPr>
            <w:tcW w:w="2118" w:type="dxa"/>
            <w:vAlign w:val="center"/>
          </w:tcPr>
          <w:p w14:paraId="7967C5A4" w14:textId="52C7DE0C" w:rsidR="006A6307" w:rsidRPr="00532D5A" w:rsidRDefault="006A6307" w:rsidP="002D7599">
            <w:pPr>
              <w:rPr>
                <w:i/>
                <w:sz w:val="22"/>
                <w:lang w:val="en-US"/>
              </w:rPr>
            </w:pPr>
            <w:r w:rsidRPr="00532D5A">
              <w:rPr>
                <w:i/>
                <w:sz w:val="22"/>
                <w:lang w:val="en-US"/>
              </w:rPr>
              <w:t>H Average Market Value</w:t>
            </w:r>
          </w:p>
        </w:tc>
        <w:tc>
          <w:tcPr>
            <w:tcW w:w="2119" w:type="dxa"/>
            <w:vAlign w:val="center"/>
          </w:tcPr>
          <w:p w14:paraId="1D162D8D" w14:textId="585233E6" w:rsidR="006A6307" w:rsidRPr="00532D5A" w:rsidRDefault="006A6307" w:rsidP="002D7599">
            <w:pPr>
              <w:rPr>
                <w:i/>
                <w:sz w:val="22"/>
                <w:lang w:val="en-US"/>
              </w:rPr>
            </w:pPr>
            <w:r w:rsidRPr="00532D5A">
              <w:rPr>
                <w:i/>
                <w:sz w:val="22"/>
                <w:lang w:val="en-US"/>
              </w:rPr>
              <w:t>A Average Market Value</w:t>
            </w:r>
          </w:p>
        </w:tc>
      </w:tr>
      <w:tr w:rsidR="006A6307" w:rsidRPr="00532D5A" w14:paraId="43DB9241" w14:textId="77777777" w:rsidTr="002D7599">
        <w:tc>
          <w:tcPr>
            <w:tcW w:w="2118" w:type="dxa"/>
            <w:vAlign w:val="center"/>
          </w:tcPr>
          <w:p w14:paraId="44C57B1D" w14:textId="5411C0AC" w:rsidR="006A6307" w:rsidRPr="00532D5A" w:rsidRDefault="006A6307" w:rsidP="002D7599">
            <w:pPr>
              <w:rPr>
                <w:i/>
                <w:sz w:val="22"/>
                <w:lang w:val="en-US"/>
              </w:rPr>
            </w:pPr>
            <w:r w:rsidRPr="00532D5A">
              <w:rPr>
                <w:i/>
                <w:sz w:val="22"/>
                <w:lang w:val="en-US"/>
              </w:rPr>
              <w:t>H Departures</w:t>
            </w:r>
          </w:p>
        </w:tc>
        <w:tc>
          <w:tcPr>
            <w:tcW w:w="2118" w:type="dxa"/>
            <w:vAlign w:val="center"/>
          </w:tcPr>
          <w:p w14:paraId="6710DB61" w14:textId="2C157C27" w:rsidR="006A6307" w:rsidRPr="00532D5A" w:rsidRDefault="006A6307" w:rsidP="002D7599">
            <w:pPr>
              <w:rPr>
                <w:i/>
                <w:sz w:val="22"/>
                <w:lang w:val="en-US"/>
              </w:rPr>
            </w:pPr>
            <w:r w:rsidRPr="00532D5A">
              <w:rPr>
                <w:i/>
                <w:sz w:val="22"/>
                <w:lang w:val="en-US"/>
              </w:rPr>
              <w:t>A Departures</w:t>
            </w:r>
          </w:p>
        </w:tc>
        <w:tc>
          <w:tcPr>
            <w:tcW w:w="2118" w:type="dxa"/>
            <w:vAlign w:val="center"/>
          </w:tcPr>
          <w:p w14:paraId="0CBCFBE5" w14:textId="589E5CE8" w:rsidR="006A6307" w:rsidRPr="00532D5A" w:rsidRDefault="006A6307" w:rsidP="002D7599">
            <w:pPr>
              <w:rPr>
                <w:i/>
                <w:sz w:val="22"/>
                <w:lang w:val="en-US"/>
              </w:rPr>
            </w:pPr>
            <w:r w:rsidRPr="00532D5A">
              <w:rPr>
                <w:i/>
                <w:sz w:val="22"/>
                <w:lang w:val="en-US"/>
              </w:rPr>
              <w:t>H Income</w:t>
            </w:r>
          </w:p>
        </w:tc>
        <w:tc>
          <w:tcPr>
            <w:tcW w:w="2119" w:type="dxa"/>
            <w:vAlign w:val="center"/>
          </w:tcPr>
          <w:p w14:paraId="491849FF" w14:textId="175822CC" w:rsidR="006A6307" w:rsidRPr="00532D5A" w:rsidRDefault="006A6307" w:rsidP="002D7599">
            <w:pPr>
              <w:rPr>
                <w:i/>
                <w:sz w:val="22"/>
                <w:lang w:val="en-US"/>
              </w:rPr>
            </w:pPr>
            <w:r w:rsidRPr="00532D5A">
              <w:rPr>
                <w:i/>
                <w:sz w:val="22"/>
                <w:lang w:val="en-US"/>
              </w:rPr>
              <w:t>A Income</w:t>
            </w:r>
          </w:p>
        </w:tc>
      </w:tr>
      <w:tr w:rsidR="006A6307" w:rsidRPr="00532D5A" w14:paraId="5B29B1F9" w14:textId="77777777" w:rsidTr="002D7599">
        <w:tc>
          <w:tcPr>
            <w:tcW w:w="2118" w:type="dxa"/>
            <w:vAlign w:val="center"/>
          </w:tcPr>
          <w:p w14:paraId="5986A08D" w14:textId="48197202" w:rsidR="006A6307" w:rsidRPr="00532D5A" w:rsidRDefault="006A6307" w:rsidP="002D7599">
            <w:pPr>
              <w:rPr>
                <w:i/>
                <w:sz w:val="22"/>
                <w:lang w:val="en-US"/>
              </w:rPr>
            </w:pPr>
            <w:r w:rsidRPr="00532D5A">
              <w:rPr>
                <w:i/>
                <w:sz w:val="22"/>
                <w:lang w:val="en-US"/>
              </w:rPr>
              <w:t>H Foreigners</w:t>
            </w:r>
          </w:p>
        </w:tc>
        <w:tc>
          <w:tcPr>
            <w:tcW w:w="2118" w:type="dxa"/>
            <w:vAlign w:val="center"/>
          </w:tcPr>
          <w:p w14:paraId="1CCA325E" w14:textId="32583F4D" w:rsidR="006A6307" w:rsidRPr="00532D5A" w:rsidRDefault="006A6307" w:rsidP="002D7599">
            <w:pPr>
              <w:rPr>
                <w:i/>
                <w:sz w:val="22"/>
                <w:lang w:val="en-US"/>
              </w:rPr>
            </w:pPr>
            <w:r w:rsidRPr="00532D5A">
              <w:rPr>
                <w:i/>
                <w:sz w:val="22"/>
                <w:lang w:val="en-US"/>
              </w:rPr>
              <w:t>A Foreigners</w:t>
            </w:r>
          </w:p>
        </w:tc>
        <w:tc>
          <w:tcPr>
            <w:tcW w:w="2118" w:type="dxa"/>
            <w:vAlign w:val="center"/>
          </w:tcPr>
          <w:p w14:paraId="13FAFE44" w14:textId="30C34589" w:rsidR="006A6307" w:rsidRPr="00532D5A" w:rsidRDefault="006A6307" w:rsidP="002D7599">
            <w:pPr>
              <w:rPr>
                <w:i/>
                <w:sz w:val="22"/>
                <w:lang w:val="en-US"/>
              </w:rPr>
            </w:pPr>
            <w:r w:rsidRPr="00532D5A">
              <w:rPr>
                <w:i/>
                <w:sz w:val="22"/>
                <w:lang w:val="en-US"/>
              </w:rPr>
              <w:t>H Expenditures</w:t>
            </w:r>
          </w:p>
        </w:tc>
        <w:tc>
          <w:tcPr>
            <w:tcW w:w="2119" w:type="dxa"/>
            <w:vAlign w:val="center"/>
          </w:tcPr>
          <w:p w14:paraId="1EF9406F" w14:textId="299F8C94" w:rsidR="006A6307" w:rsidRPr="00532D5A" w:rsidRDefault="006A6307" w:rsidP="002D7599">
            <w:pPr>
              <w:rPr>
                <w:i/>
                <w:sz w:val="22"/>
                <w:lang w:val="en-US"/>
              </w:rPr>
            </w:pPr>
            <w:r w:rsidRPr="00532D5A">
              <w:rPr>
                <w:i/>
                <w:sz w:val="22"/>
                <w:lang w:val="en-US"/>
              </w:rPr>
              <w:t>A Expenditures</w:t>
            </w:r>
          </w:p>
        </w:tc>
      </w:tr>
      <w:tr w:rsidR="006A6307" w:rsidRPr="00532D5A" w14:paraId="2A125243" w14:textId="77777777" w:rsidTr="002D7599">
        <w:tc>
          <w:tcPr>
            <w:tcW w:w="2118" w:type="dxa"/>
            <w:vAlign w:val="center"/>
          </w:tcPr>
          <w:p w14:paraId="2F886279" w14:textId="150F0D8D" w:rsidR="006A6307" w:rsidRPr="00532D5A" w:rsidRDefault="006A6307" w:rsidP="002D7599">
            <w:pPr>
              <w:rPr>
                <w:i/>
                <w:sz w:val="22"/>
                <w:lang w:val="en-US"/>
              </w:rPr>
            </w:pPr>
            <w:r w:rsidRPr="00532D5A">
              <w:rPr>
                <w:i/>
                <w:sz w:val="22"/>
                <w:lang w:val="en-US"/>
              </w:rPr>
              <w:t>H Fair Play Points</w:t>
            </w:r>
          </w:p>
        </w:tc>
        <w:tc>
          <w:tcPr>
            <w:tcW w:w="2118" w:type="dxa"/>
            <w:vAlign w:val="center"/>
          </w:tcPr>
          <w:p w14:paraId="1E3687A3" w14:textId="3CAF5777" w:rsidR="006A6307" w:rsidRPr="00532D5A" w:rsidRDefault="006A6307" w:rsidP="002D7599">
            <w:pPr>
              <w:rPr>
                <w:i/>
                <w:sz w:val="22"/>
                <w:lang w:val="en-US"/>
              </w:rPr>
            </w:pPr>
            <w:r w:rsidRPr="00532D5A">
              <w:rPr>
                <w:i/>
                <w:sz w:val="22"/>
                <w:lang w:val="en-US"/>
              </w:rPr>
              <w:t>A Fair Play Points</w:t>
            </w:r>
          </w:p>
        </w:tc>
        <w:tc>
          <w:tcPr>
            <w:tcW w:w="2118" w:type="dxa"/>
            <w:vAlign w:val="center"/>
          </w:tcPr>
          <w:p w14:paraId="2CFE3D3A" w14:textId="4E4F6DD0" w:rsidR="006A6307" w:rsidRPr="00532D5A" w:rsidRDefault="006A6307" w:rsidP="002D7599">
            <w:pPr>
              <w:rPr>
                <w:i/>
                <w:sz w:val="22"/>
                <w:lang w:val="en-US"/>
              </w:rPr>
            </w:pPr>
            <w:r w:rsidRPr="00532D5A">
              <w:rPr>
                <w:i/>
                <w:sz w:val="22"/>
                <w:lang w:val="en-US"/>
              </w:rPr>
              <w:t>H Balance</w:t>
            </w:r>
          </w:p>
        </w:tc>
        <w:tc>
          <w:tcPr>
            <w:tcW w:w="2119" w:type="dxa"/>
            <w:vAlign w:val="center"/>
          </w:tcPr>
          <w:p w14:paraId="307F98B6" w14:textId="159CCD97" w:rsidR="006A6307" w:rsidRPr="00532D5A" w:rsidRDefault="006A6307" w:rsidP="002D7599">
            <w:pPr>
              <w:rPr>
                <w:i/>
                <w:sz w:val="22"/>
                <w:lang w:val="en-US"/>
              </w:rPr>
            </w:pPr>
            <w:r w:rsidRPr="00532D5A">
              <w:rPr>
                <w:i/>
                <w:sz w:val="22"/>
                <w:lang w:val="en-US"/>
              </w:rPr>
              <w:t>A Balance</w:t>
            </w:r>
          </w:p>
        </w:tc>
      </w:tr>
    </w:tbl>
    <w:p w14:paraId="613D0A37" w14:textId="7F205793" w:rsidR="004C6CA0" w:rsidRPr="002A4275" w:rsidRDefault="004C6CA0" w:rsidP="004C6CA0">
      <w:pPr>
        <w:spacing w:before="120" w:line="288" w:lineRule="auto"/>
        <w:jc w:val="center"/>
        <w:rPr>
          <w:i/>
          <w:lang w:val="en-US"/>
        </w:rPr>
      </w:pPr>
      <w:r w:rsidRPr="002A4275">
        <w:rPr>
          <w:i/>
          <w:lang w:val="en-US"/>
        </w:rPr>
        <w:t xml:space="preserve">Source: </w:t>
      </w:r>
      <w:r w:rsidR="0035311D">
        <w:rPr>
          <w:i/>
          <w:lang w:val="en-US"/>
        </w:rPr>
        <w:t>Own w</w:t>
      </w:r>
      <w:r w:rsidRPr="002A4275">
        <w:rPr>
          <w:i/>
          <w:lang w:val="en-US"/>
        </w:rPr>
        <w:t>ork</w:t>
      </w:r>
      <w:r w:rsidR="0035311D">
        <w:rPr>
          <w:i/>
          <w:lang w:val="en-US"/>
        </w:rPr>
        <w:t>.</w:t>
      </w:r>
    </w:p>
    <w:p w14:paraId="0CA4C218" w14:textId="77777777" w:rsidR="006A6307" w:rsidRDefault="006A6307">
      <w:pPr>
        <w:rPr>
          <w:b/>
          <w:sz w:val="28"/>
          <w:lang w:val="en-US"/>
        </w:rPr>
      </w:pPr>
    </w:p>
    <w:p w14:paraId="36C7F1F4" w14:textId="77777777" w:rsidR="009532BC" w:rsidRPr="00532D5A" w:rsidRDefault="009532BC" w:rsidP="00D275F9">
      <w:pPr>
        <w:rPr>
          <w:b/>
          <w:sz w:val="28"/>
          <w:lang w:val="en-US"/>
        </w:rPr>
      </w:pPr>
    </w:p>
    <w:sectPr w:rsidR="009532BC" w:rsidRPr="00532D5A" w:rsidSect="002E5990">
      <w:footerReference w:type="default" r:id="rId37"/>
      <w:footerReference w:type="first" r:id="rId38"/>
      <w:pgSz w:w="11906" w:h="16838" w:code="9"/>
      <w:pgMar w:top="1418" w:right="1418" w:bottom="1418" w:left="1701" w:header="709" w:footer="709" w:gutter="284"/>
      <w:pgNumType w:start="1"/>
      <w:cols w:space="708"/>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16773E" w16cex:dateUtc="2025-07-07T14:41:00Z"/>
  <w16cex:commentExtensible w16cex:durableId="2C16775A" w16cex:dateUtc="2025-07-07T14: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AC5E554" w16cid:durableId="2C16773E"/>
  <w16cid:commentId w16cid:paraId="3D15379A" w16cid:durableId="2C16775A"/>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5FADB13" w14:textId="77777777" w:rsidR="00C81244" w:rsidRDefault="00C81244" w:rsidP="00BA7894">
      <w:pPr>
        <w:spacing w:after="0" w:line="240" w:lineRule="auto"/>
      </w:pPr>
      <w:r>
        <w:separator/>
      </w:r>
    </w:p>
  </w:endnote>
  <w:endnote w:type="continuationSeparator" w:id="0">
    <w:p w14:paraId="4EA60AEE" w14:textId="77777777" w:rsidR="00C81244" w:rsidRDefault="00C81244" w:rsidP="00BA78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96D689" w14:textId="04674598" w:rsidR="001503B1" w:rsidRDefault="001503B1">
    <w:pPr>
      <w:pStyle w:val="Footer"/>
      <w:jc w:val="center"/>
    </w:pPr>
  </w:p>
  <w:p w14:paraId="12AAE56F" w14:textId="77777777" w:rsidR="001503B1" w:rsidRDefault="001503B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76644475"/>
      <w:docPartObj>
        <w:docPartGallery w:val="Page Numbers (Bottom of Page)"/>
        <w:docPartUnique/>
      </w:docPartObj>
    </w:sdtPr>
    <w:sdtEndPr>
      <w:rPr>
        <w:noProof/>
      </w:rPr>
    </w:sdtEndPr>
    <w:sdtContent>
      <w:p w14:paraId="678BB109" w14:textId="66E7D850" w:rsidR="001503B1" w:rsidRDefault="001503B1">
        <w:pPr>
          <w:pStyle w:val="Footer"/>
          <w:jc w:val="center"/>
        </w:pPr>
      </w:p>
    </w:sdtContent>
  </w:sdt>
  <w:p w14:paraId="44B51512" w14:textId="77777777" w:rsidR="001503B1" w:rsidRDefault="001503B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8527398"/>
      <w:docPartObj>
        <w:docPartGallery w:val="Page Numbers (Bottom of Page)"/>
        <w:docPartUnique/>
      </w:docPartObj>
    </w:sdtPr>
    <w:sdtEndPr>
      <w:rPr>
        <w:noProof/>
      </w:rPr>
    </w:sdtEndPr>
    <w:sdtContent>
      <w:p w14:paraId="2A084B2B" w14:textId="622D6DA9" w:rsidR="001503B1" w:rsidRDefault="001503B1">
        <w:pPr>
          <w:pStyle w:val="Footer"/>
          <w:jc w:val="center"/>
        </w:pPr>
        <w:r>
          <w:fldChar w:fldCharType="begin"/>
        </w:r>
        <w:r>
          <w:instrText xml:space="preserve"> PAGE   \* MERGEFORMAT </w:instrText>
        </w:r>
        <w:r>
          <w:fldChar w:fldCharType="separate"/>
        </w:r>
        <w:r w:rsidR="007D6BD2">
          <w:rPr>
            <w:noProof/>
          </w:rPr>
          <w:t>iv</w:t>
        </w:r>
        <w:r>
          <w:rPr>
            <w:noProof/>
          </w:rPr>
          <w:fldChar w:fldCharType="end"/>
        </w:r>
      </w:p>
    </w:sdtContent>
  </w:sdt>
  <w:p w14:paraId="3A8022A6" w14:textId="77777777" w:rsidR="001503B1" w:rsidRDefault="001503B1">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09005646"/>
      <w:docPartObj>
        <w:docPartGallery w:val="Page Numbers (Bottom of Page)"/>
        <w:docPartUnique/>
      </w:docPartObj>
    </w:sdtPr>
    <w:sdtEndPr>
      <w:rPr>
        <w:noProof/>
      </w:rPr>
    </w:sdtEndPr>
    <w:sdtContent>
      <w:p w14:paraId="3728716C" w14:textId="77777777" w:rsidR="001503B1" w:rsidRDefault="001503B1">
        <w:pPr>
          <w:pStyle w:val="Footer"/>
          <w:jc w:val="center"/>
        </w:pPr>
        <w:r>
          <w:fldChar w:fldCharType="begin"/>
        </w:r>
        <w:r>
          <w:instrText xml:space="preserve"> PAGE   \* MERGEFORMAT </w:instrText>
        </w:r>
        <w:r>
          <w:fldChar w:fldCharType="separate"/>
        </w:r>
        <w:r w:rsidR="007D6BD2">
          <w:rPr>
            <w:noProof/>
          </w:rPr>
          <w:t>i</w:t>
        </w:r>
        <w:r>
          <w:rPr>
            <w:noProof/>
          </w:rPr>
          <w:fldChar w:fldCharType="end"/>
        </w:r>
      </w:p>
    </w:sdtContent>
  </w:sdt>
  <w:p w14:paraId="25940272" w14:textId="77777777" w:rsidR="001503B1" w:rsidRDefault="001503B1">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68517253"/>
      <w:docPartObj>
        <w:docPartGallery w:val="Page Numbers (Bottom of Page)"/>
        <w:docPartUnique/>
      </w:docPartObj>
    </w:sdtPr>
    <w:sdtEndPr>
      <w:rPr>
        <w:noProof/>
      </w:rPr>
    </w:sdtEndPr>
    <w:sdtContent>
      <w:p w14:paraId="78EA794C" w14:textId="632DE07C" w:rsidR="001503B1" w:rsidRDefault="001503B1">
        <w:pPr>
          <w:pStyle w:val="Footer"/>
          <w:jc w:val="center"/>
        </w:pPr>
        <w:r>
          <w:fldChar w:fldCharType="begin"/>
        </w:r>
        <w:r>
          <w:instrText xml:space="preserve"> PAGE   \* MERGEFORMAT </w:instrText>
        </w:r>
        <w:r>
          <w:fldChar w:fldCharType="separate"/>
        </w:r>
        <w:r w:rsidR="007D6BD2">
          <w:rPr>
            <w:noProof/>
          </w:rPr>
          <w:t>64</w:t>
        </w:r>
        <w:r>
          <w:rPr>
            <w:noProof/>
          </w:rPr>
          <w:fldChar w:fldCharType="end"/>
        </w:r>
      </w:p>
    </w:sdtContent>
  </w:sdt>
  <w:p w14:paraId="477E8D7C" w14:textId="77777777" w:rsidR="001503B1" w:rsidRDefault="001503B1">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12492052"/>
      <w:docPartObj>
        <w:docPartGallery w:val="Page Numbers (Bottom of Page)"/>
        <w:docPartUnique/>
      </w:docPartObj>
    </w:sdtPr>
    <w:sdtEndPr>
      <w:rPr>
        <w:noProof/>
      </w:rPr>
    </w:sdtEndPr>
    <w:sdtContent>
      <w:p w14:paraId="2227C742" w14:textId="77777777" w:rsidR="001503B1" w:rsidRDefault="001503B1">
        <w:pPr>
          <w:pStyle w:val="Footer"/>
          <w:jc w:val="center"/>
        </w:pPr>
        <w:r>
          <w:fldChar w:fldCharType="begin"/>
        </w:r>
        <w:r>
          <w:instrText xml:space="preserve"> PAGE   \* MERGEFORMAT </w:instrText>
        </w:r>
        <w:r>
          <w:fldChar w:fldCharType="separate"/>
        </w:r>
        <w:r w:rsidR="007D6BD2">
          <w:rPr>
            <w:noProof/>
          </w:rPr>
          <w:t>1</w:t>
        </w:r>
        <w:r>
          <w:rPr>
            <w:noProof/>
          </w:rPr>
          <w:fldChar w:fldCharType="end"/>
        </w:r>
      </w:p>
    </w:sdtContent>
  </w:sdt>
  <w:p w14:paraId="6B13FB8D" w14:textId="77777777" w:rsidR="001503B1" w:rsidRDefault="001503B1">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27564903"/>
      <w:docPartObj>
        <w:docPartGallery w:val="Page Numbers (Bottom of Page)"/>
        <w:docPartUnique/>
      </w:docPartObj>
    </w:sdtPr>
    <w:sdtEndPr>
      <w:rPr>
        <w:noProof/>
      </w:rPr>
    </w:sdtEndPr>
    <w:sdtContent>
      <w:p w14:paraId="57190C09" w14:textId="113CB26D" w:rsidR="001503B1" w:rsidRDefault="001503B1">
        <w:pPr>
          <w:pStyle w:val="Footer"/>
          <w:jc w:val="center"/>
        </w:pPr>
      </w:p>
    </w:sdtContent>
  </w:sdt>
  <w:p w14:paraId="76EF8D75" w14:textId="77777777" w:rsidR="001503B1" w:rsidRDefault="001503B1">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79988744"/>
      <w:docPartObj>
        <w:docPartGallery w:val="Page Numbers (Bottom of Page)"/>
        <w:docPartUnique/>
      </w:docPartObj>
    </w:sdtPr>
    <w:sdtEndPr>
      <w:rPr>
        <w:noProof/>
      </w:rPr>
    </w:sdtEndPr>
    <w:sdtContent>
      <w:p w14:paraId="68980920" w14:textId="77777777" w:rsidR="001503B1" w:rsidRDefault="001503B1">
        <w:pPr>
          <w:pStyle w:val="Footer"/>
          <w:jc w:val="center"/>
        </w:pPr>
      </w:p>
    </w:sdtContent>
  </w:sdt>
  <w:p w14:paraId="2BA2F4BB" w14:textId="77777777" w:rsidR="001503B1" w:rsidRDefault="001503B1">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67858214"/>
      <w:docPartObj>
        <w:docPartGallery w:val="Page Numbers (Bottom of Page)"/>
        <w:docPartUnique/>
      </w:docPartObj>
    </w:sdtPr>
    <w:sdtEndPr>
      <w:rPr>
        <w:noProof/>
      </w:rPr>
    </w:sdtEndPr>
    <w:sdtContent>
      <w:p w14:paraId="681E8CE7" w14:textId="77777777" w:rsidR="001503B1" w:rsidRDefault="001503B1">
        <w:pPr>
          <w:pStyle w:val="Footer"/>
          <w:jc w:val="center"/>
        </w:pPr>
        <w:r>
          <w:fldChar w:fldCharType="begin"/>
        </w:r>
        <w:r>
          <w:instrText xml:space="preserve"> PAGE   \* MERGEFORMAT </w:instrText>
        </w:r>
        <w:r>
          <w:fldChar w:fldCharType="separate"/>
        </w:r>
        <w:r w:rsidR="007D6BD2">
          <w:rPr>
            <w:noProof/>
          </w:rPr>
          <w:t>3</w:t>
        </w:r>
        <w:r>
          <w:rPr>
            <w:noProof/>
          </w:rPr>
          <w:fldChar w:fldCharType="end"/>
        </w:r>
      </w:p>
    </w:sdtContent>
  </w:sdt>
  <w:p w14:paraId="77106A28" w14:textId="77777777" w:rsidR="001503B1" w:rsidRDefault="001503B1">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44971007"/>
      <w:docPartObj>
        <w:docPartGallery w:val="Page Numbers (Bottom of Page)"/>
        <w:docPartUnique/>
      </w:docPartObj>
    </w:sdtPr>
    <w:sdtEndPr>
      <w:rPr>
        <w:noProof/>
      </w:rPr>
    </w:sdtEndPr>
    <w:sdtContent>
      <w:p w14:paraId="5FCF125D" w14:textId="77777777" w:rsidR="001503B1" w:rsidRDefault="001503B1">
        <w:pPr>
          <w:pStyle w:val="Footer"/>
          <w:jc w:val="center"/>
        </w:pPr>
        <w:r>
          <w:fldChar w:fldCharType="begin"/>
        </w:r>
        <w:r>
          <w:instrText xml:space="preserve"> PAGE   \* MERGEFORMAT </w:instrText>
        </w:r>
        <w:r>
          <w:fldChar w:fldCharType="separate"/>
        </w:r>
        <w:r w:rsidR="007D6BD2">
          <w:rPr>
            <w:noProof/>
          </w:rPr>
          <w:t>1</w:t>
        </w:r>
        <w:r>
          <w:rPr>
            <w:noProof/>
          </w:rPr>
          <w:fldChar w:fldCharType="end"/>
        </w:r>
      </w:p>
    </w:sdtContent>
  </w:sdt>
  <w:p w14:paraId="260052CD" w14:textId="77777777" w:rsidR="001503B1" w:rsidRDefault="001503B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C5B094C" w14:textId="77777777" w:rsidR="00C81244" w:rsidRDefault="00C81244" w:rsidP="00BA7894">
      <w:pPr>
        <w:spacing w:after="0" w:line="240" w:lineRule="auto"/>
      </w:pPr>
      <w:r>
        <w:separator/>
      </w:r>
    </w:p>
  </w:footnote>
  <w:footnote w:type="continuationSeparator" w:id="0">
    <w:p w14:paraId="0043B779" w14:textId="77777777" w:rsidR="00C81244" w:rsidRDefault="00C81244" w:rsidP="00BA789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5E6D27"/>
    <w:multiLevelType w:val="hybridMultilevel"/>
    <w:tmpl w:val="825ED7E2"/>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82F2531"/>
    <w:multiLevelType w:val="hybridMultilevel"/>
    <w:tmpl w:val="19D6975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A760AAC"/>
    <w:multiLevelType w:val="hybridMultilevel"/>
    <w:tmpl w:val="66646F20"/>
    <w:lvl w:ilvl="0" w:tplc="209C6350">
      <w:start w:val="6"/>
      <w:numFmt w:val="bullet"/>
      <w:lvlText w:val="-"/>
      <w:lvlJc w:val="left"/>
      <w:pPr>
        <w:ind w:left="1004" w:hanging="360"/>
      </w:pPr>
      <w:rPr>
        <w:rFonts w:ascii="Times New Roman" w:eastAsiaTheme="minorHAnsi" w:hAnsi="Times New Roman" w:cs="Times New Roman"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 w15:restartNumberingAfterBreak="0">
    <w:nsid w:val="10A948DE"/>
    <w:multiLevelType w:val="multilevel"/>
    <w:tmpl w:val="ACCA3E9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68945DA"/>
    <w:multiLevelType w:val="hybridMultilevel"/>
    <w:tmpl w:val="5BCE7B04"/>
    <w:lvl w:ilvl="0" w:tplc="DFE61824">
      <w:numFmt w:val="bullet"/>
      <w:lvlText w:val="-"/>
      <w:lvlJc w:val="left"/>
      <w:pPr>
        <w:ind w:left="420" w:hanging="360"/>
      </w:pPr>
      <w:rPr>
        <w:rFonts w:ascii="Times New Roman" w:eastAsiaTheme="minorHAnsi" w:hAnsi="Times New Roman" w:cs="Times New Roman"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5" w15:restartNumberingAfterBreak="0">
    <w:nsid w:val="1690528D"/>
    <w:multiLevelType w:val="multilevel"/>
    <w:tmpl w:val="AE10325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9F03D61"/>
    <w:multiLevelType w:val="multilevel"/>
    <w:tmpl w:val="B3C29F0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FBF198D"/>
    <w:multiLevelType w:val="hybridMultilevel"/>
    <w:tmpl w:val="79400FDC"/>
    <w:lvl w:ilvl="0" w:tplc="08090011">
      <w:start w:val="1"/>
      <w:numFmt w:val="decimal"/>
      <w:lvlText w:val="%1)"/>
      <w:lvlJc w:val="left"/>
      <w:pPr>
        <w:ind w:left="780" w:hanging="360"/>
      </w:pPr>
    </w:lvl>
    <w:lvl w:ilvl="1" w:tplc="D092F91E">
      <w:numFmt w:val="bullet"/>
      <w:lvlText w:val="•"/>
      <w:lvlJc w:val="left"/>
      <w:pPr>
        <w:ind w:left="1860" w:hanging="720"/>
      </w:pPr>
      <w:rPr>
        <w:rFonts w:ascii="Times New Roman" w:eastAsiaTheme="minorHAnsi" w:hAnsi="Times New Roman" w:cs="Times New Roman" w:hint="default"/>
      </w:r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8" w15:restartNumberingAfterBreak="0">
    <w:nsid w:val="220F4810"/>
    <w:multiLevelType w:val="hybridMultilevel"/>
    <w:tmpl w:val="E8660DD6"/>
    <w:lvl w:ilvl="0" w:tplc="9388704E">
      <w:numFmt w:val="bullet"/>
      <w:lvlText w:val="-"/>
      <w:lvlJc w:val="left"/>
      <w:pPr>
        <w:ind w:left="420" w:hanging="360"/>
      </w:pPr>
      <w:rPr>
        <w:rFonts w:ascii="Times New Roman" w:eastAsiaTheme="minorHAnsi" w:hAnsi="Times New Roman" w:cs="Times New Roman"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9" w15:restartNumberingAfterBreak="0">
    <w:nsid w:val="253174B3"/>
    <w:multiLevelType w:val="hybridMultilevel"/>
    <w:tmpl w:val="A6709FC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9A15308"/>
    <w:multiLevelType w:val="hybridMultilevel"/>
    <w:tmpl w:val="5B7647D2"/>
    <w:lvl w:ilvl="0" w:tplc="08090011">
      <w:start w:val="1"/>
      <w:numFmt w:val="decimal"/>
      <w:lvlText w:val="%1)"/>
      <w:lvlJc w:val="left"/>
      <w:pPr>
        <w:ind w:left="1080" w:hanging="360"/>
      </w:pPr>
      <w:rPr>
        <w:rFont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2DC801AF"/>
    <w:multiLevelType w:val="hybridMultilevel"/>
    <w:tmpl w:val="4140C39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3921393"/>
    <w:multiLevelType w:val="multilevel"/>
    <w:tmpl w:val="4432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C23E10"/>
    <w:multiLevelType w:val="hybridMultilevel"/>
    <w:tmpl w:val="4E94F9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A3C49C0"/>
    <w:multiLevelType w:val="hybridMultilevel"/>
    <w:tmpl w:val="1BAAA25C"/>
    <w:lvl w:ilvl="0" w:tplc="0809000F">
      <w:start w:val="1"/>
      <w:numFmt w:val="decimal"/>
      <w:lvlText w:val="%1."/>
      <w:lvlJc w:val="left"/>
      <w:pPr>
        <w:ind w:left="720" w:hanging="360"/>
      </w:pPr>
    </w:lvl>
    <w:lvl w:ilvl="1" w:tplc="08090011">
      <w:start w:val="1"/>
      <w:numFmt w:val="decimal"/>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1DD0CF5"/>
    <w:multiLevelType w:val="multilevel"/>
    <w:tmpl w:val="A632776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2A443DF"/>
    <w:multiLevelType w:val="multilevel"/>
    <w:tmpl w:val="D5407C7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Heading6"/>
      <w:lvlText w:val="%1.%2.%3."/>
      <w:lvlJc w:val="left"/>
      <w:pPr>
        <w:ind w:left="1224" w:hanging="504"/>
      </w:pPr>
      <w:rPr>
        <w:b w:val="0"/>
      </w:rPr>
    </w:lvl>
    <w:lvl w:ilvl="3">
      <w:start w:val="1"/>
      <w:numFmt w:val="decimal"/>
      <w:pStyle w:val="Heading7"/>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6CC4B5E"/>
    <w:multiLevelType w:val="hybridMultilevel"/>
    <w:tmpl w:val="798C964E"/>
    <w:lvl w:ilvl="0" w:tplc="BF828C72">
      <w:start w:val="1"/>
      <w:numFmt w:val="decimal"/>
      <w:suff w:val="space"/>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DC96E51"/>
    <w:multiLevelType w:val="hybridMultilevel"/>
    <w:tmpl w:val="2244D750"/>
    <w:lvl w:ilvl="0" w:tplc="B55E72CC">
      <w:start w:val="1"/>
      <w:numFmt w:val="decimal"/>
      <w:pStyle w:val="List-Numbers"/>
      <w:lvlText w:val="%1."/>
      <w:lvlJc w:val="left"/>
      <w:pPr>
        <w:ind w:left="340" w:hanging="340"/>
      </w:pPr>
      <w:rPr>
        <w:rFonts w:hint="default"/>
      </w:rPr>
    </w:lvl>
    <w:lvl w:ilvl="1" w:tplc="04240019">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9" w15:restartNumberingAfterBreak="0">
    <w:nsid w:val="51BB42FC"/>
    <w:multiLevelType w:val="hybridMultilevel"/>
    <w:tmpl w:val="CDA8653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5781B6D"/>
    <w:multiLevelType w:val="hybridMultilevel"/>
    <w:tmpl w:val="908254B2"/>
    <w:lvl w:ilvl="0" w:tplc="B7DCE7BC">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1" w15:restartNumberingAfterBreak="0">
    <w:nsid w:val="58EC0D95"/>
    <w:multiLevelType w:val="multilevel"/>
    <w:tmpl w:val="7EEC8C74"/>
    <w:lvl w:ilvl="0">
      <w:start w:val="6"/>
      <w:numFmt w:val="bullet"/>
      <w:lvlText w:val="-"/>
      <w:lvlJc w:val="left"/>
      <w:pPr>
        <w:tabs>
          <w:tab w:val="num" w:pos="720"/>
        </w:tabs>
        <w:ind w:left="720" w:hanging="360"/>
      </w:pPr>
      <w:rPr>
        <w:rFonts w:ascii="Times New Roman" w:eastAsiaTheme="minorHAnsi" w:hAnsi="Times New Roman" w:cs="Times New Roman" w:hint="default"/>
        <w:b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6D7147"/>
    <w:multiLevelType w:val="multilevel"/>
    <w:tmpl w:val="05F0455A"/>
    <w:lvl w:ilvl="0">
      <w:start w:val="1"/>
      <w:numFmt w:val="decimal"/>
      <w:pStyle w:val="Heading1"/>
      <w:lvlText w:val="%1"/>
      <w:lvlJc w:val="left"/>
      <w:pPr>
        <w:ind w:left="360" w:hanging="360"/>
      </w:pPr>
      <w:rPr>
        <w:rFonts w:ascii="Times New Roman" w:hAnsi="Times New Roman" w:hint="default"/>
        <w:b/>
        <w:i w:val="0"/>
        <w:color w:val="auto"/>
        <w:u w:val="none"/>
        <w:em w:val="none"/>
      </w:rPr>
    </w:lvl>
    <w:lvl w:ilvl="1">
      <w:start w:val="1"/>
      <w:numFmt w:val="decimal"/>
      <w:pStyle w:val="Heading2"/>
      <w:lvlText w:val="%1.%2"/>
      <w:lvlJc w:val="left"/>
      <w:pPr>
        <w:ind w:left="794" w:hanging="794"/>
      </w:pPr>
      <w:rPr>
        <w:rFonts w:hint="default"/>
      </w:rPr>
    </w:lvl>
    <w:lvl w:ilvl="2">
      <w:start w:val="1"/>
      <w:numFmt w:val="decimal"/>
      <w:lvlText w:val="%1.%2.%3"/>
      <w:lvlJc w:val="left"/>
      <w:pPr>
        <w:ind w:left="794" w:hanging="794"/>
      </w:pPr>
      <w:rPr>
        <w:rFonts w:hint="default"/>
      </w:rPr>
    </w:lvl>
    <w:lvl w:ilvl="3">
      <w:start w:val="1"/>
      <w:numFmt w:val="decimal"/>
      <w:lvlText w:val="%1.%2.%3.%4"/>
      <w:lvlJc w:val="left"/>
      <w:pPr>
        <w:ind w:left="794" w:hanging="794"/>
      </w:pPr>
      <w:rPr>
        <w:rFonts w:hint="default"/>
      </w:rPr>
    </w:lvl>
    <w:lvl w:ilvl="4">
      <w:start w:val="1"/>
      <w:numFmt w:val="lowerLetter"/>
      <w:lvlText w:val="(%5)"/>
      <w:lvlJc w:val="left"/>
      <w:pPr>
        <w:ind w:left="794" w:hanging="794"/>
      </w:pPr>
      <w:rPr>
        <w:rFonts w:hint="default"/>
      </w:rPr>
    </w:lvl>
    <w:lvl w:ilvl="5">
      <w:start w:val="1"/>
      <w:numFmt w:val="lowerRoman"/>
      <w:lvlText w:val="(%6)"/>
      <w:lvlJc w:val="left"/>
      <w:pPr>
        <w:ind w:left="794" w:hanging="794"/>
      </w:pPr>
      <w:rPr>
        <w:rFonts w:hint="default"/>
      </w:rPr>
    </w:lvl>
    <w:lvl w:ilvl="6">
      <w:start w:val="1"/>
      <w:numFmt w:val="decimal"/>
      <w:lvlText w:val="%7."/>
      <w:lvlJc w:val="left"/>
      <w:pPr>
        <w:ind w:left="794" w:hanging="794"/>
      </w:pPr>
      <w:rPr>
        <w:rFonts w:hint="default"/>
      </w:rPr>
    </w:lvl>
    <w:lvl w:ilvl="7">
      <w:start w:val="1"/>
      <w:numFmt w:val="lowerLetter"/>
      <w:lvlText w:val="%8."/>
      <w:lvlJc w:val="left"/>
      <w:pPr>
        <w:ind w:left="794" w:hanging="794"/>
      </w:pPr>
      <w:rPr>
        <w:rFonts w:hint="default"/>
      </w:rPr>
    </w:lvl>
    <w:lvl w:ilvl="8">
      <w:start w:val="1"/>
      <w:numFmt w:val="lowerRoman"/>
      <w:lvlText w:val="%9."/>
      <w:lvlJc w:val="left"/>
      <w:pPr>
        <w:ind w:left="794" w:hanging="794"/>
      </w:pPr>
      <w:rPr>
        <w:rFonts w:hint="default"/>
      </w:rPr>
    </w:lvl>
  </w:abstractNum>
  <w:abstractNum w:abstractNumId="23" w15:restartNumberingAfterBreak="0">
    <w:nsid w:val="6E7B3424"/>
    <w:multiLevelType w:val="multilevel"/>
    <w:tmpl w:val="4F1C6F4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2433CCB"/>
    <w:multiLevelType w:val="hybridMultilevel"/>
    <w:tmpl w:val="0BFAD55A"/>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29930BA"/>
    <w:multiLevelType w:val="multilevel"/>
    <w:tmpl w:val="E728A97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CC725D1"/>
    <w:multiLevelType w:val="hybridMultilevel"/>
    <w:tmpl w:val="1B4C7CC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abstractNumId w:val="18"/>
  </w:num>
  <w:num w:numId="2">
    <w:abstractNumId w:val="22"/>
  </w:num>
  <w:num w:numId="3">
    <w:abstractNumId w:val="20"/>
  </w:num>
  <w:num w:numId="4">
    <w:abstractNumId w:val="9"/>
  </w:num>
  <w:num w:numId="5">
    <w:abstractNumId w:val="24"/>
  </w:num>
  <w:num w:numId="6">
    <w:abstractNumId w:val="7"/>
  </w:num>
  <w:num w:numId="7">
    <w:abstractNumId w:val="11"/>
  </w:num>
  <w:num w:numId="8">
    <w:abstractNumId w:val="26"/>
  </w:num>
  <w:num w:numId="9">
    <w:abstractNumId w:val="4"/>
  </w:num>
  <w:num w:numId="10">
    <w:abstractNumId w:val="8"/>
  </w:num>
  <w:num w:numId="11">
    <w:abstractNumId w:val="12"/>
  </w:num>
  <w:num w:numId="12">
    <w:abstractNumId w:val="2"/>
  </w:num>
  <w:num w:numId="1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3"/>
  </w:num>
  <w:num w:numId="15">
    <w:abstractNumId w:val="0"/>
  </w:num>
  <w:num w:numId="16">
    <w:abstractNumId w:val="15"/>
  </w:num>
  <w:num w:numId="17">
    <w:abstractNumId w:val="16"/>
  </w:num>
  <w:num w:numId="18">
    <w:abstractNumId w:val="23"/>
  </w:num>
  <w:num w:numId="19">
    <w:abstractNumId w:val="25"/>
  </w:num>
  <w:num w:numId="20">
    <w:abstractNumId w:val="5"/>
  </w:num>
  <w:num w:numId="21">
    <w:abstractNumId w:val="3"/>
  </w:num>
  <w:num w:numId="22">
    <w:abstractNumId w:val="6"/>
  </w:num>
  <w:num w:numId="23">
    <w:abstractNumId w:val="1"/>
  </w:num>
  <w:num w:numId="24">
    <w:abstractNumId w:val="14"/>
  </w:num>
  <w:num w:numId="25">
    <w:abstractNumId w:val="19"/>
  </w:num>
  <w:num w:numId="26">
    <w:abstractNumId w:val="10"/>
  </w:num>
  <w:num w:numId="27">
    <w:abstractNumId w:val="21"/>
  </w:num>
  <w:num w:numId="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defaultTabStop w:val="720"/>
  <w:hyphenationZone w:val="425"/>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7653"/>
    <w:rsid w:val="000179EF"/>
    <w:rsid w:val="00017DB8"/>
    <w:rsid w:val="000229B8"/>
    <w:rsid w:val="00024E64"/>
    <w:rsid w:val="000276D8"/>
    <w:rsid w:val="000302D0"/>
    <w:rsid w:val="00034157"/>
    <w:rsid w:val="000349A7"/>
    <w:rsid w:val="00036829"/>
    <w:rsid w:val="000408E5"/>
    <w:rsid w:val="00040A4E"/>
    <w:rsid w:val="00051623"/>
    <w:rsid w:val="00054413"/>
    <w:rsid w:val="00067BEE"/>
    <w:rsid w:val="000709E6"/>
    <w:rsid w:val="00072B7F"/>
    <w:rsid w:val="00075003"/>
    <w:rsid w:val="00075A75"/>
    <w:rsid w:val="00077F4F"/>
    <w:rsid w:val="00092755"/>
    <w:rsid w:val="000B0BCF"/>
    <w:rsid w:val="000B213E"/>
    <w:rsid w:val="000B3B08"/>
    <w:rsid w:val="000B602B"/>
    <w:rsid w:val="000C0893"/>
    <w:rsid w:val="000C0D5F"/>
    <w:rsid w:val="000C1682"/>
    <w:rsid w:val="000C4640"/>
    <w:rsid w:val="000D1870"/>
    <w:rsid w:val="000D33DE"/>
    <w:rsid w:val="000E21B9"/>
    <w:rsid w:val="000E22B1"/>
    <w:rsid w:val="000E496A"/>
    <w:rsid w:val="000E5D7A"/>
    <w:rsid w:val="000F02F7"/>
    <w:rsid w:val="000F2571"/>
    <w:rsid w:val="000F2D8A"/>
    <w:rsid w:val="000F7832"/>
    <w:rsid w:val="00102B5E"/>
    <w:rsid w:val="00103088"/>
    <w:rsid w:val="0010388C"/>
    <w:rsid w:val="00103B06"/>
    <w:rsid w:val="00103DDB"/>
    <w:rsid w:val="001173EB"/>
    <w:rsid w:val="00122CB2"/>
    <w:rsid w:val="00123553"/>
    <w:rsid w:val="00123871"/>
    <w:rsid w:val="00123D13"/>
    <w:rsid w:val="001254AF"/>
    <w:rsid w:val="00126CEE"/>
    <w:rsid w:val="0013108A"/>
    <w:rsid w:val="00133F72"/>
    <w:rsid w:val="00140515"/>
    <w:rsid w:val="0014119D"/>
    <w:rsid w:val="001462BD"/>
    <w:rsid w:val="001477DD"/>
    <w:rsid w:val="001503B1"/>
    <w:rsid w:val="00155C48"/>
    <w:rsid w:val="00162B38"/>
    <w:rsid w:val="00165FDD"/>
    <w:rsid w:val="00166F3C"/>
    <w:rsid w:val="00184431"/>
    <w:rsid w:val="00186E34"/>
    <w:rsid w:val="00195DE2"/>
    <w:rsid w:val="001A0D1F"/>
    <w:rsid w:val="001B3113"/>
    <w:rsid w:val="001B34E8"/>
    <w:rsid w:val="001B4674"/>
    <w:rsid w:val="001B5129"/>
    <w:rsid w:val="001C11FD"/>
    <w:rsid w:val="001C1968"/>
    <w:rsid w:val="001C5FCF"/>
    <w:rsid w:val="001C639D"/>
    <w:rsid w:val="001C69A7"/>
    <w:rsid w:val="001D2A50"/>
    <w:rsid w:val="001E6F7B"/>
    <w:rsid w:val="001F32FC"/>
    <w:rsid w:val="00202D2F"/>
    <w:rsid w:val="00202DF7"/>
    <w:rsid w:val="002038C4"/>
    <w:rsid w:val="00214526"/>
    <w:rsid w:val="00220801"/>
    <w:rsid w:val="002224DB"/>
    <w:rsid w:val="002274F9"/>
    <w:rsid w:val="002303A1"/>
    <w:rsid w:val="00234F62"/>
    <w:rsid w:val="00243FFD"/>
    <w:rsid w:val="002454AA"/>
    <w:rsid w:val="002455F1"/>
    <w:rsid w:val="0024661F"/>
    <w:rsid w:val="00247FC0"/>
    <w:rsid w:val="002502B0"/>
    <w:rsid w:val="00250541"/>
    <w:rsid w:val="002542AF"/>
    <w:rsid w:val="002574A6"/>
    <w:rsid w:val="00261544"/>
    <w:rsid w:val="00261FC9"/>
    <w:rsid w:val="00267596"/>
    <w:rsid w:val="002677A2"/>
    <w:rsid w:val="00273928"/>
    <w:rsid w:val="00276118"/>
    <w:rsid w:val="0028168C"/>
    <w:rsid w:val="00286987"/>
    <w:rsid w:val="002916D2"/>
    <w:rsid w:val="002918AA"/>
    <w:rsid w:val="00295406"/>
    <w:rsid w:val="002A0EE2"/>
    <w:rsid w:val="002A2C58"/>
    <w:rsid w:val="002A4275"/>
    <w:rsid w:val="002A5EEF"/>
    <w:rsid w:val="002B03B8"/>
    <w:rsid w:val="002B3CD5"/>
    <w:rsid w:val="002C04FD"/>
    <w:rsid w:val="002C16E6"/>
    <w:rsid w:val="002C2CC2"/>
    <w:rsid w:val="002C3F32"/>
    <w:rsid w:val="002D7599"/>
    <w:rsid w:val="002E0B6C"/>
    <w:rsid w:val="002E42F8"/>
    <w:rsid w:val="002E5990"/>
    <w:rsid w:val="002E6134"/>
    <w:rsid w:val="002F11BD"/>
    <w:rsid w:val="002F4ED0"/>
    <w:rsid w:val="0030262A"/>
    <w:rsid w:val="003040D7"/>
    <w:rsid w:val="00304F35"/>
    <w:rsid w:val="00306785"/>
    <w:rsid w:val="00320216"/>
    <w:rsid w:val="00322CB5"/>
    <w:rsid w:val="00335145"/>
    <w:rsid w:val="00336DF9"/>
    <w:rsid w:val="00344692"/>
    <w:rsid w:val="00345C96"/>
    <w:rsid w:val="00345EF6"/>
    <w:rsid w:val="003521D1"/>
    <w:rsid w:val="0035311D"/>
    <w:rsid w:val="00357A52"/>
    <w:rsid w:val="00357ABE"/>
    <w:rsid w:val="00362F16"/>
    <w:rsid w:val="003635B6"/>
    <w:rsid w:val="00365192"/>
    <w:rsid w:val="003657CB"/>
    <w:rsid w:val="00372DC6"/>
    <w:rsid w:val="0038255C"/>
    <w:rsid w:val="003835E5"/>
    <w:rsid w:val="00385D50"/>
    <w:rsid w:val="003902D3"/>
    <w:rsid w:val="00390F88"/>
    <w:rsid w:val="00391676"/>
    <w:rsid w:val="0039169D"/>
    <w:rsid w:val="00392A92"/>
    <w:rsid w:val="003A3D81"/>
    <w:rsid w:val="003B22E1"/>
    <w:rsid w:val="003B3019"/>
    <w:rsid w:val="003B5F27"/>
    <w:rsid w:val="003B63AD"/>
    <w:rsid w:val="003D024E"/>
    <w:rsid w:val="003D507D"/>
    <w:rsid w:val="003E031E"/>
    <w:rsid w:val="003E2695"/>
    <w:rsid w:val="003E3DBD"/>
    <w:rsid w:val="003E7797"/>
    <w:rsid w:val="003F2090"/>
    <w:rsid w:val="003F676B"/>
    <w:rsid w:val="003F7653"/>
    <w:rsid w:val="00407A6C"/>
    <w:rsid w:val="00410743"/>
    <w:rsid w:val="004144E2"/>
    <w:rsid w:val="0041476B"/>
    <w:rsid w:val="00415742"/>
    <w:rsid w:val="00417F1D"/>
    <w:rsid w:val="00440575"/>
    <w:rsid w:val="00440855"/>
    <w:rsid w:val="00442E8F"/>
    <w:rsid w:val="0044549E"/>
    <w:rsid w:val="00446CCD"/>
    <w:rsid w:val="0045561F"/>
    <w:rsid w:val="004571FA"/>
    <w:rsid w:val="00461851"/>
    <w:rsid w:val="00462536"/>
    <w:rsid w:val="00462CBB"/>
    <w:rsid w:val="00465800"/>
    <w:rsid w:val="00470B18"/>
    <w:rsid w:val="00471E8E"/>
    <w:rsid w:val="00474A79"/>
    <w:rsid w:val="00475E30"/>
    <w:rsid w:val="00476FF1"/>
    <w:rsid w:val="00477B6E"/>
    <w:rsid w:val="00477EDA"/>
    <w:rsid w:val="0048223C"/>
    <w:rsid w:val="00483B81"/>
    <w:rsid w:val="00483BC5"/>
    <w:rsid w:val="00483D80"/>
    <w:rsid w:val="00487717"/>
    <w:rsid w:val="00487BFE"/>
    <w:rsid w:val="00492451"/>
    <w:rsid w:val="004978AA"/>
    <w:rsid w:val="004A18EA"/>
    <w:rsid w:val="004A42B1"/>
    <w:rsid w:val="004A520F"/>
    <w:rsid w:val="004A60D2"/>
    <w:rsid w:val="004A627F"/>
    <w:rsid w:val="004A742B"/>
    <w:rsid w:val="004A7C0B"/>
    <w:rsid w:val="004B3876"/>
    <w:rsid w:val="004C0C81"/>
    <w:rsid w:val="004C6CA0"/>
    <w:rsid w:val="004D1604"/>
    <w:rsid w:val="004D4CDF"/>
    <w:rsid w:val="004D59ED"/>
    <w:rsid w:val="004E393E"/>
    <w:rsid w:val="004E4230"/>
    <w:rsid w:val="004E4C88"/>
    <w:rsid w:val="004F180F"/>
    <w:rsid w:val="004F2DF6"/>
    <w:rsid w:val="004F5B37"/>
    <w:rsid w:val="00501D9D"/>
    <w:rsid w:val="00503939"/>
    <w:rsid w:val="005053A4"/>
    <w:rsid w:val="005059F8"/>
    <w:rsid w:val="00506FD3"/>
    <w:rsid w:val="00511A56"/>
    <w:rsid w:val="0051280E"/>
    <w:rsid w:val="00514EE5"/>
    <w:rsid w:val="00521BC5"/>
    <w:rsid w:val="00521BDD"/>
    <w:rsid w:val="00522253"/>
    <w:rsid w:val="005227C1"/>
    <w:rsid w:val="00523147"/>
    <w:rsid w:val="005253E5"/>
    <w:rsid w:val="00525C30"/>
    <w:rsid w:val="005279AA"/>
    <w:rsid w:val="00530ADC"/>
    <w:rsid w:val="00532D5A"/>
    <w:rsid w:val="0053576A"/>
    <w:rsid w:val="00535C03"/>
    <w:rsid w:val="00537E36"/>
    <w:rsid w:val="00543D6E"/>
    <w:rsid w:val="00545AB0"/>
    <w:rsid w:val="005613BE"/>
    <w:rsid w:val="00561E71"/>
    <w:rsid w:val="0056223F"/>
    <w:rsid w:val="00563C3C"/>
    <w:rsid w:val="00566260"/>
    <w:rsid w:val="00576C8F"/>
    <w:rsid w:val="00576F1E"/>
    <w:rsid w:val="00577AF1"/>
    <w:rsid w:val="00593A65"/>
    <w:rsid w:val="00594469"/>
    <w:rsid w:val="00595734"/>
    <w:rsid w:val="00595DE5"/>
    <w:rsid w:val="00596331"/>
    <w:rsid w:val="005977F9"/>
    <w:rsid w:val="005A03DF"/>
    <w:rsid w:val="005A2857"/>
    <w:rsid w:val="005B3D6A"/>
    <w:rsid w:val="005C09D1"/>
    <w:rsid w:val="005C141C"/>
    <w:rsid w:val="005C18A3"/>
    <w:rsid w:val="005C2B25"/>
    <w:rsid w:val="005C4ED6"/>
    <w:rsid w:val="005C575C"/>
    <w:rsid w:val="005D3944"/>
    <w:rsid w:val="005E16F6"/>
    <w:rsid w:val="005E17D6"/>
    <w:rsid w:val="005E1EE7"/>
    <w:rsid w:val="005E218E"/>
    <w:rsid w:val="005E32B2"/>
    <w:rsid w:val="005E3F6C"/>
    <w:rsid w:val="005E4466"/>
    <w:rsid w:val="005E58E8"/>
    <w:rsid w:val="005E7B68"/>
    <w:rsid w:val="005F6D36"/>
    <w:rsid w:val="005F7D64"/>
    <w:rsid w:val="00610761"/>
    <w:rsid w:val="00615DF7"/>
    <w:rsid w:val="00616192"/>
    <w:rsid w:val="006168E2"/>
    <w:rsid w:val="006215C7"/>
    <w:rsid w:val="00623C3E"/>
    <w:rsid w:val="006253A1"/>
    <w:rsid w:val="006267F6"/>
    <w:rsid w:val="00627EF3"/>
    <w:rsid w:val="006319D1"/>
    <w:rsid w:val="00631BD2"/>
    <w:rsid w:val="006364AB"/>
    <w:rsid w:val="006425B2"/>
    <w:rsid w:val="00647C4B"/>
    <w:rsid w:val="006550DC"/>
    <w:rsid w:val="00656AEA"/>
    <w:rsid w:val="0066036E"/>
    <w:rsid w:val="00664436"/>
    <w:rsid w:val="00673474"/>
    <w:rsid w:val="00675B22"/>
    <w:rsid w:val="0067668C"/>
    <w:rsid w:val="00676C6A"/>
    <w:rsid w:val="00685819"/>
    <w:rsid w:val="00685842"/>
    <w:rsid w:val="00685F1C"/>
    <w:rsid w:val="00687E4F"/>
    <w:rsid w:val="00692262"/>
    <w:rsid w:val="00692964"/>
    <w:rsid w:val="006A109D"/>
    <w:rsid w:val="006A14C9"/>
    <w:rsid w:val="006A3015"/>
    <w:rsid w:val="006A6307"/>
    <w:rsid w:val="006A7D78"/>
    <w:rsid w:val="006B0177"/>
    <w:rsid w:val="006B0E77"/>
    <w:rsid w:val="006B2AB2"/>
    <w:rsid w:val="006C5B56"/>
    <w:rsid w:val="006C6E47"/>
    <w:rsid w:val="006D1882"/>
    <w:rsid w:val="006D22DD"/>
    <w:rsid w:val="006E4556"/>
    <w:rsid w:val="006E72BE"/>
    <w:rsid w:val="006F02D3"/>
    <w:rsid w:val="006F1E90"/>
    <w:rsid w:val="006F219E"/>
    <w:rsid w:val="006F47C4"/>
    <w:rsid w:val="006F7516"/>
    <w:rsid w:val="00702E83"/>
    <w:rsid w:val="00702F68"/>
    <w:rsid w:val="00704F58"/>
    <w:rsid w:val="007052B4"/>
    <w:rsid w:val="0070596A"/>
    <w:rsid w:val="00705B29"/>
    <w:rsid w:val="007136C5"/>
    <w:rsid w:val="0072045F"/>
    <w:rsid w:val="00722533"/>
    <w:rsid w:val="00725157"/>
    <w:rsid w:val="00725EFD"/>
    <w:rsid w:val="00727FDC"/>
    <w:rsid w:val="00735D09"/>
    <w:rsid w:val="00736BA1"/>
    <w:rsid w:val="00742BCB"/>
    <w:rsid w:val="00750B2F"/>
    <w:rsid w:val="0075293B"/>
    <w:rsid w:val="00755EA9"/>
    <w:rsid w:val="00756E92"/>
    <w:rsid w:val="0075725A"/>
    <w:rsid w:val="007630AB"/>
    <w:rsid w:val="00763A2B"/>
    <w:rsid w:val="007669CB"/>
    <w:rsid w:val="00771A0E"/>
    <w:rsid w:val="007722B1"/>
    <w:rsid w:val="007746BB"/>
    <w:rsid w:val="007754FB"/>
    <w:rsid w:val="00780B61"/>
    <w:rsid w:val="0078372D"/>
    <w:rsid w:val="00784D7F"/>
    <w:rsid w:val="00795892"/>
    <w:rsid w:val="007A1A4B"/>
    <w:rsid w:val="007A4DD2"/>
    <w:rsid w:val="007B13F4"/>
    <w:rsid w:val="007B2FEE"/>
    <w:rsid w:val="007B4955"/>
    <w:rsid w:val="007C10D1"/>
    <w:rsid w:val="007D0DC9"/>
    <w:rsid w:val="007D2E96"/>
    <w:rsid w:val="007D4639"/>
    <w:rsid w:val="007D5D74"/>
    <w:rsid w:val="007D6BD2"/>
    <w:rsid w:val="007E0F83"/>
    <w:rsid w:val="007E64AF"/>
    <w:rsid w:val="007F21A4"/>
    <w:rsid w:val="007F4434"/>
    <w:rsid w:val="007F7C63"/>
    <w:rsid w:val="0080195F"/>
    <w:rsid w:val="00803F11"/>
    <w:rsid w:val="00803F12"/>
    <w:rsid w:val="008112CC"/>
    <w:rsid w:val="0081208C"/>
    <w:rsid w:val="00826D51"/>
    <w:rsid w:val="008279A1"/>
    <w:rsid w:val="00832E7D"/>
    <w:rsid w:val="008415CF"/>
    <w:rsid w:val="0085136E"/>
    <w:rsid w:val="00854B9E"/>
    <w:rsid w:val="00857A30"/>
    <w:rsid w:val="0086390D"/>
    <w:rsid w:val="00865AE5"/>
    <w:rsid w:val="008766FD"/>
    <w:rsid w:val="00876B14"/>
    <w:rsid w:val="008841ED"/>
    <w:rsid w:val="00885BA5"/>
    <w:rsid w:val="008870EA"/>
    <w:rsid w:val="00894F24"/>
    <w:rsid w:val="00896FDB"/>
    <w:rsid w:val="008A5B23"/>
    <w:rsid w:val="008B1ED6"/>
    <w:rsid w:val="008B45CC"/>
    <w:rsid w:val="008B4D4D"/>
    <w:rsid w:val="008B4ED7"/>
    <w:rsid w:val="008B62D1"/>
    <w:rsid w:val="008C1BDC"/>
    <w:rsid w:val="008D2FCC"/>
    <w:rsid w:val="008D6352"/>
    <w:rsid w:val="008E2C37"/>
    <w:rsid w:val="008E2D50"/>
    <w:rsid w:val="008E319C"/>
    <w:rsid w:val="008E3477"/>
    <w:rsid w:val="008E45FB"/>
    <w:rsid w:val="008F05B7"/>
    <w:rsid w:val="008F1383"/>
    <w:rsid w:val="008F1AE8"/>
    <w:rsid w:val="008F2309"/>
    <w:rsid w:val="008F2D45"/>
    <w:rsid w:val="008F4C31"/>
    <w:rsid w:val="008F5213"/>
    <w:rsid w:val="008F7551"/>
    <w:rsid w:val="009003E2"/>
    <w:rsid w:val="009111E8"/>
    <w:rsid w:val="00911583"/>
    <w:rsid w:val="009121D9"/>
    <w:rsid w:val="00912D22"/>
    <w:rsid w:val="009142E8"/>
    <w:rsid w:val="009155D8"/>
    <w:rsid w:val="00920901"/>
    <w:rsid w:val="00920B31"/>
    <w:rsid w:val="00923522"/>
    <w:rsid w:val="0092680A"/>
    <w:rsid w:val="00926CCC"/>
    <w:rsid w:val="0093033B"/>
    <w:rsid w:val="009339A8"/>
    <w:rsid w:val="00934EC3"/>
    <w:rsid w:val="00937FF8"/>
    <w:rsid w:val="0094051F"/>
    <w:rsid w:val="009441EF"/>
    <w:rsid w:val="00947EC1"/>
    <w:rsid w:val="0095227C"/>
    <w:rsid w:val="009528B4"/>
    <w:rsid w:val="009532BC"/>
    <w:rsid w:val="00955A56"/>
    <w:rsid w:val="009614EA"/>
    <w:rsid w:val="00964A7B"/>
    <w:rsid w:val="00964B80"/>
    <w:rsid w:val="00965755"/>
    <w:rsid w:val="009666D2"/>
    <w:rsid w:val="00975EDF"/>
    <w:rsid w:val="00977E53"/>
    <w:rsid w:val="00981677"/>
    <w:rsid w:val="0098312D"/>
    <w:rsid w:val="00990160"/>
    <w:rsid w:val="009A5459"/>
    <w:rsid w:val="009B0F07"/>
    <w:rsid w:val="009B1633"/>
    <w:rsid w:val="009B6F69"/>
    <w:rsid w:val="009C1CE7"/>
    <w:rsid w:val="009C2AF0"/>
    <w:rsid w:val="009C4841"/>
    <w:rsid w:val="009C5ACA"/>
    <w:rsid w:val="009C6475"/>
    <w:rsid w:val="009C6EFF"/>
    <w:rsid w:val="009D480D"/>
    <w:rsid w:val="009D55AC"/>
    <w:rsid w:val="009E349F"/>
    <w:rsid w:val="009F0EF0"/>
    <w:rsid w:val="009F58FF"/>
    <w:rsid w:val="009F59B4"/>
    <w:rsid w:val="009F6570"/>
    <w:rsid w:val="009F6756"/>
    <w:rsid w:val="00A15FB5"/>
    <w:rsid w:val="00A22660"/>
    <w:rsid w:val="00A37B86"/>
    <w:rsid w:val="00A41A67"/>
    <w:rsid w:val="00A53209"/>
    <w:rsid w:val="00A56364"/>
    <w:rsid w:val="00A64287"/>
    <w:rsid w:val="00A74199"/>
    <w:rsid w:val="00A85234"/>
    <w:rsid w:val="00A86532"/>
    <w:rsid w:val="00A86A8A"/>
    <w:rsid w:val="00A912BE"/>
    <w:rsid w:val="00A92268"/>
    <w:rsid w:val="00A97467"/>
    <w:rsid w:val="00A97D57"/>
    <w:rsid w:val="00AB2341"/>
    <w:rsid w:val="00AB26F9"/>
    <w:rsid w:val="00AB3DBD"/>
    <w:rsid w:val="00AB7865"/>
    <w:rsid w:val="00AC4330"/>
    <w:rsid w:val="00AC6D63"/>
    <w:rsid w:val="00AD4A20"/>
    <w:rsid w:val="00AD73DB"/>
    <w:rsid w:val="00AE08EA"/>
    <w:rsid w:val="00AE3B45"/>
    <w:rsid w:val="00AE3E8B"/>
    <w:rsid w:val="00AF4732"/>
    <w:rsid w:val="00AF474E"/>
    <w:rsid w:val="00B02BBD"/>
    <w:rsid w:val="00B04C07"/>
    <w:rsid w:val="00B05143"/>
    <w:rsid w:val="00B0754C"/>
    <w:rsid w:val="00B13E50"/>
    <w:rsid w:val="00B16EB6"/>
    <w:rsid w:val="00B230F5"/>
    <w:rsid w:val="00B35488"/>
    <w:rsid w:val="00B42DF4"/>
    <w:rsid w:val="00B439AC"/>
    <w:rsid w:val="00B4545E"/>
    <w:rsid w:val="00B45D7F"/>
    <w:rsid w:val="00B474E0"/>
    <w:rsid w:val="00B50420"/>
    <w:rsid w:val="00B528D3"/>
    <w:rsid w:val="00B545C8"/>
    <w:rsid w:val="00B549A1"/>
    <w:rsid w:val="00B622D3"/>
    <w:rsid w:val="00B63CBD"/>
    <w:rsid w:val="00B64583"/>
    <w:rsid w:val="00B655EF"/>
    <w:rsid w:val="00B67DEB"/>
    <w:rsid w:val="00B751FB"/>
    <w:rsid w:val="00B83D34"/>
    <w:rsid w:val="00B84E1C"/>
    <w:rsid w:val="00B93E3F"/>
    <w:rsid w:val="00B9456C"/>
    <w:rsid w:val="00B96BAE"/>
    <w:rsid w:val="00B97124"/>
    <w:rsid w:val="00BA5A14"/>
    <w:rsid w:val="00BA7894"/>
    <w:rsid w:val="00BC09E6"/>
    <w:rsid w:val="00BC234F"/>
    <w:rsid w:val="00BC2A45"/>
    <w:rsid w:val="00BC47BE"/>
    <w:rsid w:val="00BD1541"/>
    <w:rsid w:val="00BD2F28"/>
    <w:rsid w:val="00BD58B8"/>
    <w:rsid w:val="00BD786C"/>
    <w:rsid w:val="00BD7B6B"/>
    <w:rsid w:val="00BE2687"/>
    <w:rsid w:val="00BF2768"/>
    <w:rsid w:val="00BF54E4"/>
    <w:rsid w:val="00C01F41"/>
    <w:rsid w:val="00C03944"/>
    <w:rsid w:val="00C03E59"/>
    <w:rsid w:val="00C05567"/>
    <w:rsid w:val="00C10140"/>
    <w:rsid w:val="00C15A6D"/>
    <w:rsid w:val="00C15E18"/>
    <w:rsid w:val="00C208F9"/>
    <w:rsid w:val="00C30DFB"/>
    <w:rsid w:val="00C44943"/>
    <w:rsid w:val="00C4543A"/>
    <w:rsid w:val="00C47D32"/>
    <w:rsid w:val="00C526C9"/>
    <w:rsid w:val="00C546EF"/>
    <w:rsid w:val="00C5721E"/>
    <w:rsid w:val="00C57277"/>
    <w:rsid w:val="00C7504D"/>
    <w:rsid w:val="00C81244"/>
    <w:rsid w:val="00C81934"/>
    <w:rsid w:val="00C82080"/>
    <w:rsid w:val="00C840B0"/>
    <w:rsid w:val="00C878FC"/>
    <w:rsid w:val="00CA06F5"/>
    <w:rsid w:val="00CA1998"/>
    <w:rsid w:val="00CA47C3"/>
    <w:rsid w:val="00CA7687"/>
    <w:rsid w:val="00CB1559"/>
    <w:rsid w:val="00CB2280"/>
    <w:rsid w:val="00CB3963"/>
    <w:rsid w:val="00CC228B"/>
    <w:rsid w:val="00CC2F0C"/>
    <w:rsid w:val="00CD6DC5"/>
    <w:rsid w:val="00CE07B7"/>
    <w:rsid w:val="00CE186D"/>
    <w:rsid w:val="00CE1B94"/>
    <w:rsid w:val="00CE575C"/>
    <w:rsid w:val="00CF125B"/>
    <w:rsid w:val="00CF3136"/>
    <w:rsid w:val="00CF5FAA"/>
    <w:rsid w:val="00CF73E4"/>
    <w:rsid w:val="00D00EEE"/>
    <w:rsid w:val="00D04630"/>
    <w:rsid w:val="00D05AE6"/>
    <w:rsid w:val="00D07BAD"/>
    <w:rsid w:val="00D15136"/>
    <w:rsid w:val="00D20E1C"/>
    <w:rsid w:val="00D223C0"/>
    <w:rsid w:val="00D22CAB"/>
    <w:rsid w:val="00D26360"/>
    <w:rsid w:val="00D26CA0"/>
    <w:rsid w:val="00D275F9"/>
    <w:rsid w:val="00D36EC3"/>
    <w:rsid w:val="00D37B54"/>
    <w:rsid w:val="00D41F06"/>
    <w:rsid w:val="00D5032F"/>
    <w:rsid w:val="00D56B54"/>
    <w:rsid w:val="00D60D85"/>
    <w:rsid w:val="00D61D9B"/>
    <w:rsid w:val="00D6340A"/>
    <w:rsid w:val="00D63D90"/>
    <w:rsid w:val="00D64379"/>
    <w:rsid w:val="00D64DCC"/>
    <w:rsid w:val="00D65C0D"/>
    <w:rsid w:val="00D65CE9"/>
    <w:rsid w:val="00D717C8"/>
    <w:rsid w:val="00D73EBD"/>
    <w:rsid w:val="00D744B1"/>
    <w:rsid w:val="00D8138E"/>
    <w:rsid w:val="00D84688"/>
    <w:rsid w:val="00D85C00"/>
    <w:rsid w:val="00D87B99"/>
    <w:rsid w:val="00D963AC"/>
    <w:rsid w:val="00D977D1"/>
    <w:rsid w:val="00DA2671"/>
    <w:rsid w:val="00DA3A8B"/>
    <w:rsid w:val="00DA3EC9"/>
    <w:rsid w:val="00DB1BD9"/>
    <w:rsid w:val="00DB1D78"/>
    <w:rsid w:val="00DB7548"/>
    <w:rsid w:val="00DC034D"/>
    <w:rsid w:val="00DC1B52"/>
    <w:rsid w:val="00DC7F65"/>
    <w:rsid w:val="00DD1044"/>
    <w:rsid w:val="00DD1F4E"/>
    <w:rsid w:val="00DD323A"/>
    <w:rsid w:val="00DE3E66"/>
    <w:rsid w:val="00DE5514"/>
    <w:rsid w:val="00DE5DAA"/>
    <w:rsid w:val="00DF1DC2"/>
    <w:rsid w:val="00E03714"/>
    <w:rsid w:val="00E0407F"/>
    <w:rsid w:val="00E154F7"/>
    <w:rsid w:val="00E32965"/>
    <w:rsid w:val="00E33B77"/>
    <w:rsid w:val="00E34363"/>
    <w:rsid w:val="00E405D9"/>
    <w:rsid w:val="00E40D9E"/>
    <w:rsid w:val="00E43D4B"/>
    <w:rsid w:val="00E444C4"/>
    <w:rsid w:val="00E44716"/>
    <w:rsid w:val="00E471F2"/>
    <w:rsid w:val="00E52697"/>
    <w:rsid w:val="00E5604A"/>
    <w:rsid w:val="00E5754B"/>
    <w:rsid w:val="00E604F8"/>
    <w:rsid w:val="00E66328"/>
    <w:rsid w:val="00E7157C"/>
    <w:rsid w:val="00E71B16"/>
    <w:rsid w:val="00E815D7"/>
    <w:rsid w:val="00E81CD5"/>
    <w:rsid w:val="00E973C0"/>
    <w:rsid w:val="00E976E2"/>
    <w:rsid w:val="00EA38EB"/>
    <w:rsid w:val="00EA3EE0"/>
    <w:rsid w:val="00EA62B0"/>
    <w:rsid w:val="00EB03DC"/>
    <w:rsid w:val="00EB390E"/>
    <w:rsid w:val="00EB4E91"/>
    <w:rsid w:val="00EC1E04"/>
    <w:rsid w:val="00EC5FD7"/>
    <w:rsid w:val="00ED381E"/>
    <w:rsid w:val="00ED3CC1"/>
    <w:rsid w:val="00ED3EDE"/>
    <w:rsid w:val="00EE07F1"/>
    <w:rsid w:val="00EE2ADB"/>
    <w:rsid w:val="00EE3592"/>
    <w:rsid w:val="00EE44F8"/>
    <w:rsid w:val="00EE6399"/>
    <w:rsid w:val="00EE72A1"/>
    <w:rsid w:val="00EF2A71"/>
    <w:rsid w:val="00EF767B"/>
    <w:rsid w:val="00F0343C"/>
    <w:rsid w:val="00F03AE7"/>
    <w:rsid w:val="00F06001"/>
    <w:rsid w:val="00F11847"/>
    <w:rsid w:val="00F1793B"/>
    <w:rsid w:val="00F3359B"/>
    <w:rsid w:val="00F3453A"/>
    <w:rsid w:val="00F353A0"/>
    <w:rsid w:val="00F525AB"/>
    <w:rsid w:val="00F52A15"/>
    <w:rsid w:val="00F558F5"/>
    <w:rsid w:val="00F63E19"/>
    <w:rsid w:val="00F666FC"/>
    <w:rsid w:val="00F66E67"/>
    <w:rsid w:val="00F707EF"/>
    <w:rsid w:val="00F73F4B"/>
    <w:rsid w:val="00F77349"/>
    <w:rsid w:val="00F80797"/>
    <w:rsid w:val="00F80C26"/>
    <w:rsid w:val="00F8191A"/>
    <w:rsid w:val="00F908EB"/>
    <w:rsid w:val="00F924C9"/>
    <w:rsid w:val="00F966DD"/>
    <w:rsid w:val="00F9726D"/>
    <w:rsid w:val="00FA24DD"/>
    <w:rsid w:val="00FA71DC"/>
    <w:rsid w:val="00FB078B"/>
    <w:rsid w:val="00FB63FA"/>
    <w:rsid w:val="00FC0820"/>
    <w:rsid w:val="00FC3BFA"/>
    <w:rsid w:val="00FC6F67"/>
    <w:rsid w:val="00FD1B97"/>
    <w:rsid w:val="00FD27CE"/>
    <w:rsid w:val="00FD3A79"/>
    <w:rsid w:val="00FD6CF1"/>
    <w:rsid w:val="00FD76A8"/>
    <w:rsid w:val="00FE46A4"/>
    <w:rsid w:val="00FE61BA"/>
    <w:rsid w:val="00FF150A"/>
    <w:rsid w:val="00FF3EB9"/>
    <w:rsid w:val="00FF4784"/>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46F04F"/>
  <w15:chartTrackingRefBased/>
  <w15:docId w15:val="{9027F460-55C3-4628-A009-CAD6D7222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7653"/>
    <w:pPr>
      <w:spacing w:line="256" w:lineRule="auto"/>
    </w:pPr>
    <w:rPr>
      <w:rFonts w:ascii="Times New Roman" w:eastAsiaTheme="minorHAnsi" w:hAnsi="Times New Roman"/>
      <w:sz w:val="24"/>
      <w:lang w:val="sl-SI" w:eastAsia="en-US"/>
    </w:rPr>
  </w:style>
  <w:style w:type="paragraph" w:styleId="Heading1">
    <w:name w:val="heading 1"/>
    <w:basedOn w:val="Normal"/>
    <w:next w:val="Normal"/>
    <w:link w:val="Heading1Char"/>
    <w:uiPriority w:val="9"/>
    <w:qFormat/>
    <w:rsid w:val="00243FFD"/>
    <w:pPr>
      <w:keepNext/>
      <w:keepLines/>
      <w:numPr>
        <w:numId w:val="2"/>
      </w:numPr>
      <w:spacing w:before="480" w:after="240" w:line="288" w:lineRule="auto"/>
      <w:outlineLvl w:val="0"/>
    </w:pPr>
    <w:rPr>
      <w:rFonts w:eastAsiaTheme="majorEastAsia" w:cstheme="majorBidi"/>
      <w:b/>
      <w:caps/>
      <w:sz w:val="28"/>
      <w:szCs w:val="32"/>
    </w:rPr>
  </w:style>
  <w:style w:type="paragraph" w:styleId="Heading2">
    <w:name w:val="heading 2"/>
    <w:basedOn w:val="Normal"/>
    <w:next w:val="Normal"/>
    <w:link w:val="Heading2Char"/>
    <w:uiPriority w:val="9"/>
    <w:qFormat/>
    <w:rsid w:val="00415742"/>
    <w:pPr>
      <w:keepNext/>
      <w:keepLines/>
      <w:numPr>
        <w:ilvl w:val="1"/>
        <w:numId w:val="2"/>
      </w:numPr>
      <w:spacing w:before="480" w:after="240" w:line="288" w:lineRule="auto"/>
      <w:outlineLvl w:val="1"/>
    </w:pPr>
    <w:rPr>
      <w:rFonts w:eastAsiaTheme="majorEastAsia" w:cstheme="majorBidi"/>
      <w:b/>
      <w:szCs w:val="26"/>
    </w:rPr>
  </w:style>
  <w:style w:type="paragraph" w:styleId="Heading3">
    <w:name w:val="heading 3"/>
    <w:aliases w:val="Tables"/>
    <w:basedOn w:val="Caption"/>
    <w:next w:val="Normal"/>
    <w:link w:val="Heading3Char"/>
    <w:uiPriority w:val="9"/>
    <w:qFormat/>
    <w:rsid w:val="00036829"/>
    <w:pPr>
      <w:keepNext/>
      <w:jc w:val="center"/>
      <w:outlineLvl w:val="2"/>
    </w:pPr>
    <w:rPr>
      <w:color w:val="auto"/>
      <w:sz w:val="24"/>
    </w:rPr>
  </w:style>
  <w:style w:type="paragraph" w:styleId="Heading4">
    <w:name w:val="heading 4"/>
    <w:aliases w:val="Figures"/>
    <w:basedOn w:val="Caption"/>
    <w:next w:val="Normal"/>
    <w:link w:val="Heading4Char"/>
    <w:uiPriority w:val="9"/>
    <w:unhideWhenUsed/>
    <w:qFormat/>
    <w:rsid w:val="007754FB"/>
    <w:pPr>
      <w:jc w:val="center"/>
      <w:outlineLvl w:val="3"/>
    </w:pPr>
    <w:rPr>
      <w:color w:val="auto"/>
      <w:sz w:val="24"/>
      <w:szCs w:val="24"/>
      <w:lang w:val="en-US"/>
    </w:rPr>
  </w:style>
  <w:style w:type="paragraph" w:styleId="Heading5">
    <w:name w:val="heading 5"/>
    <w:aliases w:val="Appendices"/>
    <w:basedOn w:val="Caption"/>
    <w:next w:val="Normal"/>
    <w:link w:val="Heading5Char"/>
    <w:uiPriority w:val="9"/>
    <w:unhideWhenUsed/>
    <w:qFormat/>
    <w:rsid w:val="000276D8"/>
    <w:pPr>
      <w:keepNext/>
      <w:jc w:val="center"/>
      <w:outlineLvl w:val="4"/>
    </w:pPr>
    <w:rPr>
      <w:color w:val="auto"/>
      <w:sz w:val="24"/>
      <w:lang w:val="en-US"/>
    </w:rPr>
  </w:style>
  <w:style w:type="paragraph" w:styleId="Heading6">
    <w:name w:val="heading 6"/>
    <w:basedOn w:val="ListParagraph"/>
    <w:next w:val="Normal"/>
    <w:link w:val="Heading6Char"/>
    <w:uiPriority w:val="9"/>
    <w:unhideWhenUsed/>
    <w:qFormat/>
    <w:rsid w:val="006C6E47"/>
    <w:pPr>
      <w:numPr>
        <w:ilvl w:val="2"/>
        <w:numId w:val="17"/>
      </w:numPr>
      <w:spacing w:line="288" w:lineRule="auto"/>
      <w:jc w:val="both"/>
      <w:outlineLvl w:val="5"/>
    </w:pPr>
    <w:rPr>
      <w:b/>
      <w:lang w:val="en-US"/>
    </w:rPr>
  </w:style>
  <w:style w:type="paragraph" w:styleId="Heading7">
    <w:name w:val="heading 7"/>
    <w:basedOn w:val="ListParagraph"/>
    <w:next w:val="Normal"/>
    <w:link w:val="Heading7Char"/>
    <w:uiPriority w:val="9"/>
    <w:unhideWhenUsed/>
    <w:qFormat/>
    <w:rsid w:val="006C6E47"/>
    <w:pPr>
      <w:numPr>
        <w:ilvl w:val="3"/>
        <w:numId w:val="17"/>
      </w:numPr>
      <w:spacing w:line="288" w:lineRule="auto"/>
      <w:jc w:val="both"/>
      <w:outlineLvl w:val="6"/>
    </w:pPr>
    <w:rPr>
      <w:b/>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C16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ateandAuthorofWrittenWork">
    <w:name w:val="Date and Author of Written Work"/>
    <w:basedOn w:val="Normal"/>
    <w:next w:val="Normal"/>
    <w:uiPriority w:val="13"/>
    <w:qFormat/>
    <w:rsid w:val="00FC3BFA"/>
    <w:pPr>
      <w:tabs>
        <w:tab w:val="right" w:pos="8789"/>
      </w:tabs>
      <w:spacing w:after="240" w:line="288" w:lineRule="auto"/>
      <w:jc w:val="both"/>
    </w:pPr>
    <w:rPr>
      <w:szCs w:val="24"/>
    </w:rPr>
  </w:style>
  <w:style w:type="paragraph" w:customStyle="1" w:styleId="List-Numbers">
    <w:name w:val="List - Numbers"/>
    <w:basedOn w:val="Normal"/>
    <w:uiPriority w:val="3"/>
    <w:qFormat/>
    <w:rsid w:val="00FC3BFA"/>
    <w:pPr>
      <w:numPr>
        <w:numId w:val="1"/>
      </w:numPr>
      <w:spacing w:after="240" w:line="288" w:lineRule="auto"/>
      <w:contextualSpacing/>
      <w:jc w:val="both"/>
    </w:pPr>
    <w:rPr>
      <w:szCs w:val="24"/>
    </w:rPr>
  </w:style>
  <w:style w:type="paragraph" w:customStyle="1" w:styleId="TitleofTableofContentsandLists">
    <w:name w:val="Title of Table of Contents and Lists"/>
    <w:basedOn w:val="Normal"/>
    <w:next w:val="Normal"/>
    <w:uiPriority w:val="7"/>
    <w:qFormat/>
    <w:rsid w:val="00FC3BFA"/>
    <w:pPr>
      <w:keepNext/>
      <w:spacing w:after="480" w:line="288" w:lineRule="auto"/>
    </w:pPr>
    <w:rPr>
      <w:b/>
      <w:caps/>
      <w:sz w:val="28"/>
      <w:szCs w:val="24"/>
    </w:rPr>
  </w:style>
  <w:style w:type="character" w:styleId="Hyperlink">
    <w:name w:val="Hyperlink"/>
    <w:basedOn w:val="DefaultParagraphFont"/>
    <w:uiPriority w:val="99"/>
    <w:unhideWhenUsed/>
    <w:rsid w:val="00FC3BFA"/>
    <w:rPr>
      <w:color w:val="0563C1" w:themeColor="hyperlink"/>
      <w:u w:val="single"/>
    </w:rPr>
  </w:style>
  <w:style w:type="paragraph" w:styleId="TOC1">
    <w:name w:val="toc 1"/>
    <w:basedOn w:val="Normal"/>
    <w:next w:val="Normal"/>
    <w:autoRedefine/>
    <w:uiPriority w:val="39"/>
    <w:unhideWhenUsed/>
    <w:rsid w:val="009B1633"/>
    <w:pPr>
      <w:tabs>
        <w:tab w:val="left" w:pos="1560"/>
        <w:tab w:val="right" w:leader="dot" w:pos="8776"/>
      </w:tabs>
      <w:spacing w:after="100" w:line="288" w:lineRule="auto"/>
      <w:ind w:left="426" w:hanging="426"/>
      <w:jc w:val="both"/>
    </w:pPr>
    <w:rPr>
      <w:b/>
      <w:noProof/>
      <w:szCs w:val="24"/>
      <w:lang w:val="en-GB"/>
    </w:rPr>
  </w:style>
  <w:style w:type="paragraph" w:styleId="TOC2">
    <w:name w:val="toc 2"/>
    <w:basedOn w:val="Normal"/>
    <w:next w:val="Normal"/>
    <w:autoRedefine/>
    <w:uiPriority w:val="39"/>
    <w:unhideWhenUsed/>
    <w:rsid w:val="00CD6DC5"/>
    <w:pPr>
      <w:tabs>
        <w:tab w:val="left" w:pos="880"/>
        <w:tab w:val="right" w:leader="dot" w:pos="8776"/>
      </w:tabs>
      <w:spacing w:after="100" w:line="360" w:lineRule="auto"/>
      <w:ind w:left="851" w:hanging="613"/>
      <w:jc w:val="both"/>
    </w:pPr>
    <w:rPr>
      <w:b/>
      <w:noProof/>
      <w:szCs w:val="24"/>
      <w:lang w:val="en-GB"/>
    </w:rPr>
  </w:style>
  <w:style w:type="paragraph" w:styleId="TOC3">
    <w:name w:val="toc 3"/>
    <w:basedOn w:val="Normal"/>
    <w:next w:val="Normal"/>
    <w:autoRedefine/>
    <w:uiPriority w:val="39"/>
    <w:unhideWhenUsed/>
    <w:rsid w:val="00B83D34"/>
    <w:pPr>
      <w:tabs>
        <w:tab w:val="left" w:pos="1320"/>
        <w:tab w:val="right" w:leader="dot" w:pos="8493"/>
      </w:tabs>
      <w:spacing w:after="100" w:line="288" w:lineRule="auto"/>
      <w:ind w:left="480"/>
      <w:jc w:val="both"/>
    </w:pPr>
    <w:rPr>
      <w:b/>
      <w:noProof/>
      <w:szCs w:val="24"/>
    </w:rPr>
  </w:style>
  <w:style w:type="paragraph" w:styleId="TOC4">
    <w:name w:val="toc 4"/>
    <w:basedOn w:val="Normal"/>
    <w:next w:val="Normal"/>
    <w:autoRedefine/>
    <w:uiPriority w:val="39"/>
    <w:unhideWhenUsed/>
    <w:rsid w:val="00B83D34"/>
    <w:pPr>
      <w:tabs>
        <w:tab w:val="left" w:pos="1760"/>
        <w:tab w:val="right" w:leader="dot" w:pos="8776"/>
      </w:tabs>
      <w:spacing w:after="100" w:line="288" w:lineRule="auto"/>
      <w:ind w:left="720"/>
      <w:jc w:val="both"/>
    </w:pPr>
    <w:rPr>
      <w:b/>
      <w:noProof/>
      <w:szCs w:val="24"/>
      <w:lang w:val="en-GB"/>
    </w:rPr>
  </w:style>
  <w:style w:type="paragraph" w:styleId="TableofFigures">
    <w:name w:val="table of figures"/>
    <w:basedOn w:val="Normal"/>
    <w:next w:val="Normal"/>
    <w:uiPriority w:val="99"/>
    <w:unhideWhenUsed/>
    <w:rsid w:val="00470B18"/>
    <w:pPr>
      <w:spacing w:after="0" w:line="288" w:lineRule="auto"/>
      <w:jc w:val="both"/>
    </w:pPr>
    <w:rPr>
      <w:szCs w:val="24"/>
    </w:rPr>
  </w:style>
  <w:style w:type="character" w:customStyle="1" w:styleId="Heading1Char">
    <w:name w:val="Heading 1 Char"/>
    <w:basedOn w:val="DefaultParagraphFont"/>
    <w:link w:val="Heading1"/>
    <w:uiPriority w:val="9"/>
    <w:rsid w:val="00415742"/>
    <w:rPr>
      <w:rFonts w:ascii="Times New Roman" w:eastAsiaTheme="majorEastAsia" w:hAnsi="Times New Roman" w:cstheme="majorBidi"/>
      <w:b/>
      <w:caps/>
      <w:sz w:val="28"/>
      <w:szCs w:val="32"/>
      <w:lang w:val="sl-SI" w:eastAsia="en-US"/>
    </w:rPr>
  </w:style>
  <w:style w:type="character" w:customStyle="1" w:styleId="Heading2Char">
    <w:name w:val="Heading 2 Char"/>
    <w:basedOn w:val="DefaultParagraphFont"/>
    <w:link w:val="Heading2"/>
    <w:uiPriority w:val="9"/>
    <w:rsid w:val="00415742"/>
    <w:rPr>
      <w:rFonts w:ascii="Times New Roman" w:eastAsiaTheme="majorEastAsia" w:hAnsi="Times New Roman" w:cstheme="majorBidi"/>
      <w:b/>
      <w:sz w:val="24"/>
      <w:szCs w:val="26"/>
      <w:lang w:val="sl-SI" w:eastAsia="en-US"/>
    </w:rPr>
  </w:style>
  <w:style w:type="character" w:customStyle="1" w:styleId="Heading3Char">
    <w:name w:val="Heading 3 Char"/>
    <w:aliases w:val="Tables Char"/>
    <w:basedOn w:val="DefaultParagraphFont"/>
    <w:link w:val="Heading3"/>
    <w:uiPriority w:val="9"/>
    <w:rsid w:val="00036829"/>
    <w:rPr>
      <w:rFonts w:ascii="Times New Roman" w:eastAsiaTheme="minorHAnsi" w:hAnsi="Times New Roman"/>
      <w:i/>
      <w:iCs/>
      <w:sz w:val="24"/>
      <w:szCs w:val="18"/>
      <w:lang w:val="sl-SI" w:eastAsia="en-US"/>
    </w:rPr>
  </w:style>
  <w:style w:type="character" w:customStyle="1" w:styleId="Heading4Char">
    <w:name w:val="Heading 4 Char"/>
    <w:aliases w:val="Figures Char"/>
    <w:basedOn w:val="DefaultParagraphFont"/>
    <w:link w:val="Heading4"/>
    <w:uiPriority w:val="9"/>
    <w:rsid w:val="007754FB"/>
    <w:rPr>
      <w:rFonts w:ascii="Times New Roman" w:eastAsiaTheme="minorHAnsi" w:hAnsi="Times New Roman"/>
      <w:i/>
      <w:iCs/>
      <w:sz w:val="24"/>
      <w:szCs w:val="24"/>
      <w:lang w:val="en-US" w:eastAsia="en-US"/>
    </w:rPr>
  </w:style>
  <w:style w:type="paragraph" w:styleId="ListParagraph">
    <w:name w:val="List Paragraph"/>
    <w:basedOn w:val="Normal"/>
    <w:uiPriority w:val="34"/>
    <w:qFormat/>
    <w:rsid w:val="003E031E"/>
    <w:pPr>
      <w:ind w:left="720"/>
      <w:contextualSpacing/>
    </w:pPr>
  </w:style>
  <w:style w:type="paragraph" w:styleId="Header">
    <w:name w:val="header"/>
    <w:basedOn w:val="Normal"/>
    <w:link w:val="HeaderChar"/>
    <w:uiPriority w:val="99"/>
    <w:unhideWhenUsed/>
    <w:rsid w:val="00BA78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7894"/>
    <w:rPr>
      <w:rFonts w:ascii="Times New Roman" w:eastAsiaTheme="minorHAnsi" w:hAnsi="Times New Roman"/>
      <w:sz w:val="24"/>
      <w:lang w:val="sl-SI" w:eastAsia="en-US"/>
    </w:rPr>
  </w:style>
  <w:style w:type="paragraph" w:styleId="Footer">
    <w:name w:val="footer"/>
    <w:basedOn w:val="Normal"/>
    <w:link w:val="FooterChar"/>
    <w:uiPriority w:val="99"/>
    <w:unhideWhenUsed/>
    <w:rsid w:val="00BA78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7894"/>
    <w:rPr>
      <w:rFonts w:ascii="Times New Roman" w:eastAsiaTheme="minorHAnsi" w:hAnsi="Times New Roman"/>
      <w:sz w:val="24"/>
      <w:lang w:val="sl-SI" w:eastAsia="en-US"/>
    </w:rPr>
  </w:style>
  <w:style w:type="paragraph" w:styleId="Caption">
    <w:name w:val="caption"/>
    <w:basedOn w:val="Normal"/>
    <w:next w:val="Normal"/>
    <w:uiPriority w:val="35"/>
    <w:unhideWhenUsed/>
    <w:qFormat/>
    <w:rsid w:val="004144E2"/>
    <w:pPr>
      <w:spacing w:after="200" w:line="240" w:lineRule="auto"/>
    </w:pPr>
    <w:rPr>
      <w:i/>
      <w:iCs/>
      <w:color w:val="44546A" w:themeColor="text2"/>
      <w:sz w:val="18"/>
      <w:szCs w:val="18"/>
    </w:rPr>
  </w:style>
  <w:style w:type="paragraph" w:styleId="Revision">
    <w:name w:val="Revision"/>
    <w:hidden/>
    <w:uiPriority w:val="99"/>
    <w:semiHidden/>
    <w:rsid w:val="00955A56"/>
    <w:pPr>
      <w:spacing w:after="0" w:line="240" w:lineRule="auto"/>
    </w:pPr>
    <w:rPr>
      <w:rFonts w:ascii="Times New Roman" w:eastAsiaTheme="minorHAnsi" w:hAnsi="Times New Roman"/>
      <w:sz w:val="24"/>
      <w:lang w:val="sl-SI" w:eastAsia="en-US"/>
    </w:rPr>
  </w:style>
  <w:style w:type="character" w:styleId="CommentReference">
    <w:name w:val="annotation reference"/>
    <w:basedOn w:val="DefaultParagraphFont"/>
    <w:uiPriority w:val="99"/>
    <w:semiHidden/>
    <w:unhideWhenUsed/>
    <w:rsid w:val="00955A56"/>
    <w:rPr>
      <w:sz w:val="16"/>
      <w:szCs w:val="16"/>
    </w:rPr>
  </w:style>
  <w:style w:type="paragraph" w:styleId="CommentText">
    <w:name w:val="annotation text"/>
    <w:basedOn w:val="Normal"/>
    <w:link w:val="CommentTextChar"/>
    <w:uiPriority w:val="99"/>
    <w:unhideWhenUsed/>
    <w:rsid w:val="00955A56"/>
    <w:pPr>
      <w:spacing w:line="240" w:lineRule="auto"/>
    </w:pPr>
    <w:rPr>
      <w:sz w:val="20"/>
      <w:szCs w:val="20"/>
    </w:rPr>
  </w:style>
  <w:style w:type="character" w:customStyle="1" w:styleId="CommentTextChar">
    <w:name w:val="Comment Text Char"/>
    <w:basedOn w:val="DefaultParagraphFont"/>
    <w:link w:val="CommentText"/>
    <w:uiPriority w:val="99"/>
    <w:rsid w:val="00955A56"/>
    <w:rPr>
      <w:rFonts w:ascii="Times New Roman" w:eastAsiaTheme="minorHAnsi" w:hAnsi="Times New Roman"/>
      <w:sz w:val="20"/>
      <w:szCs w:val="20"/>
      <w:lang w:val="sl-SI" w:eastAsia="en-US"/>
    </w:rPr>
  </w:style>
  <w:style w:type="paragraph" w:styleId="CommentSubject">
    <w:name w:val="annotation subject"/>
    <w:basedOn w:val="CommentText"/>
    <w:next w:val="CommentText"/>
    <w:link w:val="CommentSubjectChar"/>
    <w:uiPriority w:val="99"/>
    <w:semiHidden/>
    <w:unhideWhenUsed/>
    <w:rsid w:val="00955A56"/>
    <w:rPr>
      <w:b/>
      <w:bCs/>
    </w:rPr>
  </w:style>
  <w:style w:type="character" w:customStyle="1" w:styleId="CommentSubjectChar">
    <w:name w:val="Comment Subject Char"/>
    <w:basedOn w:val="CommentTextChar"/>
    <w:link w:val="CommentSubject"/>
    <w:uiPriority w:val="99"/>
    <w:semiHidden/>
    <w:rsid w:val="00955A56"/>
    <w:rPr>
      <w:rFonts w:ascii="Times New Roman" w:eastAsiaTheme="minorHAnsi" w:hAnsi="Times New Roman"/>
      <w:b/>
      <w:bCs/>
      <w:sz w:val="20"/>
      <w:szCs w:val="20"/>
      <w:lang w:val="sl-SI" w:eastAsia="en-US"/>
    </w:rPr>
  </w:style>
  <w:style w:type="paragraph" w:styleId="BalloonText">
    <w:name w:val="Balloon Text"/>
    <w:basedOn w:val="Normal"/>
    <w:link w:val="BalloonTextChar"/>
    <w:uiPriority w:val="99"/>
    <w:semiHidden/>
    <w:unhideWhenUsed/>
    <w:rsid w:val="006E72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E72BE"/>
    <w:rPr>
      <w:rFonts w:ascii="Segoe UI" w:eastAsiaTheme="minorHAnsi" w:hAnsi="Segoe UI" w:cs="Segoe UI"/>
      <w:sz w:val="18"/>
      <w:szCs w:val="18"/>
      <w:lang w:val="sl-SI" w:eastAsia="en-US"/>
    </w:rPr>
  </w:style>
  <w:style w:type="character" w:styleId="PlaceholderText">
    <w:name w:val="Placeholder Text"/>
    <w:basedOn w:val="DefaultParagraphFont"/>
    <w:uiPriority w:val="99"/>
    <w:semiHidden/>
    <w:rsid w:val="00EA3EE0"/>
    <w:rPr>
      <w:color w:val="808080"/>
    </w:rPr>
  </w:style>
  <w:style w:type="character" w:customStyle="1" w:styleId="mord">
    <w:name w:val="mord"/>
    <w:basedOn w:val="DefaultParagraphFont"/>
    <w:rsid w:val="004A742B"/>
  </w:style>
  <w:style w:type="character" w:customStyle="1" w:styleId="vlist-s">
    <w:name w:val="vlist-s"/>
    <w:basedOn w:val="DefaultParagraphFont"/>
    <w:rsid w:val="004A742B"/>
  </w:style>
  <w:style w:type="character" w:customStyle="1" w:styleId="mopen">
    <w:name w:val="mopen"/>
    <w:basedOn w:val="DefaultParagraphFont"/>
    <w:rsid w:val="004A742B"/>
  </w:style>
  <w:style w:type="character" w:customStyle="1" w:styleId="mbin">
    <w:name w:val="mbin"/>
    <w:basedOn w:val="DefaultParagraphFont"/>
    <w:rsid w:val="004A742B"/>
  </w:style>
  <w:style w:type="character" w:customStyle="1" w:styleId="mclose">
    <w:name w:val="mclose"/>
    <w:basedOn w:val="DefaultParagraphFont"/>
    <w:rsid w:val="004A742B"/>
  </w:style>
  <w:style w:type="character" w:customStyle="1" w:styleId="mrel">
    <w:name w:val="mrel"/>
    <w:basedOn w:val="DefaultParagraphFont"/>
    <w:rsid w:val="004A742B"/>
  </w:style>
  <w:style w:type="character" w:customStyle="1" w:styleId="mop">
    <w:name w:val="mop"/>
    <w:basedOn w:val="DefaultParagraphFont"/>
    <w:rsid w:val="00E40D9E"/>
  </w:style>
  <w:style w:type="character" w:customStyle="1" w:styleId="delimsizing">
    <w:name w:val="delimsizing"/>
    <w:basedOn w:val="DefaultParagraphFont"/>
    <w:rsid w:val="00ED3EDE"/>
  </w:style>
  <w:style w:type="character" w:customStyle="1" w:styleId="mpunct">
    <w:name w:val="mpunct"/>
    <w:basedOn w:val="DefaultParagraphFont"/>
    <w:rsid w:val="00ED3EDE"/>
  </w:style>
  <w:style w:type="table" w:styleId="TableGridLight">
    <w:name w:val="Grid Table Light"/>
    <w:basedOn w:val="TableNormal"/>
    <w:uiPriority w:val="40"/>
    <w:rsid w:val="00576F1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uiPriority w:val="1"/>
    <w:qFormat/>
    <w:rsid w:val="00977E53"/>
    <w:pPr>
      <w:spacing w:after="0" w:line="240" w:lineRule="auto"/>
    </w:pPr>
    <w:rPr>
      <w:rFonts w:ascii="Times New Roman" w:eastAsiaTheme="minorHAnsi" w:hAnsi="Times New Roman"/>
      <w:sz w:val="24"/>
      <w:lang w:val="sl-SI" w:eastAsia="en-US"/>
    </w:rPr>
  </w:style>
  <w:style w:type="character" w:customStyle="1" w:styleId="Heading5Char">
    <w:name w:val="Heading 5 Char"/>
    <w:aliases w:val="Appendices Char"/>
    <w:basedOn w:val="DefaultParagraphFont"/>
    <w:link w:val="Heading5"/>
    <w:uiPriority w:val="9"/>
    <w:rsid w:val="000276D8"/>
    <w:rPr>
      <w:rFonts w:ascii="Times New Roman" w:eastAsiaTheme="minorHAnsi" w:hAnsi="Times New Roman"/>
      <w:i/>
      <w:iCs/>
      <w:sz w:val="24"/>
      <w:szCs w:val="18"/>
      <w:lang w:val="en-US" w:eastAsia="en-US"/>
    </w:rPr>
  </w:style>
  <w:style w:type="character" w:customStyle="1" w:styleId="Heading6Char">
    <w:name w:val="Heading 6 Char"/>
    <w:basedOn w:val="DefaultParagraphFont"/>
    <w:link w:val="Heading6"/>
    <w:uiPriority w:val="9"/>
    <w:rsid w:val="006C6E47"/>
    <w:rPr>
      <w:rFonts w:ascii="Times New Roman" w:eastAsiaTheme="minorHAnsi" w:hAnsi="Times New Roman"/>
      <w:b/>
      <w:sz w:val="24"/>
      <w:lang w:val="en-US" w:eastAsia="en-US"/>
    </w:rPr>
  </w:style>
  <w:style w:type="character" w:customStyle="1" w:styleId="Heading7Char">
    <w:name w:val="Heading 7 Char"/>
    <w:basedOn w:val="DefaultParagraphFont"/>
    <w:link w:val="Heading7"/>
    <w:uiPriority w:val="9"/>
    <w:rsid w:val="006C6E47"/>
    <w:rPr>
      <w:rFonts w:ascii="Times New Roman" w:eastAsiaTheme="minorHAnsi" w:hAnsi="Times New Roman"/>
      <w:b/>
      <w:sz w:val="24"/>
      <w:lang w:val="en-US" w:eastAsia="en-US"/>
    </w:rPr>
  </w:style>
  <w:style w:type="character" w:styleId="Emphasis">
    <w:name w:val="Emphasis"/>
    <w:basedOn w:val="DefaultParagraphFont"/>
    <w:uiPriority w:val="20"/>
    <w:qFormat/>
    <w:rsid w:val="00675B2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46742">
      <w:bodyDiv w:val="1"/>
      <w:marLeft w:val="0"/>
      <w:marRight w:val="0"/>
      <w:marTop w:val="0"/>
      <w:marBottom w:val="0"/>
      <w:divBdr>
        <w:top w:val="none" w:sz="0" w:space="0" w:color="auto"/>
        <w:left w:val="none" w:sz="0" w:space="0" w:color="auto"/>
        <w:bottom w:val="none" w:sz="0" w:space="0" w:color="auto"/>
        <w:right w:val="none" w:sz="0" w:space="0" w:color="auto"/>
      </w:divBdr>
      <w:divsChild>
        <w:div w:id="1876846713">
          <w:marLeft w:val="-720"/>
          <w:marRight w:val="0"/>
          <w:marTop w:val="0"/>
          <w:marBottom w:val="0"/>
          <w:divBdr>
            <w:top w:val="none" w:sz="0" w:space="0" w:color="auto"/>
            <w:left w:val="none" w:sz="0" w:space="0" w:color="auto"/>
            <w:bottom w:val="none" w:sz="0" w:space="0" w:color="auto"/>
            <w:right w:val="none" w:sz="0" w:space="0" w:color="auto"/>
          </w:divBdr>
        </w:div>
      </w:divsChild>
    </w:div>
    <w:div w:id="61299302">
      <w:bodyDiv w:val="1"/>
      <w:marLeft w:val="0"/>
      <w:marRight w:val="0"/>
      <w:marTop w:val="0"/>
      <w:marBottom w:val="0"/>
      <w:divBdr>
        <w:top w:val="none" w:sz="0" w:space="0" w:color="auto"/>
        <w:left w:val="none" w:sz="0" w:space="0" w:color="auto"/>
        <w:bottom w:val="none" w:sz="0" w:space="0" w:color="auto"/>
        <w:right w:val="none" w:sz="0" w:space="0" w:color="auto"/>
      </w:divBdr>
    </w:div>
    <w:div w:id="523055651">
      <w:bodyDiv w:val="1"/>
      <w:marLeft w:val="0"/>
      <w:marRight w:val="0"/>
      <w:marTop w:val="0"/>
      <w:marBottom w:val="0"/>
      <w:divBdr>
        <w:top w:val="none" w:sz="0" w:space="0" w:color="auto"/>
        <w:left w:val="none" w:sz="0" w:space="0" w:color="auto"/>
        <w:bottom w:val="none" w:sz="0" w:space="0" w:color="auto"/>
        <w:right w:val="none" w:sz="0" w:space="0" w:color="auto"/>
      </w:divBdr>
    </w:div>
    <w:div w:id="541089425">
      <w:bodyDiv w:val="1"/>
      <w:marLeft w:val="0"/>
      <w:marRight w:val="0"/>
      <w:marTop w:val="0"/>
      <w:marBottom w:val="0"/>
      <w:divBdr>
        <w:top w:val="none" w:sz="0" w:space="0" w:color="auto"/>
        <w:left w:val="none" w:sz="0" w:space="0" w:color="auto"/>
        <w:bottom w:val="none" w:sz="0" w:space="0" w:color="auto"/>
        <w:right w:val="none" w:sz="0" w:space="0" w:color="auto"/>
      </w:divBdr>
      <w:divsChild>
        <w:div w:id="153885242">
          <w:marLeft w:val="-720"/>
          <w:marRight w:val="0"/>
          <w:marTop w:val="0"/>
          <w:marBottom w:val="0"/>
          <w:divBdr>
            <w:top w:val="none" w:sz="0" w:space="0" w:color="auto"/>
            <w:left w:val="none" w:sz="0" w:space="0" w:color="auto"/>
            <w:bottom w:val="none" w:sz="0" w:space="0" w:color="auto"/>
            <w:right w:val="none" w:sz="0" w:space="0" w:color="auto"/>
          </w:divBdr>
        </w:div>
      </w:divsChild>
    </w:div>
    <w:div w:id="615217084">
      <w:bodyDiv w:val="1"/>
      <w:marLeft w:val="0"/>
      <w:marRight w:val="0"/>
      <w:marTop w:val="0"/>
      <w:marBottom w:val="0"/>
      <w:divBdr>
        <w:top w:val="none" w:sz="0" w:space="0" w:color="auto"/>
        <w:left w:val="none" w:sz="0" w:space="0" w:color="auto"/>
        <w:bottom w:val="none" w:sz="0" w:space="0" w:color="auto"/>
        <w:right w:val="none" w:sz="0" w:space="0" w:color="auto"/>
      </w:divBdr>
    </w:div>
    <w:div w:id="998312122">
      <w:bodyDiv w:val="1"/>
      <w:marLeft w:val="0"/>
      <w:marRight w:val="0"/>
      <w:marTop w:val="0"/>
      <w:marBottom w:val="0"/>
      <w:divBdr>
        <w:top w:val="none" w:sz="0" w:space="0" w:color="auto"/>
        <w:left w:val="none" w:sz="0" w:space="0" w:color="auto"/>
        <w:bottom w:val="none" w:sz="0" w:space="0" w:color="auto"/>
        <w:right w:val="none" w:sz="0" w:space="0" w:color="auto"/>
      </w:divBdr>
      <w:divsChild>
        <w:div w:id="165246539">
          <w:marLeft w:val="0"/>
          <w:marRight w:val="0"/>
          <w:marTop w:val="0"/>
          <w:marBottom w:val="0"/>
          <w:divBdr>
            <w:top w:val="none" w:sz="0" w:space="0" w:color="auto"/>
            <w:left w:val="none" w:sz="0" w:space="0" w:color="auto"/>
            <w:bottom w:val="none" w:sz="0" w:space="0" w:color="auto"/>
            <w:right w:val="none" w:sz="0" w:space="0" w:color="auto"/>
          </w:divBdr>
        </w:div>
      </w:divsChild>
    </w:div>
    <w:div w:id="1195070877">
      <w:bodyDiv w:val="1"/>
      <w:marLeft w:val="0"/>
      <w:marRight w:val="0"/>
      <w:marTop w:val="0"/>
      <w:marBottom w:val="0"/>
      <w:divBdr>
        <w:top w:val="none" w:sz="0" w:space="0" w:color="auto"/>
        <w:left w:val="none" w:sz="0" w:space="0" w:color="auto"/>
        <w:bottom w:val="none" w:sz="0" w:space="0" w:color="auto"/>
        <w:right w:val="none" w:sz="0" w:space="0" w:color="auto"/>
      </w:divBdr>
    </w:div>
    <w:div w:id="1309940941">
      <w:bodyDiv w:val="1"/>
      <w:marLeft w:val="0"/>
      <w:marRight w:val="0"/>
      <w:marTop w:val="0"/>
      <w:marBottom w:val="0"/>
      <w:divBdr>
        <w:top w:val="none" w:sz="0" w:space="0" w:color="auto"/>
        <w:left w:val="none" w:sz="0" w:space="0" w:color="auto"/>
        <w:bottom w:val="none" w:sz="0" w:space="0" w:color="auto"/>
        <w:right w:val="none" w:sz="0" w:space="0" w:color="auto"/>
      </w:divBdr>
    </w:div>
    <w:div w:id="1350982241">
      <w:bodyDiv w:val="1"/>
      <w:marLeft w:val="0"/>
      <w:marRight w:val="0"/>
      <w:marTop w:val="0"/>
      <w:marBottom w:val="0"/>
      <w:divBdr>
        <w:top w:val="none" w:sz="0" w:space="0" w:color="auto"/>
        <w:left w:val="none" w:sz="0" w:space="0" w:color="auto"/>
        <w:bottom w:val="none" w:sz="0" w:space="0" w:color="auto"/>
        <w:right w:val="none" w:sz="0" w:space="0" w:color="auto"/>
      </w:divBdr>
    </w:div>
    <w:div w:id="1467551773">
      <w:bodyDiv w:val="1"/>
      <w:marLeft w:val="0"/>
      <w:marRight w:val="0"/>
      <w:marTop w:val="0"/>
      <w:marBottom w:val="0"/>
      <w:divBdr>
        <w:top w:val="none" w:sz="0" w:space="0" w:color="auto"/>
        <w:left w:val="none" w:sz="0" w:space="0" w:color="auto"/>
        <w:bottom w:val="none" w:sz="0" w:space="0" w:color="auto"/>
        <w:right w:val="none" w:sz="0" w:space="0" w:color="auto"/>
      </w:divBdr>
    </w:div>
    <w:div w:id="1554003523">
      <w:bodyDiv w:val="1"/>
      <w:marLeft w:val="0"/>
      <w:marRight w:val="0"/>
      <w:marTop w:val="0"/>
      <w:marBottom w:val="0"/>
      <w:divBdr>
        <w:top w:val="none" w:sz="0" w:space="0" w:color="auto"/>
        <w:left w:val="none" w:sz="0" w:space="0" w:color="auto"/>
        <w:bottom w:val="none" w:sz="0" w:space="0" w:color="auto"/>
        <w:right w:val="none" w:sz="0" w:space="0" w:color="auto"/>
      </w:divBdr>
    </w:div>
    <w:div w:id="1585531839">
      <w:bodyDiv w:val="1"/>
      <w:marLeft w:val="0"/>
      <w:marRight w:val="0"/>
      <w:marTop w:val="0"/>
      <w:marBottom w:val="0"/>
      <w:divBdr>
        <w:top w:val="none" w:sz="0" w:space="0" w:color="auto"/>
        <w:left w:val="none" w:sz="0" w:space="0" w:color="auto"/>
        <w:bottom w:val="none" w:sz="0" w:space="0" w:color="auto"/>
        <w:right w:val="none" w:sz="0" w:space="0" w:color="auto"/>
      </w:divBdr>
    </w:div>
    <w:div w:id="2063402037">
      <w:bodyDiv w:val="1"/>
      <w:marLeft w:val="0"/>
      <w:marRight w:val="0"/>
      <w:marTop w:val="0"/>
      <w:marBottom w:val="0"/>
      <w:divBdr>
        <w:top w:val="none" w:sz="0" w:space="0" w:color="auto"/>
        <w:left w:val="none" w:sz="0" w:space="0" w:color="auto"/>
        <w:bottom w:val="none" w:sz="0" w:space="0" w:color="auto"/>
        <w:right w:val="none" w:sz="0" w:space="0" w:color="auto"/>
      </w:divBdr>
    </w:div>
    <w:div w:id="2069108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emf"/><Relationship Id="rId26" Type="http://schemas.openxmlformats.org/officeDocument/2006/relationships/image" Target="media/image15.jpeg"/><Relationship Id="rId39" Type="http://schemas.openxmlformats.org/officeDocument/2006/relationships/fontTable" Target="fontTable.xml"/><Relationship Id="rId21" Type="http://schemas.openxmlformats.org/officeDocument/2006/relationships/image" Target="media/image10.JPG"/><Relationship Id="rId34" Type="http://schemas.openxmlformats.org/officeDocument/2006/relationships/footer" Target="footer6.xml"/><Relationship Id="rId42" Type="http://schemas.microsoft.com/office/2018/08/relationships/commentsExtensible" Target="commentsExtensi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jpg"/><Relationship Id="rId41"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oter" Target="footer9.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pm"/><Relationship Id="rId36" Type="http://schemas.openxmlformats.org/officeDocument/2006/relationships/footer" Target="footer8.xml"/><Relationship Id="rId10" Type="http://schemas.openxmlformats.org/officeDocument/2006/relationships/footer" Target="footer3.xml"/><Relationship Id="rId19" Type="http://schemas.openxmlformats.org/officeDocument/2006/relationships/image" Target="media/image8.JP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jp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oter" Target="footer7.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bin"/><Relationship Id="rId25" Type="http://schemas.openxmlformats.org/officeDocument/2006/relationships/image" Target="media/image14.bin"/><Relationship Id="rId33" Type="http://schemas.openxmlformats.org/officeDocument/2006/relationships/footer" Target="footer5.xml"/><Relationship Id="rId38"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E7C07A-D23B-44A7-AB88-BA3099A17B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79</Pages>
  <Words>28462</Words>
  <Characters>162236</Characters>
  <Application>Microsoft Office Word</Application>
  <DocSecurity>0</DocSecurity>
  <Lines>1351</Lines>
  <Paragraphs>380</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
      <vt:lpstr>INTRODUCTION</vt:lpstr>
      <vt:lpstr>artificial INTELLIGENCE</vt:lpstr>
      <vt:lpstr>    Overview of Artificial Intelligence Core Concepts and Applications</vt:lpstr>
      <vt:lpstr>    Definition and types of Machine Learning </vt:lpstr>
      <vt:lpstr>    Methodologies for Machine Learning Development</vt:lpstr>
      <vt:lpstr>USE OF ARTIFICIAL INTELLIGENCE IN THE FOOTBALL BETTING INDUSTRY </vt:lpstr>
      <vt:lpstr>    Overview of the Domain of Football Betting and Odds Compilation </vt:lpstr>
      <vt:lpstr>    Role of Artificial Intelligence in Football Betting </vt:lpstr>
      <vt:lpstr>    Overview of Machine Learning Algorithms </vt:lpstr>
      <vt:lpstr>    Relevance and Usefulness of the Nested Cross-Validation Procedure </vt:lpstr>
      <vt:lpstr>4	DEVELOPMENT OF THE ML MODEL FOR THE FOOTBALL MATCHES’ OUTCOME PREDICTIONS</vt:lpstr>
      <vt:lpstr>    4.1	Collection and Compilation of Historical Match Data and Model Features</vt:lpstr>
    </vt:vector>
  </TitlesOfParts>
  <Company/>
  <LinksUpToDate>false</LinksUpToDate>
  <CharactersWithSpaces>190318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cp:lastPrinted>2025-07-09T15:12:00Z</cp:lastPrinted>
  <dcterms:created xsi:type="dcterms:W3CDTF">2025-09-08T12:40:00Z</dcterms:created>
  <dcterms:modified xsi:type="dcterms:W3CDTF">2025-09-08T12:45:00Z</dcterms:modified>
</cp:coreProperties>
</file>