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6AE17" w14:textId="7F97F334" w:rsidR="001624C5" w:rsidRDefault="008C0151">
      <w:pPr>
        <w:rPr>
          <w:b/>
          <w:bCs/>
          <w:sz w:val="28"/>
          <w:szCs w:val="28"/>
        </w:rPr>
      </w:pPr>
      <w:r w:rsidRPr="008C0151">
        <w:rPr>
          <w:b/>
          <w:bCs/>
          <w:sz w:val="28"/>
          <w:szCs w:val="28"/>
        </w:rPr>
        <w:t>Lublin</w:t>
      </w:r>
    </w:p>
    <w:p w14:paraId="035A0D14" w14:textId="3AD2E37B" w:rsidR="008C0151" w:rsidRDefault="00BE2F67" w:rsidP="00BE2F67">
      <w:pPr>
        <w:rPr>
          <w:shd w:val="clear" w:color="auto" w:fill="FFFFFF"/>
        </w:rPr>
      </w:pPr>
      <w:r>
        <w:rPr>
          <w:shd w:val="clear" w:color="auto" w:fill="FFFFFF"/>
        </w:rPr>
        <w:t>Lublin to jedno z najstarszych miast w Polsce, o ciekawej i bogatej historii.</w:t>
      </w:r>
    </w:p>
    <w:p w14:paraId="6984E9D9" w14:textId="77777777" w:rsidR="00BE2F67" w:rsidRDefault="00BE2F67" w:rsidP="00BE2F67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Plac Litewski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</w:p>
    <w:p w14:paraId="476DC55E" w14:textId="0BFD0C4B" w:rsidR="00BE2F67" w:rsidRDefault="00BE2F67" w:rsidP="00BE2F67">
      <w:pPr>
        <w:rPr>
          <w:b/>
          <w:bCs/>
          <w:noProof/>
          <w:sz w:val="28"/>
          <w:szCs w:val="28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– </w:t>
      </w:r>
      <w:hyperlink r:id="rId4" w:tooltip="Plac" w:history="1">
        <w:r>
          <w:t>P</w:t>
        </w:r>
        <w:r w:rsidRPr="00BE2F67">
          <w:t>lac</w:t>
        </w:r>
      </w:hyperlink>
      <w:r w:rsidRPr="00BE2F67">
        <w:t> w centrum </w:t>
      </w:r>
      <w:hyperlink r:id="rId5" w:tooltip="Lublin" w:history="1">
        <w:r w:rsidRPr="00BE2F67">
          <w:t>Lublina</w:t>
        </w:r>
      </w:hyperlink>
      <w:r w:rsidRPr="00BE2F67">
        <w:t> o powierzchni ok. 35 tys. m2, powstały w latach 20. XIX wieku w celu urządzania parad wojskowych. Od jego pierwotnego przeznaczenia pochodzi dawna nazwa – plac Musztry. Plac Litewski jest centralnym miejscem w Lublinie, odbywają się tam ceremonie państwowe, happeningi i inne imprezy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="00640796" w:rsidRPr="00640796">
        <w:rPr>
          <w:b/>
          <w:bCs/>
          <w:noProof/>
          <w:sz w:val="28"/>
          <w:szCs w:val="28"/>
        </w:rPr>
        <w:t xml:space="preserve"> </w:t>
      </w:r>
      <w:r w:rsidR="00640796">
        <w:rPr>
          <w:b/>
          <w:bCs/>
          <w:noProof/>
          <w:sz w:val="28"/>
          <w:szCs w:val="28"/>
        </w:rPr>
        <w:drawing>
          <wp:inline distT="0" distB="0" distL="0" distR="0" wp14:anchorId="78A24866" wp14:editId="5239BC63">
            <wp:extent cx="3748216" cy="2492836"/>
            <wp:effectExtent l="0" t="0" r="508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021" cy="249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430F" w14:textId="70FA9833" w:rsidR="00640796" w:rsidRDefault="00640796" w:rsidP="00BE2F67">
      <w:pPr>
        <w:rPr>
          <w:rFonts w:ascii="Arial" w:hAnsi="Arial" w:cs="Arial"/>
          <w:color w:val="202122"/>
          <w:sz w:val="14"/>
          <w:szCs w:val="14"/>
          <w:shd w:val="clear" w:color="auto" w:fill="FFFFFF"/>
        </w:rPr>
      </w:pPr>
      <w:r w:rsidRPr="00640796">
        <w:rPr>
          <w:rFonts w:ascii="Arial" w:hAnsi="Arial" w:cs="Arial"/>
          <w:color w:val="202122"/>
          <w:sz w:val="14"/>
          <w:szCs w:val="14"/>
          <w:shd w:val="clear" w:color="auto" w:fill="FFFFFF"/>
        </w:rPr>
        <w:t xml:space="preserve">Autorstwa Szater - Praca własna, CC BY-SA 4.0, </w:t>
      </w:r>
      <w:hyperlink r:id="rId7" w:history="1">
        <w:r w:rsidRPr="00AB6227">
          <w:rPr>
            <w:rStyle w:val="Hipercze"/>
            <w:rFonts w:ascii="Arial" w:hAnsi="Arial" w:cs="Arial"/>
            <w:sz w:val="14"/>
            <w:szCs w:val="14"/>
            <w:shd w:val="clear" w:color="auto" w:fill="FFFFFF"/>
          </w:rPr>
          <w:t>https://commons.wikimedia.org/w/index.php?curid=60786132</w:t>
        </w:r>
      </w:hyperlink>
    </w:p>
    <w:p w14:paraId="59114C5F" w14:textId="77777777" w:rsidR="00640796" w:rsidRPr="00640796" w:rsidRDefault="00640796" w:rsidP="00BE2F67">
      <w:pPr>
        <w:rPr>
          <w:rFonts w:ascii="Arial" w:hAnsi="Arial" w:cs="Arial"/>
          <w:color w:val="202122"/>
          <w:sz w:val="14"/>
          <w:szCs w:val="14"/>
          <w:shd w:val="clear" w:color="auto" w:fill="FFFFFF"/>
        </w:rPr>
      </w:pPr>
    </w:p>
    <w:p w14:paraId="5D77E3B0" w14:textId="438A6496" w:rsidR="00640796" w:rsidRDefault="00640796" w:rsidP="00BE2F67"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-</w:t>
      </w:r>
      <w:r w:rsidRPr="00640796">
        <w:t>Plac Litewski może się również pochwalić jedną z najnowocześniejszych fontann multimedialnych w Polsce</w:t>
      </w:r>
      <w:r w:rsidRPr="00640796">
        <w:t>.</w:t>
      </w:r>
    </w:p>
    <w:p w14:paraId="2F41B3DF" w14:textId="11070A3A" w:rsidR="00640796" w:rsidRDefault="00640796" w:rsidP="00BE2F6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8A7DEB" wp14:editId="7AB3398B">
            <wp:extent cx="3233083" cy="2158314"/>
            <wp:effectExtent l="0" t="0" r="571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961" cy="216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1F604967" wp14:editId="7DF665BF">
            <wp:extent cx="3212757" cy="2144745"/>
            <wp:effectExtent l="0" t="0" r="6985" b="825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424" cy="215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FB4E" w14:textId="5EF64684" w:rsidR="00640796" w:rsidRDefault="00640796" w:rsidP="00BE2F67">
      <w:pPr>
        <w:rPr>
          <w:b/>
          <w:bCs/>
          <w:sz w:val="28"/>
          <w:szCs w:val="28"/>
        </w:rPr>
      </w:pPr>
    </w:p>
    <w:p w14:paraId="045AADEE" w14:textId="77777777" w:rsidR="00640796" w:rsidRPr="00640796" w:rsidRDefault="00640796" w:rsidP="00640796">
      <w:pPr>
        <w:rPr>
          <w:b/>
          <w:bCs/>
          <w:sz w:val="24"/>
          <w:szCs w:val="24"/>
          <w:lang w:eastAsia="pl-PL"/>
        </w:rPr>
      </w:pPr>
      <w:r w:rsidRPr="00640796">
        <w:rPr>
          <w:b/>
          <w:bCs/>
          <w:sz w:val="24"/>
          <w:szCs w:val="24"/>
          <w:lang w:eastAsia="pl-PL"/>
        </w:rPr>
        <w:t>Krakowskie Przedmieście i Brama Krakowska</w:t>
      </w:r>
    </w:p>
    <w:p w14:paraId="78AD7BD4" w14:textId="412E830A" w:rsidR="00640796" w:rsidRDefault="00640796" w:rsidP="00640796">
      <w:pPr>
        <w:pStyle w:val="NormalnyWeb"/>
        <w:shd w:val="clear" w:color="auto" w:fill="FFFFFF"/>
        <w:rPr>
          <w:rFonts w:ascii="Muli" w:hAnsi="Muli"/>
          <w:color w:val="404040"/>
          <w:sz w:val="29"/>
          <w:szCs w:val="29"/>
        </w:rPr>
      </w:pPr>
      <w:r>
        <w:rPr>
          <w:rStyle w:val="Pogrubienie"/>
          <w:rFonts w:ascii="Muli" w:hAnsi="Muli"/>
          <w:color w:val="404040"/>
          <w:sz w:val="29"/>
          <w:szCs w:val="29"/>
          <w:shd w:val="clear" w:color="auto" w:fill="FFFFFF"/>
        </w:rPr>
        <w:t>-</w:t>
      </w:r>
      <w:r w:rsidRPr="00640796">
        <w:t>Brama Krakowska jest pozostałością po XIV-wiecznych murach obronnych i jedną z dwóch bram prowadzących do średniowiecznego Lublina.</w:t>
      </w:r>
      <w:r w:rsidRPr="00640796">
        <w:t xml:space="preserve"> </w:t>
      </w:r>
      <w:r w:rsidRPr="00640796">
        <w:t>To reprezentacyjny trakt Lublina o zwartej zabudowie, przy którym ulokowały się reprezentacyjne budynki miasta. Ulica prowadzi wprost na plac Łokietka z Bramą Krakowską, która otwiera przed turystami lubelskie Stare Miasto.</w:t>
      </w:r>
    </w:p>
    <w:p w14:paraId="32747604" w14:textId="3065F20C" w:rsidR="00640796" w:rsidRDefault="00640796" w:rsidP="00640796">
      <w:pPr>
        <w:pStyle w:val="NormalnyWeb"/>
        <w:shd w:val="clear" w:color="auto" w:fill="FFFFFF"/>
        <w:rPr>
          <w:rFonts w:ascii="Muli" w:hAnsi="Muli"/>
          <w:color w:val="404040"/>
          <w:sz w:val="29"/>
          <w:szCs w:val="29"/>
        </w:rPr>
      </w:pPr>
      <w:r>
        <w:rPr>
          <w:rFonts w:ascii="Muli" w:hAnsi="Muli"/>
          <w:color w:val="404040"/>
          <w:sz w:val="29"/>
          <w:szCs w:val="29"/>
        </w:rPr>
        <w:t>-</w:t>
      </w:r>
      <w:r w:rsidRPr="00640796">
        <w:t>Przy tym placu znajduje się również Nowy Ratusz - gmach Urzędu Miasta Lublina. Pierwotnie budynek ten służył jako Kościół Karmelitów Bosych.</w:t>
      </w:r>
    </w:p>
    <w:p w14:paraId="5F509929" w14:textId="6F75BC51" w:rsidR="00640796" w:rsidRDefault="00F219E4" w:rsidP="00BE2F6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F865F93" wp14:editId="30A61B65">
            <wp:extent cx="4282948" cy="3113903"/>
            <wp:effectExtent l="0" t="0" r="381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213" cy="311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66C56" w14:textId="35020839" w:rsidR="00F219E4" w:rsidRDefault="00F219E4" w:rsidP="00F219E4">
      <w:pPr>
        <w:rPr>
          <w:sz w:val="16"/>
          <w:szCs w:val="16"/>
        </w:rPr>
      </w:pPr>
      <w:r w:rsidRPr="00F219E4">
        <w:rPr>
          <w:sz w:val="16"/>
          <w:szCs w:val="16"/>
        </w:rPr>
        <w:t xml:space="preserve">Autorstwa Marcin Białek - Praca własna, CC BY-SA 4.0, </w:t>
      </w:r>
      <w:hyperlink r:id="rId11" w:history="1">
        <w:r w:rsidRPr="00AB6227">
          <w:rPr>
            <w:rStyle w:val="Hipercze"/>
            <w:sz w:val="16"/>
            <w:szCs w:val="16"/>
          </w:rPr>
          <w:t>https://commons.wikimedia.org/w/index.php?curid=7563688</w:t>
        </w:r>
      </w:hyperlink>
    </w:p>
    <w:p w14:paraId="4E86E08A" w14:textId="759144D2" w:rsidR="00F219E4" w:rsidRDefault="00F219E4" w:rsidP="00F219E4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7C398E3A" wp14:editId="74582BB2">
            <wp:extent cx="4298072" cy="2858530"/>
            <wp:effectExtent l="0" t="0" r="762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67" cy="2861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218D" w14:textId="448FBEAA" w:rsidR="00F219E4" w:rsidRDefault="00F219E4" w:rsidP="00F219E4">
      <w:pPr>
        <w:rPr>
          <w:sz w:val="16"/>
          <w:szCs w:val="16"/>
        </w:rPr>
      </w:pPr>
      <w:r w:rsidRPr="00F219E4">
        <w:rPr>
          <w:sz w:val="16"/>
          <w:szCs w:val="16"/>
        </w:rPr>
        <w:t xml:space="preserve">Autorstwa </w:t>
      </w:r>
      <w:proofErr w:type="spellStart"/>
      <w:r w:rsidRPr="00F219E4">
        <w:rPr>
          <w:sz w:val="16"/>
          <w:szCs w:val="16"/>
        </w:rPr>
        <w:t>This</w:t>
      </w:r>
      <w:proofErr w:type="spellEnd"/>
      <w:r w:rsidRPr="00F219E4">
        <w:rPr>
          <w:sz w:val="16"/>
          <w:szCs w:val="16"/>
        </w:rPr>
        <w:t xml:space="preserve"> file was </w:t>
      </w:r>
      <w:proofErr w:type="spellStart"/>
      <w:r w:rsidRPr="00F219E4">
        <w:rPr>
          <w:sz w:val="16"/>
          <w:szCs w:val="16"/>
        </w:rPr>
        <w:t>created</w:t>
      </w:r>
      <w:proofErr w:type="spellEnd"/>
      <w:r w:rsidRPr="00F219E4">
        <w:rPr>
          <w:sz w:val="16"/>
          <w:szCs w:val="16"/>
        </w:rPr>
        <w:t xml:space="preserve"> and </w:t>
      </w:r>
      <w:proofErr w:type="spellStart"/>
      <w:r w:rsidRPr="00F219E4">
        <w:rPr>
          <w:sz w:val="16"/>
          <w:szCs w:val="16"/>
        </w:rPr>
        <w:t>uploaded</w:t>
      </w:r>
      <w:proofErr w:type="spellEnd"/>
      <w:r w:rsidRPr="00F219E4">
        <w:rPr>
          <w:sz w:val="16"/>
          <w:szCs w:val="16"/>
        </w:rPr>
        <w:t xml:space="preserve"> by </w:t>
      </w:r>
      <w:proofErr w:type="spellStart"/>
      <w:r w:rsidRPr="00F219E4">
        <w:rPr>
          <w:sz w:val="16"/>
          <w:szCs w:val="16"/>
        </w:rPr>
        <w:t>User:SzaterTen</w:t>
      </w:r>
      <w:proofErr w:type="spellEnd"/>
      <w:r w:rsidRPr="00F219E4">
        <w:rPr>
          <w:sz w:val="16"/>
          <w:szCs w:val="16"/>
        </w:rPr>
        <w:t xml:space="preserve"> plik został stworzony i dodany przez </w:t>
      </w:r>
      <w:proofErr w:type="spellStart"/>
      <w:r w:rsidRPr="00F219E4">
        <w:rPr>
          <w:sz w:val="16"/>
          <w:szCs w:val="16"/>
        </w:rPr>
        <w:t>Wikipedystę:SzaterSzaterWikimedia</w:t>
      </w:r>
      <w:proofErr w:type="spellEnd"/>
      <w:r w:rsidRPr="00F219E4">
        <w:rPr>
          <w:sz w:val="16"/>
          <w:szCs w:val="16"/>
        </w:rPr>
        <w:t xml:space="preserve"> </w:t>
      </w:r>
      <w:proofErr w:type="spellStart"/>
      <w:r w:rsidRPr="00F219E4">
        <w:rPr>
          <w:sz w:val="16"/>
          <w:szCs w:val="16"/>
        </w:rPr>
        <w:t>CommonsPolska</w:t>
      </w:r>
      <w:proofErr w:type="spellEnd"/>
      <w:r w:rsidRPr="00F219E4">
        <w:rPr>
          <w:sz w:val="16"/>
          <w:szCs w:val="16"/>
        </w:rPr>
        <w:t xml:space="preserve"> Wikipedia - Praca własna, CC BY-SA 3.0, </w:t>
      </w:r>
      <w:hyperlink r:id="rId13" w:history="1">
        <w:r w:rsidRPr="00AB6227">
          <w:rPr>
            <w:rStyle w:val="Hipercze"/>
            <w:sz w:val="16"/>
            <w:szCs w:val="16"/>
          </w:rPr>
          <w:t>https://commons.wikimedia.org/w/index.php?curid=7120658</w:t>
        </w:r>
      </w:hyperlink>
    </w:p>
    <w:p w14:paraId="2ADDAE1C" w14:textId="5FF382CB" w:rsidR="00F219E4" w:rsidRDefault="00F219E4" w:rsidP="00F219E4">
      <w:pPr>
        <w:rPr>
          <w:b/>
          <w:bCs/>
          <w:sz w:val="24"/>
          <w:szCs w:val="24"/>
        </w:rPr>
      </w:pPr>
      <w:r w:rsidRPr="00F219E4">
        <w:rPr>
          <w:b/>
          <w:bCs/>
          <w:sz w:val="24"/>
          <w:szCs w:val="24"/>
        </w:rPr>
        <w:t>Stare Miasto</w:t>
      </w:r>
    </w:p>
    <w:p w14:paraId="1BED8F79" w14:textId="48259AA2" w:rsidR="00F219E4" w:rsidRDefault="00F219E4" w:rsidP="00F219E4"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- </w:t>
      </w:r>
      <w:r w:rsidRPr="00F219E4">
        <w:t>Historycznie najstarsza część </w:t>
      </w:r>
      <w:hyperlink r:id="rId14" w:history="1">
        <w:r w:rsidRPr="00F219E4">
          <w:t>Lublina</w:t>
        </w:r>
      </w:hyperlink>
      <w:r w:rsidRPr="00F219E4">
        <w:t>.</w:t>
      </w:r>
    </w:p>
    <w:p w14:paraId="65AA14A3" w14:textId="15059AE3" w:rsidR="00F219E4" w:rsidRPr="00F219E4" w:rsidRDefault="00F219E4" w:rsidP="00F219E4">
      <w:r w:rsidRPr="00F219E4">
        <w:rPr>
          <w:rFonts w:ascii="Arial" w:hAnsi="Arial" w:cs="Arial"/>
          <w:color w:val="202122"/>
          <w:sz w:val="21"/>
          <w:szCs w:val="21"/>
          <w:shd w:val="clear" w:color="auto" w:fill="FFFFFF"/>
        </w:rPr>
        <w:t>-</w:t>
      </w:r>
      <w:r w:rsidRPr="00F219E4">
        <w:t>Na terenie Starego Miasta znajdują się liczne zabytki, w tym pozostałości murów miejskich (bramy: </w:t>
      </w:r>
      <w:hyperlink r:id="rId15" w:tooltip="Płaskowyż Nałęczowski" w:history="1">
        <w:r w:rsidRPr="00F219E4">
          <w:t>Krakowska</w:t>
        </w:r>
      </w:hyperlink>
      <w:r w:rsidRPr="00F219E4">
        <w:t> i </w:t>
      </w:r>
      <w:hyperlink r:id="rId16" w:tooltip="Brama Grodzka w Lublinie" w:history="1">
        <w:r w:rsidRPr="00F219E4">
          <w:t>Grodzka</w:t>
        </w:r>
      </w:hyperlink>
      <w:r w:rsidRPr="00F219E4">
        <w:t> oraz </w:t>
      </w:r>
      <w:hyperlink r:id="rId17" w:history="1">
        <w:r w:rsidRPr="00F219E4">
          <w:t>Baszta Gotycka</w:t>
        </w:r>
      </w:hyperlink>
      <w:r w:rsidRPr="00F219E4">
        <w:t>), renesansowe kamienice, dawny ratusz (</w:t>
      </w:r>
      <w:hyperlink r:id="rId18" w:history="1">
        <w:r w:rsidRPr="00F219E4">
          <w:t>Trybunał Koronny</w:t>
        </w:r>
      </w:hyperlink>
      <w:r w:rsidRPr="00F219E4">
        <w:t>) stojący na środku </w:t>
      </w:r>
      <w:hyperlink r:id="rId19" w:tooltip="Rynek w Lublinie" w:history="1">
        <w:r w:rsidRPr="00F219E4">
          <w:t>rynku</w:t>
        </w:r>
      </w:hyperlink>
      <w:r w:rsidRPr="00F219E4">
        <w:t>, </w:t>
      </w:r>
      <w:hyperlink r:id="rId20" w:tooltip="Archikatedra św. Jana Chrzciciela i św. Jana Ewangelisty w Lublinie" w:history="1">
        <w:r w:rsidRPr="00F219E4">
          <w:t>archikatedra</w:t>
        </w:r>
      </w:hyperlink>
      <w:r w:rsidRPr="00F219E4">
        <w:t> i </w:t>
      </w:r>
      <w:hyperlink r:id="rId21" w:history="1">
        <w:r w:rsidRPr="00F219E4">
          <w:t>Wieża Trynitarska</w:t>
        </w:r>
      </w:hyperlink>
      <w:r w:rsidRPr="00F219E4">
        <w:t>, </w:t>
      </w:r>
      <w:hyperlink r:id="rId22" w:tooltip="Bazylika św. Stanisława Biskupa Męczennika w Lublinie" w:history="1">
        <w:r w:rsidRPr="00F219E4">
          <w:t>bazylika dominikanów</w:t>
        </w:r>
      </w:hyperlink>
      <w:r w:rsidRPr="00F219E4">
        <w:t>, czy </w:t>
      </w:r>
      <w:hyperlink r:id="rId23" w:tooltip="Baszta Gotycka w Lublinie" w:history="1">
        <w:r w:rsidRPr="00F219E4">
          <w:t>Teatr Stary</w:t>
        </w:r>
      </w:hyperlink>
      <w:r w:rsidRPr="00F219E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</w:p>
    <w:p w14:paraId="2394BCA7" w14:textId="0690C5A2" w:rsidR="00DF2567" w:rsidRDefault="00F219E4" w:rsidP="00DF2567">
      <w:pPr>
        <w:jc w:val="center"/>
        <w:rPr>
          <w:noProof/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679D962" wp14:editId="14234AF4">
            <wp:extent cx="3253946" cy="2176833"/>
            <wp:effectExtent l="0" t="0" r="381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19" cy="218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2567">
        <w:rPr>
          <w:noProof/>
          <w:sz w:val="16"/>
          <w:szCs w:val="16"/>
        </w:rPr>
        <w:t xml:space="preserve">   </w:t>
      </w:r>
      <w:r w:rsidR="00DF2567">
        <w:rPr>
          <w:noProof/>
          <w:sz w:val="16"/>
          <w:szCs w:val="16"/>
        </w:rPr>
        <w:drawing>
          <wp:inline distT="0" distB="0" distL="0" distR="0" wp14:anchorId="71812210" wp14:editId="0204A45F">
            <wp:extent cx="3319393" cy="2211448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42" cy="222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18F4D" w14:textId="7B9BD058" w:rsidR="00F219E4" w:rsidRDefault="00F219E4" w:rsidP="00DF2567">
      <w:pPr>
        <w:jc w:val="center"/>
        <w:rPr>
          <w:noProof/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453F9B9C" wp14:editId="344178E1">
            <wp:extent cx="3135589" cy="4176704"/>
            <wp:effectExtent l="0" t="0" r="825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075" cy="417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6D3D" w14:textId="77777777" w:rsidR="00F219E4" w:rsidRDefault="00F219E4" w:rsidP="00F219E4">
      <w:r>
        <w:rPr>
          <w:sz w:val="16"/>
          <w:szCs w:val="16"/>
        </w:rPr>
        <w:t>-</w:t>
      </w:r>
      <w:r w:rsidRPr="00F219E4">
        <w:t>Na Placu po Farze możemy odnaleźć dobrze wyeksponowane, odtworzone przy okazji remontu Placu fundamenty rozebranego kościoła farnego św. Michała Archanioła.</w:t>
      </w:r>
    </w:p>
    <w:p w14:paraId="18DA57BC" w14:textId="77777777" w:rsidR="00DF2567" w:rsidRDefault="00F219E4" w:rsidP="00F219E4">
      <w:pPr>
        <w:rPr>
          <w:noProof/>
        </w:rPr>
      </w:pPr>
      <w:r w:rsidRPr="00F219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EBD1F5" wp14:editId="3C9CF83E">
            <wp:extent cx="3385752" cy="2541795"/>
            <wp:effectExtent l="0" t="0" r="571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986" cy="255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1D193" w14:textId="77777777" w:rsidR="00DF2567" w:rsidRDefault="00DF2567" w:rsidP="00F219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462543" wp14:editId="3F0A6BA6">
            <wp:extent cx="4211367" cy="280086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45" cy="280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28E83BB" w14:textId="712E8FCB" w:rsidR="00F219E4" w:rsidRPr="00DF2567" w:rsidRDefault="00DF2567" w:rsidP="00F219E4">
      <w:pPr>
        <w:rPr>
          <w:noProof/>
          <w:sz w:val="20"/>
          <w:szCs w:val="20"/>
        </w:rPr>
      </w:pPr>
      <w:r w:rsidRPr="00DF2567">
        <w:rPr>
          <w:noProof/>
          <w:sz w:val="20"/>
          <w:szCs w:val="20"/>
        </w:rPr>
        <w:t xml:space="preserve">niebo nad placem Po Farze podczas </w:t>
      </w:r>
      <w:r w:rsidRPr="00DF2567">
        <w:rPr>
          <w:sz w:val="20"/>
          <w:szCs w:val="20"/>
        </w:rPr>
        <w:t>Carnaval</w:t>
      </w:r>
      <w:r w:rsidRPr="00DF2567">
        <w:rPr>
          <w:sz w:val="20"/>
          <w:szCs w:val="20"/>
        </w:rPr>
        <w:t>u</w:t>
      </w:r>
      <w:r w:rsidRPr="00DF2567">
        <w:rPr>
          <w:sz w:val="20"/>
          <w:szCs w:val="20"/>
        </w:rPr>
        <w:t xml:space="preserve"> Sztukmistrzów</w:t>
      </w:r>
    </w:p>
    <w:p w14:paraId="6F59F03D" w14:textId="0D9ABDFA" w:rsidR="00DF2567" w:rsidRDefault="00DF2567" w:rsidP="00DF2567">
      <w:pPr>
        <w:pStyle w:val="Nagwek3"/>
        <w:shd w:val="clear" w:color="auto" w:fill="FFFFFF"/>
        <w:spacing w:before="0" w:beforeAutospacing="0" w:after="0" w:afterAutospacing="0" w:line="336" w:lineRule="atLeast"/>
        <w:rPr>
          <w:sz w:val="28"/>
          <w:szCs w:val="28"/>
        </w:rPr>
      </w:pPr>
      <w:r>
        <w:rPr>
          <w:sz w:val="16"/>
          <w:szCs w:val="16"/>
        </w:rPr>
        <w:t xml:space="preserve"> </w:t>
      </w:r>
      <w:r w:rsidRPr="00DF2567">
        <w:rPr>
          <w:sz w:val="28"/>
          <w:szCs w:val="28"/>
        </w:rPr>
        <w:t>Zamek Lubelski</w:t>
      </w:r>
    </w:p>
    <w:p w14:paraId="0476E7E8" w14:textId="77777777" w:rsidR="00DF2567" w:rsidRDefault="00DF2567" w:rsidP="00DF2567">
      <w:pPr>
        <w:pStyle w:val="Nagwek3"/>
        <w:shd w:val="clear" w:color="auto" w:fill="FFFFFF"/>
        <w:spacing w:before="0" w:beforeAutospacing="0" w:after="0" w:afterAutospacing="0" w:line="336" w:lineRule="atLeast"/>
        <w:rPr>
          <w:sz w:val="28"/>
          <w:szCs w:val="28"/>
        </w:rPr>
      </w:pPr>
    </w:p>
    <w:p w14:paraId="16F32288" w14:textId="2D87FD74" w:rsidR="00DF2567" w:rsidRDefault="00DF2567" w:rsidP="00DF2567">
      <w:pPr>
        <w:rPr>
          <w:rFonts w:ascii="Muli" w:hAnsi="Muli"/>
          <w:color w:val="404040"/>
          <w:sz w:val="38"/>
          <w:szCs w:val="38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– </w:t>
      </w:r>
      <w:r w:rsidRPr="00DF2567">
        <w:t>Z</w:t>
      </w:r>
      <w:r w:rsidRPr="00DF2567">
        <w:t>amek królewski w </w:t>
      </w:r>
      <w:hyperlink r:id="rId29" w:tooltip="Lublin" w:history="1">
        <w:r w:rsidRPr="00DF2567">
          <w:t>Lublinie</w:t>
        </w:r>
      </w:hyperlink>
      <w:r w:rsidRPr="00DF2567">
        <w:t>, pierwotnie zbudowany w XII wieku, wielokrotnie przebudowywany, w latach 1831–1954 wykorzystywany jako więzienie, od 1957 siedziba </w:t>
      </w:r>
      <w:hyperlink r:id="rId30" w:history="1">
        <w:r w:rsidRPr="00DF2567">
          <w:t>Muzeum Narodowego w Lublinie</w:t>
        </w:r>
      </w:hyperlink>
      <w:r w:rsidRPr="00DF2567">
        <w:t>.</w:t>
      </w:r>
    </w:p>
    <w:p w14:paraId="3D281538" w14:textId="7BE0F0F6" w:rsidR="00F219E4" w:rsidRPr="00F219E4" w:rsidRDefault="00DF2567" w:rsidP="00F219E4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7F88FEBB" wp14:editId="45A14564">
            <wp:extent cx="5848985" cy="269367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19E4" w:rsidRPr="00F219E4" w:rsidSect="008C015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uli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61F"/>
    <w:rsid w:val="001624C5"/>
    <w:rsid w:val="0041561F"/>
    <w:rsid w:val="00640796"/>
    <w:rsid w:val="00843996"/>
    <w:rsid w:val="008C0151"/>
    <w:rsid w:val="00BE2F67"/>
    <w:rsid w:val="00DF2567"/>
    <w:rsid w:val="00F21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6299B"/>
  <w15:chartTrackingRefBased/>
  <w15:docId w15:val="{4DC367FE-2558-413E-A59E-2162FB0D7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407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6407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link w:val="Nagwek3Znak"/>
    <w:uiPriority w:val="9"/>
    <w:qFormat/>
    <w:rsid w:val="006407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BE2F67"/>
    <w:rPr>
      <w:color w:val="0000FF"/>
      <w:u w:val="single"/>
    </w:rPr>
  </w:style>
  <w:style w:type="character" w:styleId="Pogrubienie">
    <w:name w:val="Strong"/>
    <w:basedOn w:val="Domylnaczcionkaakapitu"/>
    <w:uiPriority w:val="22"/>
    <w:qFormat/>
    <w:rsid w:val="00640796"/>
    <w:rPr>
      <w:b/>
      <w:b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40796"/>
    <w:rPr>
      <w:color w:val="605E5C"/>
      <w:shd w:val="clear" w:color="auto" w:fill="E1DFDD"/>
    </w:rPr>
  </w:style>
  <w:style w:type="character" w:customStyle="1" w:styleId="Nagwek3Znak">
    <w:name w:val="Nagłówek 3 Znak"/>
    <w:basedOn w:val="Domylnaczcionkaakapitu"/>
    <w:link w:val="Nagwek3"/>
    <w:uiPriority w:val="9"/>
    <w:rsid w:val="00640796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640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6407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6407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2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09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66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0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582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89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37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790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469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069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644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5711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61293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328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5748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559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3108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631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6378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0352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1248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12223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9433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5597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866747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60801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7779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160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581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2049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9722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6771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88398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3335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2121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7328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9479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9826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2763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338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1364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584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494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72757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611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805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76923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67701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12151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93129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0367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265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50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6221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205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0870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4069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56110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5509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8626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0910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596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165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42247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005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517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9836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7046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269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4209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3438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4687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4188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3071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87417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8084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3011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669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0206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542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235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8753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63267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4527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92862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6925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3490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3896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4950847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1968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146509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63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86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78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643603">
                              <w:marLeft w:val="21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178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094514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662551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5876940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738240">
                                  <w:marLeft w:val="0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69068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23181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83411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77839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82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286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88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07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9018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199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4" w:space="0" w:color="auto"/>
                                        <w:right w:val="single" w:sz="24" w:space="0" w:color="auto"/>
                                      </w:divBdr>
                                      <w:divsChild>
                                        <w:div w:id="111968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277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6352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0758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90370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0989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61846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345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68186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653752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214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901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74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971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15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444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089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4" w:space="0" w:color="auto"/>
                                        <w:right w:val="single" w:sz="24" w:space="12" w:color="auto"/>
                                      </w:divBdr>
                                      <w:divsChild>
                                        <w:div w:id="606811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4516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1307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62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76954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393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9527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2904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8966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6270181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mmons.wikimedia.org/w/index.php?curid=7120658" TargetMode="External"/><Relationship Id="rId18" Type="http://schemas.openxmlformats.org/officeDocument/2006/relationships/hyperlink" Target="https://pl.wikipedia.org/wiki/Trybuna%C5%82_G%C5%82%C3%B3wny_Koronny_w_Lublinie" TargetMode="External"/><Relationship Id="rId26" Type="http://schemas.openxmlformats.org/officeDocument/2006/relationships/image" Target="media/image8.jpeg"/><Relationship Id="rId3" Type="http://schemas.openxmlformats.org/officeDocument/2006/relationships/webSettings" Target="webSettings.xml"/><Relationship Id="rId21" Type="http://schemas.openxmlformats.org/officeDocument/2006/relationships/hyperlink" Target="https://pl.wikipedia.org/wiki/Wie%C5%BCa_Trynitarska_w_Lublinie" TargetMode="External"/><Relationship Id="rId7" Type="http://schemas.openxmlformats.org/officeDocument/2006/relationships/hyperlink" Target="https://commons.wikimedia.org/w/index.php?curid=60786132" TargetMode="External"/><Relationship Id="rId12" Type="http://schemas.openxmlformats.org/officeDocument/2006/relationships/image" Target="media/image5.jpeg"/><Relationship Id="rId17" Type="http://schemas.openxmlformats.org/officeDocument/2006/relationships/hyperlink" Target="https://pl.wikipedia.org/wiki/Baszta_Gotycka_w_Lublinie" TargetMode="External"/><Relationship Id="rId25" Type="http://schemas.openxmlformats.org/officeDocument/2006/relationships/image" Target="media/image7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pl.wikipedia.org/wiki/Brama_Grodzka_w_Lublinie" TargetMode="External"/><Relationship Id="rId20" Type="http://schemas.openxmlformats.org/officeDocument/2006/relationships/hyperlink" Target="https://pl.wikipedia.org/wiki/Archikatedra_%C5%9Bw._Jana_Chrzciciela_i_%C5%9Bw._Jana_Ewangelisty_w_Lublinie" TargetMode="External"/><Relationship Id="rId29" Type="http://schemas.openxmlformats.org/officeDocument/2006/relationships/hyperlink" Target="https://pl.wikipedia.org/wiki/Lublin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commons.wikimedia.org/w/index.php?curid=7563688" TargetMode="External"/><Relationship Id="rId24" Type="http://schemas.openxmlformats.org/officeDocument/2006/relationships/image" Target="media/image6.jpeg"/><Relationship Id="rId32" Type="http://schemas.openxmlformats.org/officeDocument/2006/relationships/fontTable" Target="fontTable.xml"/><Relationship Id="rId5" Type="http://schemas.openxmlformats.org/officeDocument/2006/relationships/hyperlink" Target="https://pl.wikipedia.org/wiki/Lublin" TargetMode="External"/><Relationship Id="rId15" Type="http://schemas.openxmlformats.org/officeDocument/2006/relationships/hyperlink" Target="https://pl.wikipedia.org/wiki/Brama_Krakowska_w_Lublinie" TargetMode="External"/><Relationship Id="rId23" Type="http://schemas.openxmlformats.org/officeDocument/2006/relationships/hyperlink" Target="https://pl.wikipedia.org/wiki/Teatr_Stary_w_Lublinie" TargetMode="External"/><Relationship Id="rId28" Type="http://schemas.openxmlformats.org/officeDocument/2006/relationships/image" Target="media/image10.jpeg"/><Relationship Id="rId10" Type="http://schemas.openxmlformats.org/officeDocument/2006/relationships/image" Target="media/image4.jpeg"/><Relationship Id="rId19" Type="http://schemas.openxmlformats.org/officeDocument/2006/relationships/hyperlink" Target="https://pl.wikipedia.org/wiki/Rynek_w_Lublinie" TargetMode="External"/><Relationship Id="rId31" Type="http://schemas.openxmlformats.org/officeDocument/2006/relationships/image" Target="media/image11.jpeg"/><Relationship Id="rId4" Type="http://schemas.openxmlformats.org/officeDocument/2006/relationships/hyperlink" Target="https://pl.wikipedia.org/wiki/Plac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pl.wikipedia.org/wiki/Lublin" TargetMode="External"/><Relationship Id="rId22" Type="http://schemas.openxmlformats.org/officeDocument/2006/relationships/hyperlink" Target="https://pl.wikipedia.org/wiki/Bazylika_%C5%9Bw._Stanis%C5%82awa_Biskupa_M%C4%99czennika_w_Lublinie" TargetMode="External"/><Relationship Id="rId27" Type="http://schemas.openxmlformats.org/officeDocument/2006/relationships/image" Target="media/image9.jpeg"/><Relationship Id="rId30" Type="http://schemas.openxmlformats.org/officeDocument/2006/relationships/hyperlink" Target="https://pl.wikipedia.org/wiki/Muzeum_Narodowe_w_Lublinie" TargetMode="Externa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555</Words>
  <Characters>3330</Characters>
  <Application>Microsoft Office Word</Application>
  <DocSecurity>0</DocSecurity>
  <Lines>27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wieteskaaa1@outlook.com</dc:creator>
  <cp:keywords/>
  <dc:description/>
  <cp:lastModifiedBy>wieteskaaa1@outlook.com</cp:lastModifiedBy>
  <cp:revision>3</cp:revision>
  <dcterms:created xsi:type="dcterms:W3CDTF">2021-05-17T14:40:00Z</dcterms:created>
  <dcterms:modified xsi:type="dcterms:W3CDTF">2021-05-17T15:33:00Z</dcterms:modified>
</cp:coreProperties>
</file>