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94" w:rsidRDefault="004B13E3" w:rsidP="004B13E3">
      <w:pPr>
        <w:pStyle w:val="Ttulo1"/>
        <w:jc w:val="center"/>
      </w:pPr>
      <w:r>
        <w:t>PRÁCTICA 2</w:t>
      </w:r>
    </w:p>
    <w:p w:rsidR="004B13E3" w:rsidRDefault="004B13E3" w:rsidP="004B13E3">
      <w:pPr>
        <w:pStyle w:val="Ttulo2"/>
        <w:jc w:val="both"/>
      </w:pPr>
      <w:r>
        <w:t>RESPUESTAS A LAS PREGUNTAS PLANTEADAS</w:t>
      </w:r>
    </w:p>
    <w:p w:rsidR="00255581" w:rsidRPr="00255581" w:rsidRDefault="00255581" w:rsidP="00255581"/>
    <w:p w:rsidR="004B13E3" w:rsidRDefault="006B1E19" w:rsidP="006B1E19">
      <w:pPr>
        <w:jc w:val="both"/>
      </w:pPr>
      <w:r w:rsidRPr="00DE709E">
        <w:rPr>
          <w:b/>
        </w:rPr>
        <w:t>1.</w:t>
      </w:r>
      <w:r>
        <w:t xml:space="preserve"> La base de datos objeto de análisis recoge medidas y características del </w:t>
      </w:r>
      <w:r w:rsidR="00B05A61">
        <w:t>núcleo</w:t>
      </w:r>
      <w:r>
        <w:t xml:space="preserve"> celular de células cancerígenas presentes en pulmones.</w:t>
      </w:r>
      <w:r w:rsidR="00955CCB">
        <w:t xml:space="preserve"> En total recoge 30 variables diferentes que se agrupan a su vez en tres grupos, uno con medidas medias, otro con medidas de errores estándar y otro con las peores medidas. De esta manera, cada grupo tendrá medidas del radio, textura, perímetro, área, suavidad, compacidad, concavidad, punto cóncavo, simetría y dimensión fractal.</w:t>
      </w:r>
    </w:p>
    <w:p w:rsidR="006B1E19" w:rsidRDefault="006B1E19" w:rsidP="006B1E19">
      <w:r>
        <w:t xml:space="preserve">La importancia de esta base de datos radica en su potencial para poder generar modelos que detecten </w:t>
      </w:r>
      <w:r w:rsidR="00AA1247">
        <w:t>la diagnosis</w:t>
      </w:r>
      <w:r>
        <w:t xml:space="preserve"> (benigno o maligno) de las células cancerígenas que incluyan </w:t>
      </w:r>
      <w:r w:rsidR="00B05A61">
        <w:t>variables</w:t>
      </w:r>
      <w:r>
        <w:t xml:space="preserve"> métricas de los </w:t>
      </w:r>
      <w:r w:rsidR="00B05A61">
        <w:t>núcleos</w:t>
      </w:r>
      <w:r>
        <w:t xml:space="preserve"> celulares. Así en este análisis se comprobará la calidad de los datos de la base de datos para que los modelos generados tengan la mayor calidad posible,</w:t>
      </w:r>
    </w:p>
    <w:sdt>
      <w:sdtPr>
        <w:id w:val="568603642"/>
        <w:temporary/>
        <w:showingPlcHdr/>
        <w15:appearance w15:val="hidden"/>
      </w:sdtPr>
      <w:sdtEndPr/>
      <w:sdtContent>
        <w:p w:rsidR="00AA1247" w:rsidRDefault="00AA1247" w:rsidP="00AA1247">
          <w:r>
            <w:t>[Capte la atención de los lectores mediante una cita importante extraída del documento o utilice este espacio para resaltar un punto clave. Para colocar el cuadro de texto en cualquier lugar de la página, solo tiene que arrastrarlo.]</w:t>
          </w:r>
        </w:p>
      </w:sdtContent>
    </w:sdt>
    <w:p w:rsidR="001B7BC0" w:rsidRDefault="001B7BC0" w:rsidP="006B1E19"/>
    <w:p w:rsidR="000F54D7" w:rsidRDefault="000F54D7" w:rsidP="004B13E3">
      <w:pPr>
        <w:jc w:val="both"/>
      </w:pPr>
      <w:r w:rsidRPr="00DE709E">
        <w:rPr>
          <w:b/>
        </w:rPr>
        <w:t>2.</w:t>
      </w:r>
      <w:r w:rsidR="007E53C2" w:rsidRPr="00DE709E">
        <w:rPr>
          <w:b/>
        </w:rPr>
        <w:t>1</w:t>
      </w:r>
      <w:r w:rsidR="006B1E19">
        <w:t xml:space="preserve"> La base de datos contiene multitud de campos relacionados con la métrica del </w:t>
      </w:r>
      <w:r w:rsidR="00B05A61">
        <w:t>núcleo</w:t>
      </w:r>
      <w:r w:rsidR="006B1E19">
        <w:t xml:space="preserve"> celular, </w:t>
      </w:r>
      <w:r w:rsidR="00B05A61">
        <w:t xml:space="preserve">hay 4 cosas que llaman la atención. La primera, que hay un campo llamado id que no se usará para la clasificación y modelización, por lo que será eliminado. La segunda, el campo diagnosis es nuestra etiqueta de clase. La tercera, que el campo de la columna 33 incluye </w:t>
      </w:r>
      <w:proofErr w:type="spellStart"/>
      <w:r w:rsidR="00B05A61">
        <w:t>NaN</w:t>
      </w:r>
      <w:proofErr w:type="spellEnd"/>
      <w:r w:rsidR="00B05A61">
        <w:t>, por lo que no lo necesitaremos. La cuarta y última es que no se conoce el significado de determinados campos, pero no importa, conservaremos todos y los prepararemos para en un análisis posterior conocer cuáles son los más significativos.</w:t>
      </w:r>
    </w:p>
    <w:p w:rsidR="007E53C2" w:rsidRDefault="007E53C2" w:rsidP="004B13E3">
      <w:pPr>
        <w:jc w:val="both"/>
      </w:pPr>
      <w:r w:rsidRPr="00DE709E">
        <w:rPr>
          <w:b/>
        </w:rPr>
        <w:t>2.2</w:t>
      </w:r>
      <w:r>
        <w:t xml:space="preserve"> La mayoría de los campos contienen </w:t>
      </w:r>
      <w:proofErr w:type="spellStart"/>
      <w:r w:rsidRPr="007E53C2">
        <w:rPr>
          <w:i/>
        </w:rPr>
        <w:t>outliers</w:t>
      </w:r>
      <w:proofErr w:type="spellEnd"/>
      <w:r>
        <w:rPr>
          <w:i/>
        </w:rPr>
        <w:t xml:space="preserve"> </w:t>
      </w:r>
      <w:r>
        <w:t>como se puede observar los documentos gráficos</w:t>
      </w:r>
      <w:r w:rsidR="00955CCB">
        <w:t xml:space="preserve"> referentes a las nubes de puntos</w:t>
      </w:r>
      <w:r>
        <w:t xml:space="preserve"> que acompañan este análisis, sin embargo, es conveniente mantenerlos debido a la legitimidad de sus valores. No se considera oportuno su eliminación ya que el volumen de los datos y el </w:t>
      </w:r>
      <w:r w:rsidR="00AA1247">
        <w:t>número</w:t>
      </w:r>
      <w:r>
        <w:t xml:space="preserve"> de variables es suficiente para encontrar unas primeras respuestas al problema planteado sin necesidad de truncar ni modificar los datos brutos.</w:t>
      </w:r>
      <w:r w:rsidR="00955CCB">
        <w:t xml:space="preserve"> </w:t>
      </w:r>
    </w:p>
    <w:p w:rsidR="007E53C2" w:rsidRDefault="007E53C2" w:rsidP="004B13E3">
      <w:pPr>
        <w:jc w:val="both"/>
      </w:pPr>
      <w:r>
        <w:t xml:space="preserve">También aparecen ceros en los valores del </w:t>
      </w:r>
      <w:proofErr w:type="spellStart"/>
      <w:proofErr w:type="gramStart"/>
      <w:r>
        <w:rPr>
          <w:i/>
        </w:rPr>
        <w:t>dataset</w:t>
      </w:r>
      <w:proofErr w:type="spellEnd"/>
      <w:proofErr w:type="gramEnd"/>
      <w:r>
        <w:t xml:space="preserve"> pero se considerarán como un valor más para las variables puesto que así también estarán caracterizando los núcleos celulares estudiados.</w:t>
      </w:r>
    </w:p>
    <w:p w:rsidR="00955CCB" w:rsidRDefault="00955CCB" w:rsidP="004B13E3">
      <w:pPr>
        <w:jc w:val="both"/>
      </w:pPr>
      <w:r>
        <w:t xml:space="preserve">A </w:t>
      </w:r>
      <w:r w:rsidR="00255581">
        <w:t>partir</w:t>
      </w:r>
      <w:r>
        <w:t xml:space="preserve"> de </w:t>
      </w:r>
      <w:r w:rsidR="00255581">
        <w:t>este</w:t>
      </w:r>
      <w:r>
        <w:t xml:space="preserve"> punto del análisis, los datos son estandarizados para observar los gráficos de caja y bigotes.</w:t>
      </w:r>
    </w:p>
    <w:p w:rsidR="0078151C" w:rsidRDefault="0078151C" w:rsidP="004B13E3">
      <w:pPr>
        <w:jc w:val="both"/>
      </w:pPr>
    </w:p>
    <w:p w:rsidR="001B7BC0" w:rsidRDefault="001B7BC0" w:rsidP="004B13E3">
      <w:pPr>
        <w:jc w:val="both"/>
      </w:pPr>
      <w:r>
        <w:t xml:space="preserve">3.1 El análisis que se quiere realizar diferencia dos grupos dentro de la base de datos, el grupo de núcleos con diagnóstico malo y con diagnóstico bueno, por lo </w:t>
      </w:r>
      <w:r w:rsidR="00984CFF">
        <w:t>tanto,</w:t>
      </w:r>
      <w:r>
        <w:t xml:space="preserve"> de aquí en adelante las variables serán analizadas para cada uno de los grupos.</w:t>
      </w:r>
    </w:p>
    <w:p w:rsidR="00984CFF" w:rsidRDefault="00984CFF" w:rsidP="004B13E3">
      <w:pPr>
        <w:jc w:val="both"/>
      </w:pPr>
      <w:r w:rsidRPr="00DE709E">
        <w:rPr>
          <w:b/>
        </w:rPr>
        <w:t>3.2</w:t>
      </w:r>
      <w:r>
        <w:t xml:space="preserve"> Para conocer más acerca de la calidad de las variables a la hora de elegirlas para realizar los modelos planteados, se realiza la prueba F a las varianzas de cada variable entre los grupos de datos mencionados anteriormente, obteniendo así un primer análisis acerca de la calidad de los datos de nuestras variables, lo que también ayudará posteriormente a abordar la elección de estas para la elaboración de los modelos. </w:t>
      </w:r>
      <w:r w:rsidR="00255581">
        <w:t>Además,</w:t>
      </w:r>
      <w:r w:rsidR="005C1582">
        <w:t xml:space="preserve"> gráficamente se acompañará con un gráfico de caja y bigotes condicional según </w:t>
      </w:r>
      <w:r w:rsidR="00255581">
        <w:t>la diagnosis</w:t>
      </w:r>
      <w:r w:rsidR="005C1582">
        <w:t xml:space="preserve"> para un reconocimiento más sencillo de aquellas </w:t>
      </w:r>
      <w:r w:rsidR="005C1582">
        <w:lastRenderedPageBreak/>
        <w:t>variables potencialmente modelables</w:t>
      </w:r>
      <w:r w:rsidR="001A36F6">
        <w:t xml:space="preserve"> debido a </w:t>
      </w:r>
      <w:r w:rsidR="00FE437D">
        <w:t xml:space="preserve">su homogeneidad en la varianza </w:t>
      </w:r>
      <w:r w:rsidR="00255581">
        <w:t>según diagnóstico. (</w:t>
      </w:r>
      <w:r>
        <w:t>Los resultados de la prueba F se encuentran</w:t>
      </w:r>
      <w:r w:rsidR="00187CBC">
        <w:t xml:space="preserve"> junto a los documentos gráficos en este documento</w:t>
      </w:r>
      <w:r>
        <w:t>).</w:t>
      </w:r>
    </w:p>
    <w:p w:rsidR="00040F51" w:rsidRDefault="00E22D02" w:rsidP="004B13E3">
      <w:pPr>
        <w:jc w:val="both"/>
      </w:pPr>
      <w:r>
        <w:t xml:space="preserve">Tanto para conocer si lo datos con los que se trabaja son fiables, como </w:t>
      </w:r>
      <w:r w:rsidR="00255581">
        <w:t>para conocer</w:t>
      </w:r>
      <w:r>
        <w:t xml:space="preserve"> que variable o campo se deben elegir, se comprueba la normalidad de los datos de las variables, gráficamente, con gráficos de densidad y numéricamente gracias al tes de </w:t>
      </w:r>
      <w:proofErr w:type="spellStart"/>
      <w:r>
        <w:t>Agostino</w:t>
      </w:r>
      <w:proofErr w:type="spellEnd"/>
      <w:r>
        <w:t>. Gracias a ello se puede comprobar que las distribuciones de las variables analizadas no se asemejan a una distribución normal, por lo que se procede a normalizarlas</w:t>
      </w:r>
      <w:r w:rsidR="00313B25">
        <w:t>.</w:t>
      </w:r>
    </w:p>
    <w:p w:rsidR="00255581" w:rsidRDefault="00255581" w:rsidP="004B13E3">
      <w:pPr>
        <w:jc w:val="both"/>
      </w:pPr>
      <w:r w:rsidRPr="00DE709E">
        <w:rPr>
          <w:b/>
        </w:rPr>
        <w:t>3.3</w:t>
      </w:r>
      <w:r>
        <w:t xml:space="preserve"> Para tener más información acerca de las propiedades estadísticas de los datos se obtiene un resumen estadístico para cada una de las variables sin normalizar. Además, se acompaña el análisis con una gráfica de las variables donde se observa con claridad el potencial comportamiento de las variables a la modelización, lo cual sirve de gran ayuda para el proyecto.</w:t>
      </w:r>
    </w:p>
    <w:p w:rsidR="004B79A1" w:rsidRDefault="004B79A1" w:rsidP="004B79A1">
      <w:pPr>
        <w:jc w:val="center"/>
      </w:pPr>
      <w:r>
        <w:br w:type="page"/>
      </w:r>
    </w:p>
    <w:p w:rsidR="00DE709E" w:rsidRDefault="00DE709E" w:rsidP="004B13E3">
      <w:pPr>
        <w:jc w:val="both"/>
        <w:rPr>
          <w:b/>
        </w:rPr>
      </w:pPr>
      <w:r>
        <w:rPr>
          <w:b/>
        </w:rPr>
        <w:lastRenderedPageBreak/>
        <w:t>4.REPRESENTACIÓN DE LOS RESULTADOS.</w:t>
      </w:r>
    </w:p>
    <w:p w:rsidR="004B79A1" w:rsidRDefault="004B79A1" w:rsidP="004B13E3">
      <w:pPr>
        <w:jc w:val="both"/>
      </w:pPr>
      <w:r w:rsidRPr="00F304DB">
        <w:rPr>
          <w:b/>
        </w:rPr>
        <w:t>Gráfico1</w:t>
      </w:r>
      <w:r>
        <w:t>. Gráfica de dispersión de las variables medias</w:t>
      </w:r>
      <w:r w:rsidR="00E0600A">
        <w:t>.</w:t>
      </w:r>
    </w:p>
    <w:p w:rsidR="004B79A1" w:rsidRDefault="004B79A1">
      <w:r w:rsidRPr="004B79A1">
        <w:rPr>
          <w:noProof/>
        </w:rPr>
        <w:drawing>
          <wp:inline distT="0" distB="0" distL="0" distR="0">
            <wp:extent cx="5399236" cy="53052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9236" cy="5305245"/>
                    </a:xfrm>
                    <a:prstGeom prst="rect">
                      <a:avLst/>
                    </a:prstGeom>
                    <a:noFill/>
                    <a:ln>
                      <a:noFill/>
                    </a:ln>
                  </pic:spPr>
                </pic:pic>
              </a:graphicData>
            </a:graphic>
          </wp:inline>
        </w:drawing>
      </w:r>
    </w:p>
    <w:p w:rsidR="004B79A1" w:rsidRDefault="004B79A1" w:rsidP="004B79A1">
      <w:pPr>
        <w:jc w:val="center"/>
        <w:rPr>
          <w:sz w:val="18"/>
        </w:rPr>
      </w:pPr>
      <w:r>
        <w:rPr>
          <w:sz w:val="18"/>
        </w:rPr>
        <w:t>Fuente: Elaboración propia</w:t>
      </w:r>
    </w:p>
    <w:p w:rsidR="004B79A1" w:rsidRDefault="004B79A1">
      <w:r>
        <w:br w:type="page"/>
      </w:r>
    </w:p>
    <w:p w:rsidR="004B79A1" w:rsidRDefault="004B79A1" w:rsidP="004B79A1">
      <w:pPr>
        <w:jc w:val="both"/>
      </w:pPr>
      <w:r w:rsidRPr="00F304DB">
        <w:rPr>
          <w:b/>
        </w:rPr>
        <w:lastRenderedPageBreak/>
        <w:t>Gráfico2.</w:t>
      </w:r>
      <w:r>
        <w:t xml:space="preserve"> Grafica de dispersión de las variables referidas a su error estándar.</w:t>
      </w:r>
    </w:p>
    <w:p w:rsidR="004B79A1" w:rsidRDefault="004B79A1" w:rsidP="004B79A1">
      <w:r w:rsidRPr="004B79A1">
        <w:rPr>
          <w:noProof/>
        </w:rPr>
        <w:drawing>
          <wp:inline distT="0" distB="0" distL="0" distR="0" wp14:anchorId="2AA4E633" wp14:editId="131FF73D">
            <wp:extent cx="5399339" cy="536563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4632" cy="5390766"/>
                    </a:xfrm>
                    <a:prstGeom prst="rect">
                      <a:avLst/>
                    </a:prstGeom>
                    <a:noFill/>
                    <a:ln>
                      <a:noFill/>
                    </a:ln>
                  </pic:spPr>
                </pic:pic>
              </a:graphicData>
            </a:graphic>
          </wp:inline>
        </w:drawing>
      </w:r>
    </w:p>
    <w:p w:rsidR="004B79A1" w:rsidRDefault="004B79A1" w:rsidP="004B79A1">
      <w:pPr>
        <w:jc w:val="center"/>
      </w:pPr>
      <w:r>
        <w:rPr>
          <w:sz w:val="18"/>
        </w:rPr>
        <w:t>Fuente: Elaboración propia</w:t>
      </w:r>
      <w:r>
        <w:t xml:space="preserve"> </w:t>
      </w:r>
    </w:p>
    <w:p w:rsidR="004B79A1" w:rsidRDefault="004B79A1" w:rsidP="004B79A1">
      <w:r>
        <w:br w:type="page"/>
      </w:r>
    </w:p>
    <w:p w:rsidR="00E0600A" w:rsidRDefault="004B79A1" w:rsidP="00E0600A">
      <w:r w:rsidRPr="00F304DB">
        <w:rPr>
          <w:b/>
        </w:rPr>
        <w:lastRenderedPageBreak/>
        <w:t>Gráfico3.</w:t>
      </w:r>
      <w:r>
        <w:t xml:space="preserve"> Gráfica de dispersión de las </w:t>
      </w:r>
      <w:r w:rsidR="00E0600A">
        <w:t>variables</w:t>
      </w:r>
      <w:r>
        <w:t xml:space="preserve"> </w:t>
      </w:r>
      <w:r w:rsidR="00E0600A">
        <w:t>peor medición.</w:t>
      </w:r>
      <w:r w:rsidR="00E0600A" w:rsidRPr="00E0600A">
        <w:t xml:space="preserve"> </w:t>
      </w:r>
      <w:r w:rsidR="00E0600A" w:rsidRPr="00E0600A">
        <w:rPr>
          <w:noProof/>
        </w:rPr>
        <w:drawing>
          <wp:inline distT="0" distB="0" distL="0" distR="0">
            <wp:extent cx="5399179" cy="62110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5026" cy="6217746"/>
                    </a:xfrm>
                    <a:prstGeom prst="rect">
                      <a:avLst/>
                    </a:prstGeom>
                    <a:noFill/>
                    <a:ln>
                      <a:noFill/>
                    </a:ln>
                  </pic:spPr>
                </pic:pic>
              </a:graphicData>
            </a:graphic>
          </wp:inline>
        </w:drawing>
      </w:r>
    </w:p>
    <w:p w:rsidR="00E0600A" w:rsidRDefault="00E0600A" w:rsidP="00E0600A">
      <w:pPr>
        <w:jc w:val="center"/>
        <w:rPr>
          <w:sz w:val="18"/>
        </w:rPr>
      </w:pPr>
      <w:r>
        <w:rPr>
          <w:sz w:val="18"/>
        </w:rPr>
        <w:t>Fuente: Elaboración propia.</w:t>
      </w:r>
    </w:p>
    <w:p w:rsidR="00E0600A" w:rsidRDefault="00E0600A" w:rsidP="00E0600A">
      <w:r>
        <w:br w:type="page"/>
      </w:r>
    </w:p>
    <w:p w:rsidR="00E0600A" w:rsidRDefault="00E0600A" w:rsidP="00E0600A">
      <w:pPr>
        <w:jc w:val="both"/>
      </w:pPr>
      <w:r w:rsidRPr="00F304DB">
        <w:rPr>
          <w:b/>
        </w:rPr>
        <w:lastRenderedPageBreak/>
        <w:t>Tabla1.</w:t>
      </w:r>
      <w:r>
        <w:t xml:space="preserve"> Valor de los </w:t>
      </w:r>
      <w:proofErr w:type="spellStart"/>
      <w:r>
        <w:rPr>
          <w:i/>
        </w:rPr>
        <w:t>outliers</w:t>
      </w:r>
      <w:proofErr w:type="spellEnd"/>
      <w:r>
        <w:t xml:space="preserve"> I.</w:t>
      </w:r>
    </w:p>
    <w:p w:rsidR="00E0600A" w:rsidRDefault="00E0600A" w:rsidP="00E0600A">
      <w:pPr>
        <w:jc w:val="center"/>
      </w:pPr>
      <w:r w:rsidRPr="00E0600A">
        <w:rPr>
          <w:noProof/>
        </w:rPr>
        <w:drawing>
          <wp:inline distT="0" distB="0" distL="0" distR="0">
            <wp:extent cx="2320290" cy="22085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0290" cy="2208530"/>
                    </a:xfrm>
                    <a:prstGeom prst="rect">
                      <a:avLst/>
                    </a:prstGeom>
                    <a:noFill/>
                    <a:ln>
                      <a:noFill/>
                    </a:ln>
                  </pic:spPr>
                </pic:pic>
              </a:graphicData>
            </a:graphic>
          </wp:inline>
        </w:drawing>
      </w:r>
    </w:p>
    <w:p w:rsidR="00F304DB" w:rsidRDefault="00F304DB" w:rsidP="00F304DB">
      <w:pPr>
        <w:jc w:val="center"/>
        <w:rPr>
          <w:sz w:val="18"/>
        </w:rPr>
      </w:pPr>
      <w:r>
        <w:rPr>
          <w:sz w:val="18"/>
        </w:rPr>
        <w:t>Fuente: Elaboración propia.</w:t>
      </w:r>
    </w:p>
    <w:p w:rsidR="00F304DB" w:rsidRDefault="00F304DB" w:rsidP="00F304DB">
      <w:pPr>
        <w:jc w:val="center"/>
        <w:rPr>
          <w:sz w:val="18"/>
        </w:rPr>
      </w:pPr>
    </w:p>
    <w:p w:rsidR="00F304DB" w:rsidRDefault="00F304DB" w:rsidP="00E0600A">
      <w:pPr>
        <w:jc w:val="center"/>
      </w:pPr>
    </w:p>
    <w:p w:rsidR="00F304DB" w:rsidRDefault="00F304DB" w:rsidP="00F304DB">
      <w:pPr>
        <w:jc w:val="both"/>
      </w:pPr>
      <w:r w:rsidRPr="00F304DB">
        <w:rPr>
          <w:b/>
        </w:rPr>
        <w:t>Gráfico4.</w:t>
      </w:r>
      <w:r>
        <w:t xml:space="preserve"> Gráfico de caja y bigotes para las variables medias</w:t>
      </w:r>
    </w:p>
    <w:p w:rsidR="00F304DB" w:rsidRDefault="00F304DB" w:rsidP="00F304DB">
      <w:pPr>
        <w:jc w:val="both"/>
      </w:pPr>
      <w:r w:rsidRPr="00F304DB">
        <w:rPr>
          <w:noProof/>
        </w:rPr>
        <w:drawing>
          <wp:inline distT="0" distB="0" distL="0" distR="0">
            <wp:extent cx="5400040" cy="40976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97651"/>
                    </a:xfrm>
                    <a:prstGeom prst="rect">
                      <a:avLst/>
                    </a:prstGeom>
                    <a:noFill/>
                    <a:ln>
                      <a:noFill/>
                    </a:ln>
                  </pic:spPr>
                </pic:pic>
              </a:graphicData>
            </a:graphic>
          </wp:inline>
        </w:drawing>
      </w:r>
    </w:p>
    <w:p w:rsidR="00F304DB" w:rsidRDefault="00F304DB" w:rsidP="00F304DB">
      <w:pPr>
        <w:jc w:val="center"/>
        <w:rPr>
          <w:sz w:val="18"/>
        </w:rPr>
      </w:pPr>
      <w:r>
        <w:rPr>
          <w:sz w:val="18"/>
        </w:rPr>
        <w:t>Fuente: Elaboración propia.</w:t>
      </w:r>
    </w:p>
    <w:p w:rsidR="00F304DB" w:rsidRDefault="00F304DB" w:rsidP="00F304DB">
      <w:pPr>
        <w:jc w:val="both"/>
      </w:pPr>
    </w:p>
    <w:p w:rsidR="00F304DB" w:rsidRDefault="00F304DB" w:rsidP="00F304DB">
      <w:pPr>
        <w:jc w:val="both"/>
      </w:pPr>
      <w:r>
        <w:br w:type="page"/>
      </w:r>
    </w:p>
    <w:p w:rsidR="00E0600A" w:rsidRDefault="00E0600A" w:rsidP="00E0600A">
      <w:pPr>
        <w:jc w:val="both"/>
      </w:pPr>
      <w:r w:rsidRPr="00F304DB">
        <w:rPr>
          <w:b/>
        </w:rPr>
        <w:lastRenderedPageBreak/>
        <w:t>Tabla2.</w:t>
      </w:r>
      <w:r>
        <w:t xml:space="preserve"> Valor de los </w:t>
      </w:r>
      <w:proofErr w:type="spellStart"/>
      <w:r>
        <w:rPr>
          <w:i/>
        </w:rPr>
        <w:t>outliers</w:t>
      </w:r>
      <w:proofErr w:type="spellEnd"/>
      <w:r>
        <w:t xml:space="preserve"> II.</w:t>
      </w:r>
    </w:p>
    <w:p w:rsidR="00E0600A" w:rsidRDefault="00E0600A" w:rsidP="00E0600A">
      <w:pPr>
        <w:jc w:val="center"/>
      </w:pPr>
      <w:r w:rsidRPr="00E0600A">
        <w:rPr>
          <w:noProof/>
        </w:rPr>
        <w:drawing>
          <wp:inline distT="0" distB="0" distL="0" distR="0">
            <wp:extent cx="2320290" cy="2208530"/>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0290" cy="2208530"/>
                    </a:xfrm>
                    <a:prstGeom prst="rect">
                      <a:avLst/>
                    </a:prstGeom>
                    <a:noFill/>
                    <a:ln>
                      <a:noFill/>
                    </a:ln>
                  </pic:spPr>
                </pic:pic>
              </a:graphicData>
            </a:graphic>
          </wp:inline>
        </w:drawing>
      </w:r>
    </w:p>
    <w:p w:rsidR="00F304DB" w:rsidRDefault="00F304DB" w:rsidP="00E0600A">
      <w:pPr>
        <w:jc w:val="center"/>
        <w:rPr>
          <w:sz w:val="18"/>
        </w:rPr>
      </w:pPr>
      <w:r>
        <w:rPr>
          <w:sz w:val="18"/>
        </w:rPr>
        <w:t>Fuente: Elaboración propia.</w:t>
      </w:r>
    </w:p>
    <w:p w:rsidR="00F304DB" w:rsidRDefault="00F304DB" w:rsidP="00E0600A">
      <w:pPr>
        <w:jc w:val="center"/>
        <w:rPr>
          <w:sz w:val="18"/>
        </w:rPr>
      </w:pPr>
    </w:p>
    <w:p w:rsidR="00F304DB" w:rsidRPr="00F304DB" w:rsidRDefault="00F304DB" w:rsidP="00F304DB">
      <w:pPr>
        <w:jc w:val="both"/>
      </w:pPr>
      <w:r>
        <w:rPr>
          <w:b/>
        </w:rPr>
        <w:t xml:space="preserve">Gráfico5. </w:t>
      </w:r>
      <w:r>
        <w:t>Gráfico de caja y bigotes para las variables de error estándar.</w:t>
      </w:r>
    </w:p>
    <w:p w:rsidR="00F304DB" w:rsidRDefault="00F304DB" w:rsidP="00F304DB">
      <w:pPr>
        <w:jc w:val="both"/>
      </w:pPr>
      <w:r w:rsidRPr="00F304DB">
        <w:rPr>
          <w:noProof/>
        </w:rPr>
        <w:drawing>
          <wp:inline distT="0" distB="0" distL="0" distR="0">
            <wp:extent cx="5400040" cy="4131673"/>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31673"/>
                    </a:xfrm>
                    <a:prstGeom prst="rect">
                      <a:avLst/>
                    </a:prstGeom>
                    <a:noFill/>
                    <a:ln>
                      <a:noFill/>
                    </a:ln>
                  </pic:spPr>
                </pic:pic>
              </a:graphicData>
            </a:graphic>
          </wp:inline>
        </w:drawing>
      </w:r>
    </w:p>
    <w:p w:rsidR="00F304DB" w:rsidRDefault="00F304DB" w:rsidP="00F304DB">
      <w:pPr>
        <w:jc w:val="center"/>
        <w:rPr>
          <w:sz w:val="18"/>
        </w:rPr>
      </w:pPr>
      <w:r>
        <w:rPr>
          <w:sz w:val="18"/>
        </w:rPr>
        <w:t>Fuente: Elaboración propia.</w:t>
      </w:r>
    </w:p>
    <w:p w:rsidR="00E0600A" w:rsidRDefault="00E0600A" w:rsidP="00E0600A">
      <w:pPr>
        <w:jc w:val="both"/>
      </w:pPr>
    </w:p>
    <w:p w:rsidR="00F304DB" w:rsidRDefault="00F304DB">
      <w:r>
        <w:br w:type="page"/>
      </w:r>
    </w:p>
    <w:p w:rsidR="00E0600A" w:rsidRDefault="00E0600A" w:rsidP="00E0600A">
      <w:pPr>
        <w:jc w:val="both"/>
      </w:pPr>
      <w:r w:rsidRPr="0058110B">
        <w:rPr>
          <w:b/>
        </w:rPr>
        <w:lastRenderedPageBreak/>
        <w:t>Tabla3</w:t>
      </w:r>
      <w:r>
        <w:t xml:space="preserve">. Valor de los </w:t>
      </w:r>
      <w:proofErr w:type="spellStart"/>
      <w:r>
        <w:rPr>
          <w:i/>
        </w:rPr>
        <w:t>outliers</w:t>
      </w:r>
      <w:proofErr w:type="spellEnd"/>
      <w:r>
        <w:t xml:space="preserve"> III.</w:t>
      </w:r>
    </w:p>
    <w:p w:rsidR="00E0600A" w:rsidRDefault="00E0600A" w:rsidP="00E0600A">
      <w:pPr>
        <w:jc w:val="center"/>
      </w:pPr>
      <w:r w:rsidRPr="00E0600A">
        <w:rPr>
          <w:noProof/>
        </w:rPr>
        <w:drawing>
          <wp:inline distT="0" distB="0" distL="0" distR="0">
            <wp:extent cx="2320290" cy="22085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290" cy="2208530"/>
                    </a:xfrm>
                    <a:prstGeom prst="rect">
                      <a:avLst/>
                    </a:prstGeom>
                    <a:noFill/>
                    <a:ln>
                      <a:noFill/>
                    </a:ln>
                  </pic:spPr>
                </pic:pic>
              </a:graphicData>
            </a:graphic>
          </wp:inline>
        </w:drawing>
      </w:r>
    </w:p>
    <w:p w:rsidR="0058110B" w:rsidRDefault="0058110B" w:rsidP="0058110B">
      <w:pPr>
        <w:jc w:val="center"/>
        <w:rPr>
          <w:sz w:val="18"/>
        </w:rPr>
      </w:pPr>
      <w:r>
        <w:rPr>
          <w:sz w:val="18"/>
        </w:rPr>
        <w:t>Fuente: Elaboración propia.</w:t>
      </w:r>
    </w:p>
    <w:p w:rsidR="0058110B" w:rsidRDefault="0058110B" w:rsidP="00E0600A">
      <w:pPr>
        <w:jc w:val="center"/>
      </w:pPr>
    </w:p>
    <w:p w:rsidR="0058110B" w:rsidRPr="0058110B" w:rsidRDefault="0058110B" w:rsidP="0058110B">
      <w:pPr>
        <w:jc w:val="both"/>
      </w:pPr>
      <w:r>
        <w:rPr>
          <w:b/>
        </w:rPr>
        <w:t xml:space="preserve">Gráfico6. </w:t>
      </w:r>
      <w:r>
        <w:t>Gráfico de caja y bigotes para las variables de peores medidas.</w:t>
      </w:r>
    </w:p>
    <w:p w:rsidR="0058110B" w:rsidRDefault="0058110B" w:rsidP="0058110B">
      <w:pPr>
        <w:jc w:val="both"/>
      </w:pPr>
      <w:r w:rsidRPr="0058110B">
        <w:rPr>
          <w:noProof/>
        </w:rPr>
        <w:drawing>
          <wp:inline distT="0" distB="0" distL="0" distR="0">
            <wp:extent cx="5400040" cy="4148389"/>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48389"/>
                    </a:xfrm>
                    <a:prstGeom prst="rect">
                      <a:avLst/>
                    </a:prstGeom>
                    <a:noFill/>
                    <a:ln>
                      <a:noFill/>
                    </a:ln>
                  </pic:spPr>
                </pic:pic>
              </a:graphicData>
            </a:graphic>
          </wp:inline>
        </w:drawing>
      </w:r>
    </w:p>
    <w:p w:rsidR="0058110B" w:rsidRDefault="0058110B" w:rsidP="0058110B">
      <w:pPr>
        <w:jc w:val="center"/>
        <w:rPr>
          <w:sz w:val="18"/>
        </w:rPr>
      </w:pPr>
      <w:r>
        <w:rPr>
          <w:sz w:val="18"/>
        </w:rPr>
        <w:t>Fuente: Elaboración propia.</w:t>
      </w:r>
    </w:p>
    <w:p w:rsidR="00F304DB" w:rsidRDefault="00F304DB" w:rsidP="00F304DB">
      <w:pPr>
        <w:jc w:val="both"/>
      </w:pPr>
    </w:p>
    <w:p w:rsidR="004B79A1" w:rsidRDefault="004B79A1" w:rsidP="00E0600A">
      <w:r>
        <w:br w:type="page"/>
      </w:r>
    </w:p>
    <w:p w:rsidR="00187CBC" w:rsidRDefault="006B65BE" w:rsidP="004B13E3">
      <w:pPr>
        <w:jc w:val="both"/>
      </w:pPr>
      <w:r w:rsidRPr="006B65BE">
        <w:rPr>
          <w:b/>
        </w:rPr>
        <w:lastRenderedPageBreak/>
        <w:t>Tabla4</w:t>
      </w:r>
      <w:r w:rsidR="00A1709B" w:rsidRPr="006B65BE">
        <w:rPr>
          <w:b/>
        </w:rPr>
        <w:t>.</w:t>
      </w:r>
      <w:r w:rsidR="00A1709B">
        <w:t xml:space="preserve"> Resultados Test-F para la homogeneidad de la varianza.</w:t>
      </w:r>
    </w:p>
    <w:p w:rsidR="00984CFF" w:rsidRDefault="00A1709B" w:rsidP="004B13E3">
      <w:pPr>
        <w:jc w:val="both"/>
      </w:pPr>
      <w:r w:rsidRPr="00A1709B">
        <w:rPr>
          <w:noProof/>
        </w:rPr>
        <w:drawing>
          <wp:inline distT="0" distB="0" distL="0" distR="0">
            <wp:extent cx="5400040" cy="45793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579313"/>
                    </a:xfrm>
                    <a:prstGeom prst="rect">
                      <a:avLst/>
                    </a:prstGeom>
                    <a:noFill/>
                    <a:ln>
                      <a:noFill/>
                    </a:ln>
                  </pic:spPr>
                </pic:pic>
              </a:graphicData>
            </a:graphic>
          </wp:inline>
        </w:drawing>
      </w:r>
    </w:p>
    <w:p w:rsidR="00325FB0" w:rsidRDefault="00A1709B" w:rsidP="00A1709B">
      <w:pPr>
        <w:jc w:val="center"/>
        <w:rPr>
          <w:sz w:val="18"/>
        </w:rPr>
      </w:pPr>
      <w:r>
        <w:rPr>
          <w:sz w:val="18"/>
        </w:rPr>
        <w:t>Fuente: Elaboración propia</w:t>
      </w:r>
    </w:p>
    <w:p w:rsidR="00325FB0" w:rsidRPr="00325FB0" w:rsidRDefault="00325FB0" w:rsidP="00325FB0">
      <w:pPr>
        <w:rPr>
          <w:sz w:val="18"/>
        </w:rPr>
      </w:pPr>
    </w:p>
    <w:p w:rsidR="00325FB0" w:rsidRDefault="0058110B" w:rsidP="00325FB0">
      <w:pPr>
        <w:rPr>
          <w:sz w:val="18"/>
        </w:rPr>
      </w:pPr>
      <w:r>
        <w:rPr>
          <w:sz w:val="18"/>
        </w:rPr>
        <w:br w:type="page"/>
      </w:r>
    </w:p>
    <w:p w:rsidR="00C86A5F" w:rsidRPr="00C86A5F" w:rsidRDefault="00C86A5F" w:rsidP="00C86A5F">
      <w:pPr>
        <w:jc w:val="both"/>
        <w:rPr>
          <w:noProof/>
        </w:rPr>
      </w:pPr>
      <w:r>
        <w:rPr>
          <w:b/>
          <w:noProof/>
        </w:rPr>
        <w:lastRenderedPageBreak/>
        <w:t xml:space="preserve">Gráfico7. </w:t>
      </w:r>
      <w:r>
        <w:rPr>
          <w:noProof/>
        </w:rPr>
        <w:t>Graficos de caja y bigotes condicionados según diagnóstico</w:t>
      </w:r>
      <w:r w:rsidR="00933F2E">
        <w:rPr>
          <w:noProof/>
        </w:rPr>
        <w:t xml:space="preserve"> variables medias.</w:t>
      </w:r>
    </w:p>
    <w:p w:rsidR="00325FB0" w:rsidRDefault="00933F2E" w:rsidP="00933F2E">
      <w:pPr>
        <w:jc w:val="both"/>
        <w:rPr>
          <w:sz w:val="18"/>
        </w:rPr>
      </w:pPr>
      <w:r w:rsidRPr="00933F2E">
        <w:rPr>
          <w:noProof/>
          <w:sz w:val="18"/>
        </w:rPr>
        <w:drawing>
          <wp:inline distT="0" distB="0" distL="0" distR="0">
            <wp:extent cx="5398770" cy="7858665"/>
            <wp:effectExtent l="0" t="0" r="0" b="952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922" cy="7873443"/>
                    </a:xfrm>
                    <a:prstGeom prst="rect">
                      <a:avLst/>
                    </a:prstGeom>
                    <a:noFill/>
                    <a:ln>
                      <a:noFill/>
                    </a:ln>
                  </pic:spPr>
                </pic:pic>
              </a:graphicData>
            </a:graphic>
          </wp:inline>
        </w:drawing>
      </w:r>
    </w:p>
    <w:p w:rsidR="00933F2E" w:rsidRDefault="00933F2E" w:rsidP="00933F2E">
      <w:pPr>
        <w:jc w:val="center"/>
        <w:rPr>
          <w:sz w:val="18"/>
        </w:rPr>
      </w:pPr>
      <w:r>
        <w:rPr>
          <w:sz w:val="18"/>
        </w:rPr>
        <w:t>Fuente: Elaboración propia</w:t>
      </w:r>
    </w:p>
    <w:p w:rsidR="00933F2E" w:rsidRDefault="00933F2E">
      <w:pPr>
        <w:rPr>
          <w:sz w:val="18"/>
        </w:rPr>
      </w:pPr>
      <w:r>
        <w:rPr>
          <w:sz w:val="18"/>
        </w:rPr>
        <w:br w:type="page"/>
      </w:r>
    </w:p>
    <w:p w:rsidR="00325FB0" w:rsidRDefault="00933F2E" w:rsidP="00325FB0">
      <w:r>
        <w:rPr>
          <w:b/>
        </w:rPr>
        <w:lastRenderedPageBreak/>
        <w:t xml:space="preserve">Gráfico8. </w:t>
      </w:r>
      <w:r>
        <w:t>Gráfico de caja y bigotes condicionados según diagnóstico variables error estándar.</w:t>
      </w:r>
    </w:p>
    <w:p w:rsidR="00933F2E" w:rsidRPr="00933F2E" w:rsidRDefault="00933F2E" w:rsidP="00933F2E">
      <w:pPr>
        <w:jc w:val="both"/>
      </w:pPr>
      <w:r w:rsidRPr="00933F2E">
        <w:rPr>
          <w:noProof/>
        </w:rPr>
        <w:drawing>
          <wp:inline distT="0" distB="0" distL="0" distR="0">
            <wp:extent cx="5398770" cy="7522234"/>
            <wp:effectExtent l="0" t="0" r="0" b="2540"/>
            <wp:docPr id="685" name="Imagen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055" cy="7533777"/>
                    </a:xfrm>
                    <a:prstGeom prst="rect">
                      <a:avLst/>
                    </a:prstGeom>
                    <a:noFill/>
                    <a:ln>
                      <a:noFill/>
                    </a:ln>
                  </pic:spPr>
                </pic:pic>
              </a:graphicData>
            </a:graphic>
          </wp:inline>
        </w:drawing>
      </w:r>
    </w:p>
    <w:p w:rsidR="00933F2E" w:rsidRDefault="00933F2E" w:rsidP="00933F2E">
      <w:pPr>
        <w:jc w:val="center"/>
        <w:rPr>
          <w:sz w:val="18"/>
        </w:rPr>
      </w:pPr>
      <w:r>
        <w:rPr>
          <w:sz w:val="18"/>
        </w:rPr>
        <w:t>Fuente: Elaboración propia</w:t>
      </w:r>
    </w:p>
    <w:p w:rsidR="00325FB0" w:rsidRDefault="00325FB0" w:rsidP="00933F2E">
      <w:pPr>
        <w:jc w:val="both"/>
        <w:rPr>
          <w:sz w:val="18"/>
        </w:rPr>
      </w:pPr>
    </w:p>
    <w:p w:rsidR="0078151C" w:rsidRDefault="0078151C" w:rsidP="00325FB0">
      <w:pPr>
        <w:rPr>
          <w:sz w:val="18"/>
        </w:rPr>
      </w:pPr>
    </w:p>
    <w:p w:rsidR="00325FB0" w:rsidRDefault="00325FB0" w:rsidP="00325FB0">
      <w:pPr>
        <w:rPr>
          <w:sz w:val="18"/>
        </w:rPr>
      </w:pPr>
    </w:p>
    <w:p w:rsidR="004B79A1" w:rsidRDefault="00933F2E" w:rsidP="00325FB0">
      <w:pPr>
        <w:jc w:val="both"/>
      </w:pPr>
      <w:r>
        <w:rPr>
          <w:b/>
        </w:rPr>
        <w:lastRenderedPageBreak/>
        <w:t xml:space="preserve">Gráfico9. </w:t>
      </w:r>
      <w:r>
        <w:t>Gráfico de caja y bigotes condicionados según diagnóstico variables peores mediciones.</w:t>
      </w:r>
    </w:p>
    <w:p w:rsidR="00933F2E" w:rsidRPr="00933F2E" w:rsidRDefault="00933F2E" w:rsidP="00325FB0">
      <w:pPr>
        <w:jc w:val="both"/>
      </w:pPr>
      <w:r w:rsidRPr="00933F2E">
        <w:rPr>
          <w:noProof/>
        </w:rPr>
        <w:drawing>
          <wp:inline distT="0" distB="0" distL="0" distR="0">
            <wp:extent cx="5398770" cy="7737894"/>
            <wp:effectExtent l="0" t="0" r="0" b="0"/>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5597" cy="7747679"/>
                    </a:xfrm>
                    <a:prstGeom prst="rect">
                      <a:avLst/>
                    </a:prstGeom>
                    <a:noFill/>
                    <a:ln>
                      <a:noFill/>
                    </a:ln>
                  </pic:spPr>
                </pic:pic>
              </a:graphicData>
            </a:graphic>
          </wp:inline>
        </w:drawing>
      </w:r>
    </w:p>
    <w:p w:rsidR="00933F2E" w:rsidRDefault="00933F2E" w:rsidP="00933F2E">
      <w:pPr>
        <w:jc w:val="center"/>
        <w:rPr>
          <w:sz w:val="18"/>
        </w:rPr>
      </w:pPr>
      <w:r>
        <w:rPr>
          <w:sz w:val="18"/>
        </w:rPr>
        <w:t>Fuente: Elaboración propia</w:t>
      </w:r>
    </w:p>
    <w:p w:rsidR="0058110B" w:rsidRDefault="0058110B">
      <w:r>
        <w:br w:type="page"/>
      </w:r>
    </w:p>
    <w:p w:rsidR="00325FB0" w:rsidRPr="00F14378" w:rsidRDefault="006B65BE" w:rsidP="00325FB0">
      <w:pPr>
        <w:jc w:val="both"/>
      </w:pPr>
      <w:r w:rsidRPr="006B65BE">
        <w:rPr>
          <w:b/>
        </w:rPr>
        <w:lastRenderedPageBreak/>
        <w:t>Tabla5</w:t>
      </w:r>
      <w:r w:rsidR="00325FB0" w:rsidRPr="006B65BE">
        <w:rPr>
          <w:b/>
        </w:rPr>
        <w:t>.</w:t>
      </w:r>
      <w:r w:rsidR="00325FB0" w:rsidRPr="00F14378">
        <w:t xml:space="preserve"> Resultados Test-Agostino para la normalidad de las variables con diagnóstico benigno</w:t>
      </w:r>
    </w:p>
    <w:p w:rsidR="00325FB0" w:rsidRPr="00325FB0" w:rsidRDefault="00325FB0" w:rsidP="00325FB0">
      <w:pPr>
        <w:jc w:val="center"/>
      </w:pPr>
      <w:r w:rsidRPr="00325FB0">
        <w:rPr>
          <w:noProof/>
        </w:rPr>
        <w:drawing>
          <wp:inline distT="0" distB="0" distL="0" distR="0">
            <wp:extent cx="3813175" cy="534837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5348378"/>
                    </a:xfrm>
                    <a:prstGeom prst="rect">
                      <a:avLst/>
                    </a:prstGeom>
                    <a:noFill/>
                    <a:ln>
                      <a:noFill/>
                    </a:ln>
                  </pic:spPr>
                </pic:pic>
              </a:graphicData>
            </a:graphic>
          </wp:inline>
        </w:drawing>
      </w:r>
    </w:p>
    <w:p w:rsidR="00C86A5F" w:rsidRDefault="00325FB0" w:rsidP="00325FB0">
      <w:pPr>
        <w:jc w:val="center"/>
        <w:rPr>
          <w:sz w:val="18"/>
        </w:rPr>
      </w:pPr>
      <w:bookmarkStart w:id="0" w:name="_Hlk502910440"/>
      <w:r>
        <w:rPr>
          <w:sz w:val="18"/>
        </w:rPr>
        <w:t>Fuente: Elaboración propia</w:t>
      </w:r>
    </w:p>
    <w:p w:rsidR="00C86A5F" w:rsidRDefault="00C86A5F" w:rsidP="00C86A5F">
      <w:r>
        <w:br w:type="page"/>
      </w:r>
    </w:p>
    <w:p w:rsidR="00C86A5F" w:rsidRPr="0092461E" w:rsidRDefault="006B65BE" w:rsidP="00C86A5F">
      <w:pPr>
        <w:jc w:val="both"/>
        <w:rPr>
          <w:noProof/>
        </w:rPr>
      </w:pPr>
      <w:r>
        <w:rPr>
          <w:b/>
          <w:noProof/>
        </w:rPr>
        <w:lastRenderedPageBreak/>
        <w:t>Gráfico10</w:t>
      </w:r>
      <w:r w:rsidR="00C86A5F">
        <w:rPr>
          <w:b/>
          <w:noProof/>
        </w:rPr>
        <w:t xml:space="preserve">. </w:t>
      </w:r>
      <w:r w:rsidR="0092461E">
        <w:rPr>
          <w:noProof/>
        </w:rPr>
        <w:t>Gráfico de líneas de densidad para las observaciones con diagnóstico benigno.</w:t>
      </w:r>
    </w:p>
    <w:p w:rsidR="00325FB0" w:rsidRDefault="00401122" w:rsidP="00C86A5F">
      <w:pPr>
        <w:jc w:val="both"/>
        <w:rPr>
          <w:sz w:val="18"/>
        </w:rPr>
      </w:pPr>
      <w:r w:rsidRPr="00401122">
        <w:rPr>
          <w:noProof/>
          <w:sz w:val="18"/>
        </w:rPr>
        <w:drawing>
          <wp:inline distT="0" distB="0" distL="0" distR="0">
            <wp:extent cx="5400040" cy="416424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164249"/>
                    </a:xfrm>
                    <a:prstGeom prst="rect">
                      <a:avLst/>
                    </a:prstGeom>
                    <a:noFill/>
                    <a:ln>
                      <a:noFill/>
                    </a:ln>
                  </pic:spPr>
                </pic:pic>
              </a:graphicData>
            </a:graphic>
          </wp:inline>
        </w:drawing>
      </w:r>
      <w:bookmarkStart w:id="1" w:name="_GoBack"/>
      <w:bookmarkEnd w:id="1"/>
    </w:p>
    <w:p w:rsidR="0092461E" w:rsidRDefault="0092461E" w:rsidP="0092461E">
      <w:pPr>
        <w:jc w:val="center"/>
        <w:rPr>
          <w:sz w:val="18"/>
        </w:rPr>
      </w:pPr>
      <w:r>
        <w:rPr>
          <w:sz w:val="18"/>
        </w:rPr>
        <w:t>Fuente: Elaboración propia</w:t>
      </w:r>
    </w:p>
    <w:p w:rsidR="0092461E" w:rsidRDefault="00AA1247" w:rsidP="00C86A5F">
      <w:pPr>
        <w:jc w:val="both"/>
        <w:rPr>
          <w:sz w:val="18"/>
        </w:rPr>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3810</wp:posOffset>
                </wp:positionV>
                <wp:extent cx="749935" cy="871220"/>
                <wp:effectExtent l="0" t="0" r="120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871220"/>
                        </a:xfrm>
                        <a:prstGeom prst="rect">
                          <a:avLst/>
                        </a:prstGeom>
                        <a:solidFill>
                          <a:srgbClr val="FFFFFF"/>
                        </a:solidFill>
                        <a:ln w="9525">
                          <a:solidFill>
                            <a:srgbClr val="000000"/>
                          </a:solidFill>
                          <a:miter lim="800000"/>
                          <a:headEnd/>
                          <a:tailEnd/>
                        </a:ln>
                      </wps:spPr>
                      <wps:txbx>
                        <w:txbxContent>
                          <w:p w:rsidR="00AA1247" w:rsidRDefault="00AA1247">
                            <w:pPr>
                              <w:rPr>
                                <w:b/>
                                <w:sz w:val="14"/>
                              </w:rPr>
                            </w:pPr>
                            <w:r>
                              <w:rPr>
                                <w:b/>
                                <w:sz w:val="14"/>
                              </w:rPr>
                              <w:t>LEYENDA:</w:t>
                            </w:r>
                          </w:p>
                          <w:p w:rsidR="00AA1247" w:rsidRPr="00AA1247" w:rsidRDefault="00AA1247" w:rsidP="00AA1247">
                            <w:pPr>
                              <w:rPr>
                                <w:color w:val="2F5496" w:themeColor="accent1" w:themeShade="BF"/>
                                <w:sz w:val="14"/>
                              </w:rPr>
                            </w:pPr>
                            <w:r w:rsidRPr="00AA1247">
                              <w:rPr>
                                <w:b/>
                                <w:color w:val="2F5496" w:themeColor="accent1" w:themeShade="BF"/>
                                <w:sz w:val="14"/>
                              </w:rPr>
                              <w:t xml:space="preserve">- </w:t>
                            </w:r>
                            <w:r w:rsidRPr="00AA1247">
                              <w:rPr>
                                <w:color w:val="2F5496" w:themeColor="accent1" w:themeShade="BF"/>
                                <w:sz w:val="14"/>
                              </w:rPr>
                              <w:t>MEAN</w:t>
                            </w:r>
                          </w:p>
                          <w:p w:rsidR="00AA1247" w:rsidRPr="00AA1247" w:rsidRDefault="00AA1247" w:rsidP="00AA1247">
                            <w:pPr>
                              <w:rPr>
                                <w:color w:val="FFFF00"/>
                                <w:sz w:val="14"/>
                              </w:rPr>
                            </w:pPr>
                            <w:r w:rsidRPr="00AA1247">
                              <w:rPr>
                                <w:color w:val="FFFF00"/>
                                <w:sz w:val="14"/>
                              </w:rPr>
                              <w:t>- SE</w:t>
                            </w:r>
                          </w:p>
                          <w:p w:rsidR="00AA1247" w:rsidRPr="00AA1247" w:rsidRDefault="00AA1247" w:rsidP="00AA1247">
                            <w:pPr>
                              <w:rPr>
                                <w:color w:val="92D050"/>
                                <w:sz w:val="14"/>
                              </w:rPr>
                            </w:pPr>
                            <w:r w:rsidRPr="00AA1247">
                              <w:rPr>
                                <w:color w:val="92D050"/>
                                <w:sz w:val="14"/>
                              </w:rPr>
                              <w:t>- WORST</w:t>
                            </w:r>
                          </w:p>
                          <w:p w:rsidR="00AA1247" w:rsidRPr="00AA1247" w:rsidRDefault="00AA1247" w:rsidP="00AA1247">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85pt;margin-top:.3pt;width:59.05pt;height:68.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">
                <v:textbox>
                  <w:txbxContent>
                    <w:p w:rsidR="00AA1247" w:rsidRDefault="00AA1247">
                      <w:pPr>
                        <w:rPr>
                          <w:b/>
                          <w:sz w:val="14"/>
                        </w:rPr>
                      </w:pPr>
                      <w:r>
                        <w:rPr>
                          <w:b/>
                          <w:sz w:val="14"/>
                        </w:rPr>
                        <w:t>LEYENDA:</w:t>
                      </w:r>
                    </w:p>
                    <w:p w:rsidR="00AA1247" w:rsidRPr="00AA1247" w:rsidRDefault="00AA1247" w:rsidP="00AA1247">
                      <w:pPr>
                        <w:rPr>
                          <w:color w:val="2F5496" w:themeColor="accent1" w:themeShade="BF"/>
                          <w:sz w:val="14"/>
                        </w:rPr>
                      </w:pPr>
                      <w:r w:rsidRPr="00AA1247">
                        <w:rPr>
                          <w:b/>
                          <w:color w:val="2F5496" w:themeColor="accent1" w:themeShade="BF"/>
                          <w:sz w:val="14"/>
                        </w:rPr>
                        <w:t xml:space="preserve">- </w:t>
                      </w:r>
                      <w:r w:rsidRPr="00AA1247">
                        <w:rPr>
                          <w:color w:val="2F5496" w:themeColor="accent1" w:themeShade="BF"/>
                          <w:sz w:val="14"/>
                        </w:rPr>
                        <w:t>MEAN</w:t>
                      </w:r>
                    </w:p>
                    <w:p w:rsidR="00AA1247" w:rsidRPr="00AA1247" w:rsidRDefault="00AA1247" w:rsidP="00AA1247">
                      <w:pPr>
                        <w:rPr>
                          <w:color w:val="FFFF00"/>
                          <w:sz w:val="14"/>
                        </w:rPr>
                      </w:pPr>
                      <w:r w:rsidRPr="00AA1247">
                        <w:rPr>
                          <w:color w:val="FFFF00"/>
                          <w:sz w:val="14"/>
                        </w:rPr>
                        <w:t>- SE</w:t>
                      </w:r>
                    </w:p>
                    <w:p w:rsidR="00AA1247" w:rsidRPr="00AA1247" w:rsidRDefault="00AA1247" w:rsidP="00AA1247">
                      <w:pPr>
                        <w:rPr>
                          <w:color w:val="92D050"/>
                          <w:sz w:val="14"/>
                        </w:rPr>
                      </w:pPr>
                      <w:r w:rsidRPr="00AA1247">
                        <w:rPr>
                          <w:color w:val="92D050"/>
                          <w:sz w:val="14"/>
                        </w:rPr>
                        <w:t>- WORST</w:t>
                      </w:r>
                    </w:p>
                    <w:p w:rsidR="00AA1247" w:rsidRPr="00AA1247" w:rsidRDefault="00AA1247" w:rsidP="00AA1247">
                      <w:pPr>
                        <w:rPr>
                          <w:sz w:val="14"/>
                        </w:rPr>
                      </w:pPr>
                    </w:p>
                  </w:txbxContent>
                </v:textbox>
                <w10:wrap type="square" anchorx="margin"/>
              </v:shape>
            </w:pict>
          </mc:Fallback>
        </mc:AlternateContent>
      </w:r>
    </w:p>
    <w:bookmarkEnd w:id="0"/>
    <w:p w:rsidR="00F14378" w:rsidRDefault="00F14378">
      <w:r>
        <w:br w:type="page"/>
      </w:r>
    </w:p>
    <w:p w:rsidR="007E53C2" w:rsidRDefault="006B65BE" w:rsidP="00F14378">
      <w:r w:rsidRPr="006B65BE">
        <w:rPr>
          <w:b/>
        </w:rPr>
        <w:lastRenderedPageBreak/>
        <w:t>Tabla6</w:t>
      </w:r>
      <w:r w:rsidR="00F14378">
        <w:t>.</w:t>
      </w:r>
      <w:r>
        <w:t xml:space="preserve"> </w:t>
      </w:r>
      <w:r w:rsidR="00F14378">
        <w:t>Resultados Test-</w:t>
      </w:r>
      <w:proofErr w:type="spellStart"/>
      <w:r w:rsidR="00F14378">
        <w:t>Agostino</w:t>
      </w:r>
      <w:proofErr w:type="spellEnd"/>
      <w:r w:rsidR="00F14378">
        <w:t xml:space="preserve"> para la normalidad de las variables con diagnóstico maligno.</w:t>
      </w:r>
    </w:p>
    <w:p w:rsidR="004B79A1" w:rsidRDefault="004B79A1" w:rsidP="004B79A1">
      <w:pPr>
        <w:jc w:val="center"/>
      </w:pPr>
      <w:r w:rsidRPr="004B79A1">
        <w:rPr>
          <w:noProof/>
        </w:rPr>
        <w:drawing>
          <wp:inline distT="0" distB="0" distL="0" distR="0">
            <wp:extent cx="3813175" cy="53397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8301" cy="5346929"/>
                    </a:xfrm>
                    <a:prstGeom prst="rect">
                      <a:avLst/>
                    </a:prstGeom>
                    <a:noFill/>
                    <a:ln>
                      <a:noFill/>
                    </a:ln>
                  </pic:spPr>
                </pic:pic>
              </a:graphicData>
            </a:graphic>
          </wp:inline>
        </w:drawing>
      </w:r>
    </w:p>
    <w:p w:rsidR="004B79A1" w:rsidRDefault="004B79A1" w:rsidP="00F14378">
      <w:r w:rsidRPr="004B79A1">
        <w:rPr>
          <w:noProof/>
        </w:rPr>
        <w:drawing>
          <wp:inline distT="0" distB="0" distL="0" distR="0">
            <wp:extent cx="5400040" cy="24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p>
    <w:p w:rsidR="0092461E" w:rsidRDefault="0092461E">
      <w:r>
        <w:br w:type="page"/>
      </w:r>
    </w:p>
    <w:p w:rsidR="0092461E" w:rsidRPr="007E53C2" w:rsidRDefault="0092461E" w:rsidP="00F14378"/>
    <w:p w:rsidR="00866276" w:rsidRDefault="006B65BE" w:rsidP="004B13E3">
      <w:pPr>
        <w:jc w:val="both"/>
      </w:pPr>
      <w:r>
        <w:rPr>
          <w:b/>
        </w:rPr>
        <w:t>Gráfico11</w:t>
      </w:r>
      <w:r w:rsidR="0092461E">
        <w:rPr>
          <w:b/>
        </w:rPr>
        <w:t xml:space="preserve">. </w:t>
      </w:r>
      <w:r w:rsidR="00A770D2">
        <w:t>Gráfico</w:t>
      </w:r>
      <w:r w:rsidR="0092461E">
        <w:t xml:space="preserve"> de líneas de densidad para las observaciones con diagnóstico maligno.</w:t>
      </w:r>
    </w:p>
    <w:p w:rsidR="0092461E" w:rsidRDefault="0092461E" w:rsidP="004B13E3">
      <w:pPr>
        <w:jc w:val="both"/>
      </w:pPr>
      <w:r w:rsidRPr="0092461E">
        <w:rPr>
          <w:noProof/>
        </w:rPr>
        <w:drawing>
          <wp:inline distT="0" distB="0" distL="0" distR="0">
            <wp:extent cx="5400040" cy="4164249"/>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64249"/>
                    </a:xfrm>
                    <a:prstGeom prst="rect">
                      <a:avLst/>
                    </a:prstGeom>
                    <a:noFill/>
                    <a:ln>
                      <a:noFill/>
                    </a:ln>
                  </pic:spPr>
                </pic:pic>
              </a:graphicData>
            </a:graphic>
          </wp:inline>
        </w:drawing>
      </w:r>
    </w:p>
    <w:p w:rsidR="0092461E" w:rsidRDefault="0092461E" w:rsidP="004B13E3">
      <w:pPr>
        <w:jc w:val="both"/>
      </w:pPr>
      <w:r w:rsidRPr="004B79A1">
        <w:rPr>
          <w:noProof/>
        </w:rPr>
        <w:drawing>
          <wp:inline distT="0" distB="0" distL="0" distR="0" wp14:anchorId="6809CD5F" wp14:editId="5B18B6B0">
            <wp:extent cx="5400040" cy="241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p>
    <w:p w:rsidR="00B13CEC" w:rsidRDefault="00AA1247">
      <w:r>
        <w:rPr>
          <w:noProof/>
        </w:rPr>
        <mc:AlternateContent>
          <mc:Choice Requires="wps">
            <w:drawing>
              <wp:anchor distT="45720" distB="45720" distL="114300" distR="114300" simplePos="0" relativeHeight="251661312" behindDoc="0" locked="0" layoutInCell="1" allowOverlap="1" wp14:anchorId="64C85F4B" wp14:editId="75FCB282">
                <wp:simplePos x="0" y="0"/>
                <wp:positionH relativeFrom="margin">
                  <wp:align>right</wp:align>
                </wp:positionH>
                <wp:positionV relativeFrom="paragraph">
                  <wp:posOffset>10795</wp:posOffset>
                </wp:positionV>
                <wp:extent cx="749935" cy="871220"/>
                <wp:effectExtent l="0" t="0" r="12065" b="24130"/>
                <wp:wrapSquare wrapText="bothSides"/>
                <wp:docPr id="6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871220"/>
                        </a:xfrm>
                        <a:prstGeom prst="rect">
                          <a:avLst/>
                        </a:prstGeom>
                        <a:solidFill>
                          <a:srgbClr val="FFFFFF"/>
                        </a:solidFill>
                        <a:ln w="9525">
                          <a:solidFill>
                            <a:srgbClr val="000000"/>
                          </a:solidFill>
                          <a:miter lim="800000"/>
                          <a:headEnd/>
                          <a:tailEnd/>
                        </a:ln>
                      </wps:spPr>
                      <wps:txbx>
                        <w:txbxContent>
                          <w:p w:rsidR="00AA1247" w:rsidRDefault="00AA1247" w:rsidP="00AA1247">
                            <w:pPr>
                              <w:rPr>
                                <w:b/>
                                <w:sz w:val="14"/>
                              </w:rPr>
                            </w:pPr>
                            <w:r>
                              <w:rPr>
                                <w:b/>
                                <w:sz w:val="14"/>
                              </w:rPr>
                              <w:t>LEYENDA:</w:t>
                            </w:r>
                          </w:p>
                          <w:p w:rsidR="00AA1247" w:rsidRPr="00AA1247" w:rsidRDefault="00AA1247" w:rsidP="00AA1247">
                            <w:pPr>
                              <w:rPr>
                                <w:color w:val="2F5496" w:themeColor="accent1" w:themeShade="BF"/>
                                <w:sz w:val="14"/>
                              </w:rPr>
                            </w:pPr>
                            <w:r w:rsidRPr="00AA1247">
                              <w:rPr>
                                <w:b/>
                                <w:color w:val="2F5496" w:themeColor="accent1" w:themeShade="BF"/>
                                <w:sz w:val="14"/>
                              </w:rPr>
                              <w:t xml:space="preserve">- </w:t>
                            </w:r>
                            <w:r w:rsidRPr="00AA1247">
                              <w:rPr>
                                <w:color w:val="2F5496" w:themeColor="accent1" w:themeShade="BF"/>
                                <w:sz w:val="14"/>
                              </w:rPr>
                              <w:t>MEAN</w:t>
                            </w:r>
                          </w:p>
                          <w:p w:rsidR="00AA1247" w:rsidRPr="00AA1247" w:rsidRDefault="00AA1247" w:rsidP="00AA1247">
                            <w:pPr>
                              <w:rPr>
                                <w:color w:val="FFFF00"/>
                                <w:sz w:val="14"/>
                              </w:rPr>
                            </w:pPr>
                            <w:r w:rsidRPr="00AA1247">
                              <w:rPr>
                                <w:color w:val="FFFF00"/>
                                <w:sz w:val="14"/>
                              </w:rPr>
                              <w:t>- SE</w:t>
                            </w:r>
                          </w:p>
                          <w:p w:rsidR="00AA1247" w:rsidRPr="00AA1247" w:rsidRDefault="00AA1247" w:rsidP="00AA1247">
                            <w:pPr>
                              <w:rPr>
                                <w:color w:val="92D050"/>
                                <w:sz w:val="14"/>
                              </w:rPr>
                            </w:pPr>
                            <w:r w:rsidRPr="00AA1247">
                              <w:rPr>
                                <w:color w:val="92D050"/>
                                <w:sz w:val="14"/>
                              </w:rPr>
                              <w:t>- WORST</w:t>
                            </w:r>
                          </w:p>
                          <w:p w:rsidR="00AA1247" w:rsidRPr="00AA1247" w:rsidRDefault="00AA1247" w:rsidP="00AA1247">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85F4B" id="_x0000_s1027" type="#_x0000_t202" style="position:absolute;margin-left:7.85pt;margin-top:.85pt;width:59.05pt;height:68.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">
                <v:textbox>
                  <w:txbxContent>
                    <w:p w:rsidR="00AA1247" w:rsidRDefault="00AA1247" w:rsidP="00AA1247">
                      <w:pPr>
                        <w:rPr>
                          <w:b/>
                          <w:sz w:val="14"/>
                        </w:rPr>
                      </w:pPr>
                      <w:r>
                        <w:rPr>
                          <w:b/>
                          <w:sz w:val="14"/>
                        </w:rPr>
                        <w:t>LEYENDA:</w:t>
                      </w:r>
                    </w:p>
                    <w:p w:rsidR="00AA1247" w:rsidRPr="00AA1247" w:rsidRDefault="00AA1247" w:rsidP="00AA1247">
                      <w:pPr>
                        <w:rPr>
                          <w:color w:val="2F5496" w:themeColor="accent1" w:themeShade="BF"/>
                          <w:sz w:val="14"/>
                        </w:rPr>
                      </w:pPr>
                      <w:r w:rsidRPr="00AA1247">
                        <w:rPr>
                          <w:b/>
                          <w:color w:val="2F5496" w:themeColor="accent1" w:themeShade="BF"/>
                          <w:sz w:val="14"/>
                        </w:rPr>
                        <w:t xml:space="preserve">- </w:t>
                      </w:r>
                      <w:r w:rsidRPr="00AA1247">
                        <w:rPr>
                          <w:color w:val="2F5496" w:themeColor="accent1" w:themeShade="BF"/>
                          <w:sz w:val="14"/>
                        </w:rPr>
                        <w:t>MEAN</w:t>
                      </w:r>
                    </w:p>
                    <w:p w:rsidR="00AA1247" w:rsidRPr="00AA1247" w:rsidRDefault="00AA1247" w:rsidP="00AA1247">
                      <w:pPr>
                        <w:rPr>
                          <w:color w:val="FFFF00"/>
                          <w:sz w:val="14"/>
                        </w:rPr>
                      </w:pPr>
                      <w:r w:rsidRPr="00AA1247">
                        <w:rPr>
                          <w:color w:val="FFFF00"/>
                          <w:sz w:val="14"/>
                        </w:rPr>
                        <w:t>- SE</w:t>
                      </w:r>
                    </w:p>
                    <w:p w:rsidR="00AA1247" w:rsidRPr="00AA1247" w:rsidRDefault="00AA1247" w:rsidP="00AA1247">
                      <w:pPr>
                        <w:rPr>
                          <w:color w:val="92D050"/>
                          <w:sz w:val="14"/>
                        </w:rPr>
                      </w:pPr>
                      <w:r w:rsidRPr="00AA1247">
                        <w:rPr>
                          <w:color w:val="92D050"/>
                          <w:sz w:val="14"/>
                        </w:rPr>
                        <w:t>- WORST</w:t>
                      </w:r>
                    </w:p>
                    <w:p w:rsidR="00AA1247" w:rsidRPr="00AA1247" w:rsidRDefault="00AA1247" w:rsidP="00AA1247">
                      <w:pPr>
                        <w:rPr>
                          <w:sz w:val="14"/>
                        </w:rPr>
                      </w:pPr>
                    </w:p>
                  </w:txbxContent>
                </v:textbox>
                <w10:wrap type="square" anchorx="margin"/>
              </v:shape>
            </w:pict>
          </mc:Fallback>
        </mc:AlternateContent>
      </w:r>
      <w:r w:rsidR="00B13CEC">
        <w:br w:type="page"/>
      </w:r>
    </w:p>
    <w:p w:rsidR="00DE709E" w:rsidRPr="00DE709E" w:rsidRDefault="00DE709E" w:rsidP="004B13E3">
      <w:pPr>
        <w:jc w:val="both"/>
      </w:pPr>
      <w:r>
        <w:rPr>
          <w:b/>
        </w:rPr>
        <w:lastRenderedPageBreak/>
        <w:t xml:space="preserve">Tabla7. </w:t>
      </w:r>
      <w:r>
        <w:t>Resumen estadístico por variables.</w:t>
      </w:r>
    </w:p>
    <w:p w:rsidR="00B13CEC" w:rsidRDefault="00B13CEC" w:rsidP="004B13E3">
      <w:pPr>
        <w:jc w:val="both"/>
      </w:pPr>
      <w:r w:rsidRPr="00B13CEC">
        <w:rPr>
          <w:noProof/>
        </w:rPr>
        <w:drawing>
          <wp:inline distT="0" distB="0" distL="0" distR="0">
            <wp:extent cx="8109149" cy="5640070"/>
            <wp:effectExtent l="0" t="3810" r="2540" b="2540"/>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54655" cy="5671720"/>
                    </a:xfrm>
                    <a:prstGeom prst="rect">
                      <a:avLst/>
                    </a:prstGeom>
                    <a:noFill/>
                    <a:ln>
                      <a:noFill/>
                    </a:ln>
                  </pic:spPr>
                </pic:pic>
              </a:graphicData>
            </a:graphic>
          </wp:inline>
        </w:drawing>
      </w:r>
    </w:p>
    <w:p w:rsidR="00DE709E" w:rsidRDefault="00DE709E" w:rsidP="00DE709E">
      <w:pPr>
        <w:jc w:val="both"/>
      </w:pPr>
      <w:r w:rsidRPr="004B79A1">
        <w:rPr>
          <w:noProof/>
        </w:rPr>
        <w:drawing>
          <wp:inline distT="0" distB="0" distL="0" distR="0" wp14:anchorId="4058D03C" wp14:editId="2A3975A6">
            <wp:extent cx="5400040" cy="241300"/>
            <wp:effectExtent l="0" t="0" r="0" b="0"/>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r>
        <w:br w:type="page"/>
      </w:r>
    </w:p>
    <w:p w:rsidR="0041531B" w:rsidRPr="0041531B" w:rsidRDefault="0041531B" w:rsidP="004B13E3">
      <w:pPr>
        <w:jc w:val="both"/>
        <w:rPr>
          <w:noProof/>
        </w:rPr>
      </w:pPr>
      <w:r>
        <w:rPr>
          <w:b/>
          <w:noProof/>
        </w:rPr>
        <w:lastRenderedPageBreak/>
        <w:t xml:space="preserve">Gráfico12. </w:t>
      </w:r>
      <w:r>
        <w:rPr>
          <w:noProof/>
        </w:rPr>
        <w:t>Gráfico</w:t>
      </w:r>
      <w:r w:rsidR="007C31CC">
        <w:rPr>
          <w:noProof/>
        </w:rPr>
        <w:t xml:space="preserve"> de dispersion de las variables medias según diagnóstico. (Variables en el orden de la tabla 7)</w:t>
      </w:r>
    </w:p>
    <w:p w:rsidR="00DE709E" w:rsidRDefault="0041531B" w:rsidP="004B13E3">
      <w:pPr>
        <w:jc w:val="both"/>
      </w:pPr>
      <w:r w:rsidRPr="0041531B">
        <w:rPr>
          <w:noProof/>
        </w:rPr>
        <w:drawing>
          <wp:inline distT="0" distB="0" distL="0" distR="0">
            <wp:extent cx="5400040" cy="4164249"/>
            <wp:effectExtent l="0" t="0" r="0" b="8255"/>
            <wp:docPr id="689"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64249"/>
                    </a:xfrm>
                    <a:prstGeom prst="rect">
                      <a:avLst/>
                    </a:prstGeom>
                    <a:noFill/>
                    <a:ln>
                      <a:noFill/>
                    </a:ln>
                  </pic:spPr>
                </pic:pic>
              </a:graphicData>
            </a:graphic>
          </wp:inline>
        </w:drawing>
      </w:r>
    </w:p>
    <w:p w:rsidR="007C31CC" w:rsidRDefault="007C31CC" w:rsidP="004B13E3">
      <w:pPr>
        <w:jc w:val="both"/>
        <w:rPr>
          <w:noProof/>
        </w:rPr>
      </w:pPr>
      <w:r w:rsidRPr="004B79A1">
        <w:rPr>
          <w:noProof/>
        </w:rPr>
        <w:drawing>
          <wp:inline distT="0" distB="0" distL="0" distR="0" wp14:anchorId="5C6B16AF" wp14:editId="13521E74">
            <wp:extent cx="5400040" cy="241300"/>
            <wp:effectExtent l="0" t="0" r="0" b="0"/>
            <wp:docPr id="692"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p>
    <w:p w:rsidR="007C31CC" w:rsidRDefault="003F4E3F" w:rsidP="004B13E3">
      <w:pPr>
        <w:jc w:val="both"/>
        <w:rPr>
          <w:noProof/>
        </w:rPr>
      </w:pPr>
      <w:r>
        <w:rPr>
          <w:noProof/>
        </w:rPr>
        <mc:AlternateContent>
          <mc:Choice Requires="wps">
            <w:drawing>
              <wp:anchor distT="45720" distB="45720" distL="114300" distR="114300" simplePos="0" relativeHeight="251663360" behindDoc="0" locked="0" layoutInCell="1" allowOverlap="1" wp14:anchorId="64C85F4B" wp14:editId="75FCB282">
                <wp:simplePos x="0" y="0"/>
                <wp:positionH relativeFrom="margin">
                  <wp:align>right</wp:align>
                </wp:positionH>
                <wp:positionV relativeFrom="paragraph">
                  <wp:posOffset>5080</wp:posOffset>
                </wp:positionV>
                <wp:extent cx="749935" cy="681355"/>
                <wp:effectExtent l="0" t="0" r="12065" b="23495"/>
                <wp:wrapSquare wrapText="bothSides"/>
                <wp:docPr id="6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681355"/>
                        </a:xfrm>
                        <a:prstGeom prst="rect">
                          <a:avLst/>
                        </a:prstGeom>
                        <a:solidFill>
                          <a:srgbClr val="FFFFFF"/>
                        </a:solidFill>
                        <a:ln w="9525">
                          <a:solidFill>
                            <a:srgbClr val="000000"/>
                          </a:solidFill>
                          <a:miter lim="800000"/>
                          <a:headEnd/>
                          <a:tailEnd/>
                        </a:ln>
                      </wps:spPr>
                      <wps:txb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85F4B" id="_x0000_s1028" type="#_x0000_t202" style="position:absolute;left:0;text-align:left;margin-left:7.85pt;margin-top:.4pt;width:59.05pt;height:5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">
                <v:textbo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v:textbox>
                <w10:wrap type="square" anchorx="margin"/>
              </v:shape>
            </w:pict>
          </mc:Fallback>
        </mc:AlternateContent>
      </w:r>
    </w:p>
    <w:p w:rsidR="007C31CC" w:rsidRDefault="007C31CC">
      <w:pPr>
        <w:rPr>
          <w:noProof/>
        </w:rPr>
      </w:pPr>
      <w:r>
        <w:rPr>
          <w:noProof/>
        </w:rPr>
        <w:br w:type="page"/>
      </w:r>
    </w:p>
    <w:p w:rsidR="007C31CC" w:rsidRPr="0041531B" w:rsidRDefault="007C31CC" w:rsidP="007C31CC">
      <w:pPr>
        <w:jc w:val="both"/>
        <w:rPr>
          <w:noProof/>
        </w:rPr>
      </w:pPr>
      <w:r>
        <w:rPr>
          <w:b/>
          <w:noProof/>
        </w:rPr>
        <w:lastRenderedPageBreak/>
        <w:t xml:space="preserve">Gráfico13. </w:t>
      </w:r>
      <w:r>
        <w:rPr>
          <w:noProof/>
        </w:rPr>
        <w:t>Gráfico de dispersion de las variables error estandar según diagnóstico. (Variables en el orden de la tabla 7)</w:t>
      </w:r>
    </w:p>
    <w:p w:rsidR="007C31CC" w:rsidRDefault="007C31CC" w:rsidP="004B13E3">
      <w:pPr>
        <w:jc w:val="both"/>
        <w:rPr>
          <w:noProof/>
        </w:rPr>
      </w:pPr>
    </w:p>
    <w:p w:rsidR="0041531B" w:rsidRDefault="0041531B" w:rsidP="004B13E3">
      <w:pPr>
        <w:jc w:val="both"/>
      </w:pPr>
      <w:r w:rsidRPr="0041531B">
        <w:rPr>
          <w:noProof/>
        </w:rPr>
        <w:drawing>
          <wp:inline distT="0" distB="0" distL="0" distR="0">
            <wp:extent cx="5400040" cy="4164249"/>
            <wp:effectExtent l="0" t="0" r="0" b="8255"/>
            <wp:docPr id="690" name="Imagen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164249"/>
                    </a:xfrm>
                    <a:prstGeom prst="rect">
                      <a:avLst/>
                    </a:prstGeom>
                    <a:noFill/>
                    <a:ln>
                      <a:noFill/>
                    </a:ln>
                  </pic:spPr>
                </pic:pic>
              </a:graphicData>
            </a:graphic>
          </wp:inline>
        </w:drawing>
      </w:r>
      <w:r w:rsidR="007C31CC" w:rsidRPr="004B79A1">
        <w:rPr>
          <w:noProof/>
        </w:rPr>
        <w:drawing>
          <wp:inline distT="0" distB="0" distL="0" distR="0" wp14:anchorId="5C6B16AF" wp14:editId="13521E74">
            <wp:extent cx="5400040" cy="241300"/>
            <wp:effectExtent l="0" t="0" r="0"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p>
    <w:p w:rsidR="007C31CC" w:rsidRDefault="003F4E3F">
      <w:r>
        <w:rPr>
          <w:noProof/>
        </w:rPr>
        <mc:AlternateContent>
          <mc:Choice Requires="wps">
            <w:drawing>
              <wp:anchor distT="45720" distB="45720" distL="114300" distR="114300" simplePos="0" relativeHeight="251665408" behindDoc="0" locked="0" layoutInCell="1" allowOverlap="1" wp14:anchorId="79092749" wp14:editId="6F351CB1">
                <wp:simplePos x="0" y="0"/>
                <wp:positionH relativeFrom="margin">
                  <wp:align>right</wp:align>
                </wp:positionH>
                <wp:positionV relativeFrom="paragraph">
                  <wp:posOffset>2768</wp:posOffset>
                </wp:positionV>
                <wp:extent cx="749935" cy="681355"/>
                <wp:effectExtent l="0" t="0" r="12065" b="23495"/>
                <wp:wrapSquare wrapText="bothSides"/>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681355"/>
                        </a:xfrm>
                        <a:prstGeom prst="rect">
                          <a:avLst/>
                        </a:prstGeom>
                        <a:solidFill>
                          <a:srgbClr val="FFFFFF"/>
                        </a:solidFill>
                        <a:ln w="9525">
                          <a:solidFill>
                            <a:srgbClr val="000000"/>
                          </a:solidFill>
                          <a:miter lim="800000"/>
                          <a:headEnd/>
                          <a:tailEnd/>
                        </a:ln>
                      </wps:spPr>
                      <wps:txb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2749" id="_x0000_s1029" type="#_x0000_t202" style="position:absolute;margin-left:7.85pt;margin-top:.2pt;width:59.05pt;height:53.6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">
                <v:textbo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v:textbox>
                <w10:wrap type="square" anchorx="margin"/>
              </v:shape>
            </w:pict>
          </mc:Fallback>
        </mc:AlternateContent>
      </w:r>
      <w:r w:rsidR="007C31CC">
        <w:br w:type="page"/>
      </w:r>
    </w:p>
    <w:p w:rsidR="007C31CC" w:rsidRPr="0041531B" w:rsidRDefault="007C31CC" w:rsidP="007C31CC">
      <w:pPr>
        <w:jc w:val="both"/>
        <w:rPr>
          <w:noProof/>
        </w:rPr>
      </w:pPr>
      <w:r>
        <w:rPr>
          <w:b/>
          <w:noProof/>
        </w:rPr>
        <w:lastRenderedPageBreak/>
        <w:t xml:space="preserve">Gráfico14. </w:t>
      </w:r>
      <w:r>
        <w:rPr>
          <w:noProof/>
        </w:rPr>
        <w:t>Gráfico de dispersion de las variables de peores medidas según diagnóstico. (Variables en el orden de la tabla 7)</w:t>
      </w:r>
    </w:p>
    <w:p w:rsidR="007C31CC" w:rsidRDefault="007C31CC" w:rsidP="004B13E3">
      <w:pPr>
        <w:jc w:val="both"/>
      </w:pPr>
    </w:p>
    <w:p w:rsidR="00057421" w:rsidRDefault="0041531B" w:rsidP="004B13E3">
      <w:pPr>
        <w:jc w:val="both"/>
      </w:pPr>
      <w:r w:rsidRPr="0041531B">
        <w:rPr>
          <w:noProof/>
        </w:rPr>
        <w:drawing>
          <wp:inline distT="0" distB="0" distL="0" distR="0">
            <wp:extent cx="5400040" cy="4164249"/>
            <wp:effectExtent l="0" t="0" r="0" b="8255"/>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64249"/>
                    </a:xfrm>
                    <a:prstGeom prst="rect">
                      <a:avLst/>
                    </a:prstGeom>
                    <a:noFill/>
                    <a:ln>
                      <a:noFill/>
                    </a:ln>
                  </pic:spPr>
                </pic:pic>
              </a:graphicData>
            </a:graphic>
          </wp:inline>
        </w:drawing>
      </w:r>
      <w:r w:rsidR="007C31CC" w:rsidRPr="004B79A1">
        <w:rPr>
          <w:noProof/>
        </w:rPr>
        <w:drawing>
          <wp:inline distT="0" distB="0" distL="0" distR="0" wp14:anchorId="5C6B16AF" wp14:editId="13521E74">
            <wp:extent cx="5400040" cy="241300"/>
            <wp:effectExtent l="0" t="0" r="0" b="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300"/>
                    </a:xfrm>
                    <a:prstGeom prst="rect">
                      <a:avLst/>
                    </a:prstGeom>
                    <a:noFill/>
                    <a:ln>
                      <a:noFill/>
                    </a:ln>
                  </pic:spPr>
                </pic:pic>
              </a:graphicData>
            </a:graphic>
          </wp:inline>
        </w:drawing>
      </w:r>
    </w:p>
    <w:p w:rsidR="00057421" w:rsidRPr="00057421" w:rsidRDefault="003F4E3F" w:rsidP="00057421">
      <w:r>
        <w:rPr>
          <w:noProof/>
        </w:rPr>
        <mc:AlternateContent>
          <mc:Choice Requires="wps">
            <w:drawing>
              <wp:anchor distT="45720" distB="45720" distL="114300" distR="114300" simplePos="0" relativeHeight="251667456" behindDoc="0" locked="0" layoutInCell="1" allowOverlap="1" wp14:anchorId="79092749" wp14:editId="6F351CB1">
                <wp:simplePos x="0" y="0"/>
                <wp:positionH relativeFrom="margin">
                  <wp:align>right</wp:align>
                </wp:positionH>
                <wp:positionV relativeFrom="paragraph">
                  <wp:posOffset>2768</wp:posOffset>
                </wp:positionV>
                <wp:extent cx="749935" cy="681355"/>
                <wp:effectExtent l="0" t="0" r="12065" b="23495"/>
                <wp:wrapSquare wrapText="bothSides"/>
                <wp:docPr id="6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681355"/>
                        </a:xfrm>
                        <a:prstGeom prst="rect">
                          <a:avLst/>
                        </a:prstGeom>
                        <a:solidFill>
                          <a:srgbClr val="FFFFFF"/>
                        </a:solidFill>
                        <a:ln w="9525">
                          <a:solidFill>
                            <a:srgbClr val="000000"/>
                          </a:solidFill>
                          <a:miter lim="800000"/>
                          <a:headEnd/>
                          <a:tailEnd/>
                        </a:ln>
                      </wps:spPr>
                      <wps:txb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2749" id="_x0000_s1030" type="#_x0000_t202" style="position:absolute;margin-left:7.85pt;margin-top:.2pt;width:59.05pt;height:53.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">
                <v:textbox>
                  <w:txbxContent>
                    <w:p w:rsidR="003F4E3F" w:rsidRDefault="003F4E3F" w:rsidP="003F4E3F">
                      <w:pPr>
                        <w:rPr>
                          <w:b/>
                          <w:sz w:val="14"/>
                        </w:rPr>
                      </w:pPr>
                      <w:r>
                        <w:rPr>
                          <w:b/>
                          <w:sz w:val="14"/>
                        </w:rPr>
                        <w:t>LEYENDA:</w:t>
                      </w:r>
                    </w:p>
                    <w:p w:rsidR="003F4E3F" w:rsidRDefault="003F4E3F" w:rsidP="003F4E3F">
                      <w:pPr>
                        <w:rPr>
                          <w:b/>
                          <w:color w:val="FF0000"/>
                          <w:sz w:val="14"/>
                        </w:rPr>
                      </w:pPr>
                      <w:r>
                        <w:rPr>
                          <w:b/>
                          <w:color w:val="FF0000"/>
                          <w:sz w:val="14"/>
                        </w:rPr>
                        <w:t>-MALIGNO</w:t>
                      </w:r>
                    </w:p>
                    <w:p w:rsidR="003F4E3F" w:rsidRPr="003F4E3F" w:rsidRDefault="003F4E3F" w:rsidP="003F4E3F">
                      <w:pPr>
                        <w:rPr>
                          <w:sz w:val="14"/>
                        </w:rPr>
                      </w:pPr>
                      <w:r>
                        <w:rPr>
                          <w:b/>
                          <w:sz w:val="14"/>
                        </w:rPr>
                        <w:t>-BENIGNO</w:t>
                      </w:r>
                    </w:p>
                    <w:p w:rsidR="003F4E3F" w:rsidRPr="00AA1247" w:rsidRDefault="003F4E3F" w:rsidP="003F4E3F">
                      <w:pPr>
                        <w:rPr>
                          <w:color w:val="FFFF00"/>
                          <w:sz w:val="14"/>
                        </w:rPr>
                      </w:pPr>
                      <w:r>
                        <w:rPr>
                          <w:color w:val="FFFF00"/>
                          <w:sz w:val="14"/>
                        </w:rPr>
                        <w:t xml:space="preserve">- </w:t>
                      </w:r>
                    </w:p>
                    <w:p w:rsidR="003F4E3F" w:rsidRPr="00AA1247" w:rsidRDefault="003F4E3F" w:rsidP="003F4E3F">
                      <w:pPr>
                        <w:rPr>
                          <w:color w:val="92D050"/>
                          <w:sz w:val="14"/>
                        </w:rPr>
                      </w:pPr>
                    </w:p>
                    <w:p w:rsidR="003F4E3F" w:rsidRPr="00AA1247" w:rsidRDefault="003F4E3F" w:rsidP="003F4E3F">
                      <w:pPr>
                        <w:rPr>
                          <w:sz w:val="14"/>
                        </w:rPr>
                      </w:pPr>
                    </w:p>
                  </w:txbxContent>
                </v:textbox>
                <w10:wrap type="square" anchorx="margin"/>
              </v:shape>
            </w:pict>
          </mc:Fallback>
        </mc:AlternateContent>
      </w:r>
    </w:p>
    <w:p w:rsidR="00057421" w:rsidRPr="00057421" w:rsidRDefault="00057421" w:rsidP="00057421"/>
    <w:p w:rsidR="00057421" w:rsidRPr="00057421" w:rsidRDefault="00057421" w:rsidP="00057421"/>
    <w:p w:rsidR="00057421" w:rsidRDefault="00057421" w:rsidP="00057421"/>
    <w:p w:rsidR="00057421" w:rsidRDefault="00057421" w:rsidP="00057421">
      <w:pPr>
        <w:tabs>
          <w:tab w:val="left" w:pos="4972"/>
        </w:tabs>
      </w:pPr>
      <w:r>
        <w:tab/>
      </w:r>
    </w:p>
    <w:p w:rsidR="00057421" w:rsidRDefault="00057421" w:rsidP="00057421">
      <w:r>
        <w:br w:type="page"/>
      </w:r>
    </w:p>
    <w:p w:rsidR="0041531B" w:rsidRDefault="00057421" w:rsidP="00057421">
      <w:pPr>
        <w:tabs>
          <w:tab w:val="left" w:pos="4972"/>
        </w:tabs>
      </w:pPr>
      <w:r>
        <w:rPr>
          <w:b/>
        </w:rPr>
        <w:lastRenderedPageBreak/>
        <w:t>5.</w:t>
      </w:r>
      <w:r>
        <w:t xml:space="preserve"> A partir de los resultados obtenidos se puede concluir, que las variables relacionadas con el error estándar son las menos fiables para realizar los modelos, pues tienen una gran asimetría por lo que se cometerá un error al considerar sus distribuciones normales, además las observaciones diferenciadas entre diagnósticos no presentan grandes diferencias. </w:t>
      </w:r>
    </w:p>
    <w:p w:rsidR="00057421" w:rsidRDefault="00057421" w:rsidP="00057421">
      <w:pPr>
        <w:tabs>
          <w:tab w:val="left" w:pos="4972"/>
        </w:tabs>
      </w:pPr>
      <w:r>
        <w:t xml:space="preserve">Dentro de los grupos de variables medias y peores, se puede observar en las gráficas y en los resultados de nuestro análisis que las variables </w:t>
      </w:r>
      <w:proofErr w:type="spellStart"/>
      <w:r w:rsidRPr="00057421">
        <w:rPr>
          <w:i/>
        </w:rPr>
        <w:t>perimeter</w:t>
      </w:r>
      <w:proofErr w:type="spellEnd"/>
      <w:r>
        <w:t xml:space="preserve"> y </w:t>
      </w:r>
      <w:proofErr w:type="spellStart"/>
      <w:r w:rsidRPr="00057421">
        <w:rPr>
          <w:i/>
        </w:rPr>
        <w:t>concave</w:t>
      </w:r>
      <w:proofErr w:type="spellEnd"/>
      <w:r w:rsidRPr="00057421">
        <w:rPr>
          <w:i/>
        </w:rPr>
        <w:t xml:space="preserve"> </w:t>
      </w:r>
      <w:proofErr w:type="spellStart"/>
      <w:r w:rsidRPr="00057421">
        <w:rPr>
          <w:i/>
        </w:rPr>
        <w:t>points</w:t>
      </w:r>
      <w:proofErr w:type="spellEnd"/>
      <w:r>
        <w:t xml:space="preserve"> presentan notables en observaciones con diferentes diagnósticos, además se aprecia qué variables se asemejan mejor a una distribución normal tanto para las observaciones malignas como benignas, y que hay mayor número de variables de observaciones benignas que se asemejan a una distribución normal.</w:t>
      </w:r>
    </w:p>
    <w:p w:rsidR="00AA1247" w:rsidRDefault="00AA1247" w:rsidP="00057421">
      <w:pPr>
        <w:tabs>
          <w:tab w:val="left" w:pos="4972"/>
        </w:tabs>
      </w:pPr>
      <w:r>
        <w:t>Todos éstos resultados permiten responder las dudas iniciales y marcar las líneas para continuar con la modelización del diagnóstico.</w:t>
      </w:r>
    </w:p>
    <w:p w:rsidR="00AA1247" w:rsidRPr="00AA1247" w:rsidRDefault="00AA1247" w:rsidP="00057421">
      <w:pPr>
        <w:tabs>
          <w:tab w:val="left" w:pos="4972"/>
        </w:tabs>
      </w:pPr>
      <w:r>
        <w:rPr>
          <w:b/>
        </w:rPr>
        <w:t xml:space="preserve">6. </w:t>
      </w:r>
      <w:r>
        <w:t>EL CODIGO R SE ADJUNTA EN EL ENLACE GITHUB.</w:t>
      </w:r>
    </w:p>
    <w:p w:rsidR="00057421" w:rsidRPr="00057421" w:rsidRDefault="00057421" w:rsidP="00057421">
      <w:pPr>
        <w:tabs>
          <w:tab w:val="left" w:pos="4972"/>
        </w:tabs>
      </w:pPr>
    </w:p>
    <w:sectPr w:rsidR="00057421" w:rsidRPr="00057421">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FB0" w:rsidRDefault="00325FB0" w:rsidP="00325FB0">
      <w:pPr>
        <w:spacing w:after="0" w:line="240" w:lineRule="auto"/>
      </w:pPr>
      <w:r>
        <w:separator/>
      </w:r>
    </w:p>
  </w:endnote>
  <w:endnote w:type="continuationSeparator" w:id="0">
    <w:p w:rsidR="00325FB0" w:rsidRDefault="00325FB0" w:rsidP="00325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161400"/>
      <w:docPartObj>
        <w:docPartGallery w:val="Page Numbers (Bottom of Page)"/>
        <w:docPartUnique/>
      </w:docPartObj>
    </w:sdtPr>
    <w:sdtEndPr/>
    <w:sdtContent>
      <w:p w:rsidR="00AA1247" w:rsidRDefault="00AA1247">
        <w:pPr>
          <w:pStyle w:val="Piedepgina"/>
          <w:jc w:val="right"/>
        </w:pPr>
        <w:r>
          <w:fldChar w:fldCharType="begin"/>
        </w:r>
        <w:r>
          <w:instrText>PAGE   \* MERGEFORMAT</w:instrText>
        </w:r>
        <w:r>
          <w:fldChar w:fldCharType="separate"/>
        </w:r>
        <w:r w:rsidR="00401122">
          <w:rPr>
            <w:noProof/>
          </w:rPr>
          <w:t>14</w:t>
        </w:r>
        <w:r>
          <w:fldChar w:fldCharType="end"/>
        </w:r>
      </w:p>
    </w:sdtContent>
  </w:sdt>
  <w:p w:rsidR="00AA1247" w:rsidRDefault="00AA12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FB0" w:rsidRDefault="00325FB0" w:rsidP="00325FB0">
      <w:pPr>
        <w:spacing w:after="0" w:line="240" w:lineRule="auto"/>
      </w:pPr>
      <w:r>
        <w:separator/>
      </w:r>
    </w:p>
  </w:footnote>
  <w:footnote w:type="continuationSeparator" w:id="0">
    <w:p w:rsidR="00325FB0" w:rsidRDefault="00325FB0" w:rsidP="00325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247" w:rsidRPr="00AA1247" w:rsidRDefault="00AA1247" w:rsidP="00AA1247">
    <w:pPr>
      <w:pStyle w:val="Encabezado"/>
      <w:jc w:val="right"/>
      <w:rPr>
        <w:sz w:val="16"/>
      </w:rPr>
    </w:pPr>
    <w:r>
      <w:rPr>
        <w:sz w:val="16"/>
      </w:rPr>
      <w:t>PRÁCTICA 2: TIPOLOGÍA Y CICLO DE VIDA DE LOS DATOS || MARIO GOITIANDÍA</w:t>
    </w:r>
  </w:p>
  <w:p w:rsidR="00AA1247" w:rsidRDefault="00AA12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25530"/>
    <w:multiLevelType w:val="hybridMultilevel"/>
    <w:tmpl w:val="777E8D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8B3689"/>
    <w:multiLevelType w:val="hybridMultilevel"/>
    <w:tmpl w:val="F53EEBA8"/>
    <w:lvl w:ilvl="0" w:tplc="F84076B8">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8D4A47"/>
    <w:multiLevelType w:val="hybridMultilevel"/>
    <w:tmpl w:val="2E749C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3E3"/>
    <w:rsid w:val="00040F51"/>
    <w:rsid w:val="00057421"/>
    <w:rsid w:val="000F54D7"/>
    <w:rsid w:val="0011751C"/>
    <w:rsid w:val="00187CBC"/>
    <w:rsid w:val="001A36F6"/>
    <w:rsid w:val="001B7BC0"/>
    <w:rsid w:val="001D7792"/>
    <w:rsid w:val="00255581"/>
    <w:rsid w:val="00313B25"/>
    <w:rsid w:val="00325FB0"/>
    <w:rsid w:val="003F4E3F"/>
    <w:rsid w:val="00401122"/>
    <w:rsid w:val="0041531B"/>
    <w:rsid w:val="004971E0"/>
    <w:rsid w:val="004B13E3"/>
    <w:rsid w:val="004B79A1"/>
    <w:rsid w:val="004D7B0F"/>
    <w:rsid w:val="0058110B"/>
    <w:rsid w:val="005C1582"/>
    <w:rsid w:val="006B1E19"/>
    <w:rsid w:val="006B65BE"/>
    <w:rsid w:val="0078151C"/>
    <w:rsid w:val="007C31CC"/>
    <w:rsid w:val="007E53C2"/>
    <w:rsid w:val="00866276"/>
    <w:rsid w:val="008C2008"/>
    <w:rsid w:val="0092461E"/>
    <w:rsid w:val="00933F2E"/>
    <w:rsid w:val="00955CCB"/>
    <w:rsid w:val="009615BA"/>
    <w:rsid w:val="009675C3"/>
    <w:rsid w:val="00984CFF"/>
    <w:rsid w:val="009D1494"/>
    <w:rsid w:val="00A1709B"/>
    <w:rsid w:val="00A770D2"/>
    <w:rsid w:val="00AA1247"/>
    <w:rsid w:val="00B05A61"/>
    <w:rsid w:val="00B13CEC"/>
    <w:rsid w:val="00C86A5F"/>
    <w:rsid w:val="00CE6911"/>
    <w:rsid w:val="00DE709E"/>
    <w:rsid w:val="00E0600A"/>
    <w:rsid w:val="00E16CA1"/>
    <w:rsid w:val="00E22D02"/>
    <w:rsid w:val="00F14378"/>
    <w:rsid w:val="00F304DB"/>
    <w:rsid w:val="00F51C24"/>
    <w:rsid w:val="00FE43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180CF-E1E0-4060-AF23-7CB4B042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13E3"/>
    <w:rPr>
      <w:rFonts w:ascii="Times New Roman" w:hAnsi="Times New Roman"/>
    </w:rPr>
  </w:style>
  <w:style w:type="paragraph" w:styleId="Ttulo1">
    <w:name w:val="heading 1"/>
    <w:basedOn w:val="Normal"/>
    <w:next w:val="Normal"/>
    <w:link w:val="Ttulo1Car"/>
    <w:uiPriority w:val="9"/>
    <w:qFormat/>
    <w:rsid w:val="004B13E3"/>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4B13E3"/>
    <w:pPr>
      <w:keepNext/>
      <w:keepLines/>
      <w:spacing w:before="40" w:after="0"/>
      <w:outlineLvl w:val="1"/>
    </w:pPr>
    <w:rPr>
      <w:rFonts w:eastAsiaTheme="majorEastAsia"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13E3"/>
    <w:rPr>
      <w:rFonts w:ascii="Times New Roman" w:eastAsiaTheme="majorEastAsia" w:hAnsi="Times New Roman" w:cstheme="majorBidi"/>
      <w:b/>
      <w:color w:val="2F5496" w:themeColor="accent1" w:themeShade="BF"/>
      <w:sz w:val="32"/>
      <w:szCs w:val="32"/>
    </w:rPr>
  </w:style>
  <w:style w:type="character" w:customStyle="1" w:styleId="Ttulo2Car">
    <w:name w:val="Título 2 Car"/>
    <w:basedOn w:val="Fuentedeprrafopredeter"/>
    <w:link w:val="Ttulo2"/>
    <w:uiPriority w:val="9"/>
    <w:rsid w:val="004B13E3"/>
    <w:rPr>
      <w:rFonts w:ascii="Times New Roman" w:eastAsiaTheme="majorEastAsia" w:hAnsi="Times New Roman" w:cstheme="majorBidi"/>
      <w:b/>
      <w:color w:val="2F5496" w:themeColor="accent1" w:themeShade="BF"/>
      <w:sz w:val="26"/>
      <w:szCs w:val="26"/>
    </w:rPr>
  </w:style>
  <w:style w:type="paragraph" w:styleId="Prrafodelista">
    <w:name w:val="List Paragraph"/>
    <w:basedOn w:val="Normal"/>
    <w:uiPriority w:val="34"/>
    <w:qFormat/>
    <w:rsid w:val="004B13E3"/>
    <w:pPr>
      <w:ind w:left="720"/>
      <w:contextualSpacing/>
    </w:pPr>
  </w:style>
  <w:style w:type="character" w:styleId="Hipervnculo">
    <w:name w:val="Hyperlink"/>
    <w:basedOn w:val="Fuentedeprrafopredeter"/>
    <w:uiPriority w:val="99"/>
    <w:unhideWhenUsed/>
    <w:rsid w:val="008C2008"/>
    <w:rPr>
      <w:color w:val="0563C1" w:themeColor="hyperlink"/>
      <w:u w:val="single"/>
    </w:rPr>
  </w:style>
  <w:style w:type="character" w:styleId="Mencinsinresolver">
    <w:name w:val="Unresolved Mention"/>
    <w:basedOn w:val="Fuentedeprrafopredeter"/>
    <w:uiPriority w:val="99"/>
    <w:semiHidden/>
    <w:unhideWhenUsed/>
    <w:rsid w:val="008C2008"/>
    <w:rPr>
      <w:color w:val="808080"/>
      <w:shd w:val="clear" w:color="auto" w:fill="E6E6E6"/>
    </w:rPr>
  </w:style>
  <w:style w:type="character" w:styleId="Hipervnculovisitado">
    <w:name w:val="FollowedHyperlink"/>
    <w:basedOn w:val="Fuentedeprrafopredeter"/>
    <w:uiPriority w:val="99"/>
    <w:semiHidden/>
    <w:unhideWhenUsed/>
    <w:rsid w:val="007E53C2"/>
    <w:rPr>
      <w:color w:val="954F72" w:themeColor="followedHyperlink"/>
      <w:u w:val="single"/>
    </w:rPr>
  </w:style>
  <w:style w:type="paragraph" w:styleId="Encabezado">
    <w:name w:val="header"/>
    <w:basedOn w:val="Normal"/>
    <w:link w:val="EncabezadoCar"/>
    <w:uiPriority w:val="99"/>
    <w:unhideWhenUsed/>
    <w:rsid w:val="00325F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5FB0"/>
    <w:rPr>
      <w:rFonts w:ascii="Times New Roman" w:hAnsi="Times New Roman"/>
    </w:rPr>
  </w:style>
  <w:style w:type="paragraph" w:styleId="Piedepgina">
    <w:name w:val="footer"/>
    <w:basedOn w:val="Normal"/>
    <w:link w:val="PiedepginaCar"/>
    <w:uiPriority w:val="99"/>
    <w:unhideWhenUsed/>
    <w:rsid w:val="00325F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5FB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975156">
      <w:bodyDiv w:val="1"/>
      <w:marLeft w:val="0"/>
      <w:marRight w:val="0"/>
      <w:marTop w:val="0"/>
      <w:marBottom w:val="0"/>
      <w:divBdr>
        <w:top w:val="none" w:sz="0" w:space="0" w:color="auto"/>
        <w:left w:val="none" w:sz="0" w:space="0" w:color="auto"/>
        <w:bottom w:val="none" w:sz="0" w:space="0" w:color="auto"/>
        <w:right w:val="none" w:sz="0" w:space="0" w:color="auto"/>
      </w:divBdr>
    </w:div>
    <w:div w:id="16399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10169</TotalTime>
  <Pages>21</Pages>
  <Words>1154</Words>
  <Characters>6348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goitiandia catalan</dc:creator>
  <cp:keywords/>
  <dc:description/>
  <cp:lastModifiedBy>becas fora</cp:lastModifiedBy>
  <cp:revision>18</cp:revision>
  <dcterms:created xsi:type="dcterms:W3CDTF">2017-12-27T10:14:00Z</dcterms:created>
  <dcterms:modified xsi:type="dcterms:W3CDTF">2018-01-05T12:24:00Z</dcterms:modified>
</cp:coreProperties>
</file>