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10001" w:type="dxa"/>
        <w:jc w:val="left"/>
        <w:tblInd w:w="-75" w:type="dxa"/>
        <w:tblLayout w:type="fixed"/>
        <w:tblCellMar>
          <w:top w:w="0" w:type="dxa"/>
          <w:left w:w="55" w:type="dxa"/>
          <w:bottom w:w="0" w:type="dxa"/>
          <w:right w:w="70" w:type="dxa"/>
        </w:tblCellMar>
        <w:tblLook w:firstRow="0" w:noVBand="0" w:lastRow="0" w:firstColumn="0" w:lastColumn="0" w:noHBand="0" w:val="0000"/>
      </w:tblPr>
      <w:tblGrid>
        <w:gridCol w:w="10001"/>
      </w:tblGrid>
      <w:tr>
        <w:trPr/>
        <w:tc>
          <w:tcPr>
            <w:tcW w:w="10001" w:type="dxa"/>
            <w:tcBorders>
              <w:top w:val="single" w:sz="12" w:space="0" w:color="000001"/>
              <w:left w:val="single" w:sz="12" w:space="0" w:color="000001"/>
              <w:bottom w:val="single" w:sz="12" w:space="0" w:color="000001"/>
              <w:right w:val="single" w:sz="12" w:space="0" w:color="000001"/>
            </w:tcBorders>
            <w:shd w:color="auto" w:fill="FFFFFF" w:val="clear"/>
          </w:tcPr>
          <w:p>
            <w:pPr>
              <w:pStyle w:val="Ttulo2"/>
              <w:widowControl w:val="false"/>
              <w:snapToGrid w:val="false"/>
              <w:rPr>
                <w:smallCaps/>
                <w:color w:val="000000"/>
              </w:rPr>
            </w:pPr>
            <w:r>
              <w:rPr>
                <w:smallCaps/>
                <w:color w:val="000000"/>
              </w:rPr>
            </w:r>
          </w:p>
          <w:p>
            <w:pPr>
              <w:pStyle w:val="Ttulo2"/>
              <w:widowControl w:val="false"/>
              <w:rPr>
                <w:color w:val="000000"/>
                <w:sz w:val="28"/>
                <w:szCs w:val="28"/>
              </w:rPr>
            </w:pPr>
            <w:r>
              <w:rPr>
                <w:smallCaps/>
                <w:color w:val="000000"/>
                <w:sz w:val="36"/>
                <w:szCs w:val="36"/>
              </w:rPr>
              <w:t>Proyecto Integrador</w:t>
            </w:r>
          </w:p>
          <w:p>
            <w:pPr>
              <w:pStyle w:val="Ttulo2"/>
              <w:widowControl w:val="false"/>
              <w:rPr>
                <w:color w:val="000000"/>
              </w:rPr>
            </w:pPr>
            <w:r>
              <w:rPr>
                <w:color w:val="000000"/>
                <w:sz w:val="28"/>
                <w:szCs w:val="28"/>
              </w:rPr>
              <w:t xml:space="preserve">   </w:t>
            </w:r>
            <w:r>
              <w:rPr>
                <w:color w:val="000000"/>
                <w:sz w:val="28"/>
                <w:szCs w:val="28"/>
              </w:rPr>
              <w:t>Sintaxis y Semántica de los Lenguajes</w:t>
            </w:r>
          </w:p>
          <w:p>
            <w:pPr>
              <w:pStyle w:val="Normal"/>
              <w:widowControl w:val="false"/>
              <w:rPr>
                <w:color w:val="000000"/>
              </w:rPr>
            </w:pPr>
            <w:r>
              <w:rPr>
                <w:color w:val="000000"/>
              </w:rPr>
            </w:r>
          </w:p>
        </w:tc>
      </w:tr>
    </w:tbl>
    <w:p>
      <w:pPr>
        <w:pStyle w:val="Normal"/>
        <w:tabs>
          <w:tab w:val="clear" w:pos="720"/>
          <w:tab w:val="left" w:pos="1701" w:leader="none"/>
        </w:tabs>
        <w:rPr>
          <w:rFonts w:ascii="Arial" w:hAnsi="Arial" w:cs="Arial"/>
          <w:sz w:val="18"/>
        </w:rPr>
      </w:pPr>
      <w:r>
        <w:rPr>
          <w:rFonts w:cs="Arial" w:ascii="Arial" w:hAnsi="Arial"/>
          <w:sz w:val="18"/>
        </w:rPr>
      </w:r>
    </w:p>
    <w:p>
      <w:pPr>
        <w:pStyle w:val="Normal"/>
        <w:tabs>
          <w:tab w:val="clear" w:pos="720"/>
          <w:tab w:val="left" w:pos="1701" w:leader="none"/>
        </w:tabs>
        <w:rPr>
          <w:rFonts w:ascii="Arial" w:hAnsi="Arial" w:cs="Arial"/>
          <w:sz w:val="18"/>
        </w:rPr>
      </w:pPr>
      <w:r>
        <w:rPr>
          <w:rFonts w:cs="Arial" w:ascii="Arial" w:hAnsi="Arial"/>
          <w:sz w:val="18"/>
        </w:rPr>
      </w:r>
    </w:p>
    <w:tbl>
      <w:tblPr>
        <w:tblW w:w="9447" w:type="dxa"/>
        <w:jc w:val="left"/>
        <w:tblInd w:w="-35" w:type="dxa"/>
        <w:tblLayout w:type="fixed"/>
        <w:tblCellMar>
          <w:top w:w="0" w:type="dxa"/>
          <w:left w:w="62" w:type="dxa"/>
          <w:bottom w:w="0" w:type="dxa"/>
          <w:right w:w="70" w:type="dxa"/>
        </w:tblCellMar>
        <w:tblLook w:firstRow="0" w:noVBand="0" w:lastRow="0" w:firstColumn="0" w:lastColumn="0" w:noHBand="0" w:val="0000"/>
      </w:tblPr>
      <w:tblGrid>
        <w:gridCol w:w="1346"/>
        <w:gridCol w:w="8100"/>
      </w:tblGrid>
      <w:tr>
        <w:trPr>
          <w:trHeight w:val="324" w:hRule="atLeast"/>
        </w:trPr>
        <w:tc>
          <w:tcPr>
            <w:tcW w:w="1346" w:type="dxa"/>
            <w:tcBorders>
              <w:top w:val="single" w:sz="6" w:space="0" w:color="000001"/>
              <w:left w:val="single" w:sz="6" w:space="0" w:color="000001"/>
              <w:bottom w:val="single" w:sz="6" w:space="0" w:color="000001"/>
            </w:tcBorders>
            <w:shd w:color="auto" w:fill="D9D9D9" w:val="clear"/>
          </w:tcPr>
          <w:p>
            <w:pPr>
              <w:pStyle w:val="Ttulo3"/>
              <w:widowControl w:val="false"/>
              <w:rPr>
                <w:sz w:val="24"/>
                <w:szCs w:val="24"/>
              </w:rPr>
            </w:pPr>
            <w:r>
              <w:rPr>
                <w:b/>
                <w:szCs w:val="28"/>
              </w:rPr>
              <w:t>Objetivo</w:t>
            </w:r>
          </w:p>
        </w:tc>
        <w:tc>
          <w:tcPr>
            <w:tcW w:w="8100" w:type="dxa"/>
            <w:tcBorders>
              <w:top w:val="single" w:sz="6" w:space="0" w:color="000001"/>
              <w:left w:val="single" w:sz="6" w:space="0" w:color="000001"/>
              <w:bottom w:val="single" w:sz="6" w:space="0" w:color="000001"/>
            </w:tcBorders>
            <w:shd w:color="auto" w:fill="auto" w:val="clear"/>
          </w:tcPr>
          <w:p>
            <w:pPr>
              <w:pStyle w:val="Cuerpodetexto"/>
              <w:widowControl w:val="false"/>
              <w:rPr/>
            </w:pPr>
            <w:r>
              <w:rPr>
                <w:sz w:val="24"/>
                <w:szCs w:val="24"/>
              </w:rPr>
              <w:t>Construir un Intérprete para el lenguaje que se especifica a continuación</w:t>
            </w:r>
          </w:p>
        </w:tc>
      </w:tr>
    </w:tbl>
    <w:p>
      <w:pPr>
        <w:pStyle w:val="Cuerpodetexto"/>
        <w:rPr/>
      </w:pPr>
      <w:r>
        <w:rPr/>
      </w:r>
    </w:p>
    <w:p>
      <w:pPr>
        <w:pStyle w:val="Cuerpodetexto"/>
        <w:rPr/>
      </w:pPr>
      <w:r>
        <w:rPr/>
      </w:r>
    </w:p>
    <w:tbl>
      <w:tblPr>
        <w:tblW w:w="3616" w:type="dxa"/>
        <w:jc w:val="left"/>
        <w:tblInd w:w="-35" w:type="dxa"/>
        <w:tblLayout w:type="fixed"/>
        <w:tblCellMar>
          <w:top w:w="0" w:type="dxa"/>
          <w:left w:w="62" w:type="dxa"/>
          <w:bottom w:w="0" w:type="dxa"/>
          <w:right w:w="70" w:type="dxa"/>
        </w:tblCellMar>
        <w:tblLook w:firstRow="0" w:noVBand="0" w:lastRow="0" w:firstColumn="0" w:lastColumn="0" w:noHBand="0" w:val="0000"/>
      </w:tblPr>
      <w:tblGrid>
        <w:gridCol w:w="3616"/>
      </w:tblGrid>
      <w:tr>
        <w:trPr/>
        <w:tc>
          <w:tcPr>
            <w:tcW w:w="3616" w:type="dxa"/>
            <w:tcBorders>
              <w:top w:val="single" w:sz="6" w:space="0" w:color="000001"/>
              <w:left w:val="single" w:sz="6" w:space="0" w:color="000001"/>
              <w:bottom w:val="single" w:sz="6" w:space="0" w:color="000001"/>
              <w:right w:val="single" w:sz="6" w:space="0" w:color="000001"/>
            </w:tcBorders>
            <w:shd w:color="auto" w:fill="D9D9D9" w:val="clear"/>
          </w:tcPr>
          <w:p>
            <w:pPr>
              <w:pStyle w:val="Ttulo4"/>
              <w:widowControl w:val="false"/>
              <w:jc w:val="left"/>
              <w:rPr/>
            </w:pPr>
            <w:r>
              <w:rPr>
                <w:b/>
              </w:rPr>
              <w:t>Características del lenguaje</w:t>
            </w:r>
          </w:p>
        </w:tc>
      </w:tr>
    </w:tbl>
    <w:p>
      <w:pPr>
        <w:pStyle w:val="Normal"/>
        <w:ind w:left="360" w:hanging="0"/>
        <w:jc w:val="both"/>
        <w:rPr>
          <w:sz w:val="22"/>
        </w:rPr>
      </w:pPr>
      <w:r>
        <w:rPr>
          <w:sz w:val="22"/>
        </w:rPr>
      </w:r>
    </w:p>
    <w:p>
      <w:pPr>
        <w:pStyle w:val="Normal"/>
        <w:numPr>
          <w:ilvl w:val="0"/>
          <w:numId w:val="4"/>
        </w:numPr>
        <w:tabs>
          <w:tab w:val="clear" w:pos="720"/>
          <w:tab w:val="left" w:pos="1068" w:leader="none"/>
        </w:tabs>
        <w:jc w:val="both"/>
        <w:rPr>
          <w:color w:val="000000"/>
          <w:sz w:val="22"/>
        </w:rPr>
      </w:pPr>
      <w:r>
        <w:rPr>
          <w:color w:val="000000"/>
          <w:sz w:val="22"/>
        </w:rPr>
        <w:t>Un programa está compuesto por una sección de declaración de variables y un cuerpo.</w:t>
      </w:r>
    </w:p>
    <w:p>
      <w:pPr>
        <w:pStyle w:val="Normal"/>
        <w:numPr>
          <w:ilvl w:val="0"/>
          <w:numId w:val="4"/>
        </w:numPr>
        <w:tabs>
          <w:tab w:val="clear" w:pos="720"/>
          <w:tab w:val="left" w:pos="1068" w:leader="none"/>
        </w:tabs>
        <w:jc w:val="both"/>
        <w:rPr>
          <w:color w:val="000000"/>
          <w:sz w:val="22"/>
        </w:rPr>
      </w:pPr>
      <w:r>
        <w:rPr>
          <w:rFonts w:eastAsia="Times New Roman" w:cs="Times New Roman"/>
          <w:color w:val="000000"/>
          <w:sz w:val="22"/>
          <w:szCs w:val="20"/>
          <w:lang w:val="en-US" w:eastAsia="zh-CN" w:bidi="ar-SA"/>
        </w:rPr>
        <w:t xml:space="preserve">Existen dos tipos de variables: reales y </w:t>
      </w:r>
      <w:r>
        <w:rPr>
          <w:rFonts w:eastAsia="Times New Roman" w:cs="Times New Roman"/>
          <w:color w:val="000000"/>
          <w:kern w:val="0"/>
          <w:sz w:val="22"/>
          <w:szCs w:val="20"/>
          <w:lang w:val="en-US" w:eastAsia="zh-CN" w:bidi="ar-SA"/>
        </w:rPr>
        <w:t>matrices</w:t>
      </w:r>
      <w:r>
        <w:rPr>
          <w:rFonts w:eastAsia="Times New Roman" w:cs="Times New Roman"/>
          <w:color w:val="000000"/>
          <w:sz w:val="22"/>
          <w:szCs w:val="20"/>
          <w:lang w:val="en-US" w:eastAsia="zh-CN" w:bidi="ar-SA"/>
        </w:rPr>
        <w:t xml:space="preserve"> de reales. L</w:t>
      </w:r>
      <w:r>
        <w:rPr>
          <w:rFonts w:eastAsia="Times New Roman" w:cs="Times New Roman"/>
          <w:color w:val="000000"/>
          <w:sz w:val="22"/>
          <w:szCs w:val="20"/>
          <w:lang w:val="en-US" w:eastAsia="zh-CN" w:bidi="ar-SA"/>
        </w:rPr>
        <w:t>a</w:t>
      </w:r>
      <w:r>
        <w:rPr>
          <w:rFonts w:eastAsia="Times New Roman" w:cs="Times New Roman"/>
          <w:color w:val="000000"/>
          <w:sz w:val="22"/>
          <w:szCs w:val="20"/>
          <w:lang w:val="en-US" w:eastAsia="zh-CN" w:bidi="ar-SA"/>
        </w:rPr>
        <w:t xml:space="preserve">s </w:t>
      </w:r>
      <w:r>
        <w:rPr>
          <w:rFonts w:eastAsia="Times New Roman" w:cs="Times New Roman"/>
          <w:color w:val="000000"/>
          <w:sz w:val="22"/>
          <w:szCs w:val="20"/>
          <w:lang w:val="en-US" w:eastAsia="zh-CN" w:bidi="ar-SA"/>
        </w:rPr>
        <w:t xml:space="preserve">matrices </w:t>
      </w:r>
      <w:r>
        <w:rPr>
          <w:rFonts w:eastAsia="Times New Roman" w:cs="Times New Roman"/>
          <w:color w:val="000000"/>
          <w:sz w:val="22"/>
          <w:szCs w:val="20"/>
          <w:lang w:val="en-US" w:eastAsia="zh-CN" w:bidi="ar-SA"/>
        </w:rPr>
        <w:t>deben definir su tamaño (</w:t>
      </w:r>
      <w:r>
        <w:rPr>
          <w:rFonts w:eastAsia="Times New Roman" w:cs="Times New Roman"/>
          <w:color w:val="000000"/>
          <w:sz w:val="22"/>
          <w:szCs w:val="20"/>
          <w:lang w:val="en-US" w:eastAsia="zh-CN" w:bidi="ar-SA"/>
        </w:rPr>
        <w:t>3</w:t>
      </w:r>
      <w:r>
        <w:rPr>
          <w:rFonts w:eastAsia="Times New Roman" w:cs="Times New Roman"/>
          <w:color w:val="000000"/>
          <w:sz w:val="22"/>
          <w:szCs w:val="20"/>
          <w:lang w:val="en-US" w:eastAsia="zh-CN" w:bidi="ar-SA"/>
        </w:rPr>
        <w:t>00</w:t>
      </w:r>
      <w:r>
        <w:rPr>
          <w:rFonts w:eastAsia="Times New Roman" w:cs="Times New Roman"/>
          <w:color w:val="000000"/>
          <w:sz w:val="22"/>
          <w:szCs w:val="20"/>
          <w:lang w:val="en-US" w:eastAsia="zh-CN" w:bidi="ar-SA"/>
        </w:rPr>
        <w:t>x300</w:t>
      </w:r>
      <w:r>
        <w:rPr>
          <w:rFonts w:eastAsia="Times New Roman" w:cs="Times New Roman"/>
          <w:color w:val="000000"/>
          <w:sz w:val="22"/>
          <w:szCs w:val="20"/>
          <w:lang w:val="en-US" w:eastAsia="zh-CN" w:bidi="ar-SA"/>
        </w:rPr>
        <w:t xml:space="preserve"> elementos como máximo). Todas las variables tienen que se declaradas.</w:t>
      </w:r>
    </w:p>
    <w:p>
      <w:pPr>
        <w:pStyle w:val="Normal"/>
        <w:numPr>
          <w:ilvl w:val="0"/>
          <w:numId w:val="4"/>
        </w:numPr>
        <w:tabs>
          <w:tab w:val="clear" w:pos="720"/>
          <w:tab w:val="left" w:pos="1068" w:leader="none"/>
        </w:tabs>
        <w:jc w:val="both"/>
        <w:rPr>
          <w:color w:val="000000"/>
          <w:sz w:val="22"/>
        </w:rPr>
      </w:pPr>
      <w:r>
        <w:rPr>
          <w:rFonts w:eastAsia="Times New Roman" w:cs="Times New Roman"/>
          <w:color w:val="000000"/>
          <w:sz w:val="22"/>
          <w:szCs w:val="20"/>
          <w:lang w:val="en-US" w:eastAsia="zh-CN" w:bidi="ar-SA"/>
        </w:rPr>
        <w:t>El cuerpo es una secuencia de sentencias entre algún tipo de separadores, ya sean palabras reservadas (como begin y end u otras) o símbolos (como llaves u otros)</w:t>
      </w:r>
    </w:p>
    <w:p>
      <w:pPr>
        <w:pStyle w:val="Normal"/>
        <w:numPr>
          <w:ilvl w:val="0"/>
          <w:numId w:val="4"/>
        </w:numPr>
        <w:tabs>
          <w:tab w:val="clear" w:pos="720"/>
          <w:tab w:val="left" w:pos="1068" w:leader="none"/>
        </w:tabs>
        <w:jc w:val="both"/>
        <w:rPr>
          <w:color w:val="000000"/>
          <w:sz w:val="22"/>
        </w:rPr>
      </w:pPr>
      <w:r>
        <w:rPr>
          <w:color w:val="000000"/>
          <w:sz w:val="22"/>
        </w:rPr>
        <w:t xml:space="preserve">Una sentencia puede ser una asignación, una lectura, una escritura, un Si-Entonces-Sino </w:t>
      </w:r>
      <w:r>
        <w:rPr>
          <w:color w:val="000000"/>
          <w:sz w:val="22"/>
        </w:rPr>
        <w:t>o</w:t>
      </w:r>
      <w:r>
        <w:rPr>
          <w:color w:val="000000"/>
          <w:sz w:val="22"/>
        </w:rPr>
        <w:t xml:space="preserve"> un ciclo tipo While . </w:t>
      </w:r>
    </w:p>
    <w:p>
      <w:pPr>
        <w:pStyle w:val="Normal"/>
        <w:numPr>
          <w:ilvl w:val="0"/>
          <w:numId w:val="4"/>
        </w:numPr>
        <w:tabs>
          <w:tab w:val="clear" w:pos="720"/>
          <w:tab w:val="left" w:pos="1068" w:leader="none"/>
        </w:tabs>
        <w:jc w:val="both"/>
        <w:rPr/>
      </w:pPr>
      <w:r>
        <w:rPr>
          <w:color w:val="000000"/>
          <w:sz w:val="22"/>
        </w:rPr>
        <w:t xml:space="preserve">El lado derecho de una asignación </w:t>
      </w:r>
      <w:r>
        <w:rPr>
          <w:color w:val="000000"/>
          <w:sz w:val="22"/>
        </w:rPr>
        <w:t>puede ser</w:t>
      </w:r>
      <w:r>
        <w:rPr>
          <w:color w:val="000000"/>
          <w:sz w:val="22"/>
        </w:rPr>
        <w:t xml:space="preserve"> una expresión aritmética sobre números reales, incluyendo suma, resta, producto, división, potencia y raíz </w:t>
      </w:r>
      <w:r>
        <w:rPr>
          <w:color w:val="000000"/>
          <w:sz w:val="22"/>
        </w:rPr>
        <w:t>(s</w:t>
      </w:r>
      <w:r>
        <w:rPr>
          <w:color w:val="000000"/>
          <w:sz w:val="22"/>
        </w:rPr>
        <w:t>e deben definir prioridades entre los operadores y su asociatividad debe ser por izquierda</w:t>
      </w:r>
      <w:r>
        <w:rPr>
          <w:color w:val="000000"/>
          <w:sz w:val="22"/>
        </w:rPr>
        <w:t xml:space="preserve">) o </w:t>
      </w:r>
      <w:r>
        <w:rPr>
          <w:color w:val="000000"/>
          <w:sz w:val="22"/>
        </w:rPr>
        <w:t xml:space="preserve">una </w:t>
      </w:r>
      <w:r>
        <w:rPr>
          <w:color w:val="000000"/>
          <w:sz w:val="22"/>
        </w:rPr>
        <w:t xml:space="preserve">expresión sobre matrices (suma, resta, </w:t>
      </w:r>
      <w:r>
        <w:rPr>
          <w:color w:val="000000"/>
          <w:sz w:val="22"/>
        </w:rPr>
        <w:t>multiplicación, transposición y producto de una matriz por un escalar</w:t>
      </w:r>
      <w:r>
        <w:rPr>
          <w:color w:val="000000"/>
          <w:sz w:val="22"/>
        </w:rPr>
        <w:t>)</w:t>
      </w:r>
      <w:r>
        <w:rPr>
          <w:color w:val="000000"/>
          <w:sz w:val="22"/>
        </w:rPr>
        <w:t>. Se deben po</w:t>
      </w:r>
      <w:r>
        <w:rPr>
          <w:color w:val="000000"/>
          <w:sz w:val="22"/>
        </w:rPr>
        <w:t>der</w:t>
      </w:r>
      <w:r>
        <w:rPr>
          <w:color w:val="000000"/>
          <w:sz w:val="22"/>
        </w:rPr>
        <w:t xml:space="preserve"> utilizar además de las constantes reales, constantes </w:t>
      </w:r>
      <w:r>
        <w:rPr>
          <w:rFonts w:eastAsia="Times New Roman" w:cs="Times New Roman"/>
          <w:color w:val="000000"/>
          <w:kern w:val="0"/>
          <w:sz w:val="22"/>
          <w:szCs w:val="20"/>
          <w:lang w:val="en-US" w:eastAsia="zh-CN" w:bidi="ar-SA"/>
        </w:rPr>
        <w:t>matrices</w:t>
      </w:r>
      <w:r>
        <w:rPr>
          <w:color w:val="000000"/>
          <w:sz w:val="22"/>
        </w:rPr>
        <w:t xml:space="preserve">. </w:t>
      </w:r>
      <w:r>
        <w:rPr>
          <w:color w:val="000000"/>
          <w:sz w:val="22"/>
        </w:rPr>
        <w:t>Las variables de tipo matriz, se deben poder direccionar mediante dos subíndices para poder acceder a sus elementos. También se debe incorporar una función que devuelva el tamaño de la primera o segunda dimensión.</w:t>
      </w:r>
    </w:p>
    <w:p>
      <w:pPr>
        <w:pStyle w:val="Normal"/>
        <w:numPr>
          <w:ilvl w:val="0"/>
          <w:numId w:val="4"/>
        </w:numPr>
        <w:tabs>
          <w:tab w:val="clear" w:pos="720"/>
          <w:tab w:val="left" w:pos="1068" w:leader="none"/>
        </w:tabs>
        <w:jc w:val="both"/>
        <w:rPr>
          <w:color w:val="000000"/>
          <w:sz w:val="22"/>
        </w:rPr>
      </w:pPr>
      <w:r>
        <w:rPr>
          <w:color w:val="000000"/>
          <w:sz w:val="22"/>
        </w:rPr>
        <w:t xml:space="preserve">Una lectura contiene una cadena que se mostrará por pantalla y la variable a leer. </w:t>
      </w:r>
    </w:p>
    <w:p>
      <w:pPr>
        <w:pStyle w:val="Normal"/>
        <w:numPr>
          <w:ilvl w:val="0"/>
          <w:numId w:val="4"/>
        </w:numPr>
        <w:tabs>
          <w:tab w:val="clear" w:pos="720"/>
          <w:tab w:val="left" w:pos="1068" w:leader="none"/>
        </w:tabs>
        <w:jc w:val="both"/>
        <w:rPr/>
      </w:pPr>
      <w:r>
        <w:rPr>
          <w:color w:val="000000"/>
          <w:sz w:val="22"/>
        </w:rPr>
        <w:t xml:space="preserve">Una escritura contiene una lista de una o más cadenas, expresiones aritméticas </w:t>
      </w:r>
      <w:r>
        <w:rPr>
          <w:color w:val="000000"/>
          <w:sz w:val="22"/>
        </w:rPr>
        <w:t>o</w:t>
      </w:r>
      <w:r>
        <w:rPr>
          <w:color w:val="000000"/>
          <w:sz w:val="22"/>
        </w:rPr>
        <w:t xml:space="preserve"> </w:t>
      </w:r>
      <w:r>
        <w:rPr>
          <w:rFonts w:eastAsia="Times New Roman" w:cs="Times New Roman"/>
          <w:color w:val="000000"/>
          <w:kern w:val="0"/>
          <w:sz w:val="22"/>
          <w:szCs w:val="20"/>
          <w:lang w:val="en-US" w:eastAsia="zh-CN" w:bidi="ar-SA"/>
        </w:rPr>
        <w:t>matrices</w:t>
      </w:r>
      <w:r>
        <w:rPr>
          <w:color w:val="000000"/>
          <w:sz w:val="22"/>
        </w:rPr>
        <w:t xml:space="preserve"> complet</w:t>
      </w:r>
      <w:r>
        <w:rPr>
          <w:color w:val="000000"/>
          <w:sz w:val="22"/>
        </w:rPr>
        <w:t>a</w:t>
      </w:r>
      <w:r>
        <w:rPr>
          <w:color w:val="000000"/>
          <w:sz w:val="22"/>
        </w:rPr>
        <w:t>s.</w:t>
      </w:r>
    </w:p>
    <w:p>
      <w:pPr>
        <w:pStyle w:val="Normal"/>
        <w:numPr>
          <w:ilvl w:val="0"/>
          <w:numId w:val="4"/>
        </w:numPr>
        <w:tabs>
          <w:tab w:val="clear" w:pos="720"/>
          <w:tab w:val="left" w:pos="1068" w:leader="none"/>
        </w:tabs>
        <w:jc w:val="both"/>
        <w:rPr/>
      </w:pPr>
      <w:r>
        <w:rPr>
          <w:color w:val="000000"/>
          <w:sz w:val="22"/>
        </w:rPr>
        <w:t xml:space="preserve">Las condiciones del Mientras y el Si deben permitir operadores </w:t>
      </w:r>
      <w:r>
        <w:rPr>
          <w:color w:val="000000"/>
          <w:sz w:val="22"/>
        </w:rPr>
        <w:t>relacionales</w:t>
      </w:r>
      <w:r>
        <w:rPr>
          <w:color w:val="000000"/>
          <w:sz w:val="22"/>
        </w:rPr>
        <w:t xml:space="preserve">. Se </w:t>
      </w:r>
      <w:r>
        <w:rPr>
          <w:rFonts w:eastAsia="Times New Roman" w:cs="Times New Roman"/>
          <w:color w:val="000000"/>
          <w:kern w:val="0"/>
          <w:sz w:val="22"/>
          <w:szCs w:val="20"/>
          <w:lang w:val="en-US" w:eastAsia="zh-CN" w:bidi="ar-SA"/>
        </w:rPr>
        <w:t>pueden agregar también operadores lógicos</w:t>
      </w:r>
      <w:r>
        <w:rPr>
          <w:color w:val="000000"/>
          <w:sz w:val="22"/>
        </w:rPr>
        <w:t>.</w:t>
      </w:r>
    </w:p>
    <w:p>
      <w:pPr>
        <w:pStyle w:val="Normal"/>
        <w:numPr>
          <w:ilvl w:val="0"/>
          <w:numId w:val="4"/>
        </w:numPr>
        <w:tabs>
          <w:tab w:val="clear" w:pos="720"/>
          <w:tab w:val="left" w:pos="1068" w:leader="none"/>
        </w:tabs>
        <w:jc w:val="both"/>
        <w:rPr>
          <w:color w:val="000000"/>
          <w:sz w:val="22"/>
        </w:rPr>
      </w:pPr>
      <w:r>
        <w:rPr>
          <w:color w:val="000000"/>
          <w:sz w:val="22"/>
        </w:rPr>
        <w:t>Se permiten hacer modificaciones o agregados a esta descripción, siempre que tengan su justificación.</w:t>
      </w:r>
    </w:p>
    <w:p>
      <w:pPr>
        <w:pStyle w:val="Normal"/>
        <w:tabs>
          <w:tab w:val="clear" w:pos="720"/>
          <w:tab w:val="left" w:pos="1068" w:leader="none"/>
        </w:tabs>
        <w:jc w:val="both"/>
        <w:rPr>
          <w:color w:val="000000"/>
          <w:sz w:val="22"/>
        </w:rPr>
      </w:pPr>
      <w:r>
        <w:rPr>
          <w:color w:val="000000"/>
          <w:sz w:val="22"/>
        </w:rPr>
      </w:r>
    </w:p>
    <w:p>
      <w:pPr>
        <w:pStyle w:val="Normal"/>
        <w:tabs>
          <w:tab w:val="clear" w:pos="720"/>
          <w:tab w:val="left" w:pos="1068" w:leader="none"/>
        </w:tabs>
        <w:jc w:val="both"/>
        <w:rPr>
          <w:color w:val="000000"/>
          <w:sz w:val="22"/>
        </w:rPr>
      </w:pPr>
      <w:r>
        <w:rPr>
          <w:color w:val="000000"/>
          <w:sz w:val="22"/>
        </w:rPr>
      </w:r>
    </w:p>
    <w:p>
      <w:pPr>
        <w:pStyle w:val="Cuerpodetexto"/>
        <w:rPr/>
      </w:pPr>
      <w:r>
        <w:rPr/>
      </w:r>
    </w:p>
    <w:tbl>
      <w:tblPr>
        <w:tblW w:w="2934" w:type="dxa"/>
        <w:jc w:val="left"/>
        <w:tblInd w:w="-35" w:type="dxa"/>
        <w:tblLayout w:type="fixed"/>
        <w:tblCellMar>
          <w:top w:w="0" w:type="dxa"/>
          <w:left w:w="62" w:type="dxa"/>
          <w:bottom w:w="0" w:type="dxa"/>
          <w:right w:w="70" w:type="dxa"/>
        </w:tblCellMar>
        <w:tblLook w:firstRow="0" w:noVBand="0" w:lastRow="0" w:firstColumn="0" w:lastColumn="0" w:noHBand="0" w:val="0000"/>
      </w:tblPr>
      <w:tblGrid>
        <w:gridCol w:w="2934"/>
      </w:tblGrid>
      <w:tr>
        <w:trPr/>
        <w:tc>
          <w:tcPr>
            <w:tcW w:w="2934" w:type="dxa"/>
            <w:tcBorders>
              <w:top w:val="single" w:sz="6" w:space="0" w:color="000001"/>
              <w:left w:val="single" w:sz="6" w:space="0" w:color="000001"/>
              <w:bottom w:val="single" w:sz="6" w:space="0" w:color="000001"/>
              <w:right w:val="single" w:sz="6" w:space="0" w:color="000001"/>
            </w:tcBorders>
            <w:shd w:color="auto" w:fill="D9D9D9" w:val="clear"/>
          </w:tcPr>
          <w:p>
            <w:pPr>
              <w:pStyle w:val="Ttulo4"/>
              <w:widowControl w:val="false"/>
              <w:jc w:val="left"/>
              <w:rPr/>
            </w:pPr>
            <w:r>
              <w:rPr>
                <w:b/>
              </w:rPr>
              <w:t>Actividades a realizar</w:t>
            </w:r>
          </w:p>
        </w:tc>
      </w:tr>
    </w:tbl>
    <w:p>
      <w:pPr>
        <w:pStyle w:val="Normal"/>
        <w:tabs>
          <w:tab w:val="clear" w:pos="720"/>
          <w:tab w:val="left" w:pos="1068" w:leader="none"/>
        </w:tabs>
        <w:spacing w:before="0" w:after="0"/>
        <w:ind w:left="360" w:hanging="0"/>
        <w:contextualSpacing/>
        <w:jc w:val="both"/>
        <w:rPr>
          <w:rFonts w:ascii="Times New Roman" w:hAnsi="Times New Roman"/>
          <w:color w:val="000000"/>
          <w:sz w:val="22"/>
          <w:szCs w:val="22"/>
        </w:rPr>
      </w:pPr>
      <w:r>
        <w:rPr>
          <w:color w:val="000000"/>
          <w:sz w:val="22"/>
          <w:szCs w:val="22"/>
        </w:rPr>
      </w:r>
    </w:p>
    <w:p>
      <w:pPr>
        <w:pStyle w:val="Normal"/>
        <w:numPr>
          <w:ilvl w:val="0"/>
          <w:numId w:val="3"/>
        </w:numPr>
        <w:tabs>
          <w:tab w:val="left" w:pos="198" w:leader="none"/>
          <w:tab w:val="left" w:pos="286" w:leader="none"/>
          <w:tab w:val="left" w:pos="720" w:leader="none"/>
        </w:tabs>
        <w:spacing w:before="0" w:after="0"/>
        <w:ind w:left="397" w:hanging="340"/>
        <w:contextualSpacing/>
        <w:jc w:val="both"/>
        <w:rPr>
          <w:rFonts w:ascii="Times New Roman" w:hAnsi="Times New Roman"/>
          <w:sz w:val="22"/>
          <w:szCs w:val="22"/>
        </w:rPr>
      </w:pPr>
      <w:r>
        <w:rPr>
          <w:sz w:val="22"/>
          <w:szCs w:val="22"/>
        </w:rPr>
        <w:t>Elegir un nombre para su lenguaje.</w:t>
      </w:r>
    </w:p>
    <w:p>
      <w:pPr>
        <w:pStyle w:val="Normal"/>
        <w:numPr>
          <w:ilvl w:val="0"/>
          <w:numId w:val="3"/>
        </w:numPr>
        <w:tabs>
          <w:tab w:val="left" w:pos="198" w:leader="none"/>
          <w:tab w:val="left" w:pos="286" w:leader="none"/>
          <w:tab w:val="left" w:pos="720" w:leader="none"/>
        </w:tabs>
        <w:spacing w:before="0" w:after="0"/>
        <w:ind w:left="397" w:hanging="340"/>
        <w:contextualSpacing/>
        <w:jc w:val="both"/>
        <w:rPr>
          <w:sz w:val="22"/>
        </w:rPr>
      </w:pPr>
      <w:r>
        <w:rPr>
          <w:sz w:val="22"/>
          <w:szCs w:val="22"/>
        </w:rPr>
        <w:t>Definición de la sintaxis mediante la CFG correspondiente.</w:t>
      </w:r>
    </w:p>
    <w:p>
      <w:pPr>
        <w:pStyle w:val="Normal"/>
        <w:numPr>
          <w:ilvl w:val="0"/>
          <w:numId w:val="3"/>
        </w:numPr>
        <w:tabs>
          <w:tab w:val="clear" w:pos="720"/>
          <w:tab w:val="left" w:pos="286" w:leader="none"/>
        </w:tabs>
        <w:spacing w:before="0" w:after="0"/>
        <w:ind w:left="397" w:hanging="340"/>
        <w:contextualSpacing/>
        <w:jc w:val="both"/>
        <w:rPr>
          <w:sz w:val="22"/>
        </w:rPr>
      </w:pPr>
      <w:r>
        <w:rPr>
          <w:sz w:val="22"/>
          <w:szCs w:val="22"/>
        </w:rPr>
        <w:t>Definición de los componentes léxicos (terminales de la CFG) mediante expresiones regulares (cuando su estructura lo justifique)</w:t>
      </w:r>
    </w:p>
    <w:p>
      <w:pPr>
        <w:pStyle w:val="Normal"/>
        <w:numPr>
          <w:ilvl w:val="0"/>
          <w:numId w:val="3"/>
        </w:numPr>
        <w:tabs>
          <w:tab w:val="clear" w:pos="720"/>
          <w:tab w:val="left" w:pos="325" w:leader="none"/>
        </w:tabs>
        <w:spacing w:before="0" w:after="0"/>
        <w:ind w:left="397" w:hanging="340"/>
        <w:contextualSpacing/>
        <w:jc w:val="both"/>
        <w:rPr>
          <w:sz w:val="22"/>
        </w:rPr>
      </w:pPr>
      <w:r>
        <w:rPr>
          <w:sz w:val="22"/>
          <w:szCs w:val="22"/>
        </w:rPr>
        <w:t>Autómatas determinísticos para los componentes léxicos complejos.</w:t>
      </w:r>
    </w:p>
    <w:p>
      <w:pPr>
        <w:pStyle w:val="Normal"/>
        <w:numPr>
          <w:ilvl w:val="0"/>
          <w:numId w:val="3"/>
        </w:numPr>
        <w:tabs>
          <w:tab w:val="clear" w:pos="720"/>
          <w:tab w:val="left" w:pos="341" w:leader="none"/>
        </w:tabs>
        <w:spacing w:before="0" w:after="0"/>
        <w:ind w:left="397" w:hanging="340"/>
        <w:contextualSpacing/>
        <w:jc w:val="both"/>
        <w:rPr>
          <w:sz w:val="22"/>
        </w:rPr>
      </w:pPr>
      <w:r>
        <w:rPr>
          <w:sz w:val="22"/>
          <w:szCs w:val="22"/>
        </w:rPr>
        <w:t>Especificación de la semántica asociada a cada variable de la CFG.</w:t>
      </w:r>
    </w:p>
    <w:p>
      <w:pPr>
        <w:pStyle w:val="Normal"/>
        <w:numPr>
          <w:ilvl w:val="0"/>
          <w:numId w:val="3"/>
        </w:numPr>
        <w:tabs>
          <w:tab w:val="clear" w:pos="720"/>
          <w:tab w:val="left" w:pos="325" w:leader="none"/>
        </w:tabs>
        <w:spacing w:before="0" w:after="0"/>
        <w:ind w:left="397" w:hanging="340"/>
        <w:contextualSpacing/>
        <w:jc w:val="both"/>
        <w:rPr>
          <w:sz w:val="22"/>
        </w:rPr>
      </w:pPr>
      <w:r>
        <w:rPr>
          <w:sz w:val="22"/>
          <w:szCs w:val="22"/>
        </w:rPr>
        <w:t>Construcción del Intérprete:</w:t>
      </w:r>
    </w:p>
    <w:p>
      <w:pPr>
        <w:pStyle w:val="Normal"/>
        <w:numPr>
          <w:ilvl w:val="1"/>
          <w:numId w:val="3"/>
        </w:numPr>
        <w:tabs>
          <w:tab w:val="clear" w:pos="720"/>
          <w:tab w:val="left" w:pos="373" w:leader="none"/>
          <w:tab w:val="left" w:pos="452" w:leader="none"/>
          <w:tab w:val="left" w:pos="508" w:leader="none"/>
        </w:tabs>
        <w:spacing w:before="0" w:after="0"/>
        <w:contextualSpacing/>
        <w:jc w:val="both"/>
        <w:rPr>
          <w:sz w:val="22"/>
        </w:rPr>
      </w:pPr>
      <w:r>
        <w:rPr>
          <w:sz w:val="22"/>
          <w:szCs w:val="22"/>
        </w:rPr>
        <w:t>Analizador Léxico.</w:t>
      </w:r>
    </w:p>
    <w:p>
      <w:pPr>
        <w:pStyle w:val="Normal"/>
        <w:numPr>
          <w:ilvl w:val="1"/>
          <w:numId w:val="3"/>
        </w:numPr>
        <w:tabs>
          <w:tab w:val="clear" w:pos="720"/>
          <w:tab w:val="left" w:pos="373" w:leader="none"/>
        </w:tabs>
        <w:spacing w:before="0" w:after="0"/>
        <w:contextualSpacing/>
        <w:jc w:val="both"/>
        <w:rPr>
          <w:sz w:val="22"/>
        </w:rPr>
      </w:pPr>
      <w:r>
        <w:rPr>
          <w:sz w:val="22"/>
          <w:szCs w:val="22"/>
        </w:rPr>
        <w:t>Analizador Sintáctico.</w:t>
      </w:r>
    </w:p>
    <w:p>
      <w:pPr>
        <w:pStyle w:val="Normal"/>
        <w:numPr>
          <w:ilvl w:val="1"/>
          <w:numId w:val="3"/>
        </w:numPr>
        <w:tabs>
          <w:tab w:val="clear" w:pos="720"/>
          <w:tab w:val="left" w:pos="373" w:leader="none"/>
        </w:tabs>
        <w:spacing w:before="0" w:after="0"/>
        <w:contextualSpacing/>
        <w:jc w:val="both"/>
        <w:rPr>
          <w:rFonts w:ascii="Times New Roman" w:hAnsi="Times New Roman"/>
          <w:sz w:val="22"/>
          <w:szCs w:val="22"/>
        </w:rPr>
      </w:pPr>
      <w:r>
        <w:rPr>
          <w:sz w:val="22"/>
          <w:szCs w:val="22"/>
        </w:rPr>
        <w:t>Evaluador (ejecuta el programa, en base al árbol de análisis sintáctico).</w:t>
      </w:r>
    </w:p>
    <w:p>
      <w:pPr>
        <w:pStyle w:val="Normal"/>
        <w:numPr>
          <w:ilvl w:val="0"/>
          <w:numId w:val="3"/>
        </w:numPr>
        <w:tabs>
          <w:tab w:val="clear" w:pos="720"/>
          <w:tab w:val="left" w:pos="206" w:leader="none"/>
          <w:tab w:val="left" w:pos="284" w:leader="none"/>
          <w:tab w:val="left" w:pos="1068" w:leader="none"/>
        </w:tabs>
        <w:ind w:left="340" w:hanging="340"/>
        <w:jc w:val="both"/>
        <w:rPr>
          <w:rFonts w:ascii="Times New Roman" w:hAnsi="Times New Roman"/>
          <w:sz w:val="22"/>
          <w:szCs w:val="22"/>
        </w:rPr>
      </w:pPr>
      <w:r>
        <w:rPr>
          <w:color w:val="000000"/>
          <w:sz w:val="22"/>
          <w:szCs w:val="22"/>
        </w:rPr>
        <w:t xml:space="preserve">Escribir un programa en este lenguaje que ingrese </w:t>
      </w:r>
      <w:r>
        <w:rPr>
          <w:color w:val="000000"/>
          <w:sz w:val="22"/>
          <w:szCs w:val="22"/>
        </w:rPr>
        <w:t xml:space="preserve">dos matrices de </w:t>
      </w:r>
      <w:r>
        <w:rPr>
          <w:color w:val="000000"/>
          <w:sz w:val="22"/>
          <w:szCs w:val="22"/>
        </w:rPr>
        <w:t>N</w:t>
      </w:r>
      <w:r>
        <w:rPr>
          <w:color w:val="000000"/>
          <w:sz w:val="22"/>
          <w:szCs w:val="22"/>
        </w:rPr>
        <w:t>xM</w:t>
      </w:r>
      <w:r>
        <w:rPr>
          <w:color w:val="000000"/>
          <w:sz w:val="22"/>
          <w:szCs w:val="22"/>
        </w:rPr>
        <w:t xml:space="preserve"> </w:t>
      </w:r>
      <w:r>
        <w:rPr>
          <w:color w:val="000000"/>
          <w:sz w:val="22"/>
          <w:szCs w:val="22"/>
        </w:rPr>
        <w:t>las multiplique y muestre la matriz resultante</w:t>
      </w:r>
      <w:r>
        <w:rPr>
          <w:color w:val="000000"/>
          <w:sz w:val="22"/>
          <w:szCs w:val="22"/>
        </w:rPr>
        <w:t>.</w:t>
      </w:r>
    </w:p>
    <w:p>
      <w:pPr>
        <w:pStyle w:val="Normal"/>
        <w:numPr>
          <w:ilvl w:val="0"/>
          <w:numId w:val="3"/>
        </w:numPr>
        <w:tabs>
          <w:tab w:val="clear" w:pos="720"/>
          <w:tab w:val="left" w:pos="206" w:leader="none"/>
          <w:tab w:val="left" w:pos="284" w:leader="none"/>
          <w:tab w:val="left" w:pos="1068" w:leader="none"/>
        </w:tabs>
        <w:spacing w:before="0" w:after="0"/>
        <w:ind w:left="340" w:hanging="340"/>
        <w:contextualSpacing/>
        <w:jc w:val="both"/>
        <w:rPr>
          <w:rFonts w:ascii="Times New Roman" w:hAnsi="Times New Roman"/>
          <w:sz w:val="22"/>
          <w:szCs w:val="22"/>
        </w:rPr>
      </w:pPr>
      <w:r>
        <w:rPr>
          <w:color w:val="000000"/>
          <w:sz w:val="22"/>
          <w:szCs w:val="22"/>
        </w:rPr>
        <w:t xml:space="preserve">Escribir un programa </w:t>
      </w:r>
      <w:r>
        <w:rPr>
          <w:color w:val="000000"/>
          <w:sz w:val="22"/>
          <w:szCs w:val="22"/>
        </w:rPr>
        <w:t>normalice los valores de cada columna de una matriz mediante la normalización Min-Max</w:t>
      </w:r>
      <w:r>
        <w:rPr>
          <w:color w:val="000000"/>
          <w:sz w:val="22"/>
          <w:szCs w:val="22"/>
        </w:rPr>
        <w:t>.</w:t>
      </w:r>
    </w:p>
    <w:p>
      <w:pPr>
        <w:pStyle w:val="Normal"/>
        <w:numPr>
          <w:ilvl w:val="0"/>
          <w:numId w:val="3"/>
        </w:numPr>
        <w:tabs>
          <w:tab w:val="clear" w:pos="720"/>
          <w:tab w:val="left" w:pos="206" w:leader="none"/>
          <w:tab w:val="left" w:pos="284" w:leader="none"/>
          <w:tab w:val="left" w:pos="1068" w:leader="none"/>
        </w:tabs>
        <w:spacing w:before="0" w:after="0"/>
        <w:ind w:left="340" w:hanging="340"/>
        <w:contextualSpacing/>
        <w:jc w:val="both"/>
        <w:rPr>
          <w:color w:val="000000"/>
          <w:sz w:val="22"/>
        </w:rPr>
      </w:pPr>
      <w:r>
        <w:rPr>
          <w:color w:val="000000"/>
          <w:sz w:val="22"/>
          <w:szCs w:val="22"/>
        </w:rPr>
        <w:t>Escribir otro programa definido por el grupo. Escribir el enunciado, programar la solución y realizar pruebas.</w:t>
      </w:r>
    </w:p>
    <w:p>
      <w:pPr>
        <w:pStyle w:val="Normal"/>
        <w:tabs>
          <w:tab w:val="clear" w:pos="720"/>
          <w:tab w:val="left" w:pos="206" w:leader="none"/>
          <w:tab w:val="left" w:pos="284" w:leader="none"/>
          <w:tab w:val="left" w:pos="1068" w:leader="none"/>
        </w:tabs>
        <w:spacing w:before="0" w:after="0"/>
        <w:ind w:left="340" w:hanging="0"/>
        <w:contextualSpacing/>
        <w:jc w:val="both"/>
        <w:rPr>
          <w:color w:val="000000"/>
          <w:sz w:val="22"/>
        </w:rPr>
      </w:pPr>
      <w:r>
        <w:rPr>
          <w:color w:val="000000"/>
          <w:sz w:val="22"/>
        </w:rPr>
      </w:r>
    </w:p>
    <w:p>
      <w:pPr>
        <w:pStyle w:val="Normal"/>
        <w:tabs>
          <w:tab w:val="clear" w:pos="720"/>
          <w:tab w:val="left" w:pos="206" w:leader="none"/>
          <w:tab w:val="left" w:pos="563" w:leader="none"/>
          <w:tab w:val="left" w:pos="1068" w:leader="none"/>
        </w:tabs>
        <w:spacing w:before="0" w:after="0"/>
        <w:ind w:left="340" w:hanging="340"/>
        <w:contextualSpacing/>
        <w:jc w:val="both"/>
        <w:rPr>
          <w:color w:val="000000"/>
          <w:sz w:val="22"/>
        </w:rPr>
      </w:pPr>
      <w:r>
        <w:rPr>
          <w:color w:val="000000"/>
          <w:sz w:val="22"/>
        </w:rPr>
        <w:t>Notas adicionales:</w:t>
      </w:r>
    </w:p>
    <w:p>
      <w:pPr>
        <w:pStyle w:val="Normal"/>
        <w:numPr>
          <w:ilvl w:val="0"/>
          <w:numId w:val="5"/>
        </w:numPr>
        <w:tabs>
          <w:tab w:val="clear" w:pos="720"/>
          <w:tab w:val="left" w:pos="206" w:leader="none"/>
          <w:tab w:val="left" w:pos="563" w:leader="none"/>
          <w:tab w:val="left" w:pos="1068" w:leader="none"/>
        </w:tabs>
        <w:spacing w:before="0" w:after="0"/>
        <w:contextualSpacing/>
        <w:jc w:val="both"/>
        <w:rPr>
          <w:color w:val="000000"/>
          <w:sz w:val="22"/>
        </w:rPr>
      </w:pPr>
      <w:r>
        <w:rPr>
          <w:color w:val="000000"/>
          <w:sz w:val="22"/>
        </w:rPr>
        <w:t xml:space="preserve">Cada grupo estará formado por </w:t>
      </w:r>
      <w:r>
        <w:rPr>
          <w:color w:val="000000"/>
          <w:sz w:val="22"/>
        </w:rPr>
        <w:t xml:space="preserve">no más de 5 </w:t>
      </w:r>
      <w:r>
        <w:rPr>
          <w:color w:val="000000"/>
          <w:sz w:val="22"/>
        </w:rPr>
        <w:t>integrantes.</w:t>
      </w:r>
    </w:p>
    <w:p>
      <w:pPr>
        <w:pStyle w:val="Normal"/>
        <w:numPr>
          <w:ilvl w:val="0"/>
          <w:numId w:val="5"/>
        </w:numPr>
        <w:tabs>
          <w:tab w:val="clear" w:pos="720"/>
          <w:tab w:val="left" w:pos="206" w:leader="none"/>
          <w:tab w:val="left" w:pos="563" w:leader="none"/>
          <w:tab w:val="left" w:pos="1068" w:leader="none"/>
        </w:tabs>
        <w:spacing w:before="0" w:after="0"/>
        <w:contextualSpacing/>
        <w:jc w:val="both"/>
        <w:rPr>
          <w:color w:val="000000"/>
          <w:sz w:val="22"/>
        </w:rPr>
      </w:pPr>
      <w:r>
        <w:rPr>
          <w:color w:val="000000"/>
          <w:sz w:val="22"/>
        </w:rPr>
        <w:t xml:space="preserve">Para </w:t>
      </w:r>
      <w:r>
        <w:rPr>
          <w:rFonts w:eastAsia="Times New Roman" w:cs="Times New Roman"/>
          <w:color w:val="000000"/>
          <w:kern w:val="0"/>
          <w:sz w:val="22"/>
          <w:szCs w:val="20"/>
          <w:lang w:val="en-US" w:eastAsia="zh-CN" w:bidi="ar-SA"/>
        </w:rPr>
        <w:t xml:space="preserve">el desarrollo del proyecto pueden </w:t>
      </w:r>
      <w:r>
        <w:rPr>
          <w:color w:val="000000"/>
          <w:sz w:val="22"/>
        </w:rPr>
        <w:t>compartir código a través de una carpeta compartida en Drive, utilizar herramientas profesionales tales como Git y algún repositorio gratuito (Github, por ejemplo), o buscar algún otro método similar.</w:t>
      </w:r>
    </w:p>
    <w:p>
      <w:pPr>
        <w:pStyle w:val="Normal"/>
        <w:tabs>
          <w:tab w:val="clear" w:pos="720"/>
          <w:tab w:val="left" w:pos="206" w:leader="none"/>
          <w:tab w:val="left" w:pos="563" w:leader="none"/>
          <w:tab w:val="left" w:pos="1068" w:leader="none"/>
        </w:tabs>
        <w:spacing w:before="0" w:after="0"/>
        <w:ind w:left="340" w:hanging="340"/>
        <w:contextualSpacing/>
        <w:jc w:val="both"/>
        <w:rPr>
          <w:color w:val="000000"/>
          <w:sz w:val="22"/>
        </w:rPr>
      </w:pPr>
      <w:r>
        <w:rPr>
          <w:color w:val="000000"/>
          <w:sz w:val="22"/>
        </w:rPr>
      </w:r>
    </w:p>
    <w:p>
      <w:pPr>
        <w:pStyle w:val="Normal"/>
        <w:tabs>
          <w:tab w:val="clear" w:pos="720"/>
          <w:tab w:val="left" w:pos="206" w:leader="none"/>
          <w:tab w:val="left" w:pos="563" w:leader="none"/>
          <w:tab w:val="left" w:pos="1068" w:leader="none"/>
        </w:tabs>
        <w:spacing w:before="0" w:after="0"/>
        <w:ind w:left="340" w:hanging="340"/>
        <w:contextualSpacing/>
        <w:jc w:val="both"/>
        <w:rPr>
          <w:color w:val="000000"/>
          <w:sz w:val="22"/>
        </w:rPr>
      </w:pPr>
      <w:r>
        <w:rPr>
          <w:color w:val="000000"/>
          <w:sz w:val="22"/>
        </w:rPr>
      </w:r>
    </w:p>
    <w:tbl>
      <w:tblPr>
        <w:tblW w:w="2130" w:type="dxa"/>
        <w:jc w:val="left"/>
        <w:tblInd w:w="-35" w:type="dxa"/>
        <w:tblLayout w:type="fixed"/>
        <w:tblCellMar>
          <w:top w:w="0" w:type="dxa"/>
          <w:left w:w="62" w:type="dxa"/>
          <w:bottom w:w="0" w:type="dxa"/>
          <w:right w:w="70" w:type="dxa"/>
        </w:tblCellMar>
        <w:tblLook w:firstRow="0" w:noVBand="0" w:lastRow="0" w:firstColumn="0" w:lastColumn="0" w:noHBand="0" w:val="0000"/>
      </w:tblPr>
      <w:tblGrid>
        <w:gridCol w:w="2130"/>
      </w:tblGrid>
      <w:tr>
        <w:trPr/>
        <w:tc>
          <w:tcPr>
            <w:tcW w:w="2130" w:type="dxa"/>
            <w:tcBorders>
              <w:top w:val="single" w:sz="6" w:space="0" w:color="000001"/>
              <w:left w:val="single" w:sz="6" w:space="0" w:color="000001"/>
              <w:bottom w:val="single" w:sz="6" w:space="0" w:color="000001"/>
              <w:right w:val="single" w:sz="6" w:space="0" w:color="000001"/>
            </w:tcBorders>
            <w:shd w:color="auto" w:fill="D9D9D9" w:val="clear"/>
          </w:tcPr>
          <w:p>
            <w:pPr>
              <w:pStyle w:val="Ttulo4"/>
              <w:widowControl w:val="false"/>
              <w:jc w:val="center"/>
              <w:rPr/>
            </w:pPr>
            <w:r>
              <w:rPr>
                <w:b/>
              </w:rPr>
              <w:t>Entregables</w:t>
            </w:r>
          </w:p>
        </w:tc>
      </w:tr>
    </w:tbl>
    <w:p>
      <w:pPr>
        <w:pStyle w:val="Normal"/>
        <w:spacing w:before="0" w:after="113"/>
        <w:ind w:left="357" w:hanging="0"/>
        <w:contextualSpacing/>
        <w:jc w:val="both"/>
        <w:rPr>
          <w:sz w:val="22"/>
        </w:rPr>
      </w:pPr>
      <w:r>
        <w:rPr>
          <w:sz w:val="22"/>
        </w:rPr>
      </w:r>
    </w:p>
    <w:p>
      <w:pPr>
        <w:pStyle w:val="Normal"/>
        <w:numPr>
          <w:ilvl w:val="0"/>
          <w:numId w:val="2"/>
        </w:numPr>
        <w:tabs>
          <w:tab w:val="clear" w:pos="720"/>
          <w:tab w:val="left" w:pos="452" w:leader="none"/>
          <w:tab w:val="left" w:pos="627" w:leader="none"/>
        </w:tabs>
        <w:spacing w:before="0" w:after="113"/>
        <w:ind w:left="283" w:hanging="283"/>
        <w:contextualSpacing/>
        <w:jc w:val="both"/>
        <w:rPr>
          <w:sz w:val="22"/>
        </w:rPr>
      </w:pPr>
      <w:r>
        <w:rPr>
          <w:sz w:val="22"/>
        </w:rPr>
        <w:t>Documentación del programa: qué hace y cómo se usa.</w:t>
      </w:r>
    </w:p>
    <w:p>
      <w:pPr>
        <w:pStyle w:val="Normal"/>
        <w:numPr>
          <w:ilvl w:val="0"/>
          <w:numId w:val="2"/>
        </w:numPr>
        <w:tabs>
          <w:tab w:val="clear" w:pos="720"/>
          <w:tab w:val="left" w:pos="452" w:leader="none"/>
          <w:tab w:val="left" w:pos="627" w:leader="none"/>
        </w:tabs>
        <w:spacing w:before="0" w:after="113"/>
        <w:ind w:left="283" w:hanging="283"/>
        <w:contextualSpacing/>
        <w:jc w:val="both"/>
        <w:rPr>
          <w:sz w:val="22"/>
        </w:rPr>
      </w:pPr>
      <w:r>
        <w:rPr>
          <w:sz w:val="22"/>
        </w:rPr>
        <w:t>Definición formal de la sintaxis mediante una gramática en notación BNF.</w:t>
      </w:r>
    </w:p>
    <w:p>
      <w:pPr>
        <w:pStyle w:val="Normal"/>
        <w:numPr>
          <w:ilvl w:val="0"/>
          <w:numId w:val="2"/>
        </w:numPr>
        <w:tabs>
          <w:tab w:val="clear" w:pos="720"/>
          <w:tab w:val="left" w:pos="452" w:leader="none"/>
          <w:tab w:val="left" w:pos="627" w:leader="none"/>
        </w:tabs>
        <w:spacing w:before="0" w:after="113"/>
        <w:ind w:left="283" w:hanging="283"/>
        <w:contextualSpacing/>
        <w:jc w:val="both"/>
        <w:rPr>
          <w:sz w:val="22"/>
        </w:rPr>
      </w:pPr>
      <w:r>
        <w:rPr>
          <w:sz w:val="22"/>
        </w:rPr>
        <w:t>Gramática modificada LL(1) y TAS.</w:t>
      </w:r>
    </w:p>
    <w:p>
      <w:pPr>
        <w:pStyle w:val="Normal"/>
        <w:numPr>
          <w:ilvl w:val="0"/>
          <w:numId w:val="2"/>
        </w:numPr>
        <w:tabs>
          <w:tab w:val="clear" w:pos="720"/>
          <w:tab w:val="left" w:pos="452" w:leader="none"/>
          <w:tab w:val="left" w:pos="627" w:leader="none"/>
        </w:tabs>
        <w:spacing w:before="0" w:after="113"/>
        <w:ind w:left="283" w:hanging="283"/>
        <w:contextualSpacing/>
        <w:jc w:val="both"/>
        <w:rPr>
          <w:sz w:val="22"/>
        </w:rPr>
      </w:pPr>
      <w:r>
        <w:rPr>
          <w:sz w:val="22"/>
        </w:rPr>
        <w:t>Descripción de la semántica asociada.</w:t>
      </w:r>
    </w:p>
    <w:p>
      <w:pPr>
        <w:pStyle w:val="Normal"/>
        <w:numPr>
          <w:ilvl w:val="0"/>
          <w:numId w:val="2"/>
        </w:numPr>
        <w:tabs>
          <w:tab w:val="clear" w:pos="720"/>
          <w:tab w:val="left" w:pos="452" w:leader="none"/>
          <w:tab w:val="left" w:pos="627" w:leader="none"/>
        </w:tabs>
        <w:spacing w:before="0" w:after="113"/>
        <w:ind w:left="283" w:hanging="283"/>
        <w:contextualSpacing/>
        <w:jc w:val="both"/>
        <w:rPr>
          <w:sz w:val="22"/>
        </w:rPr>
      </w:pPr>
      <w:r>
        <w:rPr>
          <w:sz w:val="22"/>
        </w:rPr>
        <w:t>Programas fuente.</w:t>
      </w:r>
    </w:p>
    <w:p>
      <w:pPr>
        <w:pStyle w:val="Normal"/>
        <w:numPr>
          <w:ilvl w:val="0"/>
          <w:numId w:val="2"/>
        </w:numPr>
        <w:tabs>
          <w:tab w:val="clear" w:pos="720"/>
          <w:tab w:val="left" w:pos="452" w:leader="none"/>
          <w:tab w:val="left" w:pos="627" w:leader="none"/>
        </w:tabs>
        <w:spacing w:before="0" w:after="113"/>
        <w:ind w:left="283" w:hanging="283"/>
        <w:contextualSpacing/>
        <w:jc w:val="both"/>
        <w:rPr/>
      </w:pPr>
      <w:r>
        <w:rPr>
          <w:sz w:val="22"/>
        </w:rPr>
        <w:t>Programas escritos en este nuevo lenguaje, correspondientes a los puntos 7, 8 y 9 de las actividades a realizar.</w:t>
      </w:r>
    </w:p>
    <w:p>
      <w:pPr>
        <w:pStyle w:val="Normal"/>
        <w:spacing w:before="0" w:after="120"/>
        <w:ind w:left="357" w:hanging="0"/>
        <w:jc w:val="both"/>
        <w:rPr>
          <w:sz w:val="22"/>
        </w:rPr>
      </w:pPr>
      <w:r>
        <w:rPr>
          <w:sz w:val="22"/>
        </w:rPr>
      </w:r>
    </w:p>
    <w:p>
      <w:pPr>
        <w:pStyle w:val="Normal"/>
        <w:spacing w:before="0" w:after="120"/>
        <w:jc w:val="both"/>
        <w:rPr/>
      </w:pPr>
      <w:r>
        <w:rPr>
          <w:b/>
          <w:bCs/>
          <w:sz w:val="22"/>
        </w:rPr>
        <w:t>Observaciones</w:t>
      </w:r>
      <w:r>
        <w:rPr>
          <w:sz w:val="22"/>
        </w:rPr>
        <w:t>:</w:t>
      </w:r>
    </w:p>
    <w:p>
      <w:pPr>
        <w:pStyle w:val="Normal"/>
        <w:numPr>
          <w:ilvl w:val="0"/>
          <w:numId w:val="1"/>
        </w:numPr>
        <w:jc w:val="both"/>
        <w:rPr/>
      </w:pPr>
      <w:r>
        <w:rPr/>
        <w:t xml:space="preserve">El proyecto debe estar entregado y aprobado para acceder a la Promoción o la aprobación por examen final. </w:t>
      </w:r>
    </w:p>
    <w:p>
      <w:pPr>
        <w:pStyle w:val="Normal"/>
        <w:numPr>
          <w:ilvl w:val="0"/>
          <w:numId w:val="1"/>
        </w:numPr>
        <w:jc w:val="both"/>
        <w:rPr/>
      </w:pPr>
      <w:r>
        <w:rPr/>
        <w:t>El programa puede realizarse en cualquier lenguaje imperativo. Los que tienen aprobada la materia Paradigmas de Programación pueden utilizar cualquier lenguaje de programación, bajo cualquier paradigma, respetando las características del paradigma utilizado.</w:t>
      </w:r>
    </w:p>
    <w:p>
      <w:pPr>
        <w:pStyle w:val="Normal"/>
        <w:numPr>
          <w:ilvl w:val="0"/>
          <w:numId w:val="1"/>
        </w:numPr>
        <w:jc w:val="both"/>
        <w:rPr/>
      </w:pPr>
      <w:r>
        <w:rPr>
          <w:b/>
        </w:rPr>
        <w:t>Fecha de Vencimiento de la entrega para promoción</w:t>
      </w:r>
      <w:r>
        <w:rPr/>
        <w:t>: lunes 24/07/202</w:t>
      </w:r>
      <w:r>
        <w:rPr/>
        <w:t>4</w:t>
      </w:r>
      <w:r>
        <w:rPr/>
        <w:t xml:space="preserve"> (ante algún retraso, consultar)</w:t>
      </w:r>
    </w:p>
    <w:p>
      <w:pPr>
        <w:pStyle w:val="Normal"/>
        <w:numPr>
          <w:ilvl w:val="0"/>
          <w:numId w:val="1"/>
        </w:numPr>
        <w:jc w:val="both"/>
        <w:rPr/>
      </w:pPr>
      <w:r>
        <w:rPr/>
        <w:t>No es necesario presentar el proyecto para regularizar. En tal caso, se debe presentar antes de rendir el final.</w:t>
      </w:r>
    </w:p>
    <w:sectPr>
      <w:footerReference w:type="default" r:id="rId2"/>
      <w:type w:val="nextPage"/>
      <w:pgSz w:w="11906" w:h="16838"/>
      <w:pgMar w:left="1134" w:right="850" w:header="0" w:top="1134" w:footer="454" w:bottom="738" w:gutter="0"/>
      <w:pgNumType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pgrafe1"/>
      <w:pBdr>
        <w:top w:val="single" w:sz="12" w:space="1" w:color="000001"/>
      </w:pBdr>
      <w:rPr/>
    </w:pPr>
    <w:r>
      <w:rPr>
        <w:sz w:val="18"/>
        <w:szCs w:val="18"/>
      </w:rPr>
      <w:t>Año 202</w:t>
    </w:r>
    <w:r>
      <w:rPr>
        <w:sz w:val="18"/>
        <w:szCs w:val="18"/>
      </w:rPr>
      <w:t>4</w:t>
    </w:r>
  </w:p>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sz w:val="18"/>
        <w:szCs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decimal"/>
      <w:lvlText w:val="%1."/>
      <w:lvlJc w:val="left"/>
      <w:pPr>
        <w:tabs>
          <w:tab w:val="num" w:pos="0"/>
        </w:tabs>
        <w:ind w:left="360" w:hanging="360"/>
      </w:pPr>
      <w:rPr>
        <w:sz w:val="22"/>
      </w:rPr>
    </w:lvl>
    <w:lvl w:ilvl="1">
      <w:start w:val="1"/>
      <w:numFmt w:val="decimal"/>
      <w:lvlText w:val="%1.%2."/>
      <w:lvlJc w:val="left"/>
      <w:pPr>
        <w:tabs>
          <w:tab w:val="num" w:pos="0"/>
        </w:tabs>
        <w:ind w:left="792" w:hanging="432"/>
      </w:pPr>
      <w:rPr>
        <w:sz w:val="22"/>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6"/>
  <w:embedSystemFonts/>
  <w:defaultTabStop w:val="720"/>
  <w:autoHyphenation w:val="true"/>
  <w:compat>
    <w:compatSetting w:name="compatibilityMode" w:uri="http://schemas.microsoft.com/office/word" w:val="1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AR" w:eastAsia="es-A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zh-CN" w:bidi="ar-SA"/>
    </w:rPr>
  </w:style>
  <w:style w:type="paragraph" w:styleId="Ttulo1">
    <w:name w:val="Heading 1"/>
    <w:basedOn w:val="Normal"/>
    <w:next w:val="Normal"/>
    <w:qFormat/>
    <w:pPr>
      <w:keepNext w:val="true"/>
      <w:tabs>
        <w:tab w:val="clear" w:pos="720"/>
        <w:tab w:val="left" w:pos="0" w:leader="none"/>
      </w:tabs>
      <w:ind w:left="432" w:hanging="432"/>
      <w:outlineLvl w:val="0"/>
    </w:pPr>
    <w:rPr>
      <w:b/>
      <w:sz w:val="32"/>
    </w:rPr>
  </w:style>
  <w:style w:type="paragraph" w:styleId="Ttulo2">
    <w:name w:val="Heading 2"/>
    <w:basedOn w:val="Normal"/>
    <w:next w:val="Normal"/>
    <w:qFormat/>
    <w:pPr>
      <w:keepNext w:val="true"/>
      <w:tabs>
        <w:tab w:val="clear" w:pos="720"/>
        <w:tab w:val="left" w:pos="0" w:leader="none"/>
      </w:tabs>
      <w:ind w:left="576" w:hanging="576"/>
      <w:jc w:val="center"/>
      <w:outlineLvl w:val="1"/>
    </w:pPr>
    <w:rPr>
      <w:b/>
      <w:sz w:val="32"/>
    </w:rPr>
  </w:style>
  <w:style w:type="paragraph" w:styleId="Ttulo3">
    <w:name w:val="Heading 3"/>
    <w:basedOn w:val="Normal"/>
    <w:next w:val="Normal"/>
    <w:qFormat/>
    <w:pPr>
      <w:keepNext w:val="true"/>
      <w:tabs>
        <w:tab w:val="clear" w:pos="720"/>
        <w:tab w:val="left" w:pos="0" w:leader="none"/>
      </w:tabs>
      <w:ind w:left="720" w:hanging="720"/>
      <w:outlineLvl w:val="2"/>
    </w:pPr>
    <w:rPr>
      <w:sz w:val="28"/>
    </w:rPr>
  </w:style>
  <w:style w:type="paragraph" w:styleId="Ttulo4">
    <w:name w:val="Heading 4"/>
    <w:basedOn w:val="Normal"/>
    <w:next w:val="Normal"/>
    <w:qFormat/>
    <w:pPr>
      <w:keepNext w:val="true"/>
      <w:tabs>
        <w:tab w:val="clear" w:pos="720"/>
        <w:tab w:val="left" w:pos="0" w:leader="none"/>
      </w:tabs>
      <w:ind w:left="864" w:hanging="864"/>
      <w:jc w:val="both"/>
      <w:outlineLvl w:val="3"/>
    </w:pPr>
    <w:rPr>
      <w:sz w:val="28"/>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rFonts w:ascii="Symbol" w:hAnsi="Symbol" w:cs="Symbol"/>
      <w:sz w:val="18"/>
      <w:szCs w:val="18"/>
    </w:rPr>
  </w:style>
  <w:style w:type="character" w:styleId="WW8Num4z0" w:customStyle="1">
    <w:name w:val="WW8Num4z0"/>
    <w:qFormat/>
    <w:rPr>
      <w:sz w:val="22"/>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0" w:customStyle="1">
    <w:name w:val="WW8Num6z0"/>
    <w:qFormat/>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rFonts w:ascii="Symbol" w:hAnsi="Symbol" w:cs="Symbol"/>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Fuentedeprrafopredeter1" w:customStyle="1">
    <w:name w:val="Fuente de párrafo predeter.1"/>
    <w:qFormat/>
    <w:rPr/>
  </w:style>
  <w:style w:type="character" w:styleId="Vietas" w:customStyle="1">
    <w:name w:val="Viñetas"/>
    <w:qFormat/>
    <w:rPr>
      <w:rFonts w:ascii="OpenSymbol" w:hAnsi="OpenSymbol" w:eastAsia="OpenSymbol" w:cs="OpenSymbol"/>
    </w:rPr>
  </w:style>
  <w:style w:type="character" w:styleId="Smbolosdenumeracin" w:customStyle="1">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Mangal"/>
      <w:sz w:val="28"/>
      <w:szCs w:val="28"/>
    </w:rPr>
  </w:style>
  <w:style w:type="paragraph" w:styleId="Cuerpodetexto">
    <w:name w:val="Body Text"/>
    <w:basedOn w:val="Normal"/>
    <w:pPr>
      <w:jc w:val="both"/>
    </w:pPr>
    <w:rPr>
      <w:sz w:val="22"/>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customStyle="1">
    <w:name w:val="Índice"/>
    <w:basedOn w:val="Normal"/>
    <w:qFormat/>
    <w:pPr>
      <w:suppressLineNumbers/>
    </w:pPr>
    <w:rPr>
      <w:rFonts w:cs="Mangal"/>
    </w:rPr>
  </w:style>
  <w:style w:type="paragraph" w:styleId="Encabezado">
    <w:name w:val="Encabezado"/>
    <w:basedOn w:val="Normal"/>
    <w:next w:val="Cuerpodetexto"/>
    <w:qFormat/>
    <w:pPr>
      <w:keepNext w:val="true"/>
      <w:spacing w:before="240" w:after="120"/>
    </w:pPr>
    <w:rPr>
      <w:rFonts w:ascii="Liberation Sans" w:hAnsi="Liberation Sans" w:eastAsia="Microsoft YaHei" w:cs="Mangal"/>
      <w:sz w:val="28"/>
      <w:szCs w:val="28"/>
    </w:rPr>
  </w:style>
  <w:style w:type="paragraph" w:styleId="Encabezado1" w:customStyle="1">
    <w:name w:val="Encabezado1"/>
    <w:basedOn w:val="Normal"/>
    <w:qFormat/>
    <w:pPr>
      <w:keepNext w:val="true"/>
      <w:spacing w:before="240" w:after="120"/>
    </w:pPr>
    <w:rPr>
      <w:rFonts w:ascii="Liberation Sans" w:hAnsi="Liberation Sans" w:eastAsia="Microsoft YaHei" w:cs="Mangal"/>
      <w:sz w:val="28"/>
      <w:szCs w:val="28"/>
    </w:rPr>
  </w:style>
  <w:style w:type="paragraph" w:styleId="Caption">
    <w:name w:val="caption"/>
    <w:basedOn w:val="Normal"/>
    <w:qFormat/>
    <w:pPr>
      <w:suppressLineNumbers/>
      <w:spacing w:before="120" w:after="120"/>
    </w:pPr>
    <w:rPr>
      <w:rFonts w:cs="Mangal"/>
      <w:i/>
      <w:iCs/>
      <w:sz w:val="24"/>
      <w:szCs w:val="24"/>
    </w:rPr>
  </w:style>
  <w:style w:type="paragraph" w:styleId="Epgrafe1" w:customStyle="1">
    <w:name w:val="Epígrafe1"/>
    <w:basedOn w:val="Normal"/>
    <w:next w:val="Normal"/>
    <w:qFormat/>
    <w:pPr>
      <w:tabs>
        <w:tab w:val="clear" w:pos="720"/>
        <w:tab w:val="left" w:pos="1701" w:leader="none"/>
      </w:tabs>
      <w:jc w:val="center"/>
    </w:pPr>
    <w:rPr>
      <w:b/>
      <w:sz w:val="22"/>
    </w:rPr>
  </w:style>
  <w:style w:type="paragraph" w:styleId="Cabeceraypie">
    <w:name w:val="Cabecera y pie"/>
    <w:basedOn w:val="Normal"/>
    <w:qFormat/>
    <w:pPr/>
    <w:rPr/>
  </w:style>
  <w:style w:type="paragraph" w:styleId="Cabecera">
    <w:name w:val="Header"/>
    <w:basedOn w:val="Normal"/>
    <w:pPr>
      <w:tabs>
        <w:tab w:val="clear" w:pos="720"/>
        <w:tab w:val="center" w:pos="4252" w:leader="none"/>
        <w:tab w:val="right" w:pos="8504" w:leader="none"/>
      </w:tabs>
    </w:pPr>
    <w:rPr/>
  </w:style>
  <w:style w:type="paragraph" w:styleId="Piedepgina">
    <w:name w:val="Footer"/>
    <w:basedOn w:val="Normal"/>
    <w:pPr>
      <w:tabs>
        <w:tab w:val="clear" w:pos="720"/>
        <w:tab w:val="center" w:pos="4252" w:leader="none"/>
        <w:tab w:val="right" w:pos="8504" w:leader="none"/>
      </w:tabs>
    </w:pPr>
    <w:rPr/>
  </w:style>
  <w:style w:type="paragraph" w:styleId="Contenidodelatabla" w:customStyle="1">
    <w:name w:val="Contenido de la tabla"/>
    <w:basedOn w:val="Normal"/>
    <w:qFormat/>
    <w:pPr>
      <w:suppressLineNumbers/>
    </w:pPr>
    <w:rPr/>
  </w:style>
  <w:style w:type="paragraph" w:styleId="Encabezadodelatabla" w:customStyle="1">
    <w:name w:val="Encabezado de la tabla"/>
    <w:basedOn w:val="Contenidodelatabla"/>
    <w:qFormat/>
    <w:pPr>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Dictdoc.dot</Template>
  <TotalTime>1059</TotalTime>
  <Application>LibreOffice/7.1.5.2$Windows_X86_64 LibreOffice_project/85f04e9f809797b8199d13c421bd8a2b025d52b5</Application>
  <AppVersion>15.0000</AppVersion>
  <Pages>2</Pages>
  <Words>608</Words>
  <Characters>3376</Characters>
  <CharactersWithSpaces>3926</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2020-06-08T21:40:00Z</dcterms:created>
  <dc:creator>AjP</dc:creator>
  <dc:description/>
  <dc:language>es-AR</dc:language>
  <cp:lastModifiedBy/>
  <cp:lastPrinted>2008-05-28T23:12:00Z</cp:lastPrinted>
  <dcterms:modified xsi:type="dcterms:W3CDTF">2024-06-10T18:51:34Z</dcterms:modified>
  <cp:revision>14</cp:revision>
  <dc:subject/>
  <dc:title>Computación IV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