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6056" w14:textId="54E644B2" w:rsidR="008816F1" w:rsidRDefault="008816F1" w:rsidP="008816F1">
      <w:pPr>
        <w:jc w:val="center"/>
        <w:rPr>
          <w:b/>
          <w:sz w:val="20"/>
          <w:lang w:val="es-SV"/>
        </w:rPr>
      </w:pPr>
      <w:r>
        <w:rPr>
          <w:b/>
          <w:noProof/>
          <w:sz w:val="20"/>
          <w:lang w:val="es-SV"/>
        </w:rPr>
        <w:drawing>
          <wp:inline distT="0" distB="0" distL="0" distR="0" wp14:anchorId="20E65315" wp14:editId="6B88944B">
            <wp:extent cx="1854926" cy="639655"/>
            <wp:effectExtent l="0" t="0" r="0" b="0"/>
            <wp:docPr id="171293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36591" name="Imagen 1712936591"/>
                    <pic:cNvPicPr/>
                  </pic:nvPicPr>
                  <pic:blipFill>
                    <a:blip r:embed="rId8"/>
                    <a:stretch>
                      <a:fillRect/>
                    </a:stretch>
                  </pic:blipFill>
                  <pic:spPr>
                    <a:xfrm>
                      <a:off x="0" y="0"/>
                      <a:ext cx="1882710" cy="649236"/>
                    </a:xfrm>
                    <a:prstGeom prst="rect">
                      <a:avLst/>
                    </a:prstGeom>
                  </pic:spPr>
                </pic:pic>
              </a:graphicData>
            </a:graphic>
          </wp:inline>
        </w:drawing>
      </w:r>
    </w:p>
    <w:p w14:paraId="27F76587" w14:textId="6834F08E" w:rsidR="00281042" w:rsidRDefault="00000000" w:rsidP="008816F1">
      <w:pPr>
        <w:jc w:val="center"/>
        <w:rPr>
          <w:b/>
          <w:sz w:val="20"/>
          <w:lang w:val="es-SV"/>
        </w:rPr>
      </w:pPr>
      <w:r w:rsidRPr="008816F1">
        <w:rPr>
          <w:b/>
          <w:sz w:val="20"/>
          <w:lang w:val="es-SV"/>
        </w:rPr>
        <w:t>ESCUELA DE INGENIERÍA EN COMPUTACIÓN</w:t>
      </w:r>
      <w:r w:rsidRPr="008816F1">
        <w:rPr>
          <w:b/>
          <w:sz w:val="20"/>
          <w:lang w:val="es-SV"/>
        </w:rPr>
        <w:br/>
        <w:t>INGENIERÍA EN DESARROLLO DE SOFTWARE</w:t>
      </w:r>
    </w:p>
    <w:p w14:paraId="75E2DF46" w14:textId="18EE22AC" w:rsidR="008816F1" w:rsidRPr="008816F1" w:rsidRDefault="008816F1" w:rsidP="008816F1">
      <w:pPr>
        <w:jc w:val="center"/>
        <w:rPr>
          <w:lang w:val="es-SV"/>
        </w:rPr>
      </w:pPr>
      <w:r>
        <w:rPr>
          <w:b/>
          <w:sz w:val="20"/>
          <w:lang w:val="es-SV"/>
        </w:rPr>
        <w:t>ING. GILBERT GARCÍA</w:t>
      </w:r>
    </w:p>
    <w:p w14:paraId="58FEC535" w14:textId="593DBD35" w:rsidR="00281042" w:rsidRPr="008816F1" w:rsidRDefault="00000000" w:rsidP="008816F1">
      <w:pPr>
        <w:jc w:val="center"/>
        <w:rPr>
          <w:lang w:val="es-SV"/>
        </w:rPr>
      </w:pPr>
      <w:r w:rsidRPr="008816F1">
        <w:rPr>
          <w:b/>
          <w:color w:val="AD123C"/>
          <w:sz w:val="34"/>
          <w:lang w:val="es-SV"/>
        </w:rPr>
        <w:t>EVALUACIÓN PRÁCTICA N.º 2</w:t>
      </w:r>
      <w:r w:rsidR="008816F1">
        <w:rPr>
          <w:b/>
          <w:color w:val="AD123C"/>
          <w:sz w:val="34"/>
          <w:lang w:val="es-SV"/>
        </w:rPr>
        <w:t xml:space="preserve"> – IDS222</w:t>
      </w:r>
    </w:p>
    <w:tbl>
      <w:tblPr>
        <w:tblStyle w:val="Tablaconcuadrcula"/>
        <w:tblW w:w="0" w:type="auto"/>
        <w:jc w:val="center"/>
        <w:tblLook w:val="04A0" w:firstRow="1" w:lastRow="0" w:firstColumn="1" w:lastColumn="0" w:noHBand="0" w:noVBand="1"/>
      </w:tblPr>
      <w:tblGrid>
        <w:gridCol w:w="1091"/>
        <w:gridCol w:w="8845"/>
      </w:tblGrid>
      <w:tr w:rsidR="008816F1" w:rsidRPr="00E106A4" w14:paraId="6B8A37F5" w14:textId="77777777" w:rsidTr="00D53B6E">
        <w:trPr>
          <w:tblHeader/>
          <w:jc w:val="center"/>
        </w:trPr>
        <w:tc>
          <w:tcPr>
            <w:tcW w:w="9936" w:type="dxa"/>
            <w:gridSpan w:val="2"/>
            <w:shd w:val="clear" w:color="auto" w:fill="AD123C"/>
            <w:vAlign w:val="center"/>
          </w:tcPr>
          <w:p w14:paraId="3156D731" w14:textId="77777777" w:rsidR="008816F1" w:rsidRPr="008816F1" w:rsidRDefault="008816F1" w:rsidP="008816F1">
            <w:pPr>
              <w:jc w:val="center"/>
              <w:rPr>
                <w:lang w:val="es-SV"/>
              </w:rPr>
            </w:pPr>
            <w:r w:rsidRPr="008816F1">
              <w:rPr>
                <w:b/>
                <w:color w:val="FFFFFF"/>
                <w:sz w:val="16"/>
                <w:lang w:val="es-SV"/>
              </w:rPr>
              <w:t>Gestión de Datos para Inteligencia Artificial y Big Data</w:t>
            </w:r>
          </w:p>
        </w:tc>
      </w:tr>
      <w:tr w:rsidR="008816F1" w14:paraId="48AC2295" w14:textId="77777777" w:rsidTr="008816F1">
        <w:trPr>
          <w:jc w:val="center"/>
        </w:trPr>
        <w:tc>
          <w:tcPr>
            <w:tcW w:w="9936" w:type="dxa"/>
            <w:gridSpan w:val="2"/>
            <w:shd w:val="clear" w:color="auto" w:fill="F7F7F9"/>
            <w:vAlign w:val="center"/>
          </w:tcPr>
          <w:p w14:paraId="5E71A3F7" w14:textId="5D5C5F65" w:rsidR="008816F1" w:rsidRPr="008816F1" w:rsidRDefault="008816F1" w:rsidP="008816F1">
            <w:pPr>
              <w:jc w:val="center"/>
              <w:rPr>
                <w:b/>
                <w:bCs/>
              </w:rPr>
            </w:pPr>
            <w:r w:rsidRPr="008816F1">
              <w:rPr>
                <w:b/>
                <w:bCs/>
              </w:rPr>
              <w:t>Integrantes</w:t>
            </w:r>
          </w:p>
        </w:tc>
      </w:tr>
      <w:tr w:rsidR="00281042" w14:paraId="66B0485E" w14:textId="77777777" w:rsidTr="008816F1">
        <w:trPr>
          <w:jc w:val="center"/>
        </w:trPr>
        <w:tc>
          <w:tcPr>
            <w:tcW w:w="1091" w:type="dxa"/>
            <w:vAlign w:val="center"/>
          </w:tcPr>
          <w:p w14:paraId="0EB77E88" w14:textId="72D807E1" w:rsidR="00281042" w:rsidRDefault="00281042" w:rsidP="008816F1">
            <w:pPr>
              <w:pStyle w:val="Prrafodelista"/>
              <w:numPr>
                <w:ilvl w:val="0"/>
                <w:numId w:val="10"/>
              </w:numPr>
              <w:jc w:val="both"/>
            </w:pPr>
          </w:p>
        </w:tc>
        <w:tc>
          <w:tcPr>
            <w:tcW w:w="8845" w:type="dxa"/>
            <w:vAlign w:val="center"/>
          </w:tcPr>
          <w:p w14:paraId="307DD710" w14:textId="2382FAB0" w:rsidR="00281042" w:rsidRDefault="00281042" w:rsidP="008816F1">
            <w:pPr>
              <w:jc w:val="both"/>
            </w:pPr>
          </w:p>
        </w:tc>
      </w:tr>
      <w:tr w:rsidR="00281042" w14:paraId="055A0764" w14:textId="77777777" w:rsidTr="008816F1">
        <w:trPr>
          <w:jc w:val="center"/>
        </w:trPr>
        <w:tc>
          <w:tcPr>
            <w:tcW w:w="1091" w:type="dxa"/>
            <w:shd w:val="clear" w:color="auto" w:fill="F7F7F9"/>
            <w:vAlign w:val="center"/>
          </w:tcPr>
          <w:p w14:paraId="13D529E6" w14:textId="485334F5" w:rsidR="00281042" w:rsidRDefault="00281042" w:rsidP="008816F1">
            <w:pPr>
              <w:pStyle w:val="Prrafodelista"/>
              <w:numPr>
                <w:ilvl w:val="0"/>
                <w:numId w:val="10"/>
              </w:numPr>
              <w:jc w:val="both"/>
            </w:pPr>
          </w:p>
        </w:tc>
        <w:tc>
          <w:tcPr>
            <w:tcW w:w="8845" w:type="dxa"/>
            <w:shd w:val="clear" w:color="auto" w:fill="F7F7F9"/>
            <w:vAlign w:val="center"/>
          </w:tcPr>
          <w:p w14:paraId="73B517AC" w14:textId="64B329B0" w:rsidR="00281042" w:rsidRDefault="00281042" w:rsidP="008816F1">
            <w:pPr>
              <w:jc w:val="both"/>
            </w:pPr>
          </w:p>
        </w:tc>
      </w:tr>
      <w:tr w:rsidR="00281042" w14:paraId="59AF6CDE" w14:textId="77777777" w:rsidTr="008816F1">
        <w:trPr>
          <w:jc w:val="center"/>
        </w:trPr>
        <w:tc>
          <w:tcPr>
            <w:tcW w:w="1091" w:type="dxa"/>
            <w:vAlign w:val="center"/>
          </w:tcPr>
          <w:p w14:paraId="69DA3C00" w14:textId="57B411C1" w:rsidR="00281042" w:rsidRDefault="00281042" w:rsidP="008816F1">
            <w:pPr>
              <w:pStyle w:val="Prrafodelista"/>
              <w:numPr>
                <w:ilvl w:val="0"/>
                <w:numId w:val="10"/>
              </w:numPr>
              <w:jc w:val="both"/>
            </w:pPr>
          </w:p>
        </w:tc>
        <w:tc>
          <w:tcPr>
            <w:tcW w:w="8845" w:type="dxa"/>
            <w:vAlign w:val="center"/>
          </w:tcPr>
          <w:p w14:paraId="743CC070" w14:textId="3B2363AF" w:rsidR="00281042" w:rsidRDefault="00281042" w:rsidP="008816F1">
            <w:pPr>
              <w:jc w:val="both"/>
            </w:pPr>
          </w:p>
        </w:tc>
      </w:tr>
      <w:tr w:rsidR="00281042" w:rsidRPr="008816F1" w14:paraId="5A42461C" w14:textId="77777777" w:rsidTr="008816F1">
        <w:trPr>
          <w:jc w:val="center"/>
        </w:trPr>
        <w:tc>
          <w:tcPr>
            <w:tcW w:w="1091" w:type="dxa"/>
            <w:shd w:val="clear" w:color="auto" w:fill="F7F7F9"/>
            <w:vAlign w:val="center"/>
          </w:tcPr>
          <w:p w14:paraId="39F054F2" w14:textId="4D714615" w:rsidR="00281042" w:rsidRDefault="00281042" w:rsidP="008816F1">
            <w:pPr>
              <w:pStyle w:val="Prrafodelista"/>
              <w:numPr>
                <w:ilvl w:val="0"/>
                <w:numId w:val="10"/>
              </w:numPr>
              <w:jc w:val="both"/>
            </w:pPr>
          </w:p>
        </w:tc>
        <w:tc>
          <w:tcPr>
            <w:tcW w:w="8845" w:type="dxa"/>
            <w:shd w:val="clear" w:color="auto" w:fill="F7F7F9"/>
            <w:vAlign w:val="center"/>
          </w:tcPr>
          <w:p w14:paraId="53F788A7" w14:textId="2ED21B62" w:rsidR="00281042" w:rsidRPr="008816F1" w:rsidRDefault="00281042" w:rsidP="008816F1">
            <w:pPr>
              <w:jc w:val="both"/>
              <w:rPr>
                <w:lang w:val="es-SV"/>
              </w:rPr>
            </w:pPr>
          </w:p>
        </w:tc>
      </w:tr>
      <w:tr w:rsidR="00281042" w:rsidRPr="008816F1" w14:paraId="53BA2FA6" w14:textId="77777777" w:rsidTr="008816F1">
        <w:trPr>
          <w:jc w:val="center"/>
        </w:trPr>
        <w:tc>
          <w:tcPr>
            <w:tcW w:w="1091" w:type="dxa"/>
            <w:vAlign w:val="center"/>
          </w:tcPr>
          <w:p w14:paraId="3B88790A" w14:textId="7A0A1361" w:rsidR="00281042" w:rsidRDefault="00281042" w:rsidP="008816F1">
            <w:pPr>
              <w:pStyle w:val="Prrafodelista"/>
              <w:numPr>
                <w:ilvl w:val="0"/>
                <w:numId w:val="10"/>
              </w:numPr>
              <w:jc w:val="both"/>
            </w:pPr>
          </w:p>
        </w:tc>
        <w:tc>
          <w:tcPr>
            <w:tcW w:w="8845" w:type="dxa"/>
            <w:vAlign w:val="center"/>
          </w:tcPr>
          <w:p w14:paraId="7D983871" w14:textId="0D9A7869" w:rsidR="00281042" w:rsidRPr="008816F1" w:rsidRDefault="00281042" w:rsidP="008816F1">
            <w:pPr>
              <w:jc w:val="both"/>
              <w:rPr>
                <w:lang w:val="es-SV"/>
              </w:rPr>
            </w:pPr>
          </w:p>
        </w:tc>
      </w:tr>
    </w:tbl>
    <w:p w14:paraId="66CAA087" w14:textId="77777777" w:rsidR="00281042" w:rsidRPr="008816F1" w:rsidRDefault="00281042" w:rsidP="008816F1">
      <w:pPr>
        <w:spacing w:after="0"/>
        <w:jc w:val="both"/>
        <w:rPr>
          <w:lang w:val="es-SV"/>
        </w:rPr>
      </w:pPr>
    </w:p>
    <w:tbl>
      <w:tblPr>
        <w:tblW w:w="0" w:type="auto"/>
        <w:tblLook w:val="04A0" w:firstRow="1" w:lastRow="0" w:firstColumn="1" w:lastColumn="0" w:noHBand="0" w:noVBand="1"/>
      </w:tblPr>
      <w:tblGrid>
        <w:gridCol w:w="10022"/>
      </w:tblGrid>
      <w:tr w:rsidR="00281042" w:rsidRPr="008816F1" w14:paraId="11255CF1" w14:textId="77777777">
        <w:trPr>
          <w:cantSplit/>
        </w:trPr>
        <w:tc>
          <w:tcPr>
            <w:tcW w:w="10022" w:type="dxa"/>
            <w:shd w:val="clear" w:color="auto" w:fill="F9EEF1"/>
          </w:tcPr>
          <w:p w14:paraId="067D54A8" w14:textId="52B82505" w:rsidR="00281042" w:rsidRPr="008816F1" w:rsidRDefault="00000000" w:rsidP="008816F1">
            <w:pPr>
              <w:spacing w:after="60"/>
              <w:jc w:val="both"/>
              <w:rPr>
                <w:lang w:val="es-SV"/>
              </w:rPr>
            </w:pPr>
            <w:r w:rsidRPr="008816F1">
              <w:rPr>
                <w:b/>
                <w:color w:val="AD123C"/>
                <w:lang w:val="es-SV"/>
              </w:rPr>
              <w:t>INTEGRIDAD ACADÉMICA</w:t>
            </w:r>
            <w:r w:rsidR="006142E7">
              <w:rPr>
                <w:b/>
                <w:color w:val="AD123C"/>
                <w:lang w:val="es-SV"/>
              </w:rPr>
              <w:t>:</w:t>
            </w:r>
            <w:r w:rsidRPr="008816F1">
              <w:rPr>
                <w:b/>
                <w:color w:val="AD123C"/>
                <w:lang w:val="es-SV"/>
              </w:rPr>
              <w:t xml:space="preserve"> </w:t>
            </w:r>
            <w:r w:rsidRPr="008816F1">
              <w:rPr>
                <w:lang w:val="es-SV"/>
              </w:rPr>
              <w:t>Pueden consultar los materiales trabajados en clase y documentación técnica. Durante el examen no se permite delegar el desarrollo, el razonamiento ni las justificaciones a asistentes de IA generativa, terceros o soluciones ajenas. Las evidencias deben poder explicarse y reproducirse en una comprobación breve ante el docente.</w:t>
            </w:r>
            <w:r w:rsidR="008816F1">
              <w:rPr>
                <w:lang w:val="es-SV"/>
              </w:rPr>
              <w:t xml:space="preserve"> (Vídeo de 5 minutos máximo)</w:t>
            </w:r>
          </w:p>
        </w:tc>
      </w:tr>
    </w:tbl>
    <w:p w14:paraId="616B4DF5" w14:textId="77777777" w:rsidR="00281042" w:rsidRPr="008816F1" w:rsidRDefault="00281042" w:rsidP="008816F1">
      <w:pPr>
        <w:spacing w:after="0"/>
        <w:jc w:val="both"/>
        <w:rPr>
          <w:lang w:val="es-SV"/>
        </w:rPr>
      </w:pPr>
    </w:p>
    <w:p w14:paraId="6C9AA9FC" w14:textId="77777777" w:rsidR="00281042" w:rsidRPr="008816F1" w:rsidRDefault="00000000" w:rsidP="008816F1">
      <w:pPr>
        <w:pStyle w:val="Ttulo1"/>
        <w:jc w:val="both"/>
        <w:rPr>
          <w:lang w:val="es-SV"/>
        </w:rPr>
      </w:pPr>
      <w:r w:rsidRPr="008816F1">
        <w:rPr>
          <w:lang w:val="es-SV"/>
        </w:rPr>
        <w:t>1. Competencia general</w:t>
      </w:r>
    </w:p>
    <w:p w14:paraId="04781DAA" w14:textId="77777777" w:rsidR="00281042" w:rsidRPr="008816F1" w:rsidRDefault="00000000" w:rsidP="008816F1">
      <w:pPr>
        <w:jc w:val="both"/>
        <w:rPr>
          <w:lang w:val="es-SV"/>
        </w:rPr>
      </w:pPr>
      <w:r w:rsidRPr="008816F1">
        <w:rPr>
          <w:lang w:val="es-SV"/>
        </w:rPr>
        <w:t>Implementar una solución analítica reproducible a partir de datos empresariales mediante visualización interactiva, análisis geoespacial, reportería automatizada y predicción básica para sustentar decisiones operativas.</w:t>
      </w:r>
    </w:p>
    <w:p w14:paraId="0F16B2A4" w14:textId="77777777" w:rsidR="00281042" w:rsidRDefault="00000000" w:rsidP="008816F1">
      <w:pPr>
        <w:pStyle w:val="Ttulo1"/>
        <w:jc w:val="both"/>
      </w:pPr>
      <w:r>
        <w:t>2. Competencias a evaluar</w:t>
      </w:r>
    </w:p>
    <w:tbl>
      <w:tblPr>
        <w:tblStyle w:val="Tablaconcuadrcula"/>
        <w:tblW w:w="0" w:type="auto"/>
        <w:jc w:val="center"/>
        <w:tblLook w:val="04A0" w:firstRow="1" w:lastRow="0" w:firstColumn="1" w:lastColumn="0" w:noHBand="0" w:noVBand="1"/>
      </w:tblPr>
      <w:tblGrid>
        <w:gridCol w:w="2352"/>
        <w:gridCol w:w="6648"/>
        <w:gridCol w:w="1012"/>
      </w:tblGrid>
      <w:tr w:rsidR="00281042" w14:paraId="5C8BB7D7" w14:textId="77777777">
        <w:trPr>
          <w:tblHeader/>
          <w:jc w:val="center"/>
        </w:trPr>
        <w:tc>
          <w:tcPr>
            <w:tcW w:w="2376" w:type="dxa"/>
            <w:shd w:val="clear" w:color="auto" w:fill="AD123C"/>
            <w:vAlign w:val="center"/>
          </w:tcPr>
          <w:p w14:paraId="74CFF3AC" w14:textId="77777777" w:rsidR="00281042" w:rsidRDefault="00000000" w:rsidP="005E4C1A">
            <w:pPr>
              <w:jc w:val="center"/>
            </w:pPr>
            <w:r>
              <w:rPr>
                <w:b/>
                <w:color w:val="FFFFFF"/>
                <w:sz w:val="16"/>
              </w:rPr>
              <w:t>Componente</w:t>
            </w:r>
          </w:p>
        </w:tc>
        <w:tc>
          <w:tcPr>
            <w:tcW w:w="6768" w:type="dxa"/>
            <w:shd w:val="clear" w:color="auto" w:fill="AD123C"/>
            <w:vAlign w:val="center"/>
          </w:tcPr>
          <w:p w14:paraId="68C4133B" w14:textId="77777777" w:rsidR="00281042" w:rsidRDefault="00000000" w:rsidP="005E4C1A">
            <w:pPr>
              <w:jc w:val="center"/>
            </w:pPr>
            <w:r>
              <w:rPr>
                <w:b/>
                <w:color w:val="FFFFFF"/>
                <w:sz w:val="16"/>
              </w:rPr>
              <w:t>Desempeño verificable</w:t>
            </w:r>
          </w:p>
        </w:tc>
        <w:tc>
          <w:tcPr>
            <w:tcW w:w="792" w:type="dxa"/>
            <w:shd w:val="clear" w:color="auto" w:fill="AD123C"/>
            <w:vAlign w:val="center"/>
          </w:tcPr>
          <w:p w14:paraId="4522A11D" w14:textId="77777777" w:rsidR="00281042" w:rsidRDefault="00000000" w:rsidP="005E4C1A">
            <w:pPr>
              <w:jc w:val="center"/>
            </w:pPr>
            <w:r>
              <w:rPr>
                <w:b/>
                <w:color w:val="FFFFFF"/>
                <w:sz w:val="16"/>
              </w:rPr>
              <w:t>Guía</w:t>
            </w:r>
          </w:p>
        </w:tc>
      </w:tr>
      <w:tr w:rsidR="00281042" w14:paraId="6AF2EC82" w14:textId="77777777">
        <w:trPr>
          <w:jc w:val="center"/>
        </w:trPr>
        <w:tc>
          <w:tcPr>
            <w:tcW w:w="2376" w:type="dxa"/>
            <w:shd w:val="clear" w:color="auto" w:fill="F7F7F9"/>
            <w:vAlign w:val="center"/>
          </w:tcPr>
          <w:p w14:paraId="771898EE" w14:textId="77777777" w:rsidR="00281042" w:rsidRDefault="00000000" w:rsidP="008816F1">
            <w:pPr>
              <w:jc w:val="both"/>
            </w:pPr>
            <w:r>
              <w:rPr>
                <w:sz w:val="16"/>
              </w:rPr>
              <w:t>Dashboard de negocio</w:t>
            </w:r>
          </w:p>
        </w:tc>
        <w:tc>
          <w:tcPr>
            <w:tcW w:w="6768" w:type="dxa"/>
            <w:shd w:val="clear" w:color="auto" w:fill="F7F7F9"/>
            <w:vAlign w:val="center"/>
          </w:tcPr>
          <w:p w14:paraId="05AFDCE6" w14:textId="77777777" w:rsidR="00281042" w:rsidRPr="008816F1" w:rsidRDefault="00000000" w:rsidP="008816F1">
            <w:pPr>
              <w:jc w:val="both"/>
              <w:rPr>
                <w:lang w:val="es-SV"/>
              </w:rPr>
            </w:pPr>
            <w:r w:rsidRPr="008816F1">
              <w:rPr>
                <w:sz w:val="16"/>
                <w:lang w:val="es-SV"/>
              </w:rPr>
              <w:t>Construye medidas DAX, KPIs y segmentadores; comprueba resultados.</w:t>
            </w:r>
          </w:p>
        </w:tc>
        <w:tc>
          <w:tcPr>
            <w:tcW w:w="792" w:type="dxa"/>
            <w:shd w:val="clear" w:color="auto" w:fill="F7F7F9"/>
            <w:vAlign w:val="center"/>
          </w:tcPr>
          <w:p w14:paraId="46BA0F8A" w14:textId="77777777" w:rsidR="00281042" w:rsidRDefault="00000000" w:rsidP="005E4C1A">
            <w:pPr>
              <w:jc w:val="center"/>
            </w:pPr>
            <w:r>
              <w:rPr>
                <w:sz w:val="16"/>
              </w:rPr>
              <w:t>5</w:t>
            </w:r>
          </w:p>
        </w:tc>
      </w:tr>
      <w:tr w:rsidR="00281042" w14:paraId="56516EA8" w14:textId="77777777">
        <w:trPr>
          <w:jc w:val="center"/>
        </w:trPr>
        <w:tc>
          <w:tcPr>
            <w:tcW w:w="2376" w:type="dxa"/>
            <w:vAlign w:val="center"/>
          </w:tcPr>
          <w:p w14:paraId="04682D18" w14:textId="77777777" w:rsidR="00281042" w:rsidRDefault="00000000" w:rsidP="008816F1">
            <w:pPr>
              <w:jc w:val="both"/>
            </w:pPr>
            <w:r>
              <w:rPr>
                <w:sz w:val="16"/>
              </w:rPr>
              <w:t>Análisis geoespacial</w:t>
            </w:r>
          </w:p>
        </w:tc>
        <w:tc>
          <w:tcPr>
            <w:tcW w:w="6768" w:type="dxa"/>
            <w:vAlign w:val="center"/>
          </w:tcPr>
          <w:p w14:paraId="2B969A8E" w14:textId="77777777" w:rsidR="00281042" w:rsidRPr="008816F1" w:rsidRDefault="00000000" w:rsidP="008816F1">
            <w:pPr>
              <w:jc w:val="both"/>
              <w:rPr>
                <w:lang w:val="es-SV"/>
              </w:rPr>
            </w:pPr>
            <w:r w:rsidRPr="008816F1">
              <w:rPr>
                <w:sz w:val="16"/>
                <w:lang w:val="es-SV"/>
              </w:rPr>
              <w:t>Valida coordenadas y configura capas y dos vistas territoriales.</w:t>
            </w:r>
          </w:p>
        </w:tc>
        <w:tc>
          <w:tcPr>
            <w:tcW w:w="792" w:type="dxa"/>
            <w:vAlign w:val="center"/>
          </w:tcPr>
          <w:p w14:paraId="4BB41333" w14:textId="77777777" w:rsidR="00281042" w:rsidRDefault="00000000" w:rsidP="005E4C1A">
            <w:pPr>
              <w:jc w:val="center"/>
            </w:pPr>
            <w:r>
              <w:rPr>
                <w:sz w:val="16"/>
              </w:rPr>
              <w:t>6</w:t>
            </w:r>
          </w:p>
        </w:tc>
      </w:tr>
      <w:tr w:rsidR="00281042" w14:paraId="39393432" w14:textId="77777777">
        <w:trPr>
          <w:jc w:val="center"/>
        </w:trPr>
        <w:tc>
          <w:tcPr>
            <w:tcW w:w="2376" w:type="dxa"/>
            <w:shd w:val="clear" w:color="auto" w:fill="F7F7F9"/>
            <w:vAlign w:val="center"/>
          </w:tcPr>
          <w:p w14:paraId="0D0F08CA" w14:textId="77777777" w:rsidR="00281042" w:rsidRDefault="00000000" w:rsidP="008816F1">
            <w:pPr>
              <w:jc w:val="both"/>
            </w:pPr>
            <w:r>
              <w:rPr>
                <w:sz w:val="16"/>
              </w:rPr>
              <w:t>Reportería automatizada</w:t>
            </w:r>
          </w:p>
        </w:tc>
        <w:tc>
          <w:tcPr>
            <w:tcW w:w="6768" w:type="dxa"/>
            <w:shd w:val="clear" w:color="auto" w:fill="F7F7F9"/>
            <w:vAlign w:val="center"/>
          </w:tcPr>
          <w:p w14:paraId="14D0D420" w14:textId="77777777" w:rsidR="00281042" w:rsidRPr="008816F1" w:rsidRDefault="00000000" w:rsidP="008816F1">
            <w:pPr>
              <w:jc w:val="both"/>
              <w:rPr>
                <w:lang w:val="es-SV"/>
              </w:rPr>
            </w:pPr>
            <w:r w:rsidRPr="008816F1">
              <w:rPr>
                <w:sz w:val="16"/>
                <w:lang w:val="es-SV"/>
              </w:rPr>
              <w:t>Regenera informe con KPIs, gráficos, plantilla y metadata.</w:t>
            </w:r>
          </w:p>
        </w:tc>
        <w:tc>
          <w:tcPr>
            <w:tcW w:w="792" w:type="dxa"/>
            <w:shd w:val="clear" w:color="auto" w:fill="F7F7F9"/>
            <w:vAlign w:val="center"/>
          </w:tcPr>
          <w:p w14:paraId="2A667F95" w14:textId="77777777" w:rsidR="00281042" w:rsidRDefault="00000000" w:rsidP="005E4C1A">
            <w:pPr>
              <w:jc w:val="center"/>
            </w:pPr>
            <w:r>
              <w:rPr>
                <w:sz w:val="16"/>
              </w:rPr>
              <w:t>7</w:t>
            </w:r>
          </w:p>
        </w:tc>
      </w:tr>
      <w:tr w:rsidR="00281042" w14:paraId="51702379" w14:textId="77777777">
        <w:trPr>
          <w:jc w:val="center"/>
        </w:trPr>
        <w:tc>
          <w:tcPr>
            <w:tcW w:w="2376" w:type="dxa"/>
            <w:vAlign w:val="center"/>
          </w:tcPr>
          <w:p w14:paraId="62943D6D" w14:textId="77777777" w:rsidR="00281042" w:rsidRDefault="00000000" w:rsidP="008816F1">
            <w:pPr>
              <w:jc w:val="both"/>
            </w:pPr>
            <w:r>
              <w:rPr>
                <w:sz w:val="16"/>
              </w:rPr>
              <w:t>Modelado predictivo</w:t>
            </w:r>
          </w:p>
        </w:tc>
        <w:tc>
          <w:tcPr>
            <w:tcW w:w="6768" w:type="dxa"/>
            <w:vAlign w:val="center"/>
          </w:tcPr>
          <w:p w14:paraId="6C056193" w14:textId="77777777" w:rsidR="00281042" w:rsidRPr="008816F1" w:rsidRDefault="00000000" w:rsidP="008816F1">
            <w:pPr>
              <w:jc w:val="both"/>
              <w:rPr>
                <w:lang w:val="es-SV"/>
              </w:rPr>
            </w:pPr>
            <w:r w:rsidRPr="008816F1">
              <w:rPr>
                <w:sz w:val="16"/>
                <w:lang w:val="es-SV"/>
              </w:rPr>
              <w:t>Compara baseline y regresión lineal con partición temporal y métricas.</w:t>
            </w:r>
          </w:p>
        </w:tc>
        <w:tc>
          <w:tcPr>
            <w:tcW w:w="792" w:type="dxa"/>
            <w:vAlign w:val="center"/>
          </w:tcPr>
          <w:p w14:paraId="257D4295" w14:textId="77777777" w:rsidR="00281042" w:rsidRDefault="00000000" w:rsidP="005E4C1A">
            <w:pPr>
              <w:jc w:val="center"/>
            </w:pPr>
            <w:r>
              <w:rPr>
                <w:sz w:val="16"/>
              </w:rPr>
              <w:t>8</w:t>
            </w:r>
          </w:p>
        </w:tc>
      </w:tr>
      <w:tr w:rsidR="00281042" w14:paraId="6A473E06" w14:textId="77777777">
        <w:trPr>
          <w:jc w:val="center"/>
        </w:trPr>
        <w:tc>
          <w:tcPr>
            <w:tcW w:w="2376" w:type="dxa"/>
            <w:shd w:val="clear" w:color="auto" w:fill="F7F7F9"/>
            <w:vAlign w:val="center"/>
          </w:tcPr>
          <w:p w14:paraId="560DAE86" w14:textId="77777777" w:rsidR="00281042" w:rsidRDefault="00000000" w:rsidP="008816F1">
            <w:pPr>
              <w:jc w:val="both"/>
            </w:pPr>
            <w:r>
              <w:rPr>
                <w:sz w:val="16"/>
              </w:rPr>
              <w:t>Argumentación técnica</w:t>
            </w:r>
          </w:p>
        </w:tc>
        <w:tc>
          <w:tcPr>
            <w:tcW w:w="6768" w:type="dxa"/>
            <w:shd w:val="clear" w:color="auto" w:fill="F7F7F9"/>
            <w:vAlign w:val="center"/>
          </w:tcPr>
          <w:p w14:paraId="65ED3527" w14:textId="77777777" w:rsidR="00281042" w:rsidRPr="008816F1" w:rsidRDefault="00000000" w:rsidP="008816F1">
            <w:pPr>
              <w:jc w:val="both"/>
              <w:rPr>
                <w:lang w:val="es-SV"/>
              </w:rPr>
            </w:pPr>
            <w:r w:rsidRPr="008816F1">
              <w:rPr>
                <w:sz w:val="16"/>
                <w:lang w:val="es-SV"/>
              </w:rPr>
              <w:t>Defiende decisiones con evidencias reales de su ejecución.</w:t>
            </w:r>
          </w:p>
        </w:tc>
        <w:tc>
          <w:tcPr>
            <w:tcW w:w="792" w:type="dxa"/>
            <w:shd w:val="clear" w:color="auto" w:fill="F7F7F9"/>
            <w:vAlign w:val="center"/>
          </w:tcPr>
          <w:p w14:paraId="581CF747" w14:textId="77777777" w:rsidR="00281042" w:rsidRDefault="00000000" w:rsidP="005E4C1A">
            <w:pPr>
              <w:jc w:val="center"/>
            </w:pPr>
            <w:r>
              <w:rPr>
                <w:sz w:val="16"/>
              </w:rPr>
              <w:t>Transversal</w:t>
            </w:r>
          </w:p>
        </w:tc>
      </w:tr>
    </w:tbl>
    <w:p w14:paraId="4A236736" w14:textId="77777777" w:rsidR="00281042" w:rsidRDefault="00281042" w:rsidP="008816F1">
      <w:pPr>
        <w:spacing w:after="0"/>
        <w:jc w:val="both"/>
      </w:pPr>
    </w:p>
    <w:p w14:paraId="4B3B6632" w14:textId="77777777" w:rsidR="00281042" w:rsidRDefault="00000000" w:rsidP="008816F1">
      <w:pPr>
        <w:pStyle w:val="Ttulo1"/>
        <w:jc w:val="both"/>
      </w:pPr>
      <w:r>
        <w:t>3. Caso de estudio: SmartRoute Logistics</w:t>
      </w:r>
    </w:p>
    <w:p w14:paraId="40CC755D" w14:textId="3F0420CD" w:rsidR="00281042" w:rsidRPr="008816F1" w:rsidRDefault="00000000" w:rsidP="008816F1">
      <w:pPr>
        <w:jc w:val="both"/>
        <w:rPr>
          <w:lang w:val="es-SV"/>
        </w:rPr>
      </w:pPr>
      <w:r w:rsidRPr="008816F1">
        <w:rPr>
          <w:lang w:val="es-SV"/>
        </w:rPr>
        <w:t xml:space="preserve">SmartRoute Logistics </w:t>
      </w:r>
      <w:r w:rsidR="00E106A4">
        <w:rPr>
          <w:lang w:val="es-SV"/>
        </w:rPr>
        <w:t>está</w:t>
      </w:r>
      <w:r w:rsidRPr="008816F1">
        <w:rPr>
          <w:lang w:val="es-SV"/>
        </w:rPr>
        <w:t xml:space="preserve"> modernizando su operación de última milla en El Salvador. Después de integrar, limpiar y proteger datos (Evaluación Práctica 1), la gerencia requiere un tablero de capacidad de despacho, una lectura territorial de sus centros de distribución, un informe que pueda actualizarse y un pronóstico básico de demanda diaria de paquetes. El equipo consultor dispone de 180 días de operación sintética de nueve centros de distribución, con una ubicación registrada incorrectamente. La empresa necesita decisiones sustentadas; no le sirve una presentación estética sin cifras verificables.</w:t>
      </w:r>
    </w:p>
    <w:tbl>
      <w:tblPr>
        <w:tblW w:w="0" w:type="auto"/>
        <w:tblLook w:val="04A0" w:firstRow="1" w:lastRow="0" w:firstColumn="1" w:lastColumn="0" w:noHBand="0" w:noVBand="1"/>
      </w:tblPr>
      <w:tblGrid>
        <w:gridCol w:w="10022"/>
      </w:tblGrid>
      <w:tr w:rsidR="00281042" w:rsidRPr="00E106A4" w14:paraId="0BC12C40" w14:textId="77777777" w:rsidTr="005E4C1A">
        <w:trPr>
          <w:cantSplit/>
        </w:trPr>
        <w:tc>
          <w:tcPr>
            <w:tcW w:w="10173" w:type="dxa"/>
            <w:shd w:val="clear" w:color="auto" w:fill="F9EEF1"/>
          </w:tcPr>
          <w:p w14:paraId="7EBF4B85" w14:textId="341FD8DD" w:rsidR="00281042" w:rsidRPr="008816F1" w:rsidRDefault="00000000" w:rsidP="008816F1">
            <w:pPr>
              <w:spacing w:after="60"/>
              <w:jc w:val="both"/>
              <w:rPr>
                <w:lang w:val="es-SV"/>
              </w:rPr>
            </w:pPr>
            <w:r w:rsidRPr="008816F1">
              <w:rPr>
                <w:b/>
                <w:color w:val="AD123C"/>
                <w:lang w:val="es-SV"/>
              </w:rPr>
              <w:t>ROL</w:t>
            </w:r>
            <w:r w:rsidR="005E4C1A">
              <w:rPr>
                <w:b/>
                <w:color w:val="AD123C"/>
                <w:lang w:val="es-SV"/>
              </w:rPr>
              <w:t xml:space="preserve">: </w:t>
            </w:r>
            <w:r w:rsidR="005E4C1A" w:rsidRPr="005E4C1A">
              <w:rPr>
                <w:lang w:val="es-SV"/>
              </w:rPr>
              <w:t>Ustedes a</w:t>
            </w:r>
            <w:r w:rsidRPr="008816F1">
              <w:rPr>
                <w:lang w:val="es-SV"/>
              </w:rPr>
              <w:t xml:space="preserve">ctúan como equipo de Ingeniería en Desarrollo de Software contratado para entregar, en </w:t>
            </w:r>
            <w:r w:rsidR="005E4C1A">
              <w:rPr>
                <w:lang w:val="es-SV"/>
              </w:rPr>
              <w:t>24</w:t>
            </w:r>
            <w:r w:rsidRPr="008816F1">
              <w:rPr>
                <w:lang w:val="es-SV"/>
              </w:rPr>
              <w:t xml:space="preserve"> </w:t>
            </w:r>
            <w:r w:rsidR="005E4C1A">
              <w:rPr>
                <w:lang w:val="es-SV"/>
              </w:rPr>
              <w:t>horas</w:t>
            </w:r>
            <w:r w:rsidRPr="008816F1">
              <w:rPr>
                <w:lang w:val="es-SV"/>
              </w:rPr>
              <w:t>, un prototipo analítico funcional y técnicamente defendible. Se trabajará con un solo conjunto de datos y los mismos requerimientos para todos los grupos.</w:t>
            </w:r>
          </w:p>
        </w:tc>
      </w:tr>
    </w:tbl>
    <w:p w14:paraId="0CCB3B57" w14:textId="77777777" w:rsidR="00281042" w:rsidRPr="008816F1" w:rsidRDefault="00281042" w:rsidP="008816F1">
      <w:pPr>
        <w:spacing w:after="0"/>
        <w:jc w:val="both"/>
        <w:rPr>
          <w:lang w:val="es-SV"/>
        </w:rPr>
      </w:pPr>
    </w:p>
    <w:p w14:paraId="6BB032E6" w14:textId="77777777" w:rsidR="00281042" w:rsidRDefault="00000000" w:rsidP="008816F1">
      <w:pPr>
        <w:pStyle w:val="Ttulo1"/>
        <w:jc w:val="both"/>
      </w:pPr>
      <w:r>
        <w:lastRenderedPageBreak/>
        <w:t>4. Fuentes entregadas por la empresa</w:t>
      </w:r>
    </w:p>
    <w:tbl>
      <w:tblPr>
        <w:tblStyle w:val="Tablaconcuadrcula"/>
        <w:tblW w:w="0" w:type="auto"/>
        <w:jc w:val="center"/>
        <w:tblLook w:val="04A0" w:firstRow="1" w:lastRow="0" w:firstColumn="1" w:lastColumn="0" w:noHBand="0" w:noVBand="1"/>
      </w:tblPr>
      <w:tblGrid>
        <w:gridCol w:w="2592"/>
        <w:gridCol w:w="4176"/>
        <w:gridCol w:w="3168"/>
      </w:tblGrid>
      <w:tr w:rsidR="00281042" w14:paraId="3B77B750" w14:textId="77777777">
        <w:trPr>
          <w:tblHeader/>
          <w:jc w:val="center"/>
        </w:trPr>
        <w:tc>
          <w:tcPr>
            <w:tcW w:w="2592" w:type="dxa"/>
            <w:shd w:val="clear" w:color="auto" w:fill="AD123C"/>
            <w:vAlign w:val="center"/>
          </w:tcPr>
          <w:p w14:paraId="619D8788" w14:textId="77777777" w:rsidR="00281042" w:rsidRDefault="00000000" w:rsidP="008816F1">
            <w:pPr>
              <w:jc w:val="both"/>
            </w:pPr>
            <w:r>
              <w:rPr>
                <w:b/>
                <w:color w:val="FFFFFF"/>
                <w:sz w:val="16"/>
              </w:rPr>
              <w:t>Archivo</w:t>
            </w:r>
          </w:p>
        </w:tc>
        <w:tc>
          <w:tcPr>
            <w:tcW w:w="4176" w:type="dxa"/>
            <w:shd w:val="clear" w:color="auto" w:fill="AD123C"/>
            <w:vAlign w:val="center"/>
          </w:tcPr>
          <w:p w14:paraId="73654E7C" w14:textId="77777777" w:rsidR="00281042" w:rsidRDefault="00000000" w:rsidP="008816F1">
            <w:pPr>
              <w:jc w:val="both"/>
            </w:pPr>
            <w:r>
              <w:rPr>
                <w:b/>
                <w:color w:val="FFFFFF"/>
                <w:sz w:val="16"/>
              </w:rPr>
              <w:t>Campos esenciales</w:t>
            </w:r>
          </w:p>
        </w:tc>
        <w:tc>
          <w:tcPr>
            <w:tcW w:w="3168" w:type="dxa"/>
            <w:shd w:val="clear" w:color="auto" w:fill="AD123C"/>
            <w:vAlign w:val="center"/>
          </w:tcPr>
          <w:p w14:paraId="1080E256" w14:textId="77777777" w:rsidR="00281042" w:rsidRDefault="00000000" w:rsidP="008816F1">
            <w:pPr>
              <w:jc w:val="both"/>
            </w:pPr>
            <w:r>
              <w:rPr>
                <w:b/>
                <w:color w:val="FFFFFF"/>
                <w:sz w:val="16"/>
              </w:rPr>
              <w:t>Uso</w:t>
            </w:r>
          </w:p>
        </w:tc>
      </w:tr>
      <w:tr w:rsidR="00281042" w:rsidRPr="00E106A4" w14:paraId="4F728542" w14:textId="77777777">
        <w:trPr>
          <w:jc w:val="center"/>
        </w:trPr>
        <w:tc>
          <w:tcPr>
            <w:tcW w:w="2592" w:type="dxa"/>
            <w:shd w:val="clear" w:color="auto" w:fill="F7F7F9"/>
            <w:vAlign w:val="center"/>
          </w:tcPr>
          <w:p w14:paraId="7AC04922" w14:textId="77777777" w:rsidR="00281042" w:rsidRDefault="00000000" w:rsidP="008816F1">
            <w:pPr>
              <w:jc w:val="both"/>
            </w:pPr>
            <w:r>
              <w:rPr>
                <w:sz w:val="16"/>
              </w:rPr>
              <w:t>operacion_centros.csv</w:t>
            </w:r>
          </w:p>
        </w:tc>
        <w:tc>
          <w:tcPr>
            <w:tcW w:w="4176" w:type="dxa"/>
            <w:shd w:val="clear" w:color="auto" w:fill="F7F7F9"/>
            <w:vAlign w:val="center"/>
          </w:tcPr>
          <w:p w14:paraId="3DC28BB9" w14:textId="77777777" w:rsidR="00281042" w:rsidRPr="008816F1" w:rsidRDefault="00000000" w:rsidP="008816F1">
            <w:pPr>
              <w:jc w:val="both"/>
              <w:rPr>
                <w:lang w:val="es-SV"/>
              </w:rPr>
            </w:pPr>
            <w:r w:rsidRPr="008816F1">
              <w:rPr>
                <w:sz w:val="16"/>
                <w:lang w:val="es-SV"/>
              </w:rPr>
              <w:t>fecha, centro_id, region, capacidad_paquetes, demanda_paquetes, campana_programada</w:t>
            </w:r>
          </w:p>
        </w:tc>
        <w:tc>
          <w:tcPr>
            <w:tcW w:w="3168" w:type="dxa"/>
            <w:shd w:val="clear" w:color="auto" w:fill="F7F7F9"/>
            <w:vAlign w:val="center"/>
          </w:tcPr>
          <w:p w14:paraId="6B77011C" w14:textId="77777777" w:rsidR="00281042" w:rsidRPr="008816F1" w:rsidRDefault="00000000" w:rsidP="008816F1">
            <w:pPr>
              <w:jc w:val="both"/>
              <w:rPr>
                <w:lang w:val="es-SV"/>
              </w:rPr>
            </w:pPr>
            <w:r w:rsidRPr="008816F1">
              <w:rPr>
                <w:sz w:val="16"/>
                <w:lang w:val="es-SV"/>
              </w:rPr>
              <w:t>Power BI, acumulación territorial y reporte</w:t>
            </w:r>
          </w:p>
        </w:tc>
      </w:tr>
      <w:tr w:rsidR="00281042" w:rsidRPr="00E106A4" w14:paraId="31BF2913" w14:textId="77777777">
        <w:trPr>
          <w:jc w:val="center"/>
        </w:trPr>
        <w:tc>
          <w:tcPr>
            <w:tcW w:w="2592" w:type="dxa"/>
            <w:vAlign w:val="center"/>
          </w:tcPr>
          <w:p w14:paraId="776F1901" w14:textId="77777777" w:rsidR="00281042" w:rsidRDefault="00000000" w:rsidP="008816F1">
            <w:pPr>
              <w:jc w:val="both"/>
            </w:pPr>
            <w:r>
              <w:rPr>
                <w:sz w:val="16"/>
              </w:rPr>
              <w:t>centros_geograficos.csv</w:t>
            </w:r>
          </w:p>
        </w:tc>
        <w:tc>
          <w:tcPr>
            <w:tcW w:w="4176" w:type="dxa"/>
            <w:vAlign w:val="center"/>
          </w:tcPr>
          <w:p w14:paraId="7C1F2802" w14:textId="77777777" w:rsidR="00281042" w:rsidRPr="008816F1" w:rsidRDefault="00000000" w:rsidP="008816F1">
            <w:pPr>
              <w:jc w:val="both"/>
              <w:rPr>
                <w:lang w:val="es-SV"/>
              </w:rPr>
            </w:pPr>
            <w:r w:rsidRPr="008816F1">
              <w:rPr>
                <w:sz w:val="16"/>
                <w:lang w:val="es-SV"/>
              </w:rPr>
              <w:t>centro_id, nombre_centro, municipio, region, latitud, longitud</w:t>
            </w:r>
          </w:p>
        </w:tc>
        <w:tc>
          <w:tcPr>
            <w:tcW w:w="3168" w:type="dxa"/>
            <w:vAlign w:val="center"/>
          </w:tcPr>
          <w:p w14:paraId="524EBD40" w14:textId="77777777" w:rsidR="00281042" w:rsidRPr="008816F1" w:rsidRDefault="00000000" w:rsidP="008816F1">
            <w:pPr>
              <w:jc w:val="both"/>
              <w:rPr>
                <w:lang w:val="es-SV"/>
              </w:rPr>
            </w:pPr>
            <w:r w:rsidRPr="008816F1">
              <w:rPr>
                <w:sz w:val="16"/>
                <w:lang w:val="es-SV"/>
              </w:rPr>
              <w:t>Mapa ArcGIS; incluye un registro para depurar</w:t>
            </w:r>
          </w:p>
        </w:tc>
      </w:tr>
      <w:tr w:rsidR="00281042" w:rsidRPr="00E106A4" w14:paraId="44E01E46" w14:textId="77777777">
        <w:trPr>
          <w:jc w:val="center"/>
        </w:trPr>
        <w:tc>
          <w:tcPr>
            <w:tcW w:w="2592" w:type="dxa"/>
            <w:shd w:val="clear" w:color="auto" w:fill="F7F7F9"/>
            <w:vAlign w:val="center"/>
          </w:tcPr>
          <w:p w14:paraId="0D979C2A" w14:textId="77777777" w:rsidR="00281042" w:rsidRDefault="00000000" w:rsidP="008816F1">
            <w:pPr>
              <w:jc w:val="both"/>
            </w:pPr>
            <w:r>
              <w:rPr>
                <w:sz w:val="16"/>
              </w:rPr>
              <w:t>demanda_paquetes_diaria.csv</w:t>
            </w:r>
          </w:p>
        </w:tc>
        <w:tc>
          <w:tcPr>
            <w:tcW w:w="4176" w:type="dxa"/>
            <w:shd w:val="clear" w:color="auto" w:fill="F7F7F9"/>
            <w:vAlign w:val="center"/>
          </w:tcPr>
          <w:p w14:paraId="0C4EBE12" w14:textId="77777777" w:rsidR="00281042" w:rsidRPr="008816F1" w:rsidRDefault="00000000" w:rsidP="008816F1">
            <w:pPr>
              <w:jc w:val="both"/>
              <w:rPr>
                <w:lang w:val="es-SV"/>
              </w:rPr>
            </w:pPr>
            <w:r w:rsidRPr="008816F1">
              <w:rPr>
                <w:sz w:val="16"/>
                <w:lang w:val="es-SV"/>
              </w:rPr>
              <w:t>fecha, demanda_paquetes, campana_programada</w:t>
            </w:r>
          </w:p>
        </w:tc>
        <w:tc>
          <w:tcPr>
            <w:tcW w:w="3168" w:type="dxa"/>
            <w:shd w:val="clear" w:color="auto" w:fill="F7F7F9"/>
            <w:vAlign w:val="center"/>
          </w:tcPr>
          <w:p w14:paraId="43DE5E9A" w14:textId="77777777" w:rsidR="00281042" w:rsidRPr="008816F1" w:rsidRDefault="00000000" w:rsidP="008816F1">
            <w:pPr>
              <w:jc w:val="both"/>
              <w:rPr>
                <w:lang w:val="es-SV"/>
              </w:rPr>
            </w:pPr>
            <w:r w:rsidRPr="008816F1">
              <w:rPr>
                <w:sz w:val="16"/>
                <w:lang w:val="es-SV"/>
              </w:rPr>
              <w:t>Baseline, regresión lineal y evaluación temporal</w:t>
            </w:r>
          </w:p>
        </w:tc>
      </w:tr>
    </w:tbl>
    <w:p w14:paraId="64F64595" w14:textId="77777777" w:rsidR="00281042" w:rsidRPr="008816F1" w:rsidRDefault="00281042" w:rsidP="008816F1">
      <w:pPr>
        <w:spacing w:after="0"/>
        <w:jc w:val="both"/>
        <w:rPr>
          <w:lang w:val="es-SV"/>
        </w:rPr>
      </w:pPr>
    </w:p>
    <w:p w14:paraId="56D86362" w14:textId="41992D11" w:rsidR="00281042" w:rsidRPr="005E4C1A" w:rsidRDefault="00000000" w:rsidP="008816F1">
      <w:pPr>
        <w:pStyle w:val="Ttulo1"/>
        <w:jc w:val="both"/>
        <w:rPr>
          <w:lang w:val="es-SV"/>
        </w:rPr>
      </w:pPr>
      <w:r w:rsidRPr="005E4C1A">
        <w:rPr>
          <w:lang w:val="es-SV"/>
        </w:rPr>
        <w:t>5. Ruta sugerida de las 3 horas</w:t>
      </w:r>
      <w:r w:rsidR="005E4C1A" w:rsidRPr="005E4C1A">
        <w:rPr>
          <w:lang w:val="es-SV"/>
        </w:rPr>
        <w:t xml:space="preserve"> </w:t>
      </w:r>
      <w:r w:rsidR="005E4C1A">
        <w:rPr>
          <w:lang w:val="es-SV"/>
        </w:rPr>
        <w:t>(sugerido)</w:t>
      </w:r>
    </w:p>
    <w:tbl>
      <w:tblPr>
        <w:tblStyle w:val="Tablaconcuadrcula"/>
        <w:tblW w:w="0" w:type="auto"/>
        <w:jc w:val="center"/>
        <w:tblLook w:val="04A0" w:firstRow="1" w:lastRow="0" w:firstColumn="1" w:lastColumn="0" w:noHBand="0" w:noVBand="1"/>
      </w:tblPr>
      <w:tblGrid>
        <w:gridCol w:w="3312"/>
        <w:gridCol w:w="1584"/>
        <w:gridCol w:w="5040"/>
      </w:tblGrid>
      <w:tr w:rsidR="00281042" w14:paraId="388E5C80" w14:textId="77777777">
        <w:trPr>
          <w:tblHeader/>
          <w:jc w:val="center"/>
        </w:trPr>
        <w:tc>
          <w:tcPr>
            <w:tcW w:w="3312" w:type="dxa"/>
            <w:shd w:val="clear" w:color="auto" w:fill="AD123C"/>
            <w:vAlign w:val="center"/>
          </w:tcPr>
          <w:p w14:paraId="466982EA" w14:textId="77777777" w:rsidR="00281042" w:rsidRDefault="00000000" w:rsidP="008816F1">
            <w:pPr>
              <w:jc w:val="both"/>
            </w:pPr>
            <w:r>
              <w:rPr>
                <w:b/>
                <w:color w:val="FFFFFF"/>
                <w:sz w:val="16"/>
              </w:rPr>
              <w:t>Momento</w:t>
            </w:r>
          </w:p>
        </w:tc>
        <w:tc>
          <w:tcPr>
            <w:tcW w:w="1584" w:type="dxa"/>
            <w:shd w:val="clear" w:color="auto" w:fill="AD123C"/>
            <w:vAlign w:val="center"/>
          </w:tcPr>
          <w:p w14:paraId="58D01C74" w14:textId="77777777" w:rsidR="00281042" w:rsidRDefault="00000000" w:rsidP="008816F1">
            <w:pPr>
              <w:jc w:val="both"/>
            </w:pPr>
            <w:r>
              <w:rPr>
                <w:b/>
                <w:color w:val="FFFFFF"/>
                <w:sz w:val="16"/>
              </w:rPr>
              <w:t>Minutos</w:t>
            </w:r>
          </w:p>
        </w:tc>
        <w:tc>
          <w:tcPr>
            <w:tcW w:w="5040" w:type="dxa"/>
            <w:shd w:val="clear" w:color="auto" w:fill="AD123C"/>
            <w:vAlign w:val="center"/>
          </w:tcPr>
          <w:p w14:paraId="42E078FD" w14:textId="77777777" w:rsidR="00281042" w:rsidRDefault="00000000" w:rsidP="008816F1">
            <w:pPr>
              <w:jc w:val="both"/>
            </w:pPr>
            <w:r>
              <w:rPr>
                <w:b/>
                <w:color w:val="FFFFFF"/>
                <w:sz w:val="16"/>
              </w:rPr>
              <w:t>Producto</w:t>
            </w:r>
          </w:p>
        </w:tc>
      </w:tr>
      <w:tr w:rsidR="00281042" w14:paraId="2DBFE024" w14:textId="77777777">
        <w:trPr>
          <w:jc w:val="center"/>
        </w:trPr>
        <w:tc>
          <w:tcPr>
            <w:tcW w:w="3312" w:type="dxa"/>
            <w:shd w:val="clear" w:color="auto" w:fill="F7F7F9"/>
            <w:vAlign w:val="center"/>
          </w:tcPr>
          <w:p w14:paraId="487F6521" w14:textId="77777777" w:rsidR="00281042" w:rsidRDefault="00000000" w:rsidP="008816F1">
            <w:pPr>
              <w:jc w:val="both"/>
            </w:pPr>
            <w:r>
              <w:rPr>
                <w:sz w:val="16"/>
              </w:rPr>
              <w:t>Lectura, roles y archivos</w:t>
            </w:r>
          </w:p>
        </w:tc>
        <w:tc>
          <w:tcPr>
            <w:tcW w:w="1584" w:type="dxa"/>
            <w:shd w:val="clear" w:color="auto" w:fill="F7F7F9"/>
            <w:vAlign w:val="center"/>
          </w:tcPr>
          <w:p w14:paraId="5A577987" w14:textId="77777777" w:rsidR="00281042" w:rsidRDefault="00000000" w:rsidP="005E4C1A">
            <w:pPr>
              <w:jc w:val="center"/>
            </w:pPr>
            <w:r>
              <w:rPr>
                <w:sz w:val="16"/>
              </w:rPr>
              <w:t>0–10</w:t>
            </w:r>
          </w:p>
        </w:tc>
        <w:tc>
          <w:tcPr>
            <w:tcW w:w="5040" w:type="dxa"/>
            <w:shd w:val="clear" w:color="auto" w:fill="F7F7F9"/>
            <w:vAlign w:val="center"/>
          </w:tcPr>
          <w:p w14:paraId="68DE2860" w14:textId="77777777" w:rsidR="00281042" w:rsidRDefault="00000000" w:rsidP="008816F1">
            <w:pPr>
              <w:jc w:val="both"/>
            </w:pPr>
            <w:r>
              <w:rPr>
                <w:sz w:val="16"/>
              </w:rPr>
              <w:t>Equipo y fuentes verificados</w:t>
            </w:r>
          </w:p>
        </w:tc>
      </w:tr>
      <w:tr w:rsidR="00281042" w14:paraId="365D7227" w14:textId="77777777">
        <w:trPr>
          <w:jc w:val="center"/>
        </w:trPr>
        <w:tc>
          <w:tcPr>
            <w:tcW w:w="3312" w:type="dxa"/>
            <w:vAlign w:val="center"/>
          </w:tcPr>
          <w:p w14:paraId="350682D2" w14:textId="77777777" w:rsidR="00281042" w:rsidRDefault="00000000" w:rsidP="008816F1">
            <w:pPr>
              <w:jc w:val="both"/>
            </w:pPr>
            <w:r>
              <w:rPr>
                <w:sz w:val="16"/>
              </w:rPr>
              <w:t>Parte 1: Power BI</w:t>
            </w:r>
          </w:p>
        </w:tc>
        <w:tc>
          <w:tcPr>
            <w:tcW w:w="1584" w:type="dxa"/>
            <w:vAlign w:val="center"/>
          </w:tcPr>
          <w:p w14:paraId="55D57F8A" w14:textId="77777777" w:rsidR="00281042" w:rsidRDefault="00000000" w:rsidP="005E4C1A">
            <w:pPr>
              <w:jc w:val="center"/>
            </w:pPr>
            <w:r>
              <w:rPr>
                <w:sz w:val="16"/>
              </w:rPr>
              <w:t>10–45</w:t>
            </w:r>
          </w:p>
        </w:tc>
        <w:tc>
          <w:tcPr>
            <w:tcW w:w="5040" w:type="dxa"/>
            <w:vAlign w:val="center"/>
          </w:tcPr>
          <w:p w14:paraId="7A8AB562" w14:textId="77777777" w:rsidR="00281042" w:rsidRDefault="00000000" w:rsidP="008816F1">
            <w:pPr>
              <w:jc w:val="both"/>
            </w:pPr>
            <w:r>
              <w:rPr>
                <w:sz w:val="16"/>
              </w:rPr>
              <w:t>Dashboard + indicadores.csv</w:t>
            </w:r>
          </w:p>
        </w:tc>
      </w:tr>
      <w:tr w:rsidR="00281042" w14:paraId="665BBDCC" w14:textId="77777777">
        <w:trPr>
          <w:jc w:val="center"/>
        </w:trPr>
        <w:tc>
          <w:tcPr>
            <w:tcW w:w="3312" w:type="dxa"/>
            <w:shd w:val="clear" w:color="auto" w:fill="F7F7F9"/>
            <w:vAlign w:val="center"/>
          </w:tcPr>
          <w:p w14:paraId="39F11E41" w14:textId="77777777" w:rsidR="00281042" w:rsidRDefault="00000000" w:rsidP="008816F1">
            <w:pPr>
              <w:jc w:val="both"/>
            </w:pPr>
            <w:r>
              <w:rPr>
                <w:sz w:val="16"/>
              </w:rPr>
              <w:t>Parte 2: ArcGIS</w:t>
            </w:r>
          </w:p>
        </w:tc>
        <w:tc>
          <w:tcPr>
            <w:tcW w:w="1584" w:type="dxa"/>
            <w:shd w:val="clear" w:color="auto" w:fill="F7F7F9"/>
            <w:vAlign w:val="center"/>
          </w:tcPr>
          <w:p w14:paraId="72228684" w14:textId="77777777" w:rsidR="00281042" w:rsidRDefault="00000000" w:rsidP="005E4C1A">
            <w:pPr>
              <w:jc w:val="center"/>
            </w:pPr>
            <w:r>
              <w:rPr>
                <w:sz w:val="16"/>
              </w:rPr>
              <w:t>45–75</w:t>
            </w:r>
          </w:p>
        </w:tc>
        <w:tc>
          <w:tcPr>
            <w:tcW w:w="5040" w:type="dxa"/>
            <w:shd w:val="clear" w:color="auto" w:fill="F7F7F9"/>
            <w:vAlign w:val="center"/>
          </w:tcPr>
          <w:p w14:paraId="318F6D2A" w14:textId="77777777" w:rsidR="00281042" w:rsidRDefault="00000000" w:rsidP="008816F1">
            <w:pPr>
              <w:jc w:val="both"/>
            </w:pPr>
            <w:r>
              <w:rPr>
                <w:sz w:val="16"/>
              </w:rPr>
              <w:t>CSV geográfico + 2 vistas</w:t>
            </w:r>
          </w:p>
        </w:tc>
      </w:tr>
      <w:tr w:rsidR="00281042" w14:paraId="27D332A2" w14:textId="77777777">
        <w:trPr>
          <w:jc w:val="center"/>
        </w:trPr>
        <w:tc>
          <w:tcPr>
            <w:tcW w:w="3312" w:type="dxa"/>
            <w:vAlign w:val="center"/>
          </w:tcPr>
          <w:p w14:paraId="688D1745" w14:textId="77777777" w:rsidR="00281042" w:rsidRDefault="00000000" w:rsidP="008816F1">
            <w:pPr>
              <w:jc w:val="both"/>
            </w:pPr>
            <w:r>
              <w:rPr>
                <w:sz w:val="16"/>
              </w:rPr>
              <w:t>Parte 3: Reportería</w:t>
            </w:r>
          </w:p>
        </w:tc>
        <w:tc>
          <w:tcPr>
            <w:tcW w:w="1584" w:type="dxa"/>
            <w:vAlign w:val="center"/>
          </w:tcPr>
          <w:p w14:paraId="07C29BF2" w14:textId="77777777" w:rsidR="00281042" w:rsidRDefault="00000000" w:rsidP="005E4C1A">
            <w:pPr>
              <w:jc w:val="center"/>
            </w:pPr>
            <w:r>
              <w:rPr>
                <w:sz w:val="16"/>
              </w:rPr>
              <w:t>75–115</w:t>
            </w:r>
          </w:p>
        </w:tc>
        <w:tc>
          <w:tcPr>
            <w:tcW w:w="5040" w:type="dxa"/>
            <w:vAlign w:val="center"/>
          </w:tcPr>
          <w:p w14:paraId="4FE53947" w14:textId="77777777" w:rsidR="00281042" w:rsidRDefault="00000000" w:rsidP="008816F1">
            <w:pPr>
              <w:jc w:val="both"/>
            </w:pPr>
            <w:r>
              <w:rPr>
                <w:sz w:val="16"/>
              </w:rPr>
              <w:t>Informe automatizado + metadata</w:t>
            </w:r>
          </w:p>
        </w:tc>
      </w:tr>
      <w:tr w:rsidR="00281042" w14:paraId="7262B2E6" w14:textId="77777777">
        <w:trPr>
          <w:jc w:val="center"/>
        </w:trPr>
        <w:tc>
          <w:tcPr>
            <w:tcW w:w="3312" w:type="dxa"/>
            <w:shd w:val="clear" w:color="auto" w:fill="F7F7F9"/>
            <w:vAlign w:val="center"/>
          </w:tcPr>
          <w:p w14:paraId="6C4A4285" w14:textId="77777777" w:rsidR="00281042" w:rsidRDefault="00000000" w:rsidP="008816F1">
            <w:pPr>
              <w:jc w:val="both"/>
            </w:pPr>
            <w:r>
              <w:rPr>
                <w:sz w:val="16"/>
              </w:rPr>
              <w:t>Parte 4: Predicción</w:t>
            </w:r>
          </w:p>
        </w:tc>
        <w:tc>
          <w:tcPr>
            <w:tcW w:w="1584" w:type="dxa"/>
            <w:shd w:val="clear" w:color="auto" w:fill="F7F7F9"/>
            <w:vAlign w:val="center"/>
          </w:tcPr>
          <w:p w14:paraId="77E6E811" w14:textId="77777777" w:rsidR="00281042" w:rsidRDefault="00000000" w:rsidP="005E4C1A">
            <w:pPr>
              <w:jc w:val="center"/>
            </w:pPr>
            <w:r>
              <w:rPr>
                <w:sz w:val="16"/>
              </w:rPr>
              <w:t>115–165</w:t>
            </w:r>
          </w:p>
        </w:tc>
        <w:tc>
          <w:tcPr>
            <w:tcW w:w="5040" w:type="dxa"/>
            <w:shd w:val="clear" w:color="auto" w:fill="F7F7F9"/>
            <w:vAlign w:val="center"/>
          </w:tcPr>
          <w:p w14:paraId="7061C8D6" w14:textId="77777777" w:rsidR="00281042" w:rsidRDefault="00000000" w:rsidP="008816F1">
            <w:pPr>
              <w:jc w:val="both"/>
            </w:pPr>
            <w:r>
              <w:rPr>
                <w:sz w:val="16"/>
              </w:rPr>
              <w:t>Predicciones + métricas</w:t>
            </w:r>
          </w:p>
        </w:tc>
      </w:tr>
      <w:tr w:rsidR="00281042" w:rsidRPr="00E106A4" w14:paraId="258220AE" w14:textId="77777777">
        <w:trPr>
          <w:jc w:val="center"/>
        </w:trPr>
        <w:tc>
          <w:tcPr>
            <w:tcW w:w="3312" w:type="dxa"/>
            <w:vAlign w:val="center"/>
          </w:tcPr>
          <w:p w14:paraId="4F7616D1" w14:textId="77777777" w:rsidR="00281042" w:rsidRDefault="00000000" w:rsidP="008816F1">
            <w:pPr>
              <w:jc w:val="both"/>
            </w:pPr>
            <w:r>
              <w:rPr>
                <w:sz w:val="16"/>
              </w:rPr>
              <w:t>Integración y verificación</w:t>
            </w:r>
          </w:p>
        </w:tc>
        <w:tc>
          <w:tcPr>
            <w:tcW w:w="1584" w:type="dxa"/>
            <w:vAlign w:val="center"/>
          </w:tcPr>
          <w:p w14:paraId="0056341C" w14:textId="77777777" w:rsidR="00281042" w:rsidRDefault="00000000" w:rsidP="005E4C1A">
            <w:pPr>
              <w:jc w:val="center"/>
            </w:pPr>
            <w:r>
              <w:rPr>
                <w:sz w:val="16"/>
              </w:rPr>
              <w:t>165–180</w:t>
            </w:r>
          </w:p>
        </w:tc>
        <w:tc>
          <w:tcPr>
            <w:tcW w:w="5040" w:type="dxa"/>
            <w:vAlign w:val="center"/>
          </w:tcPr>
          <w:p w14:paraId="0619C408" w14:textId="77777777" w:rsidR="00281042" w:rsidRPr="008816F1" w:rsidRDefault="00000000" w:rsidP="008816F1">
            <w:pPr>
              <w:jc w:val="both"/>
              <w:rPr>
                <w:lang w:val="es-SV"/>
              </w:rPr>
            </w:pPr>
            <w:r w:rsidRPr="008816F1">
              <w:rPr>
                <w:sz w:val="16"/>
                <w:lang w:val="es-SV"/>
              </w:rPr>
              <w:t>ZIP final, justificaciones, comprobación rápida</w:t>
            </w:r>
          </w:p>
        </w:tc>
      </w:tr>
    </w:tbl>
    <w:p w14:paraId="0C2C76C9" w14:textId="77777777" w:rsidR="00281042" w:rsidRPr="008816F1" w:rsidRDefault="00281042" w:rsidP="008816F1">
      <w:pPr>
        <w:spacing w:after="0"/>
        <w:jc w:val="both"/>
        <w:rPr>
          <w:lang w:val="es-SV"/>
        </w:rPr>
      </w:pPr>
    </w:p>
    <w:p w14:paraId="20D5B9D3" w14:textId="2E9A1869" w:rsidR="00281042" w:rsidRPr="008816F1" w:rsidRDefault="00000000" w:rsidP="008816F1">
      <w:pPr>
        <w:jc w:val="both"/>
        <w:rPr>
          <w:lang w:val="es-SV"/>
        </w:rPr>
      </w:pPr>
      <w:r w:rsidRPr="008816F1">
        <w:rPr>
          <w:sz w:val="17"/>
          <w:lang w:val="es-SV"/>
        </w:rPr>
        <w:t>Se permite paralelizar tareas por integrante; sin embargo, todos deben comprender al menos una decisión y un resultado cuantitativo del producto global.</w:t>
      </w:r>
      <w:r w:rsidR="005E4C1A">
        <w:rPr>
          <w:sz w:val="17"/>
          <w:lang w:val="es-SV"/>
        </w:rPr>
        <w:t xml:space="preserve"> Se debe consolidar en un solo entregable de grupo (Zip, repositorio y video)</w:t>
      </w:r>
    </w:p>
    <w:p w14:paraId="4246A9B5" w14:textId="77777777" w:rsidR="00281042" w:rsidRDefault="00000000" w:rsidP="008816F1">
      <w:pPr>
        <w:pStyle w:val="Ttulo1"/>
        <w:jc w:val="both"/>
        <w:rPr>
          <w:lang w:val="es-SV"/>
        </w:rPr>
      </w:pPr>
      <w:r w:rsidRPr="008816F1">
        <w:rPr>
          <w:lang w:val="es-SV"/>
        </w:rPr>
        <w:t>6. Desarrollo de la evaluación</w:t>
      </w:r>
    </w:p>
    <w:p w14:paraId="760E46B7" w14:textId="78E4A2B7" w:rsidR="005E4C1A" w:rsidRPr="003C3CBF" w:rsidRDefault="005E4C1A" w:rsidP="003C3CBF">
      <w:pPr>
        <w:shd w:val="clear" w:color="auto" w:fill="C00000"/>
        <w:jc w:val="center"/>
        <w:rPr>
          <w:b/>
          <w:bCs/>
          <w:color w:val="FFFFFF" w:themeColor="background1"/>
          <w:lang w:val="es-SV"/>
        </w:rPr>
      </w:pPr>
      <w:r w:rsidRPr="003C3CBF">
        <w:rPr>
          <w:b/>
          <w:bCs/>
          <w:color w:val="FFFFFF" w:themeColor="background1"/>
          <w:lang w:val="es-SV"/>
        </w:rPr>
        <w:t>Se debe colocar captura de pantalla que evidencie cada paso</w:t>
      </w:r>
    </w:p>
    <w:p w14:paraId="2BE962FA" w14:textId="77777777" w:rsidR="00281042" w:rsidRPr="008816F1" w:rsidRDefault="00000000" w:rsidP="008816F1">
      <w:pPr>
        <w:pStyle w:val="Ttulo2"/>
        <w:jc w:val="both"/>
        <w:rPr>
          <w:lang w:val="es-SV"/>
        </w:rPr>
      </w:pPr>
      <w:r w:rsidRPr="008816F1">
        <w:rPr>
          <w:lang w:val="es-SV"/>
        </w:rPr>
        <w:t>Parte 1. Dashboard interactivo con Power BI — 25 puntos</w:t>
      </w:r>
    </w:p>
    <w:p w14:paraId="3386E74A" w14:textId="77777777" w:rsidR="00281042" w:rsidRPr="008816F1" w:rsidRDefault="00000000" w:rsidP="008816F1">
      <w:pPr>
        <w:jc w:val="both"/>
        <w:rPr>
          <w:lang w:val="es-SV"/>
        </w:rPr>
      </w:pPr>
      <w:r w:rsidRPr="008816F1">
        <w:rPr>
          <w:lang w:val="es-SV"/>
        </w:rPr>
        <w:t>Problema: La gerencia desconoce qué proporción de la demanda de paquetes se despacha con la capacidad instalada y en qué centros se concentra el rezago.</w:t>
      </w:r>
    </w:p>
    <w:p w14:paraId="5963CCE3" w14:textId="77777777" w:rsidR="00281042" w:rsidRDefault="00000000" w:rsidP="008816F1">
      <w:pPr>
        <w:pStyle w:val="Listaconvietas"/>
        <w:jc w:val="both"/>
        <w:rPr>
          <w:lang w:val="es-SV"/>
        </w:rPr>
      </w:pPr>
      <w:r w:rsidRPr="008816F1">
        <w:rPr>
          <w:lang w:val="es-SV"/>
        </w:rPr>
        <w:t>Importar operacion_centros.csv en Power BI Desktop, comprobar tipos de fecha y datos numéricos.</w:t>
      </w:r>
    </w:p>
    <w:p w14:paraId="0AB6FEE2" w14:textId="77777777" w:rsidR="005E4C1A" w:rsidRDefault="00000000" w:rsidP="008816F1">
      <w:pPr>
        <w:pStyle w:val="Listaconvietas"/>
        <w:jc w:val="both"/>
        <w:rPr>
          <w:lang w:val="es-SV"/>
        </w:rPr>
      </w:pPr>
      <w:r w:rsidRPr="008816F1">
        <w:rPr>
          <w:lang w:val="es-SV"/>
        </w:rPr>
        <w:t xml:space="preserve">Construir cuatro medidas DAX: </w:t>
      </w:r>
    </w:p>
    <w:p w14:paraId="6B3709E2" w14:textId="5D62A1AF" w:rsidR="005E4C1A" w:rsidRDefault="00000000" w:rsidP="005E4C1A">
      <w:pPr>
        <w:pStyle w:val="Listaconvietas"/>
        <w:numPr>
          <w:ilvl w:val="0"/>
          <w:numId w:val="11"/>
        </w:numPr>
        <w:jc w:val="both"/>
        <w:rPr>
          <w:lang w:val="es-SV"/>
        </w:rPr>
      </w:pPr>
      <w:r w:rsidRPr="008816F1">
        <w:rPr>
          <w:lang w:val="es-SV"/>
        </w:rPr>
        <w:t>Capacidad de despacho total.</w:t>
      </w:r>
    </w:p>
    <w:p w14:paraId="728D2B84" w14:textId="0CDD99A7" w:rsidR="005E4C1A" w:rsidRDefault="00000000" w:rsidP="005E4C1A">
      <w:pPr>
        <w:pStyle w:val="Listaconvietas"/>
        <w:numPr>
          <w:ilvl w:val="0"/>
          <w:numId w:val="11"/>
        </w:numPr>
        <w:jc w:val="both"/>
        <w:rPr>
          <w:lang w:val="es-SV"/>
        </w:rPr>
      </w:pPr>
      <w:r w:rsidRPr="008816F1">
        <w:rPr>
          <w:lang w:val="es-SV"/>
        </w:rPr>
        <w:t>Demanda total de paquetes.</w:t>
      </w:r>
    </w:p>
    <w:p w14:paraId="12A016F0" w14:textId="170A8BCA" w:rsidR="005E4C1A" w:rsidRDefault="00000000" w:rsidP="005E4C1A">
      <w:pPr>
        <w:pStyle w:val="Listaconvietas"/>
        <w:numPr>
          <w:ilvl w:val="0"/>
          <w:numId w:val="11"/>
        </w:numPr>
        <w:jc w:val="both"/>
        <w:rPr>
          <w:lang w:val="es-SV"/>
        </w:rPr>
      </w:pPr>
      <w:r w:rsidRPr="008816F1">
        <w:rPr>
          <w:lang w:val="es-SV"/>
        </w:rPr>
        <w:t>Déficit de despacho total (suma de MAX(demanda − capacidad, 0) por registro).</w:t>
      </w:r>
    </w:p>
    <w:p w14:paraId="64B7F37C" w14:textId="2CCB69A1" w:rsidR="00281042" w:rsidRPr="008816F1" w:rsidRDefault="00000000" w:rsidP="005E4C1A">
      <w:pPr>
        <w:pStyle w:val="Listaconvietas"/>
        <w:numPr>
          <w:ilvl w:val="0"/>
          <w:numId w:val="11"/>
        </w:numPr>
        <w:jc w:val="both"/>
        <w:rPr>
          <w:lang w:val="es-SV"/>
        </w:rPr>
      </w:pPr>
      <w:r w:rsidRPr="008816F1">
        <w:rPr>
          <w:lang w:val="es-SV"/>
        </w:rPr>
        <w:t>Cobertura (%) = 100 × (1 − déficit total / demanda total).</w:t>
      </w:r>
    </w:p>
    <w:p w14:paraId="0004BFC8" w14:textId="77777777" w:rsidR="00281042" w:rsidRPr="008816F1" w:rsidRDefault="00000000" w:rsidP="008816F1">
      <w:pPr>
        <w:pStyle w:val="Listaconvietas"/>
        <w:jc w:val="both"/>
        <w:rPr>
          <w:lang w:val="es-SV"/>
        </w:rPr>
      </w:pPr>
      <w:r w:rsidRPr="008816F1">
        <w:rPr>
          <w:lang w:val="es-SV"/>
        </w:rPr>
        <w:t>Diseñar una página con las cuatro tarjetas KPI, un gráfico de evolución temporal y gráficos comparativos por región y centro; incorporar segmentador por región.</w:t>
      </w:r>
    </w:p>
    <w:p w14:paraId="513E0611" w14:textId="77777777" w:rsidR="00281042" w:rsidRPr="003C3CBF" w:rsidRDefault="00000000" w:rsidP="008816F1">
      <w:pPr>
        <w:pStyle w:val="Listaconvietas"/>
        <w:jc w:val="both"/>
        <w:rPr>
          <w:b/>
          <w:bCs/>
          <w:lang w:val="es-SV"/>
        </w:rPr>
      </w:pPr>
      <w:r w:rsidRPr="008816F1">
        <w:rPr>
          <w:lang w:val="es-SV"/>
        </w:rPr>
        <w:t xml:space="preserve">Verificar una interacción: seleccionar una región y comprobar que cambian los indicadores; </w:t>
      </w:r>
      <w:r w:rsidRPr="003C3CBF">
        <w:rPr>
          <w:b/>
          <w:bCs/>
          <w:lang w:val="es-SV"/>
        </w:rPr>
        <w:t>guardar dashboard.pbix y vista_bi.png.</w:t>
      </w:r>
    </w:p>
    <w:p w14:paraId="537B8CAC" w14:textId="77777777" w:rsidR="00281042" w:rsidRDefault="00000000" w:rsidP="008816F1">
      <w:pPr>
        <w:pStyle w:val="Listaconvietas"/>
        <w:jc w:val="both"/>
      </w:pPr>
      <w:r w:rsidRPr="008816F1">
        <w:rPr>
          <w:lang w:val="es-SV"/>
        </w:rPr>
        <w:t xml:space="preserve">Entregar indicadores.csv con columnas indicador,valor; usar exactamente las cuatro claves del contrato de salida. </w:t>
      </w:r>
      <w:r>
        <w:t>Valores numéricos sin unidades y con punto decimal.</w:t>
      </w:r>
    </w:p>
    <w:p w14:paraId="45D089A9" w14:textId="77777777" w:rsidR="00281042" w:rsidRPr="003C3CBF" w:rsidRDefault="00000000" w:rsidP="008816F1">
      <w:pPr>
        <w:jc w:val="both"/>
        <w:rPr>
          <w:b/>
          <w:bCs/>
          <w:i/>
          <w:iCs/>
          <w:szCs w:val="18"/>
          <w:lang w:val="es-SV"/>
        </w:rPr>
      </w:pPr>
      <w:r w:rsidRPr="003C3CBF">
        <w:rPr>
          <w:b/>
          <w:bCs/>
          <w:i/>
          <w:iCs/>
          <w:szCs w:val="18"/>
          <w:lang w:val="es-SV"/>
        </w:rPr>
        <w:t>Justificación técnica (máximo 5 líneas): cite el déficit total y la cobertura % antes de filtrar. Explique qué medida no puede obtenerse sumando déficits netos globales y por qué el segmentador altera el contexto de cálculo.</w:t>
      </w:r>
    </w:p>
    <w:p w14:paraId="6C3DF6CD" w14:textId="77777777" w:rsidR="00281042" w:rsidRPr="008816F1" w:rsidRDefault="00000000" w:rsidP="008816F1">
      <w:pPr>
        <w:jc w:val="both"/>
        <w:rPr>
          <w:lang w:val="es-SV"/>
        </w:rPr>
      </w:pPr>
      <w:r w:rsidRPr="008816F1">
        <w:rPr>
          <w:lang w:val="es-SV"/>
        </w:rPr>
        <w:br w:type="page"/>
      </w:r>
    </w:p>
    <w:p w14:paraId="20321195" w14:textId="77777777" w:rsidR="00281042" w:rsidRPr="008816F1" w:rsidRDefault="00000000" w:rsidP="008816F1">
      <w:pPr>
        <w:pStyle w:val="Ttulo2"/>
        <w:jc w:val="both"/>
        <w:rPr>
          <w:lang w:val="es-SV"/>
        </w:rPr>
      </w:pPr>
      <w:r w:rsidRPr="008816F1">
        <w:rPr>
          <w:lang w:val="es-SV"/>
        </w:rPr>
        <w:lastRenderedPageBreak/>
        <w:t>Parte 2. Análisis geoespacial con ArcGIS — 20 puntos</w:t>
      </w:r>
    </w:p>
    <w:p w14:paraId="3BD94564" w14:textId="77777777" w:rsidR="00281042" w:rsidRPr="008816F1" w:rsidRDefault="00000000" w:rsidP="008816F1">
      <w:pPr>
        <w:jc w:val="both"/>
        <w:rPr>
          <w:lang w:val="es-SV"/>
        </w:rPr>
      </w:pPr>
      <w:r w:rsidRPr="008816F1">
        <w:rPr>
          <w:lang w:val="es-SV"/>
        </w:rPr>
        <w:t>Problema: La gerencia debe localizar centros de distribución con déficit de despacho y detectar errores de ubicación antes de comunicar un mapa.</w:t>
      </w:r>
    </w:p>
    <w:p w14:paraId="1947D304" w14:textId="77777777" w:rsidR="00281042" w:rsidRPr="008816F1" w:rsidRDefault="00000000" w:rsidP="008816F1">
      <w:pPr>
        <w:pStyle w:val="Listaconvietas"/>
        <w:jc w:val="both"/>
        <w:rPr>
          <w:lang w:val="es-SV"/>
        </w:rPr>
      </w:pPr>
      <w:r w:rsidRPr="008816F1">
        <w:rPr>
          <w:lang w:val="es-SV"/>
        </w:rPr>
        <w:t>Calcular con Python/Pandas el déficit acumulado por centro desde operacion_centros.csv y asociarlo por centro_id con centros_geograficos.csv.</w:t>
      </w:r>
    </w:p>
    <w:p w14:paraId="7376F114" w14:textId="77777777" w:rsidR="00281042" w:rsidRPr="00E106A4" w:rsidRDefault="00000000" w:rsidP="008816F1">
      <w:pPr>
        <w:pStyle w:val="Listaconvietas"/>
        <w:jc w:val="both"/>
        <w:rPr>
          <w:lang w:val="es-SV"/>
        </w:rPr>
      </w:pPr>
      <w:r w:rsidRPr="008816F1">
        <w:rPr>
          <w:lang w:val="es-SV"/>
        </w:rPr>
        <w:t>Convertir coordenadas a numéricas y verificar plausibilidad territorial: 13 a 15 para latitud y −91 a −87 para longitud. Excluir del mapa los registros inválidos sin inventar ni reinterpretar coordenadas.</w:t>
      </w:r>
    </w:p>
    <w:p w14:paraId="350B880C" w14:textId="77777777" w:rsidR="00281042" w:rsidRDefault="00000000" w:rsidP="008816F1">
      <w:pPr>
        <w:pStyle w:val="Listaconvietas"/>
        <w:jc w:val="both"/>
      </w:pPr>
      <w:r w:rsidRPr="008816F1">
        <w:rPr>
          <w:lang w:val="es-SV"/>
        </w:rPr>
        <w:t>Exportar geo_validado.csv con las columnas centro_id,latitud,longitud,deficit_total_paquetes. Crear la capa de puntos en ArcGIS Map Viewer.</w:t>
      </w:r>
    </w:p>
    <w:p w14:paraId="166F10E6" w14:textId="77777777" w:rsidR="00281042" w:rsidRPr="008816F1" w:rsidRDefault="00000000" w:rsidP="008816F1">
      <w:pPr>
        <w:pStyle w:val="Listaconvietas"/>
        <w:jc w:val="both"/>
        <w:rPr>
          <w:lang w:val="es-SV"/>
        </w:rPr>
      </w:pPr>
      <w:r w:rsidRPr="008816F1">
        <w:rPr>
          <w:lang w:val="es-SV"/>
        </w:rPr>
        <w:t>Mostrar dos vistas del mismo análisis: una simbología por magnitud del déficit y otra exploración filtrada por región o estilizada por categoría; configurar pop-up informativo y capturar mapa_vista1.png y mapa_vista2.png.</w:t>
      </w:r>
    </w:p>
    <w:p w14:paraId="3DE8078B" w14:textId="77777777" w:rsidR="00281042" w:rsidRPr="008816F1" w:rsidRDefault="00000000" w:rsidP="008816F1">
      <w:pPr>
        <w:pStyle w:val="Listaconvietas"/>
        <w:jc w:val="both"/>
        <w:rPr>
          <w:lang w:val="es-SV"/>
        </w:rPr>
      </w:pPr>
      <w:r w:rsidRPr="008816F1">
        <w:rPr>
          <w:lang w:val="es-SV"/>
        </w:rPr>
        <w:t>Registrar dos hallazgos territoriales concretos, distinguiendo observación de explicación causal.</w:t>
      </w:r>
    </w:p>
    <w:p w14:paraId="09763DFC" w14:textId="77777777" w:rsidR="00281042" w:rsidRPr="003C3CBF" w:rsidRDefault="00000000" w:rsidP="008816F1">
      <w:pPr>
        <w:jc w:val="both"/>
        <w:rPr>
          <w:b/>
          <w:bCs/>
          <w:i/>
          <w:iCs/>
          <w:szCs w:val="18"/>
          <w:lang w:val="es-SV"/>
        </w:rPr>
      </w:pPr>
      <w:r w:rsidRPr="003C3CBF">
        <w:rPr>
          <w:b/>
          <w:bCs/>
          <w:i/>
          <w:iCs/>
          <w:szCs w:val="18"/>
          <w:lang w:val="es-SV"/>
        </w:rPr>
        <w:t>Justificación técnica (máximo 5 líneas): indique cuántos centros recibieron validación, cuántos se excluyeron y qué centro presenta el mayor déficit válido. Explique el riesgo de mostrar coordenadas erróneas.</w:t>
      </w:r>
    </w:p>
    <w:p w14:paraId="1834A1E6" w14:textId="77777777" w:rsidR="00281042" w:rsidRPr="008816F1" w:rsidRDefault="00000000" w:rsidP="008816F1">
      <w:pPr>
        <w:pStyle w:val="Ttulo2"/>
        <w:jc w:val="both"/>
        <w:rPr>
          <w:lang w:val="es-SV"/>
        </w:rPr>
      </w:pPr>
      <w:r w:rsidRPr="008816F1">
        <w:rPr>
          <w:lang w:val="es-SV"/>
        </w:rPr>
        <w:t>Parte 3. Reportería gerencial automatizada — 20 puntos</w:t>
      </w:r>
    </w:p>
    <w:p w14:paraId="3633B49F" w14:textId="77777777" w:rsidR="00281042" w:rsidRPr="008816F1" w:rsidRDefault="00000000" w:rsidP="008816F1">
      <w:pPr>
        <w:jc w:val="both"/>
        <w:rPr>
          <w:lang w:val="es-SV"/>
        </w:rPr>
      </w:pPr>
      <w:r w:rsidRPr="008816F1">
        <w:rPr>
          <w:lang w:val="es-SV"/>
        </w:rPr>
        <w:t>Problema: Cada semana se solicita un informe actualizado. No se permite copiar y pegar manualmente cifras que podrían variar.</w:t>
      </w:r>
    </w:p>
    <w:p w14:paraId="78A4F6D9" w14:textId="77777777" w:rsidR="00281042" w:rsidRPr="008816F1" w:rsidRDefault="00000000" w:rsidP="008816F1">
      <w:pPr>
        <w:pStyle w:val="Listaconvietas"/>
        <w:jc w:val="both"/>
        <w:rPr>
          <w:lang w:val="es-SV"/>
        </w:rPr>
      </w:pPr>
      <w:r w:rsidRPr="008816F1">
        <w:rPr>
          <w:lang w:val="es-SV"/>
        </w:rPr>
        <w:t>Crear generar_reporte.py que cargue el archivo de operaciones y calcule con Pandas capacidad de despacho, demanda y déficit totales.</w:t>
      </w:r>
    </w:p>
    <w:p w14:paraId="6B9EE0C9" w14:textId="77777777" w:rsidR="00281042" w:rsidRPr="008816F1" w:rsidRDefault="00000000" w:rsidP="008816F1">
      <w:pPr>
        <w:pStyle w:val="Listaconvietas"/>
        <w:jc w:val="both"/>
        <w:rPr>
          <w:lang w:val="es-SV"/>
        </w:rPr>
      </w:pPr>
      <w:r w:rsidRPr="008816F1">
        <w:rPr>
          <w:lang w:val="es-SV"/>
        </w:rPr>
        <w:t>Generar un gráfico en PNG con datos del caso, una plantilla Jinja2 llamada plantilla.html y su salida informe.html.</w:t>
      </w:r>
    </w:p>
    <w:p w14:paraId="492265E5" w14:textId="77777777" w:rsidR="00281042" w:rsidRPr="008816F1" w:rsidRDefault="00000000" w:rsidP="008816F1">
      <w:pPr>
        <w:pStyle w:val="Listaconvietas"/>
        <w:jc w:val="both"/>
        <w:rPr>
          <w:lang w:val="es-SV"/>
        </w:rPr>
      </w:pPr>
      <w:r w:rsidRPr="008816F1">
        <w:rPr>
          <w:lang w:val="es-SV"/>
        </w:rPr>
        <w:t>Exportar el informe a informe.docx o informe.pdf usando las técnicas trabajadas en la Guía 7. Incorporar título, periodo, 3 KPIs, 1 gráfico, 1 hallazgo, 1 recomendación y 1 limitación real.</w:t>
      </w:r>
    </w:p>
    <w:p w14:paraId="47ABEB2A" w14:textId="77777777" w:rsidR="00281042" w:rsidRPr="008816F1" w:rsidRDefault="00000000" w:rsidP="008816F1">
      <w:pPr>
        <w:pStyle w:val="Listaconvietas"/>
        <w:jc w:val="both"/>
        <w:rPr>
          <w:lang w:val="es-SV"/>
        </w:rPr>
      </w:pPr>
      <w:r w:rsidRPr="008816F1">
        <w:rPr>
          <w:lang w:val="es-SV"/>
        </w:rPr>
        <w:t>Generar reporte_kpis.csv con indicador,valor para los tres KPIs oficiales y metadatos.json que declare fuente, registros_entrada y sha256_fuente del archivo operacion_centros.csv.</w:t>
      </w:r>
    </w:p>
    <w:p w14:paraId="29699675" w14:textId="77777777" w:rsidR="00281042" w:rsidRPr="008816F1" w:rsidRDefault="00000000" w:rsidP="008816F1">
      <w:pPr>
        <w:pStyle w:val="Listaconvietas"/>
        <w:jc w:val="both"/>
        <w:rPr>
          <w:lang w:val="es-SV"/>
        </w:rPr>
      </w:pPr>
      <w:r w:rsidRPr="008816F1">
        <w:rPr>
          <w:lang w:val="es-SV"/>
        </w:rPr>
        <w:t>Demostrar que la salida puede regenerarse ejecutando el mismo script, sin editar manualmente el informe.</w:t>
      </w:r>
    </w:p>
    <w:p w14:paraId="52BDC511" w14:textId="77777777" w:rsidR="00281042" w:rsidRPr="003C3CBF" w:rsidRDefault="00000000" w:rsidP="008816F1">
      <w:pPr>
        <w:jc w:val="both"/>
        <w:rPr>
          <w:b/>
          <w:bCs/>
          <w:i/>
          <w:iCs/>
          <w:szCs w:val="18"/>
          <w:lang w:val="es-SV"/>
        </w:rPr>
      </w:pPr>
      <w:r w:rsidRPr="003C3CBF">
        <w:rPr>
          <w:b/>
          <w:bCs/>
          <w:i/>
          <w:iCs/>
          <w:szCs w:val="18"/>
          <w:lang w:val="es-SV"/>
        </w:rPr>
        <w:t>Justificación técnica (máximo 5 líneas): describa qué cambia al regenerar el informe, qué dato comprueba su concordancia con el dashboard y cuál es la principal limitación operativa del caso.</w:t>
      </w:r>
    </w:p>
    <w:p w14:paraId="553E10B7" w14:textId="77777777" w:rsidR="00281042" w:rsidRPr="008816F1" w:rsidRDefault="00000000" w:rsidP="008816F1">
      <w:pPr>
        <w:pStyle w:val="Ttulo2"/>
        <w:jc w:val="both"/>
        <w:rPr>
          <w:lang w:val="es-SV"/>
        </w:rPr>
      </w:pPr>
      <w:r w:rsidRPr="008816F1">
        <w:rPr>
          <w:lang w:val="es-SV"/>
        </w:rPr>
        <w:t>Parte 4. Fundamentos de predicción con IA — 30 puntos</w:t>
      </w:r>
    </w:p>
    <w:p w14:paraId="491419C4" w14:textId="77777777" w:rsidR="00281042" w:rsidRPr="008816F1" w:rsidRDefault="00000000" w:rsidP="008816F1">
      <w:pPr>
        <w:jc w:val="both"/>
        <w:rPr>
          <w:lang w:val="es-SV"/>
        </w:rPr>
      </w:pPr>
      <w:r w:rsidRPr="008816F1">
        <w:rPr>
          <w:lang w:val="es-SV"/>
        </w:rPr>
        <w:t>Problema: Se requiere estimar la demanda de paquetes del siguiente día con un modelo inicial, sin anticipar información futura ni presentar resultados como certezas.</w:t>
      </w:r>
    </w:p>
    <w:p w14:paraId="232D5384" w14:textId="77777777" w:rsidR="00281042" w:rsidRPr="008816F1" w:rsidRDefault="00000000" w:rsidP="008816F1">
      <w:pPr>
        <w:pStyle w:val="Listaconvietas"/>
        <w:jc w:val="both"/>
        <w:rPr>
          <w:lang w:val="es-SV"/>
        </w:rPr>
      </w:pPr>
      <w:r w:rsidRPr="008816F1">
        <w:rPr>
          <w:lang w:val="es-SV"/>
        </w:rPr>
        <w:t>Abrir demanda_paquetes_diaria.csv, ordenar cronológicamente, revisar nulos y definir y = demanda_paquetes.</w:t>
      </w:r>
    </w:p>
    <w:p w14:paraId="1CE9A43B" w14:textId="77777777" w:rsidR="00281042" w:rsidRPr="008816F1" w:rsidRDefault="00000000" w:rsidP="008816F1">
      <w:pPr>
        <w:pStyle w:val="Listaconvietas"/>
        <w:jc w:val="both"/>
        <w:rPr>
          <w:lang w:val="es-SV"/>
        </w:rPr>
      </w:pPr>
      <w:r w:rsidRPr="008816F1">
        <w:rPr>
          <w:lang w:val="es-SV"/>
        </w:rPr>
        <w:t>Crear X con dia_semana, mes, campana_programada, lag_1, lag_7 y media_movil_7. Las tres últimas características se derivan exclusivamente de demanda previa; media_movil_7 debe excluir la demanda del mismo día mediante shift(1).</w:t>
      </w:r>
    </w:p>
    <w:p w14:paraId="4A4E2487" w14:textId="77777777" w:rsidR="00281042" w:rsidRPr="008816F1" w:rsidRDefault="00000000" w:rsidP="008816F1">
      <w:pPr>
        <w:pStyle w:val="Listaconvietas"/>
        <w:jc w:val="both"/>
        <w:rPr>
          <w:lang w:val="es-SV"/>
        </w:rPr>
      </w:pPr>
      <w:r w:rsidRPr="008816F1">
        <w:rPr>
          <w:lang w:val="es-SV"/>
        </w:rPr>
        <w:t>Eliminar las filas iniciales sin historial, realizar división cronológica 80/20, sin mezclar aleatoriamente.</w:t>
      </w:r>
    </w:p>
    <w:p w14:paraId="32DC389E" w14:textId="77777777" w:rsidR="00281042" w:rsidRDefault="00000000" w:rsidP="008816F1">
      <w:pPr>
        <w:pStyle w:val="Listaconvietas"/>
        <w:jc w:val="both"/>
      </w:pPr>
      <w:r>
        <w:t>Entrenar DummyRegressor(strategy="mean") como baseline y LinearRegression() como modelo principal (Scikit-Learn).</w:t>
      </w:r>
    </w:p>
    <w:p w14:paraId="4574DC9D" w14:textId="77777777" w:rsidR="00281042" w:rsidRPr="008816F1" w:rsidRDefault="00000000" w:rsidP="008816F1">
      <w:pPr>
        <w:pStyle w:val="Listaconvietas"/>
        <w:jc w:val="both"/>
        <w:rPr>
          <w:lang w:val="es-SV"/>
        </w:rPr>
      </w:pPr>
      <w:r w:rsidRPr="008816F1">
        <w:rPr>
          <w:lang w:val="es-SV"/>
        </w:rPr>
        <w:t>Exportar predicciones.csv con columnas fecha,real,baseline,prediccion, en orden temporal para el conjunto de prueba, y metricas.json con MAE del baseline, MAE y RMSE del modelo, R² y porcentaje de mejora del MAE.</w:t>
      </w:r>
    </w:p>
    <w:p w14:paraId="2F405D5C" w14:textId="77777777" w:rsidR="00281042" w:rsidRPr="008816F1" w:rsidRDefault="00000000" w:rsidP="008816F1">
      <w:pPr>
        <w:pStyle w:val="Listaconvietas"/>
        <w:jc w:val="both"/>
        <w:rPr>
          <w:lang w:val="es-SV"/>
        </w:rPr>
      </w:pPr>
      <w:r w:rsidRPr="008816F1">
        <w:rPr>
          <w:lang w:val="es-SV"/>
        </w:rPr>
        <w:t>Guardar el notebook ejecutable modelo.ipynb y explicar si el modelo realmente agrega valor frente al baseline.</w:t>
      </w:r>
    </w:p>
    <w:p w14:paraId="534A6298" w14:textId="77777777" w:rsidR="00281042" w:rsidRPr="003C3CBF" w:rsidRDefault="00000000" w:rsidP="008816F1">
      <w:pPr>
        <w:jc w:val="both"/>
        <w:rPr>
          <w:b/>
          <w:bCs/>
          <w:i/>
          <w:iCs/>
          <w:lang w:val="es-SV"/>
        </w:rPr>
      </w:pPr>
      <w:r w:rsidRPr="003C3CBF">
        <w:rPr>
          <w:b/>
          <w:bCs/>
          <w:i/>
          <w:iCs/>
          <w:sz w:val="17"/>
          <w:lang w:val="es-SV"/>
        </w:rPr>
        <w:t>Justificación técnica (máximo 5 líneas): cite la primera y última fecha de prueba, ambos MAE y la mejora %. Explique por qué no debe entrenarse usando el futuro y qué condiciones limitan el uso real del pronóstico.</w:t>
      </w:r>
    </w:p>
    <w:p w14:paraId="67B548B1" w14:textId="77777777" w:rsidR="00281042" w:rsidRPr="008816F1" w:rsidRDefault="00000000" w:rsidP="008816F1">
      <w:pPr>
        <w:jc w:val="both"/>
        <w:rPr>
          <w:lang w:val="es-SV"/>
        </w:rPr>
      </w:pPr>
      <w:r w:rsidRPr="008816F1">
        <w:rPr>
          <w:lang w:val="es-SV"/>
        </w:rPr>
        <w:br w:type="page"/>
      </w:r>
    </w:p>
    <w:p w14:paraId="30B2A896" w14:textId="77777777" w:rsidR="00281042" w:rsidRPr="008816F1" w:rsidRDefault="00000000" w:rsidP="008816F1">
      <w:pPr>
        <w:pStyle w:val="Ttulo1"/>
        <w:jc w:val="both"/>
        <w:rPr>
          <w:lang w:val="es-SV"/>
        </w:rPr>
      </w:pPr>
      <w:r w:rsidRPr="008816F1">
        <w:rPr>
          <w:lang w:val="es-SV"/>
        </w:rPr>
        <w:lastRenderedPageBreak/>
        <w:t>7. Contrato de salida para revisión semiautomatizada</w:t>
      </w:r>
    </w:p>
    <w:p w14:paraId="50FA46C0" w14:textId="77777777" w:rsidR="00281042" w:rsidRPr="008816F1" w:rsidRDefault="00000000" w:rsidP="008816F1">
      <w:pPr>
        <w:jc w:val="both"/>
        <w:rPr>
          <w:lang w:val="es-SV"/>
        </w:rPr>
      </w:pPr>
      <w:r w:rsidRPr="008816F1">
        <w:rPr>
          <w:lang w:val="es-SV"/>
        </w:rPr>
        <w:t>Estos nombres, columnas y claves son obligatorios. La revisión automática no ejecutará código estudiantil: comparará los productos contra cálculos independientes realizados sobre los datasets oficiales.</w:t>
      </w:r>
    </w:p>
    <w:tbl>
      <w:tblPr>
        <w:tblStyle w:val="Tablaconcuadrcula"/>
        <w:tblW w:w="0" w:type="auto"/>
        <w:jc w:val="center"/>
        <w:tblLook w:val="04A0" w:firstRow="1" w:lastRow="0" w:firstColumn="1" w:lastColumn="0" w:noHBand="0" w:noVBand="1"/>
      </w:tblPr>
      <w:tblGrid>
        <w:gridCol w:w="1838"/>
        <w:gridCol w:w="8098"/>
      </w:tblGrid>
      <w:tr w:rsidR="00281042" w14:paraId="636836DD" w14:textId="77777777" w:rsidTr="00E106A4">
        <w:trPr>
          <w:tblHeader/>
          <w:jc w:val="center"/>
        </w:trPr>
        <w:tc>
          <w:tcPr>
            <w:tcW w:w="1838" w:type="dxa"/>
            <w:shd w:val="clear" w:color="auto" w:fill="AD123C"/>
            <w:vAlign w:val="center"/>
          </w:tcPr>
          <w:p w14:paraId="2C791FCC" w14:textId="77777777" w:rsidR="00281042" w:rsidRDefault="00000000" w:rsidP="008816F1">
            <w:pPr>
              <w:jc w:val="both"/>
            </w:pPr>
            <w:r>
              <w:rPr>
                <w:b/>
                <w:color w:val="FFFFFF"/>
                <w:sz w:val="16"/>
              </w:rPr>
              <w:t>Archivo</w:t>
            </w:r>
          </w:p>
        </w:tc>
        <w:tc>
          <w:tcPr>
            <w:tcW w:w="8098" w:type="dxa"/>
            <w:shd w:val="clear" w:color="auto" w:fill="AD123C"/>
            <w:vAlign w:val="center"/>
          </w:tcPr>
          <w:p w14:paraId="3DC5AC1A" w14:textId="77777777" w:rsidR="00281042" w:rsidRDefault="00000000" w:rsidP="008816F1">
            <w:pPr>
              <w:jc w:val="both"/>
            </w:pPr>
            <w:r>
              <w:rPr>
                <w:b/>
                <w:color w:val="FFFFFF"/>
                <w:sz w:val="16"/>
              </w:rPr>
              <w:t>Estructura exacta</w:t>
            </w:r>
          </w:p>
        </w:tc>
      </w:tr>
      <w:tr w:rsidR="00281042" w:rsidRPr="00E106A4" w14:paraId="3C1BF010" w14:textId="77777777" w:rsidTr="00E106A4">
        <w:trPr>
          <w:jc w:val="center"/>
        </w:trPr>
        <w:tc>
          <w:tcPr>
            <w:tcW w:w="1838" w:type="dxa"/>
            <w:shd w:val="clear" w:color="auto" w:fill="F7F7F9"/>
            <w:vAlign w:val="center"/>
          </w:tcPr>
          <w:p w14:paraId="300D98D3" w14:textId="77777777" w:rsidR="00281042" w:rsidRDefault="00000000" w:rsidP="008816F1">
            <w:pPr>
              <w:jc w:val="both"/>
            </w:pPr>
            <w:r>
              <w:rPr>
                <w:sz w:val="16"/>
              </w:rPr>
              <w:t>indicadores.csv</w:t>
            </w:r>
          </w:p>
        </w:tc>
        <w:tc>
          <w:tcPr>
            <w:tcW w:w="8098" w:type="dxa"/>
            <w:shd w:val="clear" w:color="auto" w:fill="F7F7F9"/>
            <w:vAlign w:val="center"/>
          </w:tcPr>
          <w:p w14:paraId="14AC96A5" w14:textId="77777777" w:rsidR="00281042" w:rsidRPr="008816F1" w:rsidRDefault="00000000" w:rsidP="008816F1">
            <w:pPr>
              <w:jc w:val="both"/>
              <w:rPr>
                <w:lang w:val="es-SV"/>
              </w:rPr>
            </w:pPr>
            <w:r w:rsidRPr="008816F1">
              <w:rPr>
                <w:sz w:val="16"/>
                <w:lang w:val="es-SV"/>
              </w:rPr>
              <w:t>indicador,valor | capacidad_total_paquetes; demanda_total_paquetes; deficit_total_paquetes; cobertura_pct</w:t>
            </w:r>
          </w:p>
        </w:tc>
      </w:tr>
      <w:tr w:rsidR="00281042" w:rsidRPr="00E106A4" w14:paraId="2C50D943" w14:textId="77777777" w:rsidTr="00E106A4">
        <w:trPr>
          <w:jc w:val="center"/>
        </w:trPr>
        <w:tc>
          <w:tcPr>
            <w:tcW w:w="1838" w:type="dxa"/>
            <w:vAlign w:val="center"/>
          </w:tcPr>
          <w:p w14:paraId="16D57187" w14:textId="77777777" w:rsidR="00281042" w:rsidRDefault="00000000" w:rsidP="008816F1">
            <w:pPr>
              <w:jc w:val="both"/>
            </w:pPr>
            <w:r>
              <w:rPr>
                <w:sz w:val="16"/>
              </w:rPr>
              <w:t>geo_validado.csv</w:t>
            </w:r>
          </w:p>
        </w:tc>
        <w:tc>
          <w:tcPr>
            <w:tcW w:w="8098" w:type="dxa"/>
            <w:vAlign w:val="center"/>
          </w:tcPr>
          <w:p w14:paraId="1571081C" w14:textId="77777777" w:rsidR="00281042" w:rsidRPr="008816F1" w:rsidRDefault="00000000" w:rsidP="008816F1">
            <w:pPr>
              <w:jc w:val="both"/>
              <w:rPr>
                <w:lang w:val="es-SV"/>
              </w:rPr>
            </w:pPr>
            <w:r w:rsidRPr="008816F1">
              <w:rPr>
                <w:sz w:val="16"/>
                <w:lang w:val="es-SV"/>
              </w:rPr>
              <w:t>centro_id,latitud,longitud,deficit_total_paquetes</w:t>
            </w:r>
          </w:p>
        </w:tc>
      </w:tr>
      <w:tr w:rsidR="00281042" w:rsidRPr="00E106A4" w14:paraId="1B717F46" w14:textId="77777777" w:rsidTr="00E106A4">
        <w:trPr>
          <w:jc w:val="center"/>
        </w:trPr>
        <w:tc>
          <w:tcPr>
            <w:tcW w:w="1838" w:type="dxa"/>
            <w:shd w:val="clear" w:color="auto" w:fill="F7F7F9"/>
            <w:vAlign w:val="center"/>
          </w:tcPr>
          <w:p w14:paraId="34ABB6EF" w14:textId="77777777" w:rsidR="00281042" w:rsidRDefault="00000000" w:rsidP="008816F1">
            <w:pPr>
              <w:jc w:val="both"/>
            </w:pPr>
            <w:r>
              <w:rPr>
                <w:sz w:val="16"/>
              </w:rPr>
              <w:t>reporte_kpis.csv</w:t>
            </w:r>
          </w:p>
        </w:tc>
        <w:tc>
          <w:tcPr>
            <w:tcW w:w="8098" w:type="dxa"/>
            <w:shd w:val="clear" w:color="auto" w:fill="F7F7F9"/>
            <w:vAlign w:val="center"/>
          </w:tcPr>
          <w:p w14:paraId="3A95AF43" w14:textId="77777777" w:rsidR="00281042" w:rsidRPr="008816F1" w:rsidRDefault="00000000" w:rsidP="008816F1">
            <w:pPr>
              <w:jc w:val="both"/>
              <w:rPr>
                <w:lang w:val="es-SV"/>
              </w:rPr>
            </w:pPr>
            <w:r w:rsidRPr="008816F1">
              <w:rPr>
                <w:sz w:val="16"/>
                <w:lang w:val="es-SV"/>
              </w:rPr>
              <w:t>indicador,valor | capacidad_total_paquetes; demanda_total_paquetes; deficit_total_paquetes</w:t>
            </w:r>
          </w:p>
        </w:tc>
      </w:tr>
      <w:tr w:rsidR="00281042" w:rsidRPr="00E106A4" w14:paraId="4B9C5579" w14:textId="77777777" w:rsidTr="00E106A4">
        <w:trPr>
          <w:jc w:val="center"/>
        </w:trPr>
        <w:tc>
          <w:tcPr>
            <w:tcW w:w="1838" w:type="dxa"/>
            <w:vAlign w:val="center"/>
          </w:tcPr>
          <w:p w14:paraId="6C2C636A" w14:textId="77777777" w:rsidR="00281042" w:rsidRDefault="00000000" w:rsidP="008816F1">
            <w:pPr>
              <w:jc w:val="both"/>
            </w:pPr>
            <w:r>
              <w:rPr>
                <w:sz w:val="16"/>
              </w:rPr>
              <w:t>metadatos.json</w:t>
            </w:r>
          </w:p>
        </w:tc>
        <w:tc>
          <w:tcPr>
            <w:tcW w:w="8098" w:type="dxa"/>
            <w:vAlign w:val="center"/>
          </w:tcPr>
          <w:p w14:paraId="7DEEC22E" w14:textId="77777777" w:rsidR="00281042" w:rsidRPr="008816F1" w:rsidRDefault="00000000" w:rsidP="008816F1">
            <w:pPr>
              <w:jc w:val="both"/>
              <w:rPr>
                <w:lang w:val="es-SV"/>
              </w:rPr>
            </w:pPr>
            <w:r w:rsidRPr="008816F1">
              <w:rPr>
                <w:sz w:val="16"/>
                <w:lang w:val="es-SV"/>
              </w:rPr>
              <w:t>fuente, registros_entrada, sha256_fuente</w:t>
            </w:r>
          </w:p>
        </w:tc>
      </w:tr>
      <w:tr w:rsidR="00281042" w:rsidRPr="00E106A4" w14:paraId="7BF6D682" w14:textId="77777777" w:rsidTr="00E106A4">
        <w:trPr>
          <w:jc w:val="center"/>
        </w:trPr>
        <w:tc>
          <w:tcPr>
            <w:tcW w:w="1838" w:type="dxa"/>
            <w:shd w:val="clear" w:color="auto" w:fill="F7F7F9"/>
            <w:vAlign w:val="center"/>
          </w:tcPr>
          <w:p w14:paraId="4787D90D" w14:textId="77777777" w:rsidR="00281042" w:rsidRDefault="00000000" w:rsidP="008816F1">
            <w:pPr>
              <w:jc w:val="both"/>
            </w:pPr>
            <w:r>
              <w:rPr>
                <w:sz w:val="16"/>
              </w:rPr>
              <w:t>predicciones.csv</w:t>
            </w:r>
          </w:p>
        </w:tc>
        <w:tc>
          <w:tcPr>
            <w:tcW w:w="8098" w:type="dxa"/>
            <w:shd w:val="clear" w:color="auto" w:fill="F7F7F9"/>
            <w:vAlign w:val="center"/>
          </w:tcPr>
          <w:p w14:paraId="419E963F" w14:textId="77777777" w:rsidR="00281042" w:rsidRPr="008816F1" w:rsidRDefault="00000000" w:rsidP="008816F1">
            <w:pPr>
              <w:jc w:val="both"/>
              <w:rPr>
                <w:lang w:val="es-SV"/>
              </w:rPr>
            </w:pPr>
            <w:r w:rsidRPr="008816F1">
              <w:rPr>
                <w:sz w:val="16"/>
                <w:lang w:val="es-SV"/>
              </w:rPr>
              <w:t>fecha,real,baseline,prediccion | Fecha AAAA-MM-DD y decimales con punto</w:t>
            </w:r>
          </w:p>
        </w:tc>
      </w:tr>
      <w:tr w:rsidR="00281042" w:rsidRPr="00E106A4" w14:paraId="16FDDC49" w14:textId="77777777" w:rsidTr="00E106A4">
        <w:trPr>
          <w:jc w:val="center"/>
        </w:trPr>
        <w:tc>
          <w:tcPr>
            <w:tcW w:w="1838" w:type="dxa"/>
            <w:vAlign w:val="center"/>
          </w:tcPr>
          <w:p w14:paraId="47904172" w14:textId="77777777" w:rsidR="00281042" w:rsidRDefault="00000000" w:rsidP="008816F1">
            <w:pPr>
              <w:jc w:val="both"/>
            </w:pPr>
            <w:r>
              <w:rPr>
                <w:sz w:val="16"/>
              </w:rPr>
              <w:t>metricas.json</w:t>
            </w:r>
          </w:p>
        </w:tc>
        <w:tc>
          <w:tcPr>
            <w:tcW w:w="8098" w:type="dxa"/>
            <w:vAlign w:val="center"/>
          </w:tcPr>
          <w:p w14:paraId="042B94F3" w14:textId="77777777" w:rsidR="00281042" w:rsidRPr="008816F1" w:rsidRDefault="00000000" w:rsidP="008816F1">
            <w:pPr>
              <w:jc w:val="both"/>
              <w:rPr>
                <w:lang w:val="es-SV"/>
              </w:rPr>
            </w:pPr>
            <w:r w:rsidRPr="008816F1">
              <w:rPr>
                <w:sz w:val="16"/>
                <w:lang w:val="es-SV"/>
              </w:rPr>
              <w:t>mae_baseline, mae_modelo, rmse_modelo, r2_modelo, mejora_mae_pct</w:t>
            </w:r>
          </w:p>
        </w:tc>
      </w:tr>
      <w:tr w:rsidR="00281042" w:rsidRPr="00E106A4" w14:paraId="4ED18D91" w14:textId="77777777" w:rsidTr="00E106A4">
        <w:trPr>
          <w:jc w:val="center"/>
        </w:trPr>
        <w:tc>
          <w:tcPr>
            <w:tcW w:w="1838" w:type="dxa"/>
            <w:shd w:val="clear" w:color="auto" w:fill="F7F7F9"/>
            <w:vAlign w:val="center"/>
          </w:tcPr>
          <w:p w14:paraId="23F8A43A" w14:textId="77777777" w:rsidR="00281042" w:rsidRDefault="00000000" w:rsidP="008816F1">
            <w:pPr>
              <w:jc w:val="both"/>
            </w:pPr>
            <w:r>
              <w:rPr>
                <w:sz w:val="16"/>
              </w:rPr>
              <w:t>equipo.json</w:t>
            </w:r>
          </w:p>
        </w:tc>
        <w:tc>
          <w:tcPr>
            <w:tcW w:w="8098" w:type="dxa"/>
            <w:shd w:val="clear" w:color="auto" w:fill="F7F7F9"/>
            <w:vAlign w:val="center"/>
          </w:tcPr>
          <w:p w14:paraId="14C11865" w14:textId="77777777" w:rsidR="00281042" w:rsidRPr="008816F1" w:rsidRDefault="00000000" w:rsidP="008816F1">
            <w:pPr>
              <w:jc w:val="both"/>
              <w:rPr>
                <w:lang w:val="es-SV"/>
              </w:rPr>
            </w:pPr>
            <w:r w:rsidRPr="008816F1">
              <w:rPr>
                <w:sz w:val="16"/>
                <w:lang w:val="es-SV"/>
              </w:rPr>
              <w:t>{"equipo":"E01","seccion":"IDS222"} (adapte código y sección)</w:t>
            </w:r>
          </w:p>
        </w:tc>
      </w:tr>
      <w:tr w:rsidR="00281042" w:rsidRPr="00E106A4" w14:paraId="2E6518D2" w14:textId="77777777" w:rsidTr="00E106A4">
        <w:trPr>
          <w:jc w:val="center"/>
        </w:trPr>
        <w:tc>
          <w:tcPr>
            <w:tcW w:w="1838" w:type="dxa"/>
            <w:vAlign w:val="center"/>
          </w:tcPr>
          <w:p w14:paraId="5830DA54" w14:textId="77777777" w:rsidR="00281042" w:rsidRDefault="00000000" w:rsidP="008816F1">
            <w:pPr>
              <w:jc w:val="both"/>
            </w:pPr>
            <w:r>
              <w:rPr>
                <w:sz w:val="16"/>
              </w:rPr>
              <w:t>integrantes.csv</w:t>
            </w:r>
          </w:p>
        </w:tc>
        <w:tc>
          <w:tcPr>
            <w:tcW w:w="8098" w:type="dxa"/>
            <w:vAlign w:val="center"/>
          </w:tcPr>
          <w:p w14:paraId="65349C82" w14:textId="77777777" w:rsidR="00281042" w:rsidRPr="008816F1" w:rsidRDefault="00000000" w:rsidP="008816F1">
            <w:pPr>
              <w:jc w:val="both"/>
              <w:rPr>
                <w:lang w:val="es-SV"/>
              </w:rPr>
            </w:pPr>
            <w:r w:rsidRPr="008816F1">
              <w:rPr>
                <w:sz w:val="16"/>
                <w:lang w:val="es-SV"/>
              </w:rPr>
              <w:t>carnet,nombre,aporte | 4 o 5 integrantes del equipo</w:t>
            </w:r>
          </w:p>
        </w:tc>
      </w:tr>
    </w:tbl>
    <w:p w14:paraId="7775F1D9" w14:textId="77777777" w:rsidR="00281042" w:rsidRPr="008816F1" w:rsidRDefault="00281042" w:rsidP="008816F1">
      <w:pPr>
        <w:spacing w:after="0"/>
        <w:jc w:val="both"/>
        <w:rPr>
          <w:lang w:val="es-SV"/>
        </w:rPr>
      </w:pPr>
    </w:p>
    <w:p w14:paraId="02CC0F91" w14:textId="77777777" w:rsidR="00281042" w:rsidRPr="008816F1" w:rsidRDefault="00000000" w:rsidP="008816F1">
      <w:pPr>
        <w:pStyle w:val="Ttulo1"/>
        <w:jc w:val="both"/>
        <w:rPr>
          <w:lang w:val="es-SV"/>
        </w:rPr>
      </w:pPr>
      <w:r w:rsidRPr="008816F1">
        <w:rPr>
          <w:lang w:val="es-SV"/>
        </w:rPr>
        <w:t>8. Entregables y medio de entrega</w:t>
      </w:r>
    </w:p>
    <w:p w14:paraId="697DD95B" w14:textId="0D0A634B" w:rsidR="00281042" w:rsidRPr="008816F1" w:rsidRDefault="00000000" w:rsidP="008816F1">
      <w:pPr>
        <w:jc w:val="both"/>
        <w:rPr>
          <w:lang w:val="es-SV"/>
        </w:rPr>
      </w:pPr>
      <w:r w:rsidRPr="008816F1">
        <w:rPr>
          <w:lang w:val="es-SV"/>
        </w:rPr>
        <w:t>Suban UN archivo EP2_EquipoXX.zip al buzón Moodle. El archivo debe contener, como mínimo, los siguientes elementos (se aceptan subcarpetas; no cambien los nombres de los archivos)</w:t>
      </w:r>
      <w:r w:rsidR="003C3CBF">
        <w:rPr>
          <w:lang w:val="es-SV"/>
        </w:rPr>
        <w:t>. Este mismo entregable deberá estar en github:</w:t>
      </w:r>
    </w:p>
    <w:p w14:paraId="1C08744B" w14:textId="77777777" w:rsidR="00281042" w:rsidRPr="008816F1" w:rsidRDefault="00000000" w:rsidP="008816F1">
      <w:pPr>
        <w:pStyle w:val="Listaconvietas"/>
        <w:jc w:val="both"/>
        <w:rPr>
          <w:lang w:val="es-SV"/>
        </w:rPr>
      </w:pPr>
      <w:r w:rsidRPr="008816F1">
        <w:rPr>
          <w:lang w:val="es-SV"/>
        </w:rPr>
        <w:t>Identificación: equipo.json, integrantes.csv y justificaciones.md (4 justificaciones identificadas P1, P2, P3 y P4).</w:t>
      </w:r>
    </w:p>
    <w:p w14:paraId="0B6231DF" w14:textId="77777777" w:rsidR="00281042" w:rsidRPr="008816F1" w:rsidRDefault="00000000" w:rsidP="008816F1">
      <w:pPr>
        <w:pStyle w:val="Listaconvietas"/>
        <w:jc w:val="both"/>
        <w:rPr>
          <w:lang w:val="es-SV"/>
        </w:rPr>
      </w:pPr>
      <w:r w:rsidRPr="008816F1">
        <w:rPr>
          <w:lang w:val="es-SV"/>
        </w:rPr>
        <w:t>Power BI: dashboard.pbix, vista_bi.png e indicadores.csv.</w:t>
      </w:r>
    </w:p>
    <w:p w14:paraId="511FFC92" w14:textId="77777777" w:rsidR="00281042" w:rsidRPr="008816F1" w:rsidRDefault="00000000" w:rsidP="008816F1">
      <w:pPr>
        <w:pStyle w:val="Listaconvietas"/>
        <w:jc w:val="both"/>
        <w:rPr>
          <w:lang w:val="es-SV"/>
        </w:rPr>
      </w:pPr>
      <w:r w:rsidRPr="008816F1">
        <w:rPr>
          <w:lang w:val="es-SV"/>
        </w:rPr>
        <w:t>ArcGIS: geo_validado.csv, mapa_vista1.png, mapa_vista2.png; enlace de ArcGIS dentro de justificaciones.md cuando el acceso lo permita.</w:t>
      </w:r>
    </w:p>
    <w:p w14:paraId="53294E98" w14:textId="77777777" w:rsidR="00281042" w:rsidRPr="008816F1" w:rsidRDefault="00000000" w:rsidP="008816F1">
      <w:pPr>
        <w:pStyle w:val="Listaconvietas"/>
        <w:jc w:val="both"/>
        <w:rPr>
          <w:lang w:val="es-SV"/>
        </w:rPr>
      </w:pPr>
      <w:r w:rsidRPr="008816F1">
        <w:rPr>
          <w:lang w:val="es-SV"/>
        </w:rPr>
        <w:t>Reportería: generar_reporte.py, plantilla.html, informe.html, informe.docx o informe.pdf, grafico.png, reporte_kpis.csv y metadatos.json.</w:t>
      </w:r>
    </w:p>
    <w:p w14:paraId="72B90A16" w14:textId="77777777" w:rsidR="00281042" w:rsidRPr="008816F1" w:rsidRDefault="00000000" w:rsidP="008816F1">
      <w:pPr>
        <w:pStyle w:val="Listaconvietas"/>
        <w:jc w:val="both"/>
        <w:rPr>
          <w:lang w:val="es-SV"/>
        </w:rPr>
      </w:pPr>
      <w:r w:rsidRPr="008816F1">
        <w:rPr>
          <w:lang w:val="es-SV"/>
        </w:rPr>
        <w:t>Predicción: modelo.ipynb, predicciones.csv y metricas.json.</w:t>
      </w:r>
    </w:p>
    <w:tbl>
      <w:tblPr>
        <w:tblW w:w="0" w:type="auto"/>
        <w:tblLook w:val="04A0" w:firstRow="1" w:lastRow="0" w:firstColumn="1" w:lastColumn="0" w:noHBand="0" w:noVBand="1"/>
      </w:tblPr>
      <w:tblGrid>
        <w:gridCol w:w="10022"/>
      </w:tblGrid>
      <w:tr w:rsidR="00281042" w:rsidRPr="008816F1" w14:paraId="0082AAE2" w14:textId="77777777">
        <w:trPr>
          <w:cantSplit/>
        </w:trPr>
        <w:tc>
          <w:tcPr>
            <w:tcW w:w="10022" w:type="dxa"/>
            <w:shd w:val="clear" w:color="auto" w:fill="F9EEF1"/>
          </w:tcPr>
          <w:p w14:paraId="3FC4EB46" w14:textId="210B8743" w:rsidR="00281042" w:rsidRPr="008816F1" w:rsidRDefault="00000000" w:rsidP="008816F1">
            <w:pPr>
              <w:spacing w:after="60"/>
              <w:jc w:val="both"/>
              <w:rPr>
                <w:lang w:val="es-SV"/>
              </w:rPr>
            </w:pPr>
            <w:r w:rsidRPr="008816F1">
              <w:rPr>
                <w:b/>
                <w:color w:val="AD123C"/>
                <w:lang w:val="es-SV"/>
              </w:rPr>
              <w:t>REGLA DE EVIDENCIA</w:t>
            </w:r>
            <w:r w:rsidR="003C3CBF">
              <w:rPr>
                <w:b/>
                <w:color w:val="AD123C"/>
                <w:lang w:val="es-SV"/>
              </w:rPr>
              <w:t>:</w:t>
            </w:r>
            <w:r w:rsidRPr="008816F1">
              <w:rPr>
                <w:b/>
                <w:color w:val="AD123C"/>
                <w:lang w:val="es-SV"/>
              </w:rPr>
              <w:t xml:space="preserve"> </w:t>
            </w:r>
            <w:r w:rsidRPr="008816F1">
              <w:rPr>
                <w:lang w:val="es-SV"/>
              </w:rPr>
              <w:t>Una captura no sustituye el archivo funcional. Un dato correcto copiado en un CSV sin evidencia de proceso no demuestra por sí solo autoría; el docente podrá pedir reproducir un filtro, ejecutar un script o explicar una predicción.</w:t>
            </w:r>
            <w:r w:rsidR="003C3CBF">
              <w:rPr>
                <w:lang w:val="es-SV"/>
              </w:rPr>
              <w:t xml:space="preserve"> El vídeo demostrativo reforzará el entregable</w:t>
            </w:r>
          </w:p>
        </w:tc>
      </w:tr>
    </w:tbl>
    <w:p w14:paraId="2FE25A66" w14:textId="77777777" w:rsidR="00281042" w:rsidRPr="008816F1" w:rsidRDefault="00281042" w:rsidP="008816F1">
      <w:pPr>
        <w:spacing w:after="0"/>
        <w:jc w:val="both"/>
        <w:rPr>
          <w:lang w:val="es-SV"/>
        </w:rPr>
      </w:pPr>
    </w:p>
    <w:p w14:paraId="19B2BAAC" w14:textId="77777777" w:rsidR="00281042" w:rsidRDefault="00000000" w:rsidP="008816F1">
      <w:pPr>
        <w:pStyle w:val="Ttulo1"/>
        <w:jc w:val="both"/>
      </w:pPr>
      <w:r>
        <w:t>9. Rúbrica de evaluación por competencias</w:t>
      </w:r>
    </w:p>
    <w:tbl>
      <w:tblPr>
        <w:tblStyle w:val="Tablaconcuadrcula"/>
        <w:tblW w:w="0" w:type="auto"/>
        <w:jc w:val="center"/>
        <w:tblLook w:val="04A0" w:firstRow="1" w:lastRow="0" w:firstColumn="1" w:lastColumn="0" w:noHBand="0" w:noVBand="1"/>
      </w:tblPr>
      <w:tblGrid>
        <w:gridCol w:w="2189"/>
        <w:gridCol w:w="3427"/>
        <w:gridCol w:w="3571"/>
        <w:gridCol w:w="749"/>
      </w:tblGrid>
      <w:tr w:rsidR="00281042" w14:paraId="77F481BA" w14:textId="77777777">
        <w:trPr>
          <w:tblHeader/>
          <w:jc w:val="center"/>
        </w:trPr>
        <w:tc>
          <w:tcPr>
            <w:tcW w:w="2189" w:type="dxa"/>
            <w:shd w:val="clear" w:color="auto" w:fill="AD123C"/>
            <w:vAlign w:val="center"/>
          </w:tcPr>
          <w:p w14:paraId="78B01FA0" w14:textId="77777777" w:rsidR="00281042" w:rsidRDefault="00000000" w:rsidP="008816F1">
            <w:pPr>
              <w:jc w:val="both"/>
            </w:pPr>
            <w:r>
              <w:rPr>
                <w:b/>
                <w:color w:val="FFFFFF"/>
                <w:sz w:val="16"/>
              </w:rPr>
              <w:t>Competencia / parte</w:t>
            </w:r>
          </w:p>
        </w:tc>
        <w:tc>
          <w:tcPr>
            <w:tcW w:w="3427" w:type="dxa"/>
            <w:shd w:val="clear" w:color="auto" w:fill="AD123C"/>
            <w:vAlign w:val="center"/>
          </w:tcPr>
          <w:p w14:paraId="17BA3C18" w14:textId="77777777" w:rsidR="00281042" w:rsidRDefault="00000000" w:rsidP="008816F1">
            <w:pPr>
              <w:jc w:val="both"/>
            </w:pPr>
            <w:r>
              <w:rPr>
                <w:b/>
                <w:color w:val="FFFFFF"/>
                <w:sz w:val="16"/>
              </w:rPr>
              <w:t>Verificación automática</w:t>
            </w:r>
          </w:p>
        </w:tc>
        <w:tc>
          <w:tcPr>
            <w:tcW w:w="3571" w:type="dxa"/>
            <w:shd w:val="clear" w:color="auto" w:fill="AD123C"/>
            <w:vAlign w:val="center"/>
          </w:tcPr>
          <w:p w14:paraId="5EA0236F" w14:textId="77777777" w:rsidR="00281042" w:rsidRDefault="00000000" w:rsidP="008816F1">
            <w:pPr>
              <w:jc w:val="both"/>
            </w:pPr>
            <w:r>
              <w:rPr>
                <w:b/>
                <w:color w:val="FFFFFF"/>
                <w:sz w:val="16"/>
              </w:rPr>
              <w:t>Validación docente</w:t>
            </w:r>
          </w:p>
        </w:tc>
        <w:tc>
          <w:tcPr>
            <w:tcW w:w="749" w:type="dxa"/>
            <w:shd w:val="clear" w:color="auto" w:fill="AD123C"/>
            <w:vAlign w:val="center"/>
          </w:tcPr>
          <w:p w14:paraId="407C3470" w14:textId="77777777" w:rsidR="00281042" w:rsidRDefault="00000000" w:rsidP="008816F1">
            <w:pPr>
              <w:jc w:val="both"/>
            </w:pPr>
            <w:r>
              <w:rPr>
                <w:b/>
                <w:color w:val="FFFFFF"/>
                <w:sz w:val="16"/>
              </w:rPr>
              <w:t>Total</w:t>
            </w:r>
          </w:p>
        </w:tc>
      </w:tr>
      <w:tr w:rsidR="00281042" w14:paraId="0F9AD425" w14:textId="77777777">
        <w:trPr>
          <w:jc w:val="center"/>
        </w:trPr>
        <w:tc>
          <w:tcPr>
            <w:tcW w:w="2189" w:type="dxa"/>
            <w:shd w:val="clear" w:color="auto" w:fill="F7F7F9"/>
            <w:vAlign w:val="center"/>
          </w:tcPr>
          <w:p w14:paraId="7A21C2FD" w14:textId="77777777" w:rsidR="00281042" w:rsidRDefault="00000000" w:rsidP="008816F1">
            <w:pPr>
              <w:jc w:val="both"/>
            </w:pPr>
            <w:r>
              <w:rPr>
                <w:sz w:val="16"/>
              </w:rPr>
              <w:t>1. Power BI</w:t>
            </w:r>
          </w:p>
        </w:tc>
        <w:tc>
          <w:tcPr>
            <w:tcW w:w="3427" w:type="dxa"/>
            <w:shd w:val="clear" w:color="auto" w:fill="F7F7F9"/>
            <w:vAlign w:val="center"/>
          </w:tcPr>
          <w:p w14:paraId="7C425F04" w14:textId="77777777" w:rsidR="00281042" w:rsidRDefault="00000000" w:rsidP="008816F1">
            <w:pPr>
              <w:jc w:val="both"/>
            </w:pPr>
            <w:r>
              <w:rPr>
                <w:sz w:val="16"/>
              </w:rPr>
              <w:t>15: cuatro KPIs reproducidos</w:t>
            </w:r>
          </w:p>
        </w:tc>
        <w:tc>
          <w:tcPr>
            <w:tcW w:w="3571" w:type="dxa"/>
            <w:shd w:val="clear" w:color="auto" w:fill="F7F7F9"/>
            <w:vAlign w:val="center"/>
          </w:tcPr>
          <w:p w14:paraId="19440714" w14:textId="77777777" w:rsidR="00281042" w:rsidRPr="008816F1" w:rsidRDefault="00000000" w:rsidP="008816F1">
            <w:pPr>
              <w:jc w:val="both"/>
              <w:rPr>
                <w:lang w:val="es-SV"/>
              </w:rPr>
            </w:pPr>
            <w:r w:rsidRPr="008816F1">
              <w:rPr>
                <w:sz w:val="16"/>
                <w:lang w:val="es-SV"/>
              </w:rPr>
              <w:t>10: PBIX, medidas, visuales, filtro y claridad</w:t>
            </w:r>
          </w:p>
        </w:tc>
        <w:tc>
          <w:tcPr>
            <w:tcW w:w="749" w:type="dxa"/>
            <w:shd w:val="clear" w:color="auto" w:fill="F7F7F9"/>
            <w:vAlign w:val="center"/>
          </w:tcPr>
          <w:p w14:paraId="61D05006" w14:textId="77777777" w:rsidR="00281042" w:rsidRDefault="00000000" w:rsidP="008816F1">
            <w:pPr>
              <w:jc w:val="both"/>
            </w:pPr>
            <w:r>
              <w:rPr>
                <w:sz w:val="16"/>
              </w:rPr>
              <w:t>25</w:t>
            </w:r>
          </w:p>
        </w:tc>
      </w:tr>
      <w:tr w:rsidR="00281042" w14:paraId="36D095A3" w14:textId="77777777">
        <w:trPr>
          <w:jc w:val="center"/>
        </w:trPr>
        <w:tc>
          <w:tcPr>
            <w:tcW w:w="2189" w:type="dxa"/>
            <w:vAlign w:val="center"/>
          </w:tcPr>
          <w:p w14:paraId="41C93A60" w14:textId="77777777" w:rsidR="00281042" w:rsidRDefault="00000000" w:rsidP="008816F1">
            <w:pPr>
              <w:jc w:val="both"/>
            </w:pPr>
            <w:r>
              <w:rPr>
                <w:sz w:val="16"/>
              </w:rPr>
              <w:t>2. ArcGIS</w:t>
            </w:r>
          </w:p>
        </w:tc>
        <w:tc>
          <w:tcPr>
            <w:tcW w:w="3427" w:type="dxa"/>
            <w:vAlign w:val="center"/>
          </w:tcPr>
          <w:p w14:paraId="5FD151C9" w14:textId="77777777" w:rsidR="00281042" w:rsidRDefault="00000000" w:rsidP="008816F1">
            <w:pPr>
              <w:jc w:val="both"/>
            </w:pPr>
            <w:r>
              <w:rPr>
                <w:sz w:val="16"/>
              </w:rPr>
              <w:t>10: centro/posición/déficit válidos</w:t>
            </w:r>
          </w:p>
        </w:tc>
        <w:tc>
          <w:tcPr>
            <w:tcW w:w="3571" w:type="dxa"/>
            <w:vAlign w:val="center"/>
          </w:tcPr>
          <w:p w14:paraId="7C3B6ED9" w14:textId="77777777" w:rsidR="00281042" w:rsidRPr="008816F1" w:rsidRDefault="00000000" w:rsidP="008816F1">
            <w:pPr>
              <w:jc w:val="both"/>
              <w:rPr>
                <w:lang w:val="es-SV"/>
              </w:rPr>
            </w:pPr>
            <w:r w:rsidRPr="008816F1">
              <w:rPr>
                <w:sz w:val="16"/>
                <w:lang w:val="es-SV"/>
              </w:rPr>
              <w:t>10: dos vistas, estilos, pop-ups, patrones</w:t>
            </w:r>
          </w:p>
        </w:tc>
        <w:tc>
          <w:tcPr>
            <w:tcW w:w="749" w:type="dxa"/>
            <w:vAlign w:val="center"/>
          </w:tcPr>
          <w:p w14:paraId="0F186B14" w14:textId="77777777" w:rsidR="00281042" w:rsidRDefault="00000000" w:rsidP="008816F1">
            <w:pPr>
              <w:jc w:val="both"/>
            </w:pPr>
            <w:r>
              <w:rPr>
                <w:sz w:val="16"/>
              </w:rPr>
              <w:t>20</w:t>
            </w:r>
          </w:p>
        </w:tc>
      </w:tr>
      <w:tr w:rsidR="00281042" w14:paraId="37AA6AEE" w14:textId="77777777">
        <w:trPr>
          <w:jc w:val="center"/>
        </w:trPr>
        <w:tc>
          <w:tcPr>
            <w:tcW w:w="2189" w:type="dxa"/>
            <w:shd w:val="clear" w:color="auto" w:fill="F7F7F9"/>
            <w:vAlign w:val="center"/>
          </w:tcPr>
          <w:p w14:paraId="7B0970F8" w14:textId="77777777" w:rsidR="00281042" w:rsidRDefault="00000000" w:rsidP="008816F1">
            <w:pPr>
              <w:jc w:val="both"/>
            </w:pPr>
            <w:r>
              <w:rPr>
                <w:sz w:val="16"/>
              </w:rPr>
              <w:t>3. Reportería</w:t>
            </w:r>
          </w:p>
        </w:tc>
        <w:tc>
          <w:tcPr>
            <w:tcW w:w="3427" w:type="dxa"/>
            <w:shd w:val="clear" w:color="auto" w:fill="F7F7F9"/>
            <w:vAlign w:val="center"/>
          </w:tcPr>
          <w:p w14:paraId="343FC35E" w14:textId="77777777" w:rsidR="00281042" w:rsidRDefault="00000000" w:rsidP="008816F1">
            <w:pPr>
              <w:jc w:val="both"/>
            </w:pPr>
            <w:r>
              <w:rPr>
                <w:sz w:val="16"/>
              </w:rPr>
              <w:t>17: integridad, KPIs, archivos, metadata</w:t>
            </w:r>
          </w:p>
        </w:tc>
        <w:tc>
          <w:tcPr>
            <w:tcW w:w="3571" w:type="dxa"/>
            <w:shd w:val="clear" w:color="auto" w:fill="F7F7F9"/>
            <w:vAlign w:val="center"/>
          </w:tcPr>
          <w:p w14:paraId="0D36CEEF" w14:textId="77777777" w:rsidR="00281042" w:rsidRDefault="00000000" w:rsidP="008816F1">
            <w:pPr>
              <w:jc w:val="both"/>
            </w:pPr>
            <w:r>
              <w:rPr>
                <w:sz w:val="16"/>
              </w:rPr>
              <w:t>3: regeneración y coherencia</w:t>
            </w:r>
          </w:p>
        </w:tc>
        <w:tc>
          <w:tcPr>
            <w:tcW w:w="749" w:type="dxa"/>
            <w:shd w:val="clear" w:color="auto" w:fill="F7F7F9"/>
            <w:vAlign w:val="center"/>
          </w:tcPr>
          <w:p w14:paraId="0AAD5BE1" w14:textId="77777777" w:rsidR="00281042" w:rsidRDefault="00000000" w:rsidP="008816F1">
            <w:pPr>
              <w:jc w:val="both"/>
            </w:pPr>
            <w:r>
              <w:rPr>
                <w:sz w:val="16"/>
              </w:rPr>
              <w:t>20</w:t>
            </w:r>
          </w:p>
        </w:tc>
      </w:tr>
      <w:tr w:rsidR="00281042" w14:paraId="6ED42D02" w14:textId="77777777">
        <w:trPr>
          <w:jc w:val="center"/>
        </w:trPr>
        <w:tc>
          <w:tcPr>
            <w:tcW w:w="2189" w:type="dxa"/>
            <w:vAlign w:val="center"/>
          </w:tcPr>
          <w:p w14:paraId="1FD4FC09" w14:textId="77777777" w:rsidR="00281042" w:rsidRDefault="00000000" w:rsidP="008816F1">
            <w:pPr>
              <w:jc w:val="both"/>
            </w:pPr>
            <w:r>
              <w:rPr>
                <w:sz w:val="16"/>
              </w:rPr>
              <w:t>4. Predicción</w:t>
            </w:r>
          </w:p>
        </w:tc>
        <w:tc>
          <w:tcPr>
            <w:tcW w:w="3427" w:type="dxa"/>
            <w:vAlign w:val="center"/>
          </w:tcPr>
          <w:p w14:paraId="48D5BB5D" w14:textId="77777777" w:rsidR="00281042" w:rsidRPr="008816F1" w:rsidRDefault="00000000" w:rsidP="008816F1">
            <w:pPr>
              <w:jc w:val="both"/>
              <w:rPr>
                <w:lang w:val="es-SV"/>
              </w:rPr>
            </w:pPr>
            <w:r w:rsidRPr="008816F1">
              <w:rPr>
                <w:sz w:val="16"/>
                <w:lang w:val="es-SV"/>
              </w:rPr>
              <w:t>25: fechas, baseline, regresión y métricas</w:t>
            </w:r>
          </w:p>
        </w:tc>
        <w:tc>
          <w:tcPr>
            <w:tcW w:w="3571" w:type="dxa"/>
            <w:vAlign w:val="center"/>
          </w:tcPr>
          <w:p w14:paraId="4A81AD4F" w14:textId="77777777" w:rsidR="00281042" w:rsidRPr="008816F1" w:rsidRDefault="00000000" w:rsidP="008816F1">
            <w:pPr>
              <w:jc w:val="both"/>
              <w:rPr>
                <w:lang w:val="es-SV"/>
              </w:rPr>
            </w:pPr>
            <w:r w:rsidRPr="008816F1">
              <w:rPr>
                <w:sz w:val="16"/>
                <w:lang w:val="es-SV"/>
              </w:rPr>
              <w:t>5: interpretación y ausencia de fuga</w:t>
            </w:r>
          </w:p>
        </w:tc>
        <w:tc>
          <w:tcPr>
            <w:tcW w:w="749" w:type="dxa"/>
            <w:vAlign w:val="center"/>
          </w:tcPr>
          <w:p w14:paraId="6BE29753" w14:textId="77777777" w:rsidR="00281042" w:rsidRDefault="00000000" w:rsidP="008816F1">
            <w:pPr>
              <w:jc w:val="both"/>
            </w:pPr>
            <w:r>
              <w:rPr>
                <w:sz w:val="16"/>
              </w:rPr>
              <w:t>30</w:t>
            </w:r>
          </w:p>
        </w:tc>
      </w:tr>
      <w:tr w:rsidR="00281042" w14:paraId="38DCB215" w14:textId="77777777">
        <w:trPr>
          <w:jc w:val="center"/>
        </w:trPr>
        <w:tc>
          <w:tcPr>
            <w:tcW w:w="2189" w:type="dxa"/>
            <w:shd w:val="clear" w:color="auto" w:fill="F7F7F9"/>
            <w:vAlign w:val="center"/>
          </w:tcPr>
          <w:p w14:paraId="5CCF8841" w14:textId="77777777" w:rsidR="00281042" w:rsidRDefault="00000000" w:rsidP="008816F1">
            <w:pPr>
              <w:jc w:val="both"/>
            </w:pPr>
            <w:r>
              <w:rPr>
                <w:sz w:val="16"/>
              </w:rPr>
              <w:t>Comprobación individual</w:t>
            </w:r>
          </w:p>
        </w:tc>
        <w:tc>
          <w:tcPr>
            <w:tcW w:w="3427" w:type="dxa"/>
            <w:shd w:val="clear" w:color="auto" w:fill="F7F7F9"/>
            <w:vAlign w:val="center"/>
          </w:tcPr>
          <w:p w14:paraId="20AB206C" w14:textId="77777777" w:rsidR="00281042" w:rsidRDefault="00000000" w:rsidP="008816F1">
            <w:pPr>
              <w:jc w:val="both"/>
            </w:pPr>
            <w:r>
              <w:rPr>
                <w:sz w:val="16"/>
              </w:rPr>
              <w:t>—</w:t>
            </w:r>
          </w:p>
        </w:tc>
        <w:tc>
          <w:tcPr>
            <w:tcW w:w="3571" w:type="dxa"/>
            <w:shd w:val="clear" w:color="auto" w:fill="F7F7F9"/>
            <w:vAlign w:val="center"/>
          </w:tcPr>
          <w:p w14:paraId="60079DE8" w14:textId="77777777" w:rsidR="00281042" w:rsidRPr="006142E7" w:rsidRDefault="00000000" w:rsidP="008816F1">
            <w:pPr>
              <w:jc w:val="both"/>
              <w:rPr>
                <w:b/>
                <w:bCs/>
                <w:lang w:val="es-SV"/>
              </w:rPr>
            </w:pPr>
            <w:r w:rsidRPr="006142E7">
              <w:rPr>
                <w:b/>
                <w:bCs/>
                <w:sz w:val="16"/>
                <w:lang w:val="es-SV"/>
              </w:rPr>
              <w:t>5: explicación o cambio en vivo por integrante</w:t>
            </w:r>
          </w:p>
        </w:tc>
        <w:tc>
          <w:tcPr>
            <w:tcW w:w="749" w:type="dxa"/>
            <w:shd w:val="clear" w:color="auto" w:fill="F7F7F9"/>
            <w:vAlign w:val="center"/>
          </w:tcPr>
          <w:p w14:paraId="1F41C2D9" w14:textId="77777777" w:rsidR="00281042" w:rsidRDefault="00000000" w:rsidP="008816F1">
            <w:pPr>
              <w:jc w:val="both"/>
            </w:pPr>
            <w:r>
              <w:rPr>
                <w:sz w:val="16"/>
              </w:rPr>
              <w:t>5</w:t>
            </w:r>
          </w:p>
        </w:tc>
      </w:tr>
      <w:tr w:rsidR="00281042" w14:paraId="7C1E436B" w14:textId="77777777">
        <w:trPr>
          <w:jc w:val="center"/>
        </w:trPr>
        <w:tc>
          <w:tcPr>
            <w:tcW w:w="2189" w:type="dxa"/>
            <w:vAlign w:val="center"/>
          </w:tcPr>
          <w:p w14:paraId="05A8B2C3" w14:textId="77777777" w:rsidR="00281042" w:rsidRDefault="00000000" w:rsidP="008816F1">
            <w:pPr>
              <w:jc w:val="both"/>
            </w:pPr>
            <w:r>
              <w:rPr>
                <w:sz w:val="16"/>
              </w:rPr>
              <w:t>TOTAL</w:t>
            </w:r>
          </w:p>
        </w:tc>
        <w:tc>
          <w:tcPr>
            <w:tcW w:w="3427" w:type="dxa"/>
            <w:vAlign w:val="center"/>
          </w:tcPr>
          <w:p w14:paraId="33DEA23B" w14:textId="77777777" w:rsidR="00281042" w:rsidRDefault="00000000" w:rsidP="008816F1">
            <w:pPr>
              <w:jc w:val="both"/>
            </w:pPr>
            <w:r>
              <w:rPr>
                <w:sz w:val="16"/>
              </w:rPr>
              <w:t>67 puntos</w:t>
            </w:r>
          </w:p>
        </w:tc>
        <w:tc>
          <w:tcPr>
            <w:tcW w:w="3571" w:type="dxa"/>
            <w:vAlign w:val="center"/>
          </w:tcPr>
          <w:p w14:paraId="7F027E88" w14:textId="77777777" w:rsidR="00281042" w:rsidRDefault="00000000" w:rsidP="008816F1">
            <w:pPr>
              <w:jc w:val="both"/>
            </w:pPr>
            <w:r>
              <w:rPr>
                <w:sz w:val="16"/>
              </w:rPr>
              <w:t>33 puntos</w:t>
            </w:r>
          </w:p>
        </w:tc>
        <w:tc>
          <w:tcPr>
            <w:tcW w:w="749" w:type="dxa"/>
            <w:vAlign w:val="center"/>
          </w:tcPr>
          <w:p w14:paraId="1DBD2417" w14:textId="77777777" w:rsidR="00281042" w:rsidRDefault="00000000" w:rsidP="008816F1">
            <w:pPr>
              <w:jc w:val="both"/>
            </w:pPr>
            <w:r>
              <w:rPr>
                <w:sz w:val="16"/>
              </w:rPr>
              <w:t>100</w:t>
            </w:r>
          </w:p>
        </w:tc>
      </w:tr>
    </w:tbl>
    <w:p w14:paraId="300D6180" w14:textId="77777777" w:rsidR="00281042" w:rsidRDefault="00281042" w:rsidP="008816F1">
      <w:pPr>
        <w:spacing w:after="0"/>
        <w:jc w:val="both"/>
      </w:pPr>
    </w:p>
    <w:p w14:paraId="0C622845" w14:textId="27252DA6" w:rsidR="00281042" w:rsidRPr="006142E7" w:rsidRDefault="00000000" w:rsidP="008816F1">
      <w:pPr>
        <w:pStyle w:val="Ttulo1"/>
        <w:jc w:val="both"/>
        <w:rPr>
          <w:lang w:val="es-SV"/>
        </w:rPr>
      </w:pPr>
      <w:r w:rsidRPr="006142E7">
        <w:rPr>
          <w:lang w:val="es-SV"/>
        </w:rPr>
        <w:t>10. Criterios generales y comprobación individual</w:t>
      </w:r>
    </w:p>
    <w:p w14:paraId="2CAF9E75" w14:textId="77777777" w:rsidR="00281042" w:rsidRPr="008816F1" w:rsidRDefault="00000000" w:rsidP="008816F1">
      <w:pPr>
        <w:pStyle w:val="Listaconvietas"/>
        <w:jc w:val="both"/>
        <w:rPr>
          <w:lang w:val="es-SV"/>
        </w:rPr>
      </w:pPr>
      <w:r w:rsidRPr="008816F1">
        <w:rPr>
          <w:lang w:val="es-SV"/>
        </w:rPr>
        <w:t>Funcionalidad y exactitud: todos los resultados deberán corresponder a los archivos oficiales sin alterar entradas para mejorar artificialmente métricas.</w:t>
      </w:r>
    </w:p>
    <w:p w14:paraId="685EBB9A" w14:textId="77777777" w:rsidR="00281042" w:rsidRPr="008816F1" w:rsidRDefault="00000000" w:rsidP="008816F1">
      <w:pPr>
        <w:pStyle w:val="Listaconvietas"/>
        <w:jc w:val="both"/>
        <w:rPr>
          <w:lang w:val="es-SV"/>
        </w:rPr>
      </w:pPr>
      <w:r w:rsidRPr="008816F1">
        <w:rPr>
          <w:lang w:val="es-SV"/>
        </w:rPr>
        <w:t>Reproducibilidad: el informe y el notebook deben ejecutarse; cuando haya fallos, se valorará el intento documentado y la evidencia verificable.</w:t>
      </w:r>
    </w:p>
    <w:p w14:paraId="154FFFA1" w14:textId="77777777" w:rsidR="00281042" w:rsidRPr="008816F1" w:rsidRDefault="00000000" w:rsidP="008816F1">
      <w:pPr>
        <w:pStyle w:val="Listaconvietas"/>
        <w:jc w:val="both"/>
        <w:rPr>
          <w:lang w:val="es-SV"/>
        </w:rPr>
      </w:pPr>
      <w:r w:rsidRPr="008816F1">
        <w:rPr>
          <w:lang w:val="es-SV"/>
        </w:rPr>
        <w:t>Integridad y colaboración: cada integrante registra su aporte en integrantes.csv y explica una decisión, fórmula, mapa o métrica propia.</w:t>
      </w:r>
    </w:p>
    <w:p w14:paraId="390E808E" w14:textId="77777777" w:rsidR="00281042" w:rsidRPr="008816F1" w:rsidRDefault="00000000" w:rsidP="008816F1">
      <w:pPr>
        <w:pStyle w:val="Listaconvietas"/>
        <w:jc w:val="both"/>
        <w:rPr>
          <w:lang w:val="es-SV"/>
        </w:rPr>
      </w:pPr>
      <w:r w:rsidRPr="008816F1">
        <w:rPr>
          <w:lang w:val="es-SV"/>
        </w:rPr>
        <w:t xml:space="preserve">Comprobación breve: el docente podrá solicitar un cambio de filtro en vivo o una explicación concreta sobre el resultado generado. </w:t>
      </w:r>
      <w:r w:rsidRPr="006142E7">
        <w:rPr>
          <w:b/>
          <w:bCs/>
          <w:lang w:val="es-SV"/>
        </w:rPr>
        <w:t>El componente individual puede producir notas distintas dentro del equipo.</w:t>
      </w:r>
    </w:p>
    <w:p w14:paraId="7C66A2D8" w14:textId="77777777" w:rsidR="00281042" w:rsidRPr="008816F1" w:rsidRDefault="00000000" w:rsidP="008816F1">
      <w:pPr>
        <w:pStyle w:val="Listaconvietas"/>
        <w:jc w:val="both"/>
        <w:rPr>
          <w:lang w:val="es-SV"/>
        </w:rPr>
      </w:pPr>
      <w:r w:rsidRPr="008816F1">
        <w:rPr>
          <w:lang w:val="es-SV"/>
        </w:rPr>
        <w:lastRenderedPageBreak/>
        <w:t>Retroalimentación: el validador identificará criterios superados y pendientes; los puntos visuales, interpretación y autoría los registrará el docente.</w:t>
      </w:r>
    </w:p>
    <w:p w14:paraId="088241D1" w14:textId="77777777" w:rsidR="00281042" w:rsidRPr="008816F1" w:rsidRDefault="00000000" w:rsidP="008816F1">
      <w:pPr>
        <w:jc w:val="both"/>
        <w:rPr>
          <w:lang w:val="es-SV"/>
        </w:rPr>
      </w:pPr>
      <w:r w:rsidRPr="008816F1">
        <w:rPr>
          <w:b/>
          <w:color w:val="AD123C"/>
          <w:lang w:val="es-SV"/>
        </w:rPr>
        <w:t>Éxito en la evaluación. Prioricen una solución que funciona, se puede comprobar y pueden explicar, antes que un producto visualmente complejo sin evidencia técnica.</w:t>
      </w:r>
    </w:p>
    <w:sectPr w:rsidR="00281042" w:rsidRPr="008816F1" w:rsidSect="00034616">
      <w:headerReference w:type="default" r:id="rId9"/>
      <w:footerReference w:type="default" r:id="rId10"/>
      <w:pgSz w:w="12240" w:h="15840"/>
      <w:pgMar w:top="1094" w:right="1109" w:bottom="950" w:left="11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EEE20" w14:textId="77777777" w:rsidR="009D1517" w:rsidRDefault="009D1517">
      <w:pPr>
        <w:spacing w:after="0" w:line="240" w:lineRule="auto"/>
      </w:pPr>
      <w:r>
        <w:separator/>
      </w:r>
    </w:p>
  </w:endnote>
  <w:endnote w:type="continuationSeparator" w:id="0">
    <w:p w14:paraId="617D980B" w14:textId="77777777" w:rsidR="009D1517" w:rsidRDefault="009D1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BEFE" w14:textId="77777777" w:rsidR="00281042" w:rsidRPr="008816F1" w:rsidRDefault="00000000">
    <w:pPr>
      <w:pStyle w:val="Piedepgina"/>
      <w:jc w:val="center"/>
      <w:rPr>
        <w:lang w:val="es-SV"/>
      </w:rPr>
    </w:pPr>
    <w:r w:rsidRPr="008816F1">
      <w:rPr>
        <w:color w:val="687589"/>
        <w:sz w:val="14"/>
        <w:lang w:val="es-SV"/>
      </w:rPr>
      <w:t xml:space="preserve">Gestión de Datos para IA y Big Data  ·  Evaluación Práctica 2  |  Página </w:t>
    </w:r>
    <w:r>
      <w:fldChar w:fldCharType="begin"/>
    </w:r>
    <w:r w:rsidRPr="008816F1">
      <w:rPr>
        <w:lang w:val="es-SV"/>
      </w:rPr>
      <w:instrText xml:space="preserve"> PAGE </w:instrText>
    </w:r>
    <w:r>
      <w:fldChar w:fldCharType="separate"/>
    </w:r>
    <w:r w:rsidR="008816F1" w:rsidRPr="008816F1">
      <w:rPr>
        <w:noProof/>
        <w:lang w:val="es-SV"/>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7FA84" w14:textId="77777777" w:rsidR="009D1517" w:rsidRDefault="009D1517">
      <w:pPr>
        <w:spacing w:after="0" w:line="240" w:lineRule="auto"/>
      </w:pPr>
      <w:r>
        <w:separator/>
      </w:r>
    </w:p>
  </w:footnote>
  <w:footnote w:type="continuationSeparator" w:id="0">
    <w:p w14:paraId="6694A0FB" w14:textId="77777777" w:rsidR="009D1517" w:rsidRDefault="009D1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049B" w14:textId="77777777" w:rsidR="00281042" w:rsidRPr="008816F1" w:rsidRDefault="00000000">
    <w:pPr>
      <w:pStyle w:val="Encabezado"/>
      <w:jc w:val="right"/>
      <w:rPr>
        <w:lang w:val="es-SV"/>
      </w:rPr>
    </w:pPr>
    <w:r w:rsidRPr="008816F1">
      <w:rPr>
        <w:b/>
        <w:color w:val="AD123C"/>
        <w:sz w:val="14"/>
        <w:lang w:val="es-SV"/>
      </w:rPr>
      <w:t>ESCUELA DE INGENIERÍA EN COMPUTACIÓN  |  IDS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79D32C8"/>
    <w:multiLevelType w:val="hybridMultilevel"/>
    <w:tmpl w:val="5C9A1C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3F5F70"/>
    <w:multiLevelType w:val="hybridMultilevel"/>
    <w:tmpl w:val="5C9A1CEC"/>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894075711">
    <w:abstractNumId w:val="8"/>
  </w:num>
  <w:num w:numId="2" w16cid:durableId="1427728132">
    <w:abstractNumId w:val="6"/>
  </w:num>
  <w:num w:numId="3" w16cid:durableId="1891568848">
    <w:abstractNumId w:val="5"/>
  </w:num>
  <w:num w:numId="4" w16cid:durableId="434906669">
    <w:abstractNumId w:val="4"/>
  </w:num>
  <w:num w:numId="5" w16cid:durableId="1436171131">
    <w:abstractNumId w:val="7"/>
  </w:num>
  <w:num w:numId="6" w16cid:durableId="1310742822">
    <w:abstractNumId w:val="3"/>
  </w:num>
  <w:num w:numId="7" w16cid:durableId="1388650938">
    <w:abstractNumId w:val="2"/>
  </w:num>
  <w:num w:numId="8" w16cid:durableId="1455365605">
    <w:abstractNumId w:val="1"/>
  </w:num>
  <w:num w:numId="9" w16cid:durableId="1255822888">
    <w:abstractNumId w:val="0"/>
  </w:num>
  <w:num w:numId="10" w16cid:durableId="1060448270">
    <w:abstractNumId w:val="10"/>
  </w:num>
  <w:num w:numId="11" w16cid:durableId="18825934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042"/>
    <w:rsid w:val="0029639D"/>
    <w:rsid w:val="002A0E44"/>
    <w:rsid w:val="00325C7C"/>
    <w:rsid w:val="00326F90"/>
    <w:rsid w:val="003C3CBF"/>
    <w:rsid w:val="00482A6C"/>
    <w:rsid w:val="004A5BA4"/>
    <w:rsid w:val="005E4C1A"/>
    <w:rsid w:val="006142E7"/>
    <w:rsid w:val="00693AAE"/>
    <w:rsid w:val="008816F1"/>
    <w:rsid w:val="009D1517"/>
    <w:rsid w:val="00AA1D8D"/>
    <w:rsid w:val="00B47730"/>
    <w:rsid w:val="00B56077"/>
    <w:rsid w:val="00CA2C78"/>
    <w:rsid w:val="00CB0664"/>
    <w:rsid w:val="00E10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C7013"/>
  <w14:defaultImageDpi w14:val="300"/>
  <w15:docId w15:val="{89166D82-F5FC-4380-81DA-687FF863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73446"/>
      <w:sz w:val="18"/>
    </w:rPr>
  </w:style>
  <w:style w:type="paragraph" w:styleId="Ttulo1">
    <w:name w:val="heading 1"/>
    <w:basedOn w:val="Normal"/>
    <w:next w:val="Normal"/>
    <w:link w:val="Ttulo1Car"/>
    <w:uiPriority w:val="9"/>
    <w:qFormat/>
    <w:rsid w:val="00FC693F"/>
    <w:pPr>
      <w:keepNext/>
      <w:keepLines/>
      <w:spacing w:before="140"/>
      <w:outlineLvl w:val="0"/>
    </w:pPr>
    <w:rPr>
      <w:rFonts w:asciiTheme="majorHAnsi" w:eastAsiaTheme="majorEastAsia" w:hAnsiTheme="majorHAnsi" w:cstheme="majorBidi"/>
      <w:b/>
      <w:bCs/>
      <w:color w:val="AD123C"/>
      <w:sz w:val="24"/>
      <w:szCs w:val="28"/>
    </w:rPr>
  </w:style>
  <w:style w:type="paragraph" w:styleId="Ttulo2">
    <w:name w:val="heading 2"/>
    <w:basedOn w:val="Normal"/>
    <w:next w:val="Normal"/>
    <w:link w:val="Ttulo2Car"/>
    <w:uiPriority w:val="9"/>
    <w:unhideWhenUsed/>
    <w:qFormat/>
    <w:rsid w:val="00FC693F"/>
    <w:pPr>
      <w:keepNext/>
      <w:keepLines/>
      <w:spacing w:before="140"/>
      <w:outlineLvl w:val="1"/>
    </w:pPr>
    <w:rPr>
      <w:rFonts w:asciiTheme="majorHAnsi" w:eastAsiaTheme="majorEastAsia" w:hAnsiTheme="majorHAnsi" w:cstheme="majorBidi"/>
      <w:b/>
      <w:bCs/>
      <w:color w:val="AD123C"/>
      <w:sz w:val="2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AD123C"/>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5</Pages>
  <Words>1841</Words>
  <Characters>10127</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Evaluación Práctica 2</vt:lpstr>
      <vt:lpstr/>
    </vt:vector>
  </TitlesOfParts>
  <Manager/>
  <Company/>
  <LinksUpToDate>false</LinksUpToDate>
  <CharactersWithSpaces>11945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Práctica 2</dc:title>
  <dc:subject/>
  <dc:creator>Ing. Gilbert García</dc:creator>
  <cp:keywords/>
  <dc:description>generated by python-docx</dc:description>
  <cp:lastModifiedBy>Gilbert Alfredo García Cáceres</cp:lastModifiedBy>
  <cp:revision>4</cp:revision>
  <dcterms:created xsi:type="dcterms:W3CDTF">2026-10-14T16:57:00Z</dcterms:created>
  <dcterms:modified xsi:type="dcterms:W3CDTF">2026-10-15T00:00:00Z</dcterms:modified>
  <cp:category/>
</cp:coreProperties>
</file>