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7</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Utilizați proiectul din laboratorul precedent.</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Modificați activitatea de adăugare de noi obiecte, astfel încât atunci când un nou obiect de tipul clasei voastre este creat să fie salvat și într-un fișier. Salvarea noului obiect se face prin adăugarea acestuia în fișier. </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În activitatea principală modificați funcționalitatea de LongItemClick, astfel încât prin acest eveniment să fie salvat obiectul selectat într-un fișier de obiecte favorite.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Adăugați o nouă activitate de setări în care utilizatorul își poate seta dimensiunea precum și culoarea utilizată pentru textele afișate. Aceste setări sunt salvate într-un fișier SharedPreferences. Informațiile salvate în SharedPreferences sunt folosite în activitatea de adăugare obiecte, astfel încât la viitoarele utilizări ale aplicației, activitatea respectivă afișează textele în culoarea aleasă de utilizator și la dimensiunea setată de acesta.</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