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388978" cy="713591"/>
            <wp:effectExtent b="0" l="0" r="0" t="0"/>
            <wp:docPr descr="Text&#10;&#10;Description automatically generated with medium confidence" id="1" name="image1.png"/>
            <a:graphic>
              <a:graphicData uri="http://schemas.openxmlformats.org/drawingml/2006/picture">
                <pic:pic>
                  <pic:nvPicPr>
                    <pic:cNvPr descr="Text&#10;&#10;Description automatically generated with medium confidence" id="0" name="image1.png"/>
                    <pic:cNvPicPr preferRelativeResize="0"/>
                  </pic:nvPicPr>
                  <pic:blipFill>
                    <a:blip r:embed="rId7"/>
                    <a:srcRect b="1182" l="0" r="0" t="1182"/>
                    <a:stretch>
                      <a:fillRect/>
                    </a:stretch>
                  </pic:blipFill>
                  <pic:spPr>
                    <a:xfrm>
                      <a:off x="0" y="0"/>
                      <a:ext cx="2388978" cy="7135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833"/>
        <w:gridCol w:w="2266"/>
        <w:gridCol w:w="2271"/>
        <w:tblGridChange w:id="0">
          <w:tblGrid>
            <w:gridCol w:w="2265"/>
            <w:gridCol w:w="2833"/>
            <w:gridCol w:w="2266"/>
            <w:gridCol w:w="2271"/>
          </w:tblGrid>
        </w:tblGridChange>
      </w:tblGrid>
      <w:tr>
        <w:trPr>
          <w:cantSplit w:val="0"/>
          <w:tblHeader w:val="0"/>
        </w:trPr>
        <w:tc>
          <w:tcPr>
            <w:shd w:fill="bfbfbf" w:val="clear"/>
          </w:tcPr>
          <w:p w:rsidR="00000000" w:rsidDel="00000000" w:rsidP="00000000" w:rsidRDefault="00000000" w:rsidRPr="00000000" w14:paraId="00000003">
            <w:pPr>
              <w:rPr>
                <w:sz w:val="24"/>
                <w:szCs w:val="24"/>
              </w:rPr>
            </w:pPr>
            <w:r w:rsidDel="00000000" w:rsidR="00000000" w:rsidRPr="00000000">
              <w:rPr>
                <w:sz w:val="24"/>
                <w:szCs w:val="24"/>
                <w:rtl w:val="0"/>
              </w:rPr>
              <w:t xml:space="preserve">Student name:</w:t>
            </w:r>
          </w:p>
        </w:tc>
        <w:tc>
          <w:tcPr/>
          <w:p w:rsidR="00000000" w:rsidDel="00000000" w:rsidP="00000000" w:rsidRDefault="00000000" w:rsidRPr="00000000" w14:paraId="00000004">
            <w:pPr>
              <w:rPr>
                <w:sz w:val="24"/>
                <w:szCs w:val="24"/>
              </w:rPr>
            </w:pPr>
            <w:r w:rsidDel="00000000" w:rsidR="00000000" w:rsidRPr="00000000">
              <w:rPr>
                <w:sz w:val="24"/>
                <w:szCs w:val="24"/>
                <w:rtl w:val="0"/>
              </w:rPr>
              <w:t xml:space="preserve">Marioara Rus</w:t>
            </w:r>
          </w:p>
        </w:tc>
        <w:tc>
          <w:tcPr>
            <w:shd w:fill="bfbfbf" w:val="clear"/>
          </w:tcPr>
          <w:p w:rsidR="00000000" w:rsidDel="00000000" w:rsidP="00000000" w:rsidRDefault="00000000" w:rsidRPr="00000000" w14:paraId="00000005">
            <w:pPr>
              <w:rPr>
                <w:sz w:val="24"/>
                <w:szCs w:val="24"/>
              </w:rPr>
            </w:pPr>
            <w:r w:rsidDel="00000000" w:rsidR="00000000" w:rsidRPr="00000000">
              <w:rPr>
                <w:sz w:val="24"/>
                <w:szCs w:val="24"/>
                <w:rtl w:val="0"/>
              </w:rPr>
              <w:t xml:space="preserve">Module code and name</w:t>
            </w:r>
          </w:p>
        </w:tc>
        <w:tc>
          <w:tcPr/>
          <w:p w:rsidR="00000000" w:rsidDel="00000000" w:rsidP="00000000" w:rsidRDefault="00000000" w:rsidRPr="00000000" w14:paraId="00000006">
            <w:pPr>
              <w:spacing w:line="259" w:lineRule="auto"/>
              <w:jc w:val="center"/>
              <w:rPr>
                <w:sz w:val="24"/>
                <w:szCs w:val="24"/>
              </w:rPr>
            </w:pPr>
            <w:r w:rsidDel="00000000" w:rsidR="00000000" w:rsidRPr="00000000">
              <w:rPr>
                <w:sz w:val="24"/>
                <w:szCs w:val="24"/>
                <w:rtl w:val="0"/>
              </w:rPr>
              <w:t xml:space="preserve">PSC712</w:t>
            </w:r>
          </w:p>
          <w:p w:rsidR="00000000" w:rsidDel="00000000" w:rsidP="00000000" w:rsidRDefault="00000000" w:rsidRPr="00000000" w14:paraId="00000007">
            <w:pPr>
              <w:spacing w:line="259" w:lineRule="auto"/>
              <w:jc w:val="center"/>
              <w:rPr>
                <w:sz w:val="24"/>
                <w:szCs w:val="24"/>
              </w:rPr>
            </w:pPr>
            <w:r w:rsidDel="00000000" w:rsidR="00000000" w:rsidRPr="00000000">
              <w:rPr>
                <w:sz w:val="24"/>
                <w:szCs w:val="24"/>
                <w:rtl w:val="0"/>
              </w:rPr>
              <w:t xml:space="preserve">Existential Phenomenology</w:t>
            </w:r>
          </w:p>
        </w:tc>
      </w:tr>
      <w:tr>
        <w:trPr>
          <w:cantSplit w:val="0"/>
          <w:tblHeader w:val="0"/>
        </w:trPr>
        <w:tc>
          <w:tcPr>
            <w:shd w:fill="bfbfbf" w:val="clear"/>
          </w:tcPr>
          <w:p w:rsidR="00000000" w:rsidDel="00000000" w:rsidP="00000000" w:rsidRDefault="00000000" w:rsidRPr="00000000" w14:paraId="00000008">
            <w:pPr>
              <w:rPr>
                <w:sz w:val="24"/>
                <w:szCs w:val="24"/>
              </w:rPr>
            </w:pPr>
            <w:r w:rsidDel="00000000" w:rsidR="00000000" w:rsidRPr="00000000">
              <w:rPr>
                <w:sz w:val="24"/>
                <w:szCs w:val="24"/>
                <w:rtl w:val="0"/>
              </w:rPr>
              <w:t xml:space="preserve">Student ID:</w:t>
            </w:r>
          </w:p>
        </w:tc>
        <w:tc>
          <w:tcPr/>
          <w:p w:rsidR="00000000" w:rsidDel="00000000" w:rsidP="00000000" w:rsidRDefault="00000000" w:rsidRPr="00000000" w14:paraId="00000009">
            <w:pPr>
              <w:rPr>
                <w:sz w:val="24"/>
                <w:szCs w:val="24"/>
              </w:rPr>
            </w:pPr>
            <w:r w:rsidDel="00000000" w:rsidR="00000000" w:rsidRPr="00000000">
              <w:rPr>
                <w:sz w:val="24"/>
                <w:szCs w:val="24"/>
                <w:rtl w:val="0"/>
              </w:rPr>
              <w:t xml:space="preserve">S24014502</w:t>
            </w:r>
          </w:p>
        </w:tc>
        <w:tc>
          <w:tcPr>
            <w:shd w:fill="bfbfbf" w:val="clear"/>
          </w:tcPr>
          <w:p w:rsidR="00000000" w:rsidDel="00000000" w:rsidP="00000000" w:rsidRDefault="00000000" w:rsidRPr="00000000" w14:paraId="0000000A">
            <w:pPr>
              <w:rPr>
                <w:sz w:val="24"/>
                <w:szCs w:val="24"/>
              </w:rPr>
            </w:pPr>
            <w:r w:rsidDel="00000000" w:rsidR="00000000" w:rsidRPr="00000000">
              <w:rPr>
                <w:sz w:val="24"/>
                <w:szCs w:val="24"/>
                <w:rtl w:val="0"/>
              </w:rPr>
              <w:t xml:space="preserve">Assessment type</w:t>
            </w:r>
          </w:p>
        </w:tc>
        <w:tc>
          <w:tcPr/>
          <w:p w:rsidR="00000000" w:rsidDel="00000000" w:rsidP="00000000" w:rsidRDefault="00000000" w:rsidRPr="00000000" w14:paraId="0000000B">
            <w:pPr>
              <w:spacing w:line="259" w:lineRule="auto"/>
              <w:jc w:val="center"/>
              <w:rPr>
                <w:sz w:val="24"/>
                <w:szCs w:val="24"/>
              </w:rPr>
            </w:pPr>
            <w:r w:rsidDel="00000000" w:rsidR="00000000" w:rsidRPr="00000000">
              <w:rPr>
                <w:sz w:val="24"/>
                <w:szCs w:val="24"/>
                <w:rtl w:val="0"/>
              </w:rPr>
              <w:t xml:space="preserve">Essay</w:t>
            </w:r>
          </w:p>
        </w:tc>
      </w:tr>
      <w:tr>
        <w:trPr>
          <w:cantSplit w:val="0"/>
          <w:tblHeader w:val="0"/>
        </w:trPr>
        <w:tc>
          <w:tcPr>
            <w:shd w:fill="bfbfbf" w:val="clear"/>
          </w:tcPr>
          <w:p w:rsidR="00000000" w:rsidDel="00000000" w:rsidP="00000000" w:rsidRDefault="00000000" w:rsidRPr="00000000" w14:paraId="0000000C">
            <w:pPr>
              <w:rPr>
                <w:sz w:val="24"/>
                <w:szCs w:val="24"/>
              </w:rPr>
            </w:pPr>
            <w:r w:rsidDel="00000000" w:rsidR="00000000" w:rsidRPr="00000000">
              <w:rPr>
                <w:sz w:val="24"/>
                <w:szCs w:val="24"/>
                <w:rtl w:val="0"/>
              </w:rPr>
              <w:t xml:space="preserve">Course:</w:t>
            </w:r>
          </w:p>
        </w:tc>
        <w:tc>
          <w:tcPr/>
          <w:p w:rsidR="00000000" w:rsidDel="00000000" w:rsidP="00000000" w:rsidRDefault="00000000" w:rsidRPr="00000000" w14:paraId="0000000D">
            <w:pPr>
              <w:spacing w:line="259" w:lineRule="auto"/>
              <w:rPr/>
            </w:pPr>
            <w:r w:rsidDel="00000000" w:rsidR="00000000" w:rsidRPr="00000000">
              <w:rPr>
                <w:sz w:val="24"/>
                <w:szCs w:val="24"/>
                <w:rtl w:val="0"/>
              </w:rPr>
              <w:t xml:space="preserve">MProf Psychotherapy and Counselling Year 1</w:t>
            </w:r>
            <w:r w:rsidDel="00000000" w:rsidR="00000000" w:rsidRPr="00000000">
              <w:rPr>
                <w:rtl w:val="0"/>
              </w:rPr>
            </w:r>
          </w:p>
        </w:tc>
        <w:tc>
          <w:tcPr>
            <w:shd w:fill="bfbfbf" w:val="clear"/>
          </w:tcPr>
          <w:p w:rsidR="00000000" w:rsidDel="00000000" w:rsidP="00000000" w:rsidRDefault="00000000" w:rsidRPr="00000000" w14:paraId="0000000E">
            <w:pPr>
              <w:rPr>
                <w:sz w:val="24"/>
                <w:szCs w:val="24"/>
              </w:rPr>
            </w:pPr>
            <w:r w:rsidDel="00000000" w:rsidR="00000000" w:rsidRPr="00000000">
              <w:rPr>
                <w:sz w:val="24"/>
                <w:szCs w:val="24"/>
                <w:rtl w:val="0"/>
              </w:rPr>
              <w:t xml:space="preserve">Date of submission </w:t>
            </w:r>
          </w:p>
        </w:tc>
        <w:tc>
          <w:tcPr/>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10th June 2026</w:t>
            </w:r>
          </w:p>
          <w:p w:rsidR="00000000" w:rsidDel="00000000" w:rsidP="00000000" w:rsidRDefault="00000000" w:rsidRPr="00000000" w14:paraId="00000010">
            <w:pPr>
              <w:jc w:val="center"/>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Assessment title:</w:t>
            </w:r>
          </w:p>
          <w:p w:rsidR="00000000" w:rsidDel="00000000" w:rsidP="00000000" w:rsidRDefault="00000000" w:rsidRPr="00000000" w14:paraId="00000012">
            <w:pPr>
              <w:spacing w:line="259" w:lineRule="auto"/>
              <w:jc w:val="center"/>
              <w:rPr>
                <w:b w:val="1"/>
                <w:bCs w:val="1"/>
                <w:sz w:val="24"/>
                <w:szCs w:val="24"/>
              </w:rPr>
            </w:pPr>
            <w:r w:rsidDel="00000000" w:rsidR="00000000" w:rsidRPr="00000000">
              <w:rPr>
                <w:b w:val="1"/>
                <w:bCs w:val="1"/>
                <w:sz w:val="24"/>
                <w:szCs w:val="24"/>
                <w:rtl w:val="0"/>
              </w:rPr>
              <w:t xml:space="preserve">Academic Essay: </w:t>
            </w:r>
            <w:r w:rsidDel="00000000" w:rsidR="00000000" w:rsidRPr="00000000">
              <w:rPr>
                <w:b w:val="1"/>
                <w:bCs w:val="1"/>
                <w:color w:val="222222"/>
                <w:rtl w:val="0"/>
              </w:rPr>
              <w:t xml:space="preserve">How does the yearning for validation under the Gaze of the Other alienate us from our authenticity?</w:t>
            </w:r>
            <w:r w:rsidDel="00000000" w:rsidR="00000000" w:rsidRPr="00000000">
              <w:rPr>
                <w:rtl w:val="0"/>
              </w:rPr>
            </w:r>
          </w:p>
        </w:tc>
      </w:tr>
      <w:tr>
        <w:trPr>
          <w:cantSplit w:val="0"/>
          <w:tblHeader w:val="0"/>
        </w:trPr>
        <w:tc>
          <w:tcPr>
            <w:gridSpan w:val="4"/>
          </w:tcPr>
          <w:p w:rsidR="00000000" w:rsidDel="00000000" w:rsidP="00000000" w:rsidRDefault="00000000" w:rsidRPr="00000000" w14:paraId="00000016">
            <w:pPr>
              <w:rPr>
                <w:sz w:val="24"/>
                <w:szCs w:val="24"/>
              </w:rPr>
            </w:pPr>
            <w:r w:rsidDel="00000000" w:rsidR="00000000" w:rsidRPr="00000000">
              <w:rPr>
                <w:sz w:val="24"/>
                <w:szCs w:val="24"/>
                <w:rtl w:val="0"/>
              </w:rPr>
              <w:t xml:space="preserve">Word count or equivalents (excluding title page, reference list and appendices):</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Maximum 3,000 words (+/-10%)</w:t>
            </w:r>
          </w:p>
        </w:tc>
      </w:tr>
      <w:tr>
        <w:trPr>
          <w:cantSplit w:val="0"/>
          <w:trHeight w:val="1960" w:hRule="atLeast"/>
          <w:tblHeader w:val="0"/>
        </w:trPr>
        <w:tc>
          <w:tcPr>
            <w:gridSpan w:val="4"/>
          </w:tcPr>
          <w:p w:rsidR="00000000" w:rsidDel="00000000" w:rsidP="00000000" w:rsidRDefault="00000000" w:rsidRPr="00000000" w14:paraId="0000001B">
            <w:pPr>
              <w:rPr>
                <w:sz w:val="24"/>
                <w:szCs w:val="24"/>
              </w:rPr>
            </w:pPr>
            <w:r w:rsidDel="00000000" w:rsidR="00000000" w:rsidRPr="00000000">
              <w:rPr>
                <w:sz w:val="24"/>
                <w:szCs w:val="24"/>
                <w:rtl w:val="0"/>
              </w:rPr>
              <w:t xml:space="preserve">Thinking of feedback you received following essay title confirmation, and dialogue during academic seminars, indicate how this has helped you to prepare and write this assignment: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academic seminars helped me understand how perception and experience shape our view on a certain topic.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tc>
      </w:tr>
      <w:tr>
        <w:trPr>
          <w:cantSplit w:val="0"/>
          <w:trHeight w:val="1156" w:hRule="atLeast"/>
          <w:tblHeader w:val="0"/>
        </w:trPr>
        <w:tc>
          <w:tcPr>
            <w:gridSpan w:val="4"/>
          </w:tcPr>
          <w:p w:rsidR="00000000" w:rsidDel="00000000" w:rsidP="00000000" w:rsidRDefault="00000000" w:rsidRPr="00000000" w14:paraId="00000025">
            <w:pPr>
              <w:rPr>
                <w:sz w:val="24"/>
                <w:szCs w:val="24"/>
              </w:rPr>
            </w:pPr>
            <w:r w:rsidDel="00000000" w:rsidR="00000000" w:rsidRPr="00000000">
              <w:rPr>
                <w:sz w:val="24"/>
                <w:szCs w:val="24"/>
                <w:rtl w:val="0"/>
              </w:rPr>
              <w:t xml:space="preserve">Is there any particular aspect of your work that you would like us to focus our feedback on?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sz w:val="24"/>
                <w:szCs w:val="24"/>
              </w:rPr>
            </w:pPr>
            <w:r w:rsidDel="00000000" w:rsidR="00000000" w:rsidRPr="00000000">
              <w:rPr>
                <w:rtl w:val="0"/>
              </w:rPr>
            </w:r>
          </w:p>
        </w:tc>
      </w:tr>
    </w:tbl>
    <w:p w:rsidR="00000000" w:rsidDel="00000000" w:rsidP="00000000" w:rsidRDefault="00000000" w:rsidRPr="00000000" w14:paraId="0000002F">
      <w:pPr>
        <w:rPr>
          <w:sz w:val="24"/>
          <w:szCs w:val="24"/>
        </w:rPr>
      </w:pPr>
      <w:r w:rsidDel="00000000" w:rsidR="00000000" w:rsidRPr="00000000">
        <w:rPr>
          <w:rtl w:val="0"/>
        </w:rPr>
      </w:r>
    </w:p>
    <w:tbl>
      <w:tblPr>
        <w:tblStyle w:val="Table2"/>
        <w:tblW w:w="96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4"/>
        <w:gridCol w:w="8930"/>
        <w:tblGridChange w:id="0">
          <w:tblGrid>
            <w:gridCol w:w="704"/>
            <w:gridCol w:w="8930"/>
          </w:tblGrid>
        </w:tblGridChange>
      </w:tblGrid>
      <w:tr>
        <w:trPr>
          <w:cantSplit w:val="0"/>
          <w:trHeight w:val="635" w:hRule="atLeast"/>
          <w:tblHeader w:val="0"/>
        </w:trPr>
        <w:tc>
          <w:tcPr/>
          <w:p w:rsidR="00000000" w:rsidDel="00000000" w:rsidP="00000000" w:rsidRDefault="00000000" w:rsidRPr="00000000" w14:paraId="00000030">
            <w:pPr>
              <w:jc w:val="center"/>
              <w:rPr>
                <w:sz w:val="24"/>
                <w:szCs w:val="24"/>
              </w:rPr>
            </w:pP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031">
            <w:pPr>
              <w:rPr>
                <w:sz w:val="20"/>
                <w:szCs w:val="20"/>
              </w:rPr>
            </w:pPr>
            <w:r w:rsidDel="00000000" w:rsidR="00000000" w:rsidRPr="00000000">
              <w:rPr>
                <w:sz w:val="20"/>
                <w:szCs w:val="20"/>
                <w:rtl w:val="0"/>
              </w:rPr>
              <w:t xml:space="preserve">I give my consent for my assignment to be used as an exemplar in future iterations of this module, without disclosure of my personal details (optional - please tick this box if you give your consent).</w:t>
            </w:r>
          </w:p>
        </w:tc>
      </w:tr>
      <w:tr>
        <w:trPr>
          <w:cantSplit w:val="0"/>
          <w:trHeight w:val="416" w:hRule="atLeast"/>
          <w:tblHeader w:val="0"/>
        </w:trPr>
        <w:tc>
          <w:tcPr/>
          <w:p w:rsidR="00000000" w:rsidDel="00000000" w:rsidP="00000000" w:rsidRDefault="00000000" w:rsidRPr="00000000" w14:paraId="00000032">
            <w:pPr>
              <w:jc w:val="center"/>
              <w:rPr>
                <w:sz w:val="24"/>
                <w:szCs w:val="24"/>
              </w:rPr>
            </w:pP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033">
            <w:pPr>
              <w:rPr>
                <w:sz w:val="20"/>
                <w:szCs w:val="20"/>
              </w:rPr>
            </w:pPr>
            <w:r w:rsidDel="00000000" w:rsidR="00000000" w:rsidRPr="00000000">
              <w:rPr>
                <w:sz w:val="20"/>
                <w:szCs w:val="20"/>
                <w:rtl w:val="0"/>
              </w:rPr>
              <w:t xml:space="preserve">I </w:t>
            </w:r>
            <w:r w:rsidDel="00000000" w:rsidR="00000000" w:rsidRPr="00000000">
              <w:rPr>
                <w:rFonts w:ascii="Arial" w:cs="Arial" w:eastAsia="Arial" w:hAnsi="Arial"/>
                <w:sz w:val="20"/>
                <w:szCs w:val="20"/>
                <w:rtl w:val="0"/>
              </w:rPr>
              <w:t xml:space="preserve">confirm that I have read, understood, and followed the Regent’s policies regarding </w:t>
            </w:r>
            <w:hyperlink r:id="rId8">
              <w:r w:rsidDel="00000000" w:rsidR="00000000" w:rsidRPr="00000000">
                <w:rPr>
                  <w:rFonts w:ascii="Arial" w:cs="Arial" w:eastAsia="Arial" w:hAnsi="Arial"/>
                  <w:color w:val="0563c1"/>
                  <w:sz w:val="20"/>
                  <w:szCs w:val="20"/>
                  <w:u w:val="single"/>
                  <w:rtl w:val="0"/>
                </w:rPr>
                <w:t xml:space="preserve">Academic Misconduct</w:t>
              </w:r>
            </w:hyperlink>
            <w:r w:rsidDel="00000000" w:rsidR="00000000" w:rsidRPr="00000000">
              <w:rPr>
                <w:rFonts w:ascii="Arial" w:cs="Arial" w:eastAsia="Arial" w:hAnsi="Arial"/>
                <w:color w:val="0563c1"/>
                <w:sz w:val="20"/>
                <w:szCs w:val="20"/>
                <w:u w:val="single"/>
                <w:rtl w:val="0"/>
              </w:rPr>
              <w:t xml:space="preserve"> Regulations</w:t>
            </w:r>
            <w:r w:rsidDel="00000000" w:rsidR="00000000" w:rsidRPr="00000000">
              <w:rPr>
                <w:rFonts w:ascii="Arial" w:cs="Arial" w:eastAsia="Arial" w:hAnsi="Arial"/>
                <w:sz w:val="20"/>
                <w:szCs w:val="20"/>
                <w:rtl w:val="0"/>
              </w:rPr>
              <w:t xml:space="preserve"> and that: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assignment is entirely my/our own work unless otherwise acknowledged  </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other sources have been used other than those stated </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I/We have not given a copy or have shown a copy of this assignment to other students enrolled in this module</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I/We have not previously submitted this work for academic credit, for this or any other module</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I/We have not fabricated or falsified data.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w:t>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tbl>
      <w:tblPr>
        <w:tblStyle w:val="Table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05"/>
        <w:tblGridChange w:id="0">
          <w:tblGrid>
            <w:gridCol w:w="9705"/>
          </w:tblGrid>
        </w:tblGridChange>
      </w:tblGrid>
      <w:tr>
        <w:trPr>
          <w:cantSplit w:val="0"/>
          <w:trHeight w:val="300" w:hRule="atLeast"/>
          <w:tblHeader w:val="0"/>
        </w:trPr>
        <w:tc>
          <w:tcPr/>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MLO 3 Professional Development: Articulate a phenomenological reflection upon your own experience which encompasses opportunities for personal development.</w:t>
            </w:r>
          </w:p>
          <w:p w:rsidR="00000000" w:rsidDel="00000000" w:rsidP="00000000" w:rsidRDefault="00000000" w:rsidRPr="00000000" w14:paraId="0000003C">
            <w:pPr>
              <w:spacing w:line="276" w:lineRule="auto"/>
              <w:jc w:val="center"/>
              <w:rPr>
                <w:rFonts w:ascii="Calibri" w:cs="Calibri" w:eastAsia="Calibri" w:hAnsi="Calibri"/>
                <w:b w:val="1"/>
                <w:bCs w:val="1"/>
                <w:color w:val="990a34"/>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MLO 7 Discipline Knowledge: Critique and synthesise diverse existential phenomenological perspectives, as relevant to clinical practice.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Presentation: Grammar, clarity, coherence, layout, structure, referencing accuracy)</w:t>
              <w:br w:type="textWrapping"/>
              <w:t xml:space="preserve"> </w:t>
            </w:r>
            <w:r w:rsidDel="00000000" w:rsidR="00000000" w:rsidRPr="00000000">
              <w:rPr>
                <w:rtl w:val="0"/>
              </w:rPr>
            </w:r>
          </w:p>
          <w:p w:rsidR="00000000" w:rsidDel="00000000" w:rsidP="00000000" w:rsidRDefault="00000000" w:rsidRPr="00000000" w14:paraId="00000049">
            <w:pPr>
              <w:spacing w:after="60" w:before="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A">
            <w:pPr>
              <w:spacing w:after="60" w:before="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Ethical awareness and reflexivity: on the student’s own experience, ethical consideration of the needs of the other, understanding and perspective reflection and reflexivity in terms of considerations of race, culture, gender, religion, socio-economic class, sexual orientation, age, ability, ideology</w:t>
            </w:r>
          </w:p>
          <w:p w:rsidR="00000000" w:rsidDel="00000000" w:rsidP="00000000" w:rsidRDefault="00000000" w:rsidRPr="00000000" w14:paraId="00000050">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1">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2">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Overall summary on the session/learning edge.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E">
            <w:pPr>
              <w:spacing w:befor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F">
            <w:pPr>
              <w:spacing w:befor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Grade/Mark</w:t>
            </w:r>
            <w:r w:rsidDel="00000000" w:rsidR="00000000" w:rsidRPr="00000000">
              <w:rPr>
                <w:rFonts w:ascii="Calibri" w:cs="Calibri" w:eastAsia="Calibri" w:hAnsi="Calibri"/>
                <w:b w:val="1"/>
                <w:bCs w:val="1"/>
                <w:i w:val="1"/>
                <w:iCs w:val="1"/>
                <w:color w:val="000000"/>
                <w:sz w:val="24"/>
                <w:szCs w:val="24"/>
                <w:rtl w:val="0"/>
              </w:rPr>
              <w:t xml:space="preserve">*</w:t>
            </w:r>
            <w:r w:rsidDel="00000000" w:rsidR="00000000" w:rsidRPr="00000000">
              <w:rPr>
                <w:rFonts w:ascii="Calibri" w:cs="Calibri" w:eastAsia="Calibri" w:hAnsi="Calibri"/>
                <w:b w:val="1"/>
                <w:bCs w:val="1"/>
                <w:color w:val="000000"/>
                <w:sz w:val="24"/>
                <w:szCs w:val="24"/>
                <w:rtl w:val="0"/>
              </w:rPr>
              <w:t xml:space="preserve">: ________</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i w:val="1"/>
                <w:iCs w:val="1"/>
                <w:color w:val="000000"/>
                <w:sz w:val="24"/>
                <w:szCs w:val="24"/>
              </w:rPr>
            </w:pPr>
            <w:r w:rsidDel="00000000" w:rsidR="00000000" w:rsidRPr="00000000">
              <w:rPr>
                <w:rFonts w:ascii="Calibri" w:cs="Calibri" w:eastAsia="Calibri" w:hAnsi="Calibri"/>
                <w:b w:val="1"/>
                <w:bCs w:val="1"/>
                <w:i w:val="1"/>
                <w:iCs w:val="1"/>
                <w:color w:val="000000"/>
                <w:sz w:val="24"/>
                <w:szCs w:val="24"/>
                <w:rtl w:val="0"/>
              </w:rPr>
              <w:t xml:space="preserve">*Marks are provisional until ratified by the Regent’s University London Subject Board.</w:t>
            </w:r>
          </w:p>
          <w:p w:rsidR="00000000" w:rsidDel="00000000" w:rsidP="00000000" w:rsidRDefault="00000000" w:rsidRPr="00000000" w14:paraId="00000061">
            <w:pPr>
              <w:jc w:val="both"/>
              <w:rPr>
                <w:rFonts w:ascii="Calibri" w:cs="Calibri" w:eastAsia="Calibri" w:hAnsi="Calibri"/>
                <w:b w:val="1"/>
                <w:bCs w:val="1"/>
                <w:i w:val="1"/>
                <w:iCs w:val="1"/>
                <w:color w:val="000000"/>
                <w:sz w:val="24"/>
                <w:szCs w:val="2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3">
            <w:pPr>
              <w:spacing w:line="7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Lecturer’s name  </w:t>
            </w:r>
          </w:p>
          <w:p w:rsidR="00000000" w:rsidDel="00000000" w:rsidP="00000000" w:rsidRDefault="00000000" w:rsidRPr="00000000" w14:paraId="00000064">
            <w:pPr>
              <w:spacing w:line="7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Signature and date</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3"/>
        <w:spacing w:after="240" w:before="240" w:lineRule="auto"/>
        <w:ind w:firstLine="720"/>
        <w:rPr/>
      </w:pPr>
      <w:bookmarkStart w:colFirst="0" w:colLast="0" w:name="_heading=h.k5a3ihurxsez"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My first psychotherapeutic relationship started 7 years ago. I didn’t know at that time about the gaze of the other, but I did know about wanting to be liked, being a people pleaser for most of my life. Looking back, reflecting on our relationship, I realise how much impact the presence of a watching therapist, whose approval is deeply desired, has had on me. It has subtly altered the experience and the choices I made about what I disclosed in the therapeutic process. For me, the avoidance of disagreement became more than a sensitive and fragile topic, it became a means of securing recognition.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Whilst recognition from others is quintessential to human existence, the intense desire for validation can make us inhabit ourselves through the imagined gaze of another, resulting in forms of alienation from our own experience.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In this paper I will explore Satre’s existential exploration, particularly in terms of emotions, imagination, and my person's insertion into a social and political world. Sartre’s empasis on our fundamental freedom and nothingness of human beings and our desperate attempts at seeming to be something, like an object, is now so widely known (Sartre, 1956).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0"/>
          <w:szCs w:val="20"/>
        </w:rPr>
      </w:pPr>
      <w:r w:rsidDel="00000000" w:rsidR="00000000" w:rsidRPr="00000000">
        <w:rPr>
          <w:sz w:val="24"/>
          <w:szCs w:val="24"/>
          <w:rtl w:val="0"/>
        </w:rPr>
        <w:t xml:space="preserve">I will also explore my desire to seek validation at the expense of authenticity. </w:t>
      </w:r>
      <w:r w:rsidDel="00000000" w:rsidR="00000000" w:rsidRPr="00000000">
        <w:rPr>
          <w:sz w:val="24"/>
          <w:szCs w:val="24"/>
          <w:rtl w:val="0"/>
        </w:rPr>
        <w:t xml:space="preserve">To be authentic is to be true to oneself and to our innermost possibilities and limitations, but it also means being aware of life's limits and facing up to our inevitable failings and mortality. Finding our inner authority and learning to create an increasingly comfortable space within and around ourselves, no matter the circumstances, is a considerable challenge. It is about recognising the necessities, responsibilities and duties of the human condition as much as about affirming freedom and insisting on your basic rights. Many people avoid authentic living, because it is terrifying to face the reality of the constant challenges, failures, crises and doubts that existence exposes us to (Dryden, 2013).</w:t>
      </w:r>
      <w:r w:rsidDel="00000000" w:rsidR="00000000" w:rsidRPr="00000000">
        <w:rPr>
          <w:rtl w:val="0"/>
        </w:rPr>
      </w:r>
    </w:p>
    <w:p w:rsidR="00000000" w:rsidDel="00000000" w:rsidP="00000000" w:rsidRDefault="00000000" w:rsidRPr="00000000" w14:paraId="00000070">
      <w:pPr>
        <w:pStyle w:val="Heading3"/>
        <w:rPr/>
      </w:pPr>
      <w:bookmarkStart w:colFirst="0" w:colLast="0" w:name="_heading=h.bpl5bvlnjpmc" w:id="1"/>
      <w:bookmarkEnd w:id="1"/>
      <w:r w:rsidDel="00000000" w:rsidR="00000000" w:rsidRPr="00000000">
        <w:rPr>
          <w:rtl w:val="0"/>
        </w:rPr>
        <w:t xml:space="preserve">Sartre and the Transformation from Subject to Object</w:t>
      </w:r>
    </w:p>
    <w:p w:rsidR="00000000" w:rsidDel="00000000" w:rsidP="00000000" w:rsidRDefault="00000000" w:rsidRPr="00000000" w14:paraId="00000071">
      <w:pPr>
        <w:rPr>
          <w:sz w:val="20"/>
          <w:szCs w:val="20"/>
        </w:rPr>
      </w:pPr>
      <w:r w:rsidDel="00000000" w:rsidR="00000000" w:rsidRPr="00000000">
        <w:rPr>
          <w:sz w:val="20"/>
          <w:szCs w:val="20"/>
          <w:rtl w:val="0"/>
        </w:rPr>
        <w:t xml:space="preserve">Existential philosophy considers human nature to be open, flexible and capable of an enormous range of experience. The person is in a constant process of becoming and changing, filtering and interpreting new experiences and processing older ones. We create ourselves as we exist and we have to reinvent ourselves daily. There is no essential self, as we define our personality and abilities in action and in relation to our environment. This impermanence and uncertainty give rise to a deep sense of anxiety (Angst), in response to the realisation of our vulnerability and simultaneous responsibility to create something in place of the emptiness we often experience.</w:t>
      </w:r>
    </w:p>
    <w:p w:rsidR="00000000" w:rsidDel="00000000" w:rsidP="00000000" w:rsidRDefault="00000000" w:rsidRPr="00000000" w14:paraId="00000072">
      <w:pPr>
        <w:rPr>
          <w:sz w:val="20"/>
          <w:szCs w:val="20"/>
        </w:rPr>
      </w:pPr>
      <w:r w:rsidDel="00000000" w:rsidR="00000000" w:rsidRPr="00000000">
        <w:rPr>
          <w:sz w:val="20"/>
          <w:szCs w:val="20"/>
          <w:rtl w:val="0"/>
        </w:rPr>
        <w:t xml:space="preserve">Everything passes and nothing lasts. We are never able to hold on to the present.</w:t>
      </w:r>
    </w:p>
    <w:p w:rsidR="00000000" w:rsidDel="00000000" w:rsidP="00000000" w:rsidRDefault="00000000" w:rsidRPr="00000000" w14:paraId="00000073">
      <w:pPr>
        <w:rPr>
          <w:sz w:val="20"/>
          <w:szCs w:val="20"/>
        </w:rPr>
      </w:pPr>
      <w:r w:rsidDel="00000000" w:rsidR="00000000" w:rsidRPr="00000000">
        <w:rPr>
          <w:sz w:val="20"/>
          <w:szCs w:val="20"/>
          <w:rtl w:val="0"/>
        </w:rPr>
        <w:t xml:space="preserve">Existential thinkers seek to avoid restrictive models that categorise or label people. Instead they foreground the process of change and development each of us is involved in. </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These dimensions people encounter the world and shape their attitude. Our orientation towards the world defines our reality. The four dimensions are obviously interwoven and create a complex four-dimensional force field for our existence.</w:t>
      </w:r>
    </w:p>
    <w:p w:rsidR="00000000" w:rsidDel="00000000" w:rsidP="00000000" w:rsidRDefault="00000000" w:rsidRPr="00000000" w14:paraId="00000076">
      <w:pPr>
        <w:rPr>
          <w:sz w:val="20"/>
          <w:szCs w:val="20"/>
        </w:rPr>
      </w:pPr>
      <w:r w:rsidDel="00000000" w:rsidR="00000000" w:rsidRPr="00000000">
        <w:rPr>
          <w:b w:val="1"/>
          <w:bCs w:val="1"/>
          <w:sz w:val="20"/>
          <w:szCs w:val="20"/>
          <w:rtl w:val="0"/>
        </w:rPr>
        <w:t xml:space="preserve">Physical dimension: On the physical dimension </w:t>
      </w:r>
      <w:r w:rsidDel="00000000" w:rsidR="00000000" w:rsidRPr="00000000">
        <w:rPr>
          <w:sz w:val="20"/>
          <w:szCs w:val="20"/>
          <w:rtl w:val="0"/>
        </w:rPr>
        <w:t xml:space="preserve">(Umwelt) we relate to our environment and to the givens of the natural world around us. This includes our attitude to the things that we encounter in the world around us, the body we have, the concrete surroundings we find ourselves in, the climate and the weather, our material possessions, the bodies of other people, our own bodily needs, and our ultimate and inexorable mortality. The struggle on this dimension is, in general terms, between the search for domination over the elements and natural law (as in technology, or in sports) and the need to accept the limitations of natural boundaries (as in ecology or old age). While people generally aim for security on this dimension (through </w:t>
      </w:r>
      <w:r w:rsidDel="00000000" w:rsidR="00000000" w:rsidRPr="00000000">
        <w:rPr>
          <w:b w:val="1"/>
          <w:bCs w:val="1"/>
          <w:sz w:val="20"/>
          <w:szCs w:val="20"/>
          <w:rtl w:val="0"/>
        </w:rPr>
        <w:t xml:space="preserve">health and wealth</w:t>
      </w:r>
      <w:r w:rsidDel="00000000" w:rsidR="00000000" w:rsidRPr="00000000">
        <w:rPr>
          <w:sz w:val="20"/>
          <w:szCs w:val="20"/>
          <w:rtl w:val="0"/>
        </w:rPr>
        <w:t xml:space="preserve">), much of life brings a gradual disillusionment and realisation that such security can only be temporary. Recognising limitations can bring great release of tension.</w:t>
      </w:r>
    </w:p>
    <w:p w:rsidR="00000000" w:rsidDel="00000000" w:rsidP="00000000" w:rsidRDefault="00000000" w:rsidRPr="00000000" w14:paraId="00000077">
      <w:pPr>
        <w:rPr>
          <w:sz w:val="20"/>
          <w:szCs w:val="20"/>
        </w:rPr>
      </w:pPr>
      <w:r w:rsidDel="00000000" w:rsidR="00000000" w:rsidRPr="00000000">
        <w:rPr>
          <w:b w:val="1"/>
          <w:bCs w:val="1"/>
          <w:sz w:val="20"/>
          <w:szCs w:val="20"/>
          <w:rtl w:val="0"/>
        </w:rPr>
        <w:t xml:space="preserve">Social dimension: On the social dimension</w:t>
      </w:r>
      <w:r w:rsidDel="00000000" w:rsidR="00000000" w:rsidRPr="00000000">
        <w:rPr>
          <w:sz w:val="20"/>
          <w:szCs w:val="20"/>
          <w:rtl w:val="0"/>
        </w:rPr>
        <w:t xml:space="preserve"> (Mitwelt) we relate to others as we interact with the public world around us. This dimension includes our response to the culture we live in, as well as to the class and race we belong to (and also those we do not belong to). Attitudes here range from love to hate and from cooperation to competition. The dynamic contradictions can be understood in terms of acceptance versus rejection or belonging versus isolation.</w:t>
      </w:r>
    </w:p>
    <w:p w:rsidR="00000000" w:rsidDel="00000000" w:rsidP="00000000" w:rsidRDefault="00000000" w:rsidRPr="00000000" w14:paraId="00000078">
      <w:pPr>
        <w:rPr>
          <w:b w:val="1"/>
          <w:bCs w:val="1"/>
          <w:sz w:val="20"/>
          <w:szCs w:val="20"/>
        </w:rPr>
      </w:pPr>
      <w:r w:rsidDel="00000000" w:rsidR="00000000" w:rsidRPr="00000000">
        <w:rPr>
          <w:sz w:val="20"/>
          <w:szCs w:val="20"/>
          <w:rtl w:val="0"/>
        </w:rPr>
        <w:t xml:space="preserve">Some people prefer to withdraw from the world of others as much as possible. Others blindly chase public acceptance by going along with the rules and fashions of the moment. Otherwise they try to rise above these by becoming trendsetters themselves. By acquiring fame or other forms of power, we can attain dominance over others temporarily. Sooner or later we are, however, all confronted with both </w:t>
      </w:r>
      <w:r w:rsidDel="00000000" w:rsidR="00000000" w:rsidRPr="00000000">
        <w:rPr>
          <w:b w:val="1"/>
          <w:bCs w:val="1"/>
          <w:sz w:val="20"/>
          <w:szCs w:val="20"/>
          <w:rtl w:val="0"/>
        </w:rPr>
        <w:t xml:space="preserve">failure and aloneness.</w:t>
      </w:r>
    </w:p>
    <w:p w:rsidR="00000000" w:rsidDel="00000000" w:rsidP="00000000" w:rsidRDefault="00000000" w:rsidRPr="00000000" w14:paraId="00000079">
      <w:pPr>
        <w:rPr>
          <w:sz w:val="20"/>
          <w:szCs w:val="20"/>
        </w:rPr>
      </w:pPr>
      <w:r w:rsidDel="00000000" w:rsidR="00000000" w:rsidRPr="00000000">
        <w:rPr>
          <w:b w:val="1"/>
          <w:bCs w:val="1"/>
          <w:sz w:val="20"/>
          <w:szCs w:val="20"/>
          <w:rtl w:val="0"/>
        </w:rPr>
        <w:t xml:space="preserve">Psychological dimension: On the psychological dimension </w:t>
      </w:r>
      <w:r w:rsidDel="00000000" w:rsidR="00000000" w:rsidRPr="00000000">
        <w:rPr>
          <w:sz w:val="20"/>
          <w:szCs w:val="20"/>
          <w:rtl w:val="0"/>
        </w:rPr>
        <w:t xml:space="preserve">(Eigenwelt) we relate to ourselves and in this way create a personal world. This dimension includes views about our character, our past experience and our future possibilities. Contradictions here are often experienced in terms of personal strengths and weaknesses. People search for a sense of identity, a feeling of being substantial and having a self. But inevitably many events will confront us with evidence to the contrary and plunge us into a state of confusion or disintegration. Activity and passivity are an important polarity here.</w:t>
      </w:r>
    </w:p>
    <w:p w:rsidR="00000000" w:rsidDel="00000000" w:rsidP="00000000" w:rsidRDefault="00000000" w:rsidRPr="00000000" w14:paraId="0000007A">
      <w:pPr>
        <w:rPr>
          <w:sz w:val="20"/>
          <w:szCs w:val="20"/>
        </w:rPr>
      </w:pPr>
      <w:r w:rsidDel="00000000" w:rsidR="00000000" w:rsidRPr="00000000">
        <w:rPr>
          <w:b w:val="1"/>
          <w:bCs w:val="1"/>
          <w:sz w:val="20"/>
          <w:szCs w:val="20"/>
          <w:rtl w:val="0"/>
        </w:rPr>
        <w:t xml:space="preserve">Spiritual dimension: On the spiritual dimension </w:t>
      </w:r>
      <w:r w:rsidDel="00000000" w:rsidR="00000000" w:rsidRPr="00000000">
        <w:rPr>
          <w:sz w:val="20"/>
          <w:szCs w:val="20"/>
          <w:rtl w:val="0"/>
        </w:rPr>
        <w:t xml:space="preserve">(Überwelt) we relate to the unknown and thus create a sense of an ideal world, an ideology and a philosophical outlook. It is here that we find meaning by putting all the pieces of the puzzle together for ourselves. For some is people this is done by adhering to the dogma of a religion or some other prescriptive world-view, for others it is about discovering or attributing meaning in a more secular or personal way. The contradictions that have to be faced on this dimension are often related to the tension between</w:t>
      </w:r>
      <w:r w:rsidDel="00000000" w:rsidR="00000000" w:rsidRPr="00000000">
        <w:rPr>
          <w:b w:val="1"/>
          <w:bCs w:val="1"/>
          <w:sz w:val="20"/>
          <w:szCs w:val="20"/>
          <w:rtl w:val="0"/>
        </w:rPr>
        <w:t xml:space="preserve"> purpose and absurdity, hope and despair.</w:t>
      </w:r>
      <w:r w:rsidDel="00000000" w:rsidR="00000000" w:rsidRPr="00000000">
        <w:rPr>
          <w:sz w:val="20"/>
          <w:szCs w:val="20"/>
          <w:rtl w:val="0"/>
        </w:rPr>
        <w:t xml:space="preserve"> People create their values in search of something that matters enough to live or die for, something that may even have ultimate and universal validity. Usually the aim is the conquest of a soul, or something that will substantially surpass mortality (as for instance in having contributed something valuable to humankind).</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pPr>
      <w:r w:rsidDel="00000000" w:rsidR="00000000" w:rsidRPr="00000000">
        <w:rPr>
          <w:sz w:val="20"/>
          <w:szCs w:val="20"/>
          <w:rtl w:val="0"/>
        </w:rPr>
        <w:t xml:space="preserve">Disturbance and health are two sides of the same coin. Living creatively means welcoming both. Well-being coincides with the ability to be transparent and open to what life can bring: both good and bad. In trying to evade the negative side of existence we get stuck as surely as we do when we cannot see the positive side. It is only in facing both positive and negative poles of existence that we generate the necessary power to move ahead. Thus, well-being is not the naive enjoyment of a state of total balance given to us by Mother Nature and perfect parents. It is about being well and has to be negotiated daily in coming to terms with life, the world and oneself. It doesn't require a clean record of childhood experience, or a total devotion to the cult of body and mind. It simply requires openness to being and to increasing understanding of what the business of living is all about. From an existential perspective psychological well-being is synonymous with wisdom. This results from being equal to the task of life when it is faced honestly and squarely. Psychological disturbance is seen as a consequence of either avoidance of truth or an inability to cope with it. Discontent is generated for many people through self-deception in a blind following of popular opinions, habits, beliefs, rules and reasons.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seem to suggest that rational deliberation is impossible in the area of moral choice, so that the choice is a mere invention', an acte gratuit. I shall show later how this is a misinterpretation of Sartre (chapters 5, 9 and 10).</w:t>
      </w:r>
    </w:p>
    <w:p w:rsidR="00000000" w:rsidDel="00000000" w:rsidP="00000000" w:rsidRDefault="00000000" w:rsidRPr="00000000" w14:paraId="0000007F">
      <w:pPr>
        <w:rPr/>
      </w:pPr>
      <w:r w:rsidDel="00000000" w:rsidR="00000000" w:rsidRPr="00000000">
        <w:rPr>
          <w:rtl w:val="0"/>
        </w:rPr>
        <w:t xml:space="preserve">While the</w:t>
      </w:r>
    </w:p>
    <w:p w:rsidR="00000000" w:rsidDel="00000000" w:rsidP="00000000" w:rsidRDefault="00000000" w:rsidRPr="00000000" w14:paraId="00000080">
      <w:pPr>
        <w:rPr/>
      </w:pPr>
      <w:r w:rsidDel="00000000" w:rsidR="00000000" w:rsidRPr="00000000">
        <w:rPr>
          <w:rtl w:val="0"/>
        </w:rPr>
        <w:t xml:space="preserve">Existentialist is not, in any serious sense, an irrationalist, he is certainly not a rationalist' in the philosophical sense that contrasts with</w:t>
      </w:r>
    </w:p>
    <w:p w:rsidR="00000000" w:rsidDel="00000000" w:rsidP="00000000" w:rsidRDefault="00000000" w:rsidRPr="00000000" w14:paraId="00000081">
      <w:pPr>
        <w:rPr/>
      </w:pPr>
      <w:r w:rsidDel="00000000" w:rsidR="00000000" w:rsidRPr="00000000">
        <w:rPr>
          <w:rtl w:val="0"/>
        </w:rPr>
        <w:t xml:space="preserve">"empiricist. He does not hold, that is, that the mind is innately equipped with, or predisposed towards, knowledge of certain truths about the world This is not because he is an 'empiricis", holding that all knowledge is the product of experience. The issue between the two camps is one of several which, for the Existentialist, rest on the false premise that mind and world are logically independent of one another, like a spectator and the show before him.</w:t>
      </w:r>
    </w:p>
    <w:p w:rsidR="00000000" w:rsidDel="00000000" w:rsidP="00000000" w:rsidRDefault="00000000" w:rsidRPr="00000000" w14:paraId="00000082">
      <w:pPr>
        <w:rPr/>
      </w:pPr>
      <w:r w:rsidDel="00000000" w:rsidR="00000000" w:rsidRPr="00000000">
        <w:rPr>
          <w:rtl w:val="0"/>
        </w:rPr>
        <w:t xml:space="preserve">The 'rationalist' differs from the 'empiricist' only in holding that the spectator arrives with a rich intellectual apparatus through which the passing scene gets filtered</w:t>
      </w:r>
    </w:p>
    <w:p w:rsidR="00000000" w:rsidDel="00000000" w:rsidP="00000000" w:rsidRDefault="00000000" w:rsidRPr="00000000" w14:paraId="00000083">
      <w:pPr>
        <w:rPr/>
      </w:pPr>
      <w:r w:rsidDel="00000000" w:rsidR="00000000" w:rsidRPr="00000000">
        <w:rPr>
          <w:rtl w:val="0"/>
        </w:rPr>
        <w:t xml:space="preserve">When cultural historians refer to Western rationalism, they intend something broader than 'rationalism' as against 'empiricism'. They mean a tradition which culminates in the Enlightenment and in the positivist conviction that the true repositories of knowledge are the sciences. Existentialism shares no such con-viction, and in that respect might be labelled 'romantic'. Its hostility to the pretensions of science, however, is not that of the romantic primitivist, for whom Western science has got things wrong, while African magic or Yin - Yang cosmology has got them right. Rather, the claim of science to provide fundamental understanding of the world rests on misconceptions about under-standing, the world, and the relation between the two. The vehicles of the fundamental understanding presupposed by all further knowledge are not the theories and products of science or 'cognition', but practical activities and</w:t>
      </w:r>
    </w:p>
    <w:p w:rsidR="00000000" w:rsidDel="00000000" w:rsidP="00000000" w:rsidRDefault="00000000" w:rsidRPr="00000000" w14:paraId="00000084">
      <w:pPr>
        <w:rPr/>
      </w:pPr>
      <w:r w:rsidDel="00000000" w:rsidR="00000000" w:rsidRPr="00000000">
        <w:rPr>
          <w:rtl w:val="0"/>
        </w:rPr>
        <w:t xml:space="preserve">'moods'. (Heidegger speaks of 'cognition' reaching 'far too short a way compared with the primordial disclosure belonging to moods. 4 Before we can</w:t>
      </w:r>
    </w:p>
    <w:p w:rsidR="00000000" w:rsidDel="00000000" w:rsidP="00000000" w:rsidRDefault="00000000" w:rsidRPr="00000000" w14:paraId="00000085">
      <w:pPr>
        <w:rPr/>
      </w:pPr>
      <w:r w:rsidDel="00000000" w:rsidR="00000000" w:rsidRPr="00000000">
        <w:rPr>
          <w:rtl w:val="0"/>
        </w:rPr>
        <w:t xml:space="preserve">'cognize' the world, we must first encounter it, both understandingly and affectively, as a world of things to be embraced, avoided, used, discarded and the like. The world described by the scientist has no claim, therefore, to be the one real world. On the contrary, it is parasitic upon the Lebenswelt, the</w:t>
      </w:r>
    </w:p>
    <w:p w:rsidR="00000000" w:rsidDel="00000000" w:rsidP="00000000" w:rsidRDefault="00000000" w:rsidRPr="00000000" w14:paraId="00000086">
      <w:pPr>
        <w:rPr/>
      </w:pPr>
      <w:r w:rsidDel="00000000" w:rsidR="00000000" w:rsidRPr="00000000">
        <w:rPr>
          <w:rtl w:val="0"/>
        </w:rPr>
        <w:t xml:space="preserve">'life-world' in which we move and acquire our primary understanding.</w:t>
      </w:r>
    </w:p>
    <w:p w:rsidR="00000000" w:rsidDel="00000000" w:rsidP="00000000" w:rsidRDefault="00000000" w:rsidRPr="00000000" w14:paraId="00000087">
      <w:pPr>
        <w:rPr/>
      </w:pPr>
      <w:r w:rsidDel="00000000" w:rsidR="00000000" w:rsidRPr="00000000">
        <w:rPr>
          <w:rtl w:val="0"/>
        </w:rPr>
        <w:t xml:space="preserve">Physics may, in its own sphere, possess an 'absolute truth', but that 'makes no difference to that other absolute, which is the world of perception and</w:t>
      </w:r>
    </w:p>
    <w:p w:rsidR="00000000" w:rsidDel="00000000" w:rsidP="00000000" w:rsidRDefault="00000000" w:rsidRPr="00000000" w14:paraId="00000088">
      <w:pPr>
        <w:rPr/>
      </w:pPr>
      <w:r w:rsidDel="00000000" w:rsidR="00000000" w:rsidRPr="00000000">
        <w:rPr>
          <w:rtl w:val="0"/>
        </w:rPr>
        <w:t xml:space="preserve">praxis 35</w:t>
      </w:r>
    </w:p>
    <w:p w:rsidR="00000000" w:rsidDel="00000000" w:rsidP="00000000" w:rsidRDefault="00000000" w:rsidRPr="00000000" w14:paraId="00000089">
      <w:pPr>
        <w:rPr/>
      </w:pPr>
      <w:r w:rsidDel="00000000" w:rsidR="00000000" w:rsidRPr="00000000">
        <w:rPr>
          <w:rtl w:val="0"/>
        </w:rPr>
        <w:t xml:space="preserve">Moreover, the scientific pretension requires that it is possible and necessary for the conquest of real knowledge that the world be stripped of everything which human beings have 'projected' upon it - from colours to meanings, from smells to values. But this is to suppose that mind and world, subject and object, can be treated in logical isolation from one another and separately</w:t>
      </w:r>
    </w:p>
    <w:p w:rsidR="00000000" w:rsidDel="00000000" w:rsidP="00000000" w:rsidRDefault="00000000" w:rsidRPr="00000000" w14:paraId="0000008A">
      <w:pPr>
        <w:rPr/>
      </w:pPr>
      <w:r w:rsidDel="00000000" w:rsidR="00000000" w:rsidRPr="00000000">
        <w:rPr>
          <w:rtl w:val="0"/>
        </w:rPr>
        <w:t xml:space="preserve">independent, 'objective world Second, Barrett treats existentialism as a relebration, heroic of masochistic, of alienated man's 'nakedness" and 'solitariness" before the world. Here, I suspect, Camus Sisyphus is exerting too much influence. The Existentialist in fact follows Hegel and Marx in assigning to philosophy the task of curing people of the misunderstandings which promote a sense of alienation.</w:t>
      </w:r>
    </w:p>
    <w:p w:rsidR="00000000" w:rsidDel="00000000" w:rsidP="00000000" w:rsidRDefault="00000000" w:rsidRPr="00000000" w14:paraId="0000008B">
      <w:pPr>
        <w:rPr/>
      </w:pPr>
      <w:r w:rsidDel="00000000" w:rsidR="00000000" w:rsidRPr="00000000">
        <w:rPr>
          <w:rtl w:val="0"/>
        </w:rPr>
        <w:t xml:space="preserve">This sense of alienation is to be overcome, not simply because it rests on misunderstanding, but because it makes for an unhappy consciousness. Existentialists endorse the lists of 'grim' aspects of alienation drawn up by Hegel and Marx. Marcel, for example, draws attention to the impossibility, once the opposition between subject and object is treat/ed) as fundamental", of my</w:t>
      </w:r>
    </w:p>
    <w:p w:rsidR="00000000" w:rsidDel="00000000" w:rsidP="00000000" w:rsidRDefault="00000000" w:rsidRPr="00000000" w14:paraId="0000008C">
      <w:pPr>
        <w:rPr/>
      </w:pPr>
      <w:r w:rsidDel="00000000" w:rsidR="00000000" w:rsidRPr="00000000">
        <w:rPr>
          <w:rtl w:val="0"/>
        </w:rPr>
        <w:t xml:space="preserve">"getting back to the original consciousness' of 'incarnation", of being indissolubly "bound to a body'.? Sartre takes up the point that, in alienation, the sense is lost that man is "essential" to the constitution of the world, that he has a</w:t>
      </w:r>
    </w:p>
    <w:p w:rsidR="00000000" w:rsidDel="00000000" w:rsidP="00000000" w:rsidRDefault="00000000" w:rsidRPr="00000000" w14:paraId="0000008D">
      <w:pPr>
        <w:rPr/>
      </w:pPr>
      <w:r w:rsidDel="00000000" w:rsidR="00000000" w:rsidRPr="00000000">
        <w:rPr>
          <w:rtl w:val="0"/>
        </w:rPr>
        <w:t xml:space="preserve">"mission' to ensure that there is a structured reality at all? Heidegger repeats Hegel's observation that people have come to view the world as devoid of significance, with values and meanings being stuck, as an afterthought, upon the neutral world of which science speaks. Nietzsche, like Marx, attributes the temptation to invent illusory realms, such as heaven, to the desire for refuge from a world which is perceived as alien instead of something which people bear the responsibility for "creating"."</w:t>
      </w:r>
    </w:p>
    <w:p w:rsidR="00000000" w:rsidDel="00000000" w:rsidP="00000000" w:rsidRDefault="00000000" w:rsidRPr="00000000" w14:paraId="0000008E">
      <w:pPr>
        <w:rPr/>
      </w:pPr>
      <w:r w:rsidDel="00000000" w:rsidR="00000000" w:rsidRPr="00000000">
        <w:rPr>
          <w:rtl w:val="0"/>
        </w:rPr>
        <w:t xml:space="preserve">Despite the continuity with Hegel and Marx, the Existentialist follows neither of them all the way in his diagnosis of alienation and his proposed remedies. He does not, for instance, share Marx's almost exclusive emphasis on economic conditions and exploitation. These may reinforce people's sense of living and working in a hostile world, but as Sartre succinctly puts it, 'alien-ation precedes oppression. *2 The Existentialist is closer to Hegel in diagnosing alienation as a 'spiritual' condition, but he does not embrace, nor perhaps understand, Hegel's metaphysics of reality as self-bifurcating Geist. There is no mind except that of individuals. Nor does he share Hegel's optimistic belief that history is a long process, destined to be successful, of attempting to overcome alienation. Indeed, the Existentialist is more impressed by what he sees as the disingenuous ploys whereby people stave off the sense of alienation which is implicit in their view of the world: their treatment of themselves as merely natural objects, for example.</w:t>
      </w:r>
    </w:p>
    <w:p w:rsidR="00000000" w:rsidDel="00000000" w:rsidP="00000000" w:rsidRDefault="00000000" w:rsidRPr="00000000" w14:paraId="0000008F">
      <w:pPr>
        <w:rPr/>
      </w:pPr>
      <w:r w:rsidDel="00000000" w:rsidR="00000000" w:rsidRPr="00000000">
        <w:rPr>
          <w:rtl w:val="0"/>
        </w:rPr>
        <w:t xml:space="preserve">aspects of one and the same self, rather as different perspectives can be of. very same physical object? The trouble with this suggestion is that the g egos, as described by Husserl, differ in their most fundamental respects. Th empirical ego is a natural object, related to other objects through causal com nections, whereas the transcendental ego is pure intentionality, standing outde the world and its causal network. Husserl is left with no means of bring together his two stories, transcendental and empirical, into one.</w:t>
      </w:r>
    </w:p>
    <w:p w:rsidR="00000000" w:rsidDel="00000000" w:rsidP="00000000" w:rsidRDefault="00000000" w:rsidRPr="00000000" w14:paraId="00000090">
      <w:pPr>
        <w:rPr/>
      </w:pPr>
      <w:r w:rsidDel="00000000" w:rsidR="00000000" w:rsidRPr="00000000">
        <w:rPr>
          <w:rtl w:val="0"/>
        </w:rPr>
        <w:t xml:space="preserve">Tater we shall see the Existentialist arguing that, in Heideggers work intentionality is 'a central possibility of the factual self, the concrete person!</w:t>
      </w:r>
    </w:p>
    <w:p w:rsidR="00000000" w:rsidDel="00000000" w:rsidP="00000000" w:rsidRDefault="00000000" w:rsidRPr="00000000" w14:paraId="00000091">
      <w:pPr>
        <w:rPr/>
      </w:pPr>
      <w:r w:rsidDel="00000000" w:rsidR="00000000" w:rsidRPr="00000000">
        <w:rPr>
          <w:rtl w:val="0"/>
        </w:rPr>
        <w:t xml:space="preserve">For the present, the boint is that Husserl's refusal to regard 'the concrete person' as the locus of intentionality is the result of his spectatorial premise.</w:t>
      </w:r>
    </w:p>
    <w:p w:rsidR="00000000" w:rsidDel="00000000" w:rsidP="00000000" w:rsidRDefault="00000000" w:rsidRPr="00000000" w14:paraId="00000092">
      <w:pPr>
        <w:rPr/>
      </w:pPr>
      <w:r w:rsidDel="00000000" w:rsidR="00000000" w:rsidRPr="00000000">
        <w:rPr>
          <w:rtl w:val="0"/>
        </w:rPr>
        <w:t xml:space="preserve">He cannot allow that the engaged, participating agent is the vehicle of know. ledge and understanding. This is because an agent can be an object for reflection, and the spectatorial premise requires that understanding and know-edge are the privilege of the disengaged being which does the reflecting Criticism of the transcendental ego is already blending with the Existentialist's rejection of Husser's version of the doctrine of intentionality, to which 1 now turn. Part of the objection, we have seen, is that this version destroys the charm of the doctrine. The lesson to be drawn from the intentionality of consciousness is that we are 'plunged into the world' as revealed to us through the meanings of our activities and projects. It is the apricot cocktail itself, and not some inner ersatz, which I experience, and I do so through a structure of significance which I deploy. By making the objects of experience immanent to consciousness, and by turning meanings into essences intuited by a pure ego, Husserl betrays the doctrine. Heidegger agrees with Husserl that the relation between a conscious act and its object is not an 'external', causal one, for that would entail that consciousness could in principle exist undirected. But he is equally scathing about Husser's own 'perverted subjectivization of intentional-ity', which treats the object as no more than an ingredient of consciousness: The</w:t>
      </w:r>
    </w:p>
    <w:p w:rsidR="00000000" w:rsidDel="00000000" w:rsidP="00000000" w:rsidRDefault="00000000" w:rsidRPr="00000000" w14:paraId="00000093">
      <w:pPr>
        <w:rPr/>
      </w:pPr>
      <w:r w:rsidDel="00000000" w:rsidR="00000000" w:rsidRPr="00000000">
        <w:rPr>
          <w:rtl w:val="0"/>
        </w:rPr>
        <w:t xml:space="preserve">the senses of all its expr such purposes as referri begin with, can we c manifests a capacity to</w:t>
      </w:r>
    </w:p>
    <w:p w:rsidR="00000000" w:rsidDel="00000000" w:rsidP="00000000" w:rsidRDefault="00000000" w:rsidRPr="00000000" w14:paraId="00000094">
      <w:pPr>
        <w:rPr/>
      </w:pPr>
      <w:r w:rsidDel="00000000" w:rsidR="00000000" w:rsidRPr="00000000">
        <w:rPr>
          <w:rtl w:val="0"/>
        </w:rPr>
        <w:t xml:space="preserve">"X”means.</w:t>
      </w:r>
    </w:p>
    <w:p w:rsidR="00000000" w:rsidDel="00000000" w:rsidP="00000000" w:rsidRDefault="00000000" w:rsidRPr="00000000" w14:paraId="00000095">
      <w:pPr>
        <w:rPr/>
      </w:pPr>
      <w:r w:rsidDel="00000000" w:rsidR="00000000" w:rsidRPr="00000000">
        <w:rPr>
          <w:rtl w:val="0"/>
        </w:rPr>
        <w:t xml:space="preserve">truly so, saying. A computer understanding Englis Can we not solve real knowledge of reference being q opportunity to be understanding ca exercised. Cons a sense via whi one can reach ever taking it. a participant place to ano tion presup cannot the ledge ofT a demon ibility to underst practic</w:t>
      </w:r>
    </w:p>
    <w:p w:rsidR="00000000" w:rsidDel="00000000" w:rsidP="00000000" w:rsidRDefault="00000000" w:rsidRPr="00000000" w14:paraId="00000096">
      <w:pPr>
        <w:rPr/>
      </w:pPr>
      <w:r w:rsidDel="00000000" w:rsidR="00000000" w:rsidRPr="00000000">
        <w:rPr>
          <w:rtl w:val="0"/>
        </w:rPr>
        <w:t xml:space="preserve">Th lingu ""*"</w:t>
      </w:r>
    </w:p>
    <w:p w:rsidR="00000000" w:rsidDel="00000000" w:rsidP="00000000" w:rsidRDefault="00000000" w:rsidRPr="00000000" w14:paraId="00000097">
      <w:pPr>
        <w:rPr/>
      </w:pPr>
      <w:r w:rsidDel="00000000" w:rsidR="00000000" w:rsidRPr="00000000">
        <w:rPr>
          <w:rtl w:val="0"/>
        </w:rPr>
        <w:t xml:space="preserve">kno par ate</w:t>
      </w:r>
    </w:p>
    <w:p w:rsidR="00000000" w:rsidDel="00000000" w:rsidP="00000000" w:rsidRDefault="00000000" w:rsidRPr="00000000" w14:paraId="00000098">
      <w:pPr>
        <w:rPr/>
      </w:pPr>
      <w:r w:rsidDel="00000000" w:rsidR="00000000" w:rsidRPr="00000000">
        <w:rPr>
          <w:rtl w:val="0"/>
        </w:rPr>
        <w:t xml:space="preserve">idea of a subject which has intentional experiences merely inside its own sphere and is not yet outside it but encapsulated within itself is an absurdity which misconstrues the basic ontological structure of the being that we ourselves are.* The other element in Husserl's theory of intentionality to which the Existentialist objects is the account of meaning. Husserl, we saw, treats meaning as the essences or noemata via which consciousness is directed towards objects Understanding of experience is thereby reduced to intuition of these essences and the manner in which they are 'fulilled'. This, for the Existentialist, is an impossibly intellectualist and spectatorial account.</w:t>
      </w:r>
    </w:p>
    <w:p w:rsidR="00000000" w:rsidDel="00000000" w:rsidP="00000000" w:rsidRDefault="00000000" w:rsidRPr="00000000" w14:paraId="00000099">
      <w:pPr>
        <w:rPr/>
      </w:pPr>
      <w:r w:rsidDel="00000000" w:rsidR="00000000" w:rsidRPr="00000000">
        <w:rPr>
          <w:rtl w:val="0"/>
        </w:rPr>
        <w:t xml:space="preserve">It will be useful here to exploit further the analogy between Husser's account and a Fregean theory of sense versus reference. A consequence of the latter dichotomy is that a person could in principle understand a language,</w:t>
      </w:r>
    </w:p>
    <w:p w:rsidR="00000000" w:rsidDel="00000000" w:rsidP="00000000" w:rsidRDefault="00000000" w:rsidRPr="00000000" w14:paraId="0000009A">
      <w:pPr>
        <w:rPr/>
      </w:pPr>
      <w:r w:rsidDel="00000000" w:rsidR="00000000" w:rsidRPr="00000000">
        <w:rPr>
          <w:rtl w:val="0"/>
        </w:rPr>
        <w:t xml:space="preserve">We have, on several occasions, met with existentialist hostility to speaking o our relationship to the world as that of a subject to an object which stands over against it. Sartre complained that there is something magical" or 'fetishistic in the idea of a human being as a 'subjectivity-object, and Buber's "I-lt relation was his metaphor for the subject-object dualism. At the root of this hostility there lies the sense, inherited from Hegel, that the subject - object dichotomy is an alienating one. If we are subjects set over against objects, then we are not essential to the being of the world, nor is it essential to our own. Buber describes men as 'shuddering at the alienation between the 1 and the world! while Gabriel Marcel compares this alienation to 'the nameless sadness we have all experienced in certain hotel rooms' - rooms not 'impregnated with</w:t>
      </w:r>
    </w:p>
    <w:p w:rsidR="00000000" w:rsidDel="00000000" w:rsidP="00000000" w:rsidRDefault="00000000" w:rsidRPr="00000000" w14:paraId="0000009B">
      <w:pPr>
        <w:rPr/>
      </w:pPr>
      <w:r w:rsidDel="00000000" w:rsidR="00000000" w:rsidRPr="00000000">
        <w:rPr>
          <w:rtl w:val="0"/>
        </w:rPr>
        <w:t xml:space="preserve">ourselves and what is ours.</w:t>
      </w:r>
    </w:p>
    <w:p w:rsidR="00000000" w:rsidDel="00000000" w:rsidP="00000000" w:rsidRDefault="00000000" w:rsidRPr="00000000" w14:paraId="0000009C">
      <w:pPr>
        <w:rPr/>
      </w:pPr>
      <w:r w:rsidDel="00000000" w:rsidR="00000000" w:rsidRPr="00000000">
        <w:rPr>
          <w:rtl w:val="0"/>
        </w:rPr>
        <w:t xml:space="preserve">These poetic remarks invite more literal translation. First, however, it is worth mentioning that rejection of this dualism has become something of a cliché among recent writers who are described as post-modernist in outlook, Sometimes, indeed, 'post-modernism' is defined in terms of this rejection, with the "modernism' of Enlightenment thought being characterized through its attachment to the idea of the rational subject. What is curious in much of this writing is that it is nowhere made clear what is being dismissed or 'decon-structed, let alone why it deserves to be dismissed. The assumption seems to be that, buried in the pages of Derrida, Foucault or Lyotard, there lurks some decisive argument against the subject-object distinction. If so, then I for one have never managed to unearth it.</w:t>
      </w:r>
    </w:p>
    <w:p w:rsidR="00000000" w:rsidDel="00000000" w:rsidP="00000000" w:rsidRDefault="00000000" w:rsidRPr="00000000" w14:paraId="0000009D">
      <w:pPr>
        <w:rPr/>
      </w:pPr>
      <w:r w:rsidDel="00000000" w:rsidR="00000000" w:rsidRPr="00000000">
        <w:rPr>
          <w:rtl w:val="0"/>
        </w:rPr>
        <w:t xml:space="preserve">In the pages of some existentialist philosophers, on the other hand, we do find both a definite interpretation of the distinction and persuasive arguments for rejecting it. The Existentialist construes the dichotomy as being between substances of one kind (ourselves) and substances of another kind ('mere physical things' primarily). The criticism of the dichotomy is, in Heidegger's words, that subject and object so understood 'do not coincide with Dasein and the world'.4 This is because we do not stand over against things in the world as substance against substance at all. It is only possible to think otherwise if one is in the grip of the metaphysics of the present-at-hand and its bedfellow, the spectatorial premise. The former encourages the dichotomy in two ways. First, it blinds us to the fact that the world is, 'proximally', one of the things which, unlike Marcel's hotel rooms, are 'impregnated' with human purposes and concerns, 'If we suspend our ordinary preoccupations and pay... disinterested attention to [the thing], writes Merleau-Ponty, 'it is then hostile and alien, no longer an interlocuter, but a resolutely silent other... which evades us." Second, the metaphysics of presence-at-hand gets extended to ourselves, so</w:t>
      </w:r>
    </w:p>
    <w:p w:rsidR="00000000" w:rsidDel="00000000" w:rsidP="00000000" w:rsidRDefault="00000000" w:rsidRPr="00000000" w14:paraId="0000009E">
      <w:pPr>
        <w:rPr/>
      </w:pPr>
      <w:r w:rsidDel="00000000" w:rsidR="00000000" w:rsidRPr="00000000">
        <w:rPr>
          <w:rtl w:val="0"/>
        </w:rPr>
        <w:t xml:space="preserve">that we then conceive of ourselves too as substances - things capable, in logic, or citinidendently of the world.</w:t>
      </w:r>
    </w:p>
    <w:p w:rsidR="00000000" w:rsidDel="00000000" w:rsidP="00000000" w:rsidRDefault="00000000" w:rsidRPr="00000000" w14:paraId="0000009F">
      <w:pPr>
        <w:rPr/>
      </w:pPr>
      <w:r w:rsidDel="00000000" w:rsidR="00000000" w:rsidRPr="00000000">
        <w:rPr>
          <w:rtl w:val="0"/>
        </w:rPr>
        <w:t xml:space="preserve">The spectatorial premise also encourages the dichotomy, by inducing the idea that we are self-contained cognitive centres, If I am essentially a spectator, then the world is a theatre of spectacles, of things stared at. Their place and significance in relation to our purposes and concerns are then extra, inessential dimensions tacked on later. And if I am a spectating mind, then, as Husserl reasonably concluded, the actual world becomes irrelevant to the description of</w:t>
      </w:r>
    </w:p>
    <w:p w:rsidR="00000000" w:rsidDel="00000000" w:rsidP="00000000" w:rsidRDefault="00000000" w:rsidRPr="00000000" w14:paraId="000000A0">
      <w:pPr>
        <w:rPr/>
      </w:pPr>
      <w:r w:rsidDel="00000000" w:rsidR="00000000" w:rsidRPr="00000000">
        <w:rPr>
          <w:rtl w:val="0"/>
        </w:rPr>
        <w:t xml:space="preserve">ay</w:t>
      </w:r>
    </w:p>
    <w:p w:rsidR="00000000" w:rsidDel="00000000" w:rsidP="00000000" w:rsidRDefault="00000000" w:rsidRPr="00000000" w14:paraId="000000A1">
      <w:pPr>
        <w:rPr/>
      </w:pPr>
      <w:r w:rsidDel="00000000" w:rsidR="00000000" w:rsidRPr="00000000">
        <w:rPr>
          <w:rtl w:val="0"/>
        </w:rPr>
        <w:t xml:space="preserve">10t</w:t>
      </w:r>
    </w:p>
    <w:p w:rsidR="00000000" w:rsidDel="00000000" w:rsidP="00000000" w:rsidRDefault="00000000" w:rsidRPr="00000000" w14:paraId="000000A2">
      <w:pPr>
        <w:rPr/>
      </w:pPr>
      <w:sdt>
        <w:sdtPr>
          <w:id w:val="559437554"/>
          <w:tag w:val="goog_rdk_0"/>
        </w:sdtPr>
        <w:sdtContent>
          <w:r w:rsidDel="00000000" w:rsidR="00000000" w:rsidRPr="00000000">
            <w:rPr>
              <w:rFonts w:ascii="Arial Unicode MS" w:cs="Arial Unicode MS" w:eastAsia="Arial Unicode MS" w:hAnsi="Arial Unicode MS"/>
              <w:rtl w:val="0"/>
            </w:rPr>
            <w:t xml:space="preserve">莒</w:t>
          </w:r>
        </w:sdtContent>
      </w:sdt>
    </w:p>
    <w:p w:rsidR="00000000" w:rsidDel="00000000" w:rsidP="00000000" w:rsidRDefault="00000000" w:rsidRPr="00000000" w14:paraId="000000A3">
      <w:pPr>
        <w:rPr/>
      </w:pPr>
      <w:r w:rsidDel="00000000" w:rsidR="00000000" w:rsidRPr="00000000">
        <w:rPr>
          <w:rtl w:val="0"/>
        </w:rPr>
        <w:t xml:space="preserve">Id'!</w:t>
      </w:r>
    </w:p>
    <w:p w:rsidR="00000000" w:rsidDel="00000000" w:rsidP="00000000" w:rsidRDefault="00000000" w:rsidRPr="00000000" w14:paraId="000000A4">
      <w:pPr>
        <w:rPr/>
      </w:pPr>
      <w:r w:rsidDel="00000000" w:rsidR="00000000" w:rsidRPr="00000000">
        <w:rPr>
          <w:rtl w:val="0"/>
        </w:rPr>
        <w:t xml:space="preserve">nave With</w:t>
      </w:r>
    </w:p>
    <w:p w:rsidR="00000000" w:rsidDel="00000000" w:rsidP="00000000" w:rsidRDefault="00000000" w:rsidRPr="00000000" w14:paraId="000000A5">
      <w:pPr>
        <w:rPr/>
      </w:pPr>
      <w:r w:rsidDel="00000000" w:rsidR="00000000" w:rsidRPr="00000000">
        <w:rPr>
          <w:rtl w:val="0"/>
        </w:rPr>
        <w:t xml:space="preserve">my experiences, since it is at most a contingent truth that a world is responsible for them. Only it we see, with Merleau-Ponty, that our primary relation to the world is not that of a thinker to an object... that we experience "in action" will we appreciate that it is impossible to disengage our existence from that of the world. I am not, as Marcel put it, watching a show'.</w:t>
      </w:r>
    </w:p>
    <w:p w:rsidR="00000000" w:rsidDel="00000000" w:rsidP="00000000" w:rsidRDefault="00000000" w:rsidRPr="00000000" w14:paraId="000000A6">
      <w:pPr>
        <w:rPr/>
      </w:pPr>
      <w:r w:rsidDel="00000000" w:rsidR="00000000" w:rsidRPr="00000000">
        <w:rPr>
          <w:rtl w:val="0"/>
        </w:rPr>
        <w:t xml:space="preserve">The Existentialist is doing little more here than translate into the idiom of</w:t>
      </w:r>
    </w:p>
    <w:p w:rsidR="00000000" w:rsidDel="00000000" w:rsidP="00000000" w:rsidRDefault="00000000" w:rsidRPr="00000000" w14:paraId="000000A7">
      <w:pPr>
        <w:rPr/>
      </w:pPr>
      <w:r w:rsidDel="00000000" w:rsidR="00000000" w:rsidRPr="00000000">
        <w:rPr>
          <w:rtl w:val="0"/>
        </w:rPr>
        <w:t xml:space="preserve">"subject' and 'object' the earlier criticisms of Descartes and Husserl. What the</w:t>
      </w:r>
    </w:p>
    <w:p w:rsidR="00000000" w:rsidDel="00000000" w:rsidP="00000000" w:rsidRDefault="00000000" w:rsidRPr="00000000" w14:paraId="000000A8">
      <w:pPr>
        <w:rPr/>
      </w:pPr>
      <w:r w:rsidDel="00000000" w:rsidR="00000000" w:rsidRPr="00000000">
        <w:rPr>
          <w:rtl w:val="0"/>
        </w:rPr>
        <w:t xml:space="preserve">it is 1g of a utlook. n, with ough its</w:t>
      </w:r>
    </w:p>
    <w:p w:rsidR="00000000" w:rsidDel="00000000" w:rsidP="00000000" w:rsidRDefault="00000000" w:rsidRPr="00000000" w14:paraId="000000A9">
      <w:pPr>
        <w:rPr/>
      </w:pPr>
      <w:r w:rsidDel="00000000" w:rsidR="00000000" w:rsidRPr="00000000">
        <w:rPr>
          <w:rtl w:val="0"/>
        </w:rPr>
        <w:t xml:space="preserve">h of this</w:t>
      </w:r>
    </w:p>
    <w:p w:rsidR="00000000" w:rsidDel="00000000" w:rsidP="00000000" w:rsidRDefault="00000000" w:rsidRPr="00000000" w14:paraId="000000AA">
      <w:pPr>
        <w:rPr/>
      </w:pPr>
      <w:r w:rsidDel="00000000" w:rsidR="00000000" w:rsidRPr="00000000">
        <w:rPr>
          <w:rtl w:val="0"/>
        </w:rPr>
        <w:t xml:space="preserve">• decon-ems to be urks some</w:t>
      </w:r>
    </w:p>
    <w:p w:rsidR="00000000" w:rsidDel="00000000" w:rsidP="00000000" w:rsidRDefault="00000000" w:rsidRPr="00000000" w14:paraId="000000AB">
      <w:pPr>
        <w:rPr/>
      </w:pPr>
      <w:r w:rsidDel="00000000" w:rsidR="00000000" w:rsidRPr="00000000">
        <w:rPr>
          <w:rtl w:val="0"/>
        </w:rPr>
        <w:t xml:space="preserve">I for one</w:t>
      </w:r>
    </w:p>
    <w:p w:rsidR="00000000" w:rsidDel="00000000" w:rsidP="00000000" w:rsidRDefault="00000000" w:rsidRPr="00000000" w14:paraId="000000AC">
      <w:pPr>
        <w:rPr/>
      </w:pPr>
      <w:r w:rsidDel="00000000" w:rsidR="00000000" w:rsidRPr="00000000">
        <w:rPr>
          <w:rtl w:val="0"/>
        </w:rPr>
        <w:t xml:space="preserve">criticisms imply, put in a nutshell, is that our Being-in-the world is 'not that of the Being-present-at-hand-together of a subject and object??</w:t>
      </w:r>
    </w:p>
    <w:p w:rsidR="00000000" w:rsidDel="00000000" w:rsidP="00000000" w:rsidRDefault="00000000" w:rsidRPr="00000000" w14:paraId="000000AD">
      <w:pPr>
        <w:rPr/>
      </w:pPr>
      <w:r w:rsidDel="00000000" w:rsidR="00000000" w:rsidRPr="00000000">
        <w:rPr>
          <w:rtl w:val="0"/>
        </w:rPr>
        <w:t xml:space="preserve">The only query is whether the Existentialist's construal of the dichotomy is a reasonable one. Heidegger notes that there are philosophers, wedded to this dualism, who insist that subject and object are correlative in a way that allows no sense to imagining the one without the other. He quotes the neo-Kantian Heinrich Rickert, who insists that the concepts of subject and object require each other! Doesn't Rickert thereby escape the charge of having divided ourselves and the world into two logically isolable realms of being? Heidegger thinks not. All Rickert is doing is to make the verbal stipulation that, in the absence of a world, we could not call a consciousness a subject'; and that, in</w:t>
      </w:r>
    </w:p>
    <w:p w:rsidR="00000000" w:rsidDel="00000000" w:rsidP="00000000" w:rsidRDefault="00000000" w:rsidRPr="00000000" w14:paraId="000000AE">
      <w:pPr>
        <w:rPr/>
      </w:pPr>
      <w:r w:rsidDel="00000000" w:rsidR="00000000" w:rsidRPr="00000000">
        <w:rPr>
          <w:rtl w:val="0"/>
        </w:rPr>
        <w:t xml:space="preserve">and, we do e arguments ing between kind ('mere n Heidegger's ith Dasein and 1 the world as erwise if one is</w:t>
      </w:r>
    </w:p>
    <w:p w:rsidR="00000000" w:rsidDel="00000000" w:rsidP="00000000" w:rsidRDefault="00000000" w:rsidRPr="00000000" w14:paraId="000000AF">
      <w:pPr>
        <w:rPr/>
      </w:pPr>
      <w:r w:rsidDel="00000000" w:rsidR="00000000" w:rsidRPr="00000000">
        <w:rPr>
          <w:rtl w:val="0"/>
        </w:rPr>
        <w:t xml:space="preserve">• bedfellow, the two ways. First, he things which, an purposes and ay... disinterested ostile and alien, no which evades us." led to ourselves, so</w:t>
      </w:r>
    </w:p>
    <w:p w:rsidR="00000000" w:rsidDel="00000000" w:rsidP="00000000" w:rsidRDefault="00000000" w:rsidRPr="00000000" w14:paraId="000000B0">
      <w:pPr>
        <w:rPr/>
      </w:pPr>
      <w:r w:rsidDel="00000000" w:rsidR="00000000" w:rsidRPr="00000000">
        <w:rPr>
          <w:rtl w:val="0"/>
        </w:rPr>
        <w:t xml:space="preserve">the absence of consciousness, things could not be called 'objects". (The Gegen-stand (object) would have nothing to be gegen (against).) Far from denying that consciousness and world might exist in isolation from one another, this verbal point presupposes such a possibility. Rickert, no less than Descartes and Husser, fails to grasp that it belongs to the nature of Dasein to exist in such a way that it is always already with other beings.!®</w:t>
      </w:r>
    </w:p>
    <w:p w:rsidR="00000000" w:rsidDel="00000000" w:rsidP="00000000" w:rsidRDefault="00000000" w:rsidRPr="00000000" w14:paraId="000000B1">
      <w:pPr>
        <w:rPr/>
      </w:pPr>
      <w:r w:rsidDel="00000000" w:rsidR="00000000" w:rsidRPr="00000000">
        <w:rPr>
          <w:rtl w:val="0"/>
        </w:rPr>
        <w:t xml:space="preserve">The world, in sum, is indelibly human; and humans are indelibly worldly. So if the sense of alienation induced by the subject-object picture is the sense that our being is inessential to that of the world, and that its being is accidental to our essential nature, then it is an illegitimate sense; and the world is more our home than a hotel room in which strangers lodge.</w:t>
      </w:r>
    </w:p>
    <w:p w:rsidR="00000000" w:rsidDel="00000000" w:rsidP="00000000" w:rsidRDefault="00000000" w:rsidRPr="00000000" w14:paraId="000000B2">
      <w:pPr>
        <w:rPr/>
      </w:pPr>
      <w:r w:rsidDel="00000000" w:rsidR="00000000" w:rsidRPr="00000000">
        <w:rPr>
          <w:rtl w:val="0"/>
        </w:rPr>
        <w:t xml:space="preserve">All existentialist writers express disquiet about the subject object picture, but some of them try to correct it in a manner very different from the 'mainstream' one just described. Consider, for example, the approach of Karl Jaspers. He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Despite this, we are to admire those mystics who attempt to overcome the ... fissure in favour of a complete oneness of subject and object through the disappearance of objectivity and the extinction of the ego'. For what mystics perceive is that 'Being-as-a-whole can be neither object. nor subject, but must be the "encompassing" [Ungreifende] which comes to appearance in the form of the fissure. They grasp, moreover, that this</w:t>
      </w:r>
    </w:p>
    <w:p w:rsidR="00000000" w:rsidDel="00000000" w:rsidP="00000000" w:rsidRDefault="00000000" w:rsidRPr="00000000" w14:paraId="000000B5">
      <w:pPr>
        <w:rPr/>
      </w:pPr>
      <w:r w:rsidDel="00000000" w:rsidR="00000000" w:rsidRPr="00000000">
        <w:rPr>
          <w:rtl w:val="0"/>
        </w:rPr>
        <w:t xml:space="preserve">'encompassing' cannot be rationally thought about, since only objects can be thought about. (Incidentally, Jaspers' argument for the conclusion that Being-as-a-whole can be neither subject nor object, but some kind of 'ground" on which this distinction appears, is startlingly feeble. He seems to think that since not everything is a subject and not everything is an object, then everything is neither. One might as well argue that since not everyone is male and not everyone is female, then everyone is neither male nor female.) If Being-as-a-whole cannot be thought or spoken of, one might expect Jaspers to remain silent about it. But he seems to think that we are able to 'read' certain</w:t>
      </w:r>
    </w:p>
    <w:p w:rsidR="00000000" w:rsidDel="00000000" w:rsidP="00000000" w:rsidRDefault="00000000" w:rsidRPr="00000000" w14:paraId="000000B6">
      <w:pPr>
        <w:rPr/>
      </w:pPr>
      <w:r w:rsidDel="00000000" w:rsidR="00000000" w:rsidRPr="00000000">
        <w:rPr>
          <w:rtl w:val="0"/>
        </w:rPr>
        <w:t xml:space="preserve">'signs' or 'ciphers' which somehow indicate its character. At any rate, he tells us that 'the "encompassing" is thought of as being itself, transcendence (God), the world, and that which we ourselves are: life, consciousness in general, spirit and Existenz'1°</w:t>
      </w:r>
    </w:p>
    <w:p w:rsidR="00000000" w:rsidDel="00000000" w:rsidP="00000000" w:rsidRDefault="00000000" w:rsidRPr="00000000" w14:paraId="000000B7">
      <w:pPr>
        <w:rPr/>
      </w:pPr>
      <w:r w:rsidDel="00000000" w:rsidR="00000000" w:rsidRPr="00000000">
        <w:rPr>
          <w:rtl w:val="0"/>
        </w:rPr>
        <w:t xml:space="preserve">This does not, I think, provide a wholly intelligible substitute for the Existentialist's attempt to dissolve the dichotomy. What he does is to describe the world and ourselves in ways that are free of the dichotomy, and to show us how we may think of our Being-in-the-world in less erroneous terms. Jaspers, however, holds that our thought and speech are necessarily constrained by the subject-object distinction. Escape can only be found in obscure intimations furnished by the 'ciphers' which, with jaspers' help, we might hope to 'read". l doubt that most of us are able to place sufficient confidence in this 'reading skill to suppose that here lies a cure for our 'homelessness".</w:t>
      </w:r>
    </w:p>
    <w:p w:rsidR="00000000" w:rsidDel="00000000" w:rsidP="00000000" w:rsidRDefault="00000000" w:rsidRPr="00000000" w14:paraId="000000B8">
      <w:pPr>
        <w:rPr/>
      </w:pPr>
      <w:r w:rsidDel="00000000" w:rsidR="00000000" w:rsidRPr="00000000">
        <w:rPr>
          <w:rtl w:val="0"/>
        </w:rPr>
        <w:t xml:space="preserve">What Sartre means by 'subjectivity'</w:t>
      </w:r>
    </w:p>
    <w:p w:rsidR="00000000" w:rsidDel="00000000" w:rsidP="00000000" w:rsidRDefault="00000000" w:rsidRPr="00000000" w14:paraId="000000B9">
      <w:pPr>
        <w:rPr/>
      </w:pPr>
      <w:r w:rsidDel="00000000" w:rsidR="00000000" w:rsidRPr="00000000">
        <w:rPr>
          <w:rtl w:val="0"/>
        </w:rPr>
        <w:t xml:space="preserve">and 'subjectivism' is made tolerably clear in</w:t>
      </w:r>
    </w:p>
    <w:p w:rsidR="00000000" w:rsidDel="00000000" w:rsidP="00000000" w:rsidRDefault="00000000" w:rsidRPr="00000000" w14:paraId="000000BA">
      <w:pPr>
        <w:rPr/>
      </w:pPr>
      <w:r w:rsidDel="00000000" w:rsidR="00000000" w:rsidRPr="00000000">
        <w:rPr>
          <w:rtl w:val="0"/>
        </w:rPr>
        <w:t xml:space="preserve">Existentialism and Humanism. "Subjectivism, he writes, 'means... the freedom of the individual subject and...that man cannot pass beyond human subjectivity, where</w:t>
      </w:r>
    </w:p>
    <w:p w:rsidR="00000000" w:rsidDel="00000000" w:rsidP="00000000" w:rsidRDefault="00000000" w:rsidRPr="00000000" w14:paraId="000000BB">
      <w:pPr>
        <w:rPr/>
      </w:pPr>
      <w:r w:rsidDel="00000000" w:rsidR="00000000" w:rsidRPr="00000000">
        <w:rPr>
          <w:rtl w:val="0"/>
        </w:rPr>
        <w:t xml:space="preserve">"subjectivity' in turn means that 'man is nothing else but that which he makes of himself... something which propels itself towards a future! So what Sartre has in mind is entirely different from the notion of subjectivity which Heidegger criticizes in the texts which concern us. Indeed, Heidegger himself is clearly a subjectivist in Sartre's sense, for he too insists on the freedom of the individual Dasein to 'choose itself and on Dasein's being a 'project' that is always 'ahead-of-itself. For neither philosopher is there first a self or subject which then 'projects' itself: rather, to be a self or subject is to be a projection. (Cooper, 1999)</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4"/>
        <w:rPr/>
      </w:pPr>
      <w:bookmarkStart w:colFirst="0" w:colLast="0" w:name="_heading=h.oer7mbneqife" w:id="2"/>
      <w:bookmarkEnd w:id="2"/>
      <w:r w:rsidDel="00000000" w:rsidR="00000000" w:rsidRPr="00000000">
        <w:rPr>
          <w:rtl w:val="0"/>
        </w:rPr>
        <w:t xml:space="preserve">Being and Nothingness:</w:t>
      </w:r>
    </w:p>
    <w:p w:rsidR="00000000" w:rsidDel="00000000" w:rsidP="00000000" w:rsidRDefault="00000000" w:rsidRPr="00000000" w14:paraId="000000BF">
      <w:pPr>
        <w:rPr/>
      </w:pPr>
      <w:r w:rsidDel="00000000" w:rsidR="00000000" w:rsidRPr="00000000">
        <w:rPr>
          <w:rtl w:val="0"/>
        </w:rPr>
        <w:t xml:space="preserve">For man to put a particular existent out of circuit is to put himself out of circuit in relation to the existent. In this case he is not subject to it, he is out of reach; it cannot act on him, for he has retired bejond a note ingness. Descartes, following the Stoics, has given a name to this possi bility, which human reality has, to secrete a nothingness which isolates it—it is freedom.(Sartre, 1956)</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freedom consists in the choices available to it? Such choices are not ab stract, They are not pulled from thin air, but rather are the result of our encounters with others. Thus, the child first becomes aware of them as she learns how to make her way in the human world: how to eat at the table, dress herself, ride a bicycle, read, and so on. Each new project gives her another option, another way of being and behaving. It enriches the range of the choices she can conceive. The same happens in later life. As adults, whatever we see others do tends to be regarded (whether favorably or unfavorably) as a human capacity. As such, we regard it as one of our own possibilities. Even though we might never choose to actualize a possibility, it still forms part of what we could be capable of given the approprate motivations and circumstances. When it is an act we disapprove of, our not performing it involves in some measure our willing not</w:t>
      </w:r>
    </w:p>
    <w:p w:rsidR="00000000" w:rsidDel="00000000" w:rsidP="00000000" w:rsidRDefault="00000000" w:rsidRPr="00000000" w14:paraId="000000C2">
      <w:pPr>
        <w:rPr/>
      </w:pPr>
      <w:r w:rsidDel="00000000" w:rsidR="00000000" w:rsidRPr="00000000">
        <w:rPr>
          <w:rtl w:val="0"/>
        </w:rPr>
        <w:t xml:space="preserve">to do so.</w:t>
      </w:r>
    </w:p>
    <w:p w:rsidR="00000000" w:rsidDel="00000000" w:rsidP="00000000" w:rsidRDefault="00000000" w:rsidRPr="00000000" w14:paraId="000000C3">
      <w:pPr>
        <w:rPr/>
      </w:pPr>
      <w:r w:rsidDel="00000000" w:rsidR="00000000" w:rsidRPr="00000000">
        <w:rPr>
          <w:rtl w:val="0"/>
        </w:rPr>
        <w:t xml:space="preserve">This enrichment of our options is also an enrichment of the meanings the world has for us. These meanings are both linguistic and disclo-sive. When a child's caregivers teach her initial projects, they accompany this with a constant stream of verbal commentary. She first learns, for ex-ample, the word spoon as she learns to use it to eat. Its meaning is given by its function, and its function is set by the particular projects that her caregivers and companions introduce her to. As is obvious, the more multiple the projects an object is involved in, the more multiple are its meanings. Thus, besides meaning something to eat with, a spoon can also mean something to ladle sugar with, to measure with, to stir with, and, for children, also something to dig in the garden with. Each new use discloses a new aspect of it and adds to what comes to mind in connection with the word. This same holds generally. As the previous chapters have shown, the pragmatic meanings of the objects that fill our world reflect our understanding of how we and others "make our way" in the world. Their multiplicity of meanings is correlated to the multiplicity of our projects and thus indicates the options that form the content of our freedom.* Our awareness of this content has a double effect. On the one hand, it separates us from our given situation. On the other, it animates our questioning of this situation. Both follow from our awareness of the alternative ways of being and behaving, that is, the alternative ways of disclosing the world that our others have shown us. Each individual, in confronting such alternatives, is invited to consider his own way of being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Confronting these alternatives does not just separate the individual from a given situation that is, loosen its hold on him. It also places the situation in question. It invites him to ask for the reason why the situation is as it is. Now, to ak why something exists the way one finds it is to implicitly assume that it could be otherwise. To reverse this, we can say that it is the assumption that a state of affairs is not necessary, but rather could be otherwise. which first raises the question of the cause of this state's being as it is. It makes us inquire into the circumstances upon which our present situa</w:t>
      </w:r>
    </w:p>
    <w:p w:rsidR="00000000" w:rsidDel="00000000" w:rsidP="00000000" w:rsidRDefault="00000000" w:rsidRPr="00000000" w14:paraId="000000C6">
      <w:pPr>
        <w:rPr/>
      </w:pPr>
      <w:r w:rsidDel="00000000" w:rsidR="00000000" w:rsidRPr="00000000">
        <w:rPr>
          <w:rtl w:val="0"/>
        </w:rPr>
        <w:t xml:space="preserve">tion depends.</w:t>
      </w:r>
    </w:p>
    <w:p w:rsidR="00000000" w:rsidDel="00000000" w:rsidP="00000000" w:rsidRDefault="00000000" w:rsidRPr="00000000" w14:paraId="000000C7">
      <w:pPr>
        <w:rPr/>
      </w:pPr>
      <w:r w:rsidDel="00000000" w:rsidR="00000000" w:rsidRPr="00000000">
        <w:rPr>
          <w:rtl w:val="0"/>
        </w:rPr>
        <w:t xml:space="preserve">Given that political debate begins with such questioning, we can see why free societies generally oppose censorship. Freedom to speak and to publish is not just one expression of freedom among others. It is essential to its genesis. Politically, it is through our spoken and written words that we present to one another the alternative ways of being and behaving that result in alternative ways of disclosing the world. Such words, then, are the carriers of the content of our freedom. They determine the direction of the debates through which free societies shape their course. This relation of freedom to language extends to all the forms of its expres-sion. In its ability to depict alternatives, language as such is a reservoir of freedom. This is because in the multiplicity of its meanings, it preserves the multiplicity of projects that generated the disclosures such meanings signify. Through their implicit reference to these projects, its meanings collectively present to us the content of our freedom. Thus, the impoverishment of language through the narrowing of the horizons of discourse is itself an impoverishment of freedom. (Mensch, 2009)</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In child psychology, it is believed that a child first becomes fully aware of its distinct existence through its parents' disapproving stares. When I become aware of another person looking at me, I am no longer living my experience, I become aware of myself as seen. In shame, for instance, I am ashamed of myself before the other, the other becomes an indubitable presence. Many other emotions, like modesty, pride, shyness, and loss of dignity, equally require a person's sense. The source of such quintessentially human experiences is what Sartre calls the Look' (le regard). (Cooper, 1999)</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the first instance, the other is nothing but 'the Look'. The logically primitive experience is that of subjection to 'the Look”. Becoming apprised of 'the Look' is, for Sartre, only the beginning of one's sense of distinctive selfhood.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1">
      <w:pPr>
        <w:pStyle w:val="Heading4"/>
        <w:rPr/>
      </w:pPr>
      <w:bookmarkStart w:colFirst="0" w:colLast="0" w:name="_heading=h.8pc7ucturhop" w:id="3"/>
      <w:bookmarkEnd w:id="3"/>
      <w:r w:rsidDel="00000000" w:rsidR="00000000" w:rsidRPr="00000000">
        <w:rPr>
          <w:rtl w:val="0"/>
        </w:rPr>
        <w:t xml:space="preserve">The shift</w:t>
      </w:r>
    </w:p>
    <w:p w:rsidR="00000000" w:rsidDel="00000000" w:rsidP="00000000" w:rsidRDefault="00000000" w:rsidRPr="00000000" w14:paraId="000000D2">
      <w:pPr>
        <w:rPr/>
      </w:pPr>
      <w:r w:rsidDel="00000000" w:rsidR="00000000" w:rsidRPr="00000000">
        <w:rPr>
          <w:rtl w:val="0"/>
        </w:rPr>
        <w:t xml:space="preserve">I become evaluated, judged, observed - Subject -&gt; Object</w:t>
      </w:r>
    </w:p>
    <w:p w:rsidR="00000000" w:rsidDel="00000000" w:rsidP="00000000" w:rsidRDefault="00000000" w:rsidRPr="00000000" w14:paraId="000000D3">
      <w:pPr>
        <w:rPr/>
      </w:pPr>
      <w:r w:rsidDel="00000000" w:rsidR="00000000" w:rsidRPr="00000000">
        <w:rPr>
          <w:rtl w:val="0"/>
        </w:rPr>
        <w:t xml:space="preserve">The problem is not the gaze itself, but organising my existence around how I imagine I appear to the other. </w:t>
      </w:r>
    </w:p>
    <w:p w:rsidR="00000000" w:rsidDel="00000000" w:rsidP="00000000" w:rsidRDefault="00000000" w:rsidRPr="00000000" w14:paraId="000000D4">
      <w:pPr>
        <w:rPr/>
      </w:pPr>
      <w:r w:rsidDel="00000000" w:rsidR="00000000" w:rsidRPr="00000000">
        <w:rPr>
          <w:rtl w:val="0"/>
        </w:rPr>
        <w:t xml:space="preserve">For example, my therapist was religious, I didn't feel comfortable saying anything that would put religion in a bad light in front of her. I noticed myself editing aspects of who I was.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It seems that my perception of my therapist might have been intricately and intimately bound up with my perception myself. All the things I had bracketed in our interaction, might have been things I was not yet ready to affirm outloud to myself.  My perception of my therapist was an interpretationally derived construction,  from subject to object</w:t>
      </w:r>
    </w:p>
    <w:p w:rsidR="00000000" w:rsidDel="00000000" w:rsidP="00000000" w:rsidRDefault="00000000" w:rsidRPr="00000000" w14:paraId="000000D7">
      <w:pPr>
        <w:spacing w:after="240" w:before="240" w:lineRule="auto"/>
        <w:rPr/>
      </w:pPr>
      <w:r w:rsidDel="00000000" w:rsidR="00000000" w:rsidRPr="00000000">
        <w:rPr>
          <w:rtl w:val="0"/>
        </w:rPr>
        <w:t xml:space="preserve">Primary:</w:t>
      </w:r>
    </w:p>
    <w:p w:rsidR="00000000" w:rsidDel="00000000" w:rsidP="00000000" w:rsidRDefault="00000000" w:rsidRPr="00000000" w14:paraId="000000D8">
      <w:pPr>
        <w:numPr>
          <w:ilvl w:val="0"/>
          <w:numId w:val="6"/>
        </w:numPr>
        <w:spacing w:after="240" w:before="240" w:lineRule="auto"/>
        <w:ind w:left="720" w:hanging="360"/>
      </w:pPr>
      <w:r w:rsidDel="00000000" w:rsidR="00000000" w:rsidRPr="00000000">
        <w:rPr>
          <w:rtl w:val="0"/>
        </w:rPr>
        <w:t xml:space="preserve">Sartre (2003)</w:t>
      </w:r>
    </w:p>
    <w:p w:rsidR="00000000" w:rsidDel="00000000" w:rsidP="00000000" w:rsidRDefault="00000000" w:rsidRPr="00000000" w14:paraId="000000D9">
      <w:pPr>
        <w:spacing w:after="240" w:before="240" w:lineRule="auto"/>
        <w:rPr/>
      </w:pPr>
      <w:r w:rsidDel="00000000" w:rsidR="00000000" w:rsidRPr="00000000">
        <w:rPr>
          <w:rtl w:val="0"/>
        </w:rPr>
        <w:t xml:space="preserve">Secondary:</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rtl w:val="0"/>
        </w:rPr>
        <w:t xml:space="preserve">Webber (2009)</w:t>
      </w:r>
    </w:p>
    <w:p w:rsidR="00000000" w:rsidDel="00000000" w:rsidP="00000000" w:rsidRDefault="00000000" w:rsidRPr="00000000" w14:paraId="000000DB">
      <w:pPr>
        <w:numPr>
          <w:ilvl w:val="0"/>
          <w:numId w:val="2"/>
        </w:numPr>
        <w:spacing w:after="240" w:before="0" w:beforeAutospacing="0" w:lineRule="auto"/>
        <w:ind w:left="720" w:hanging="360"/>
      </w:pPr>
      <w:r w:rsidDel="00000000" w:rsidR="00000000" w:rsidRPr="00000000">
        <w:rPr>
          <w:rtl w:val="0"/>
        </w:rPr>
        <w:t xml:space="preserve">Flynn (2014)</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keepNext w:val="0"/>
        <w:keepLines w:val="0"/>
        <w:rPr/>
      </w:pPr>
      <w:bookmarkStart w:colFirst="0" w:colLast="0" w:name="_heading=h.ukga7yaoykna" w:id="4"/>
      <w:bookmarkEnd w:id="4"/>
      <w:r w:rsidDel="00000000" w:rsidR="00000000" w:rsidRPr="00000000">
        <w:rPr>
          <w:rtl w:val="0"/>
        </w:rPr>
        <w:t xml:space="preserve">The Desire for Validation and the Loss of Authenticity</w:t>
      </w:r>
    </w:p>
    <w:p w:rsidR="00000000" w:rsidDel="00000000" w:rsidP="00000000" w:rsidRDefault="00000000" w:rsidRPr="00000000" w14:paraId="000000DE">
      <w:pPr>
        <w:rPr/>
      </w:pPr>
      <w:r w:rsidDel="00000000" w:rsidR="00000000" w:rsidRPr="00000000">
        <w:rPr>
          <w:rtl w:val="0"/>
        </w:rPr>
        <w:t xml:space="preserve">The interpreted world, we do not encounter reality directly, we inhabit interpreted worlds. Therefore my experience of ‘What will they think of me?’ is already an interpretation. And the fascinating part is that I begin acting according to my interpretation of them and to my interpretation of their interpretation of me becoming almost recursive.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Under Sartre's Look, I become aware of myself as object. Through Spinelli's interpreted world, I can understand how this objectification is mediated by layers of interpretation rather than direct knowledge.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With my first therapist I have withheld information about my religious beliefs, I have avoided exploring topics that involve sexuality, I have emphasised all the traditional relationship values that I have perceived them as having. Never would I have thought about mentioning that I might have an interest in the collapse of sources of my values, such as Nietzsche’s conclusion that God is dead, afraid of discovering and exploring my free will, shaking off the moral constraints. I have been part of the herd, afraid to stand out.</w:t>
      </w:r>
    </w:p>
    <w:p w:rsidR="00000000" w:rsidDel="00000000" w:rsidP="00000000" w:rsidRDefault="00000000" w:rsidRPr="00000000" w14:paraId="000000E3">
      <w:pPr>
        <w:rPr/>
      </w:pPr>
      <w:r w:rsidDel="00000000" w:rsidR="00000000" w:rsidRPr="00000000">
        <w:rPr>
          <w:rtl w:val="0"/>
        </w:rPr>
        <w:t xml:space="preserve">I restricted myself from exploring my human aspirations, and focused more on my limitations, between what I was, and not what I would like to be or what I could be. I know understand that a person is both actuality and potentiality.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am even considering ideas such as </w:t>
      </w:r>
    </w:p>
    <w:p w:rsidR="00000000" w:rsidDel="00000000" w:rsidP="00000000" w:rsidRDefault="00000000" w:rsidRPr="00000000" w14:paraId="000000E6">
      <w:pPr>
        <w:rPr/>
      </w:pPr>
      <w:r w:rsidDel="00000000" w:rsidR="00000000" w:rsidRPr="00000000">
        <w:rPr>
          <w:rtl w:val="0"/>
        </w:rPr>
        <w:t xml:space="preserve"> I have tried to be a good client. I remember feeling quite tight in my body, constrained by the unwritten laws of religion to express anything that might be perceived as sinful or against religion. I also felt like I was lying to them and felt slightly guilty at times.</w:t>
      </w:r>
    </w:p>
    <w:p w:rsidR="00000000" w:rsidDel="00000000" w:rsidP="00000000" w:rsidRDefault="00000000" w:rsidRPr="00000000" w14:paraId="000000E7">
      <w:pPr>
        <w:rPr/>
      </w:pPr>
      <w:r w:rsidDel="00000000" w:rsidR="00000000" w:rsidRPr="00000000">
        <w:rPr>
          <w:rtl w:val="0"/>
        </w:rPr>
        <w:t xml:space="preserve">I perceived the therapeutic gaze very judgmentally. I felt a sense of disapproval when I thought of saying anything out loud that I thought she didn’t agree with. Allowing them to see me for who I was felt risky, I felt like I was about to become a disappointment, everything I was thinking of a topic that would concern me, and I felt like I shouldn’t say it out loud. I saw the therapist as having the power and being the authority figure. Looking back, reflecting on it, I am wondering if my desire for validation from my therapist was similar to a child’s desire for approval from a parent.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existential analysts, on the other hand, hold that the confronting of death gives the most positive reality to life itself.</w:t>
      </w:r>
    </w:p>
    <w:p w:rsidR="00000000" w:rsidDel="00000000" w:rsidP="00000000" w:rsidRDefault="00000000" w:rsidRPr="00000000" w14:paraId="000000EC">
      <w:pPr>
        <w:rPr/>
      </w:pPr>
      <w:r w:rsidDel="00000000" w:rsidR="00000000" w:rsidRPr="00000000">
        <w:rPr>
          <w:rtl w:val="0"/>
        </w:rPr>
        <w:t xml:space="preserve">It makes the individual existence real, absolute, and concrete.</w:t>
      </w:r>
    </w:p>
    <w:p w:rsidR="00000000" w:rsidDel="00000000" w:rsidP="00000000" w:rsidRDefault="00000000" w:rsidRPr="00000000" w14:paraId="000000ED">
      <w:pPr>
        <w:rPr/>
      </w:pPr>
      <w:r w:rsidDel="00000000" w:rsidR="00000000" w:rsidRPr="00000000">
        <w:rPr>
          <w:rtl w:val="0"/>
        </w:rPr>
        <w:t xml:space="preserve">For "death as an irrelative potentiality singles man out and, as it were, individualizes him to make him understand the potentiality of being in others [as well as in himself], when he realizes the inescapable nature of his own death."13 Death is, in other words, the one fact of my life which is not relative but absolute, and my awareness of this gives my existence and what I do each hour an absolute quality. (May, 1994)</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capacity to confront nonbeing demonstrates the ability to accept anxiety, hostility and agreesion. Paul Tillich has suggested in his powerful sentence”The self-affirmation of a being is the stronger the more nonbeing it can take into itself”</w:t>
      </w:r>
    </w:p>
    <w:p w:rsidR="00000000" w:rsidDel="00000000" w:rsidP="00000000" w:rsidRDefault="00000000" w:rsidRPr="00000000" w14:paraId="000000F0">
      <w:pPr>
        <w:pStyle w:val="Heading3"/>
        <w:keepNext w:val="0"/>
        <w:keepLines w:val="0"/>
        <w:rPr>
          <w:sz w:val="26"/>
          <w:szCs w:val="26"/>
        </w:rPr>
      </w:pPr>
      <w:bookmarkStart w:colFirst="0" w:colLast="0" w:name="_heading=h.pcm8ejf59xxc" w:id="5"/>
      <w:bookmarkEnd w:id="5"/>
      <w:r w:rsidDel="00000000" w:rsidR="00000000" w:rsidRPr="00000000">
        <w:rPr>
          <w:sz w:val="26"/>
          <w:szCs w:val="26"/>
          <w:rtl w:val="0"/>
        </w:rPr>
        <w:t xml:space="preserve">References</w:t>
      </w:r>
    </w:p>
    <w:p w:rsidR="00000000" w:rsidDel="00000000" w:rsidP="00000000" w:rsidRDefault="00000000" w:rsidRPr="00000000" w14:paraId="000000F1">
      <w:pPr>
        <w:pStyle w:val="Heading3"/>
        <w:keepNext w:val="0"/>
        <w:keepLines w:val="0"/>
        <w:rPr>
          <w:sz w:val="26"/>
          <w:szCs w:val="26"/>
        </w:rPr>
      </w:pPr>
      <w:bookmarkStart w:colFirst="0" w:colLast="0" w:name="_heading=h.iccyf01jrh4r" w:id="6"/>
      <w:bookmarkEnd w:id="6"/>
      <w:r w:rsidDel="00000000" w:rsidR="00000000" w:rsidRPr="00000000">
        <w:rPr>
          <w:sz w:val="26"/>
          <w:szCs w:val="26"/>
          <w:rtl w:val="0"/>
        </w:rPr>
        <w:t xml:space="preserve">Spinelli</w:t>
      </w:r>
    </w:p>
    <w:p w:rsidR="00000000" w:rsidDel="00000000" w:rsidP="00000000" w:rsidRDefault="00000000" w:rsidRPr="00000000" w14:paraId="000000F2">
      <w:pPr>
        <w:spacing w:after="240" w:before="240" w:lineRule="auto"/>
        <w:rPr/>
      </w:pPr>
      <w:r w:rsidDel="00000000" w:rsidR="00000000" w:rsidRPr="00000000">
        <w:rPr>
          <w:rtl w:val="0"/>
        </w:rPr>
        <w:t xml:space="preserve">The desire at the heart of the issue of disclosure is that of the psychotherapist's maintenance of his or her anonymity. It is argued that, in remaining anonymous, the psychotherapist can become a sort of blank screen' upon which clients can project all their fears, wishes, guilt, love and aggression. It follows, if one accepts this argument, that the intrusion of the psychotherapist's own disclosed material will confuse these projections and make the psychotherapeutic enterprise more complex and confounding than it already is.2 In addition, some theories have also argued that the effect of such disclosures may be seen by the client to be some sort of defensive assertion of psychic power and authority on the part of the psychotherapist and that clients will, albeit unconsciously, respond to these as instances of an abusive attitude towards them.(Spinelli, 2004)</w:t>
      </w:r>
      <w:r w:rsidDel="00000000" w:rsidR="00000000" w:rsidRPr="00000000">
        <w:rPr>
          <w:rtl w:val="0"/>
        </w:rPr>
      </w:r>
    </w:p>
    <w:p w:rsidR="00000000" w:rsidDel="00000000" w:rsidP="00000000" w:rsidRDefault="00000000" w:rsidRPr="00000000" w14:paraId="000000F3">
      <w:pPr>
        <w:pStyle w:val="Heading3"/>
        <w:keepNext w:val="0"/>
        <w:keepLines w:val="0"/>
        <w:rPr>
          <w:sz w:val="26"/>
          <w:szCs w:val="26"/>
        </w:rPr>
      </w:pPr>
      <w:bookmarkStart w:colFirst="0" w:colLast="0" w:name="_heading=h.vc21e5mq3txn" w:id="7"/>
      <w:bookmarkEnd w:id="7"/>
      <w:r w:rsidDel="00000000" w:rsidR="00000000" w:rsidRPr="00000000">
        <w:rPr>
          <w:sz w:val="26"/>
          <w:szCs w:val="26"/>
          <w:rtl w:val="0"/>
        </w:rPr>
        <w:t xml:space="preserve">Sartre</w:t>
      </w:r>
    </w:p>
    <w:p w:rsidR="00000000" w:rsidDel="00000000" w:rsidP="00000000" w:rsidRDefault="00000000" w:rsidRPr="00000000" w14:paraId="000000F4">
      <w:pPr>
        <w:spacing w:after="240" w:before="240" w:lineRule="auto"/>
        <w:rPr/>
      </w:pPr>
      <w:r w:rsidDel="00000000" w:rsidR="00000000" w:rsidRPr="00000000">
        <w:rPr>
          <w:rtl w:val="0"/>
        </w:rPr>
        <w:t xml:space="preserve">The Look.</w:t>
      </w:r>
    </w:p>
    <w:p w:rsidR="00000000" w:rsidDel="00000000" w:rsidP="00000000" w:rsidRDefault="00000000" w:rsidRPr="00000000" w14:paraId="000000F5">
      <w:pPr>
        <w:pStyle w:val="Heading3"/>
        <w:keepNext w:val="0"/>
        <w:keepLines w:val="0"/>
        <w:rPr>
          <w:sz w:val="26"/>
          <w:szCs w:val="26"/>
        </w:rPr>
      </w:pPr>
      <w:bookmarkStart w:colFirst="0" w:colLast="0" w:name="_heading=h.vtntw6ht1pbw" w:id="8"/>
      <w:bookmarkEnd w:id="8"/>
      <w:r w:rsidDel="00000000" w:rsidR="00000000" w:rsidRPr="00000000">
        <w:rPr>
          <w:sz w:val="26"/>
          <w:szCs w:val="26"/>
          <w:rtl w:val="0"/>
        </w:rPr>
        <w:t xml:space="preserve">Levinas</w:t>
      </w:r>
    </w:p>
    <w:p w:rsidR="00000000" w:rsidDel="00000000" w:rsidP="00000000" w:rsidRDefault="00000000" w:rsidRPr="00000000" w14:paraId="000000F6">
      <w:pPr>
        <w:spacing w:after="240" w:before="240" w:lineRule="auto"/>
        <w:rPr/>
      </w:pPr>
      <w:r w:rsidDel="00000000" w:rsidR="00000000" w:rsidRPr="00000000">
        <w:rPr>
          <w:rtl w:val="0"/>
        </w:rPr>
        <w:t xml:space="preserve">Useful contrast.</w:t>
      </w:r>
    </w:p>
    <w:p w:rsidR="00000000" w:rsidDel="00000000" w:rsidP="00000000" w:rsidRDefault="00000000" w:rsidRPr="00000000" w14:paraId="000000F7">
      <w:pPr>
        <w:spacing w:after="240" w:before="240" w:lineRule="auto"/>
        <w:rPr/>
      </w:pPr>
      <w:r w:rsidDel="00000000" w:rsidR="00000000" w:rsidRPr="00000000">
        <w:rPr>
          <w:rtl w:val="0"/>
        </w:rPr>
        <w:t xml:space="preserve">Where Sartre emphasises objectification:</w:t>
      </w:r>
    </w:p>
    <w:p w:rsidR="00000000" w:rsidDel="00000000" w:rsidP="00000000" w:rsidRDefault="00000000" w:rsidRPr="00000000" w14:paraId="000000F8">
      <w:pPr>
        <w:spacing w:after="240" w:before="240" w:lineRule="auto"/>
        <w:rPr/>
      </w:pPr>
      <w:r w:rsidDel="00000000" w:rsidR="00000000" w:rsidRPr="00000000">
        <w:rPr>
          <w:rtl w:val="0"/>
        </w:rPr>
        <w:t xml:space="preserve">Emmanuel Levinas</w:t>
      </w:r>
    </w:p>
    <w:p w:rsidR="00000000" w:rsidDel="00000000" w:rsidP="00000000" w:rsidRDefault="00000000" w:rsidRPr="00000000" w14:paraId="000000F9">
      <w:pPr>
        <w:spacing w:after="240" w:before="240" w:lineRule="auto"/>
        <w:rPr/>
      </w:pPr>
      <w:r w:rsidDel="00000000" w:rsidR="00000000" w:rsidRPr="00000000">
        <w:rPr>
          <w:rtl w:val="0"/>
        </w:rPr>
        <w:t xml:space="preserve">emphasises ethical encounter.</w:t>
      </w:r>
    </w:p>
    <w:p w:rsidR="00000000" w:rsidDel="00000000" w:rsidP="00000000" w:rsidRDefault="00000000" w:rsidRPr="00000000" w14:paraId="000000FA">
      <w:pPr>
        <w:rPr/>
      </w:pPr>
      <w:r w:rsidDel="00000000" w:rsidR="00000000" w:rsidRPr="00000000">
        <w:rPr>
          <w:rtl w:val="0"/>
        </w:rPr>
        <w:t xml:space="preserve">I used to perceive the gaze as objectifying. Can there be a gaze that invites rather than possesses?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Levinas: </w:t>
      </w:r>
    </w:p>
    <w:p w:rsidR="00000000" w:rsidDel="00000000" w:rsidP="00000000" w:rsidRDefault="00000000" w:rsidRPr="00000000" w14:paraId="000000FE">
      <w:pPr>
        <w:rPr/>
      </w:pPr>
      <w:r w:rsidDel="00000000" w:rsidR="00000000" w:rsidRPr="00000000">
        <w:rPr>
          <w:rtl w:val="0"/>
        </w:rPr>
        <w:t xml:space="preserve">Being as an ongoing event, we use the formulation ‘change is an ongoing ethical event’. </w:t>
      </w:r>
    </w:p>
    <w:p w:rsidR="00000000" w:rsidDel="00000000" w:rsidP="00000000" w:rsidRDefault="00000000" w:rsidRPr="00000000" w14:paraId="000000FF">
      <w:pPr>
        <w:rPr/>
      </w:pPr>
      <w:r w:rsidDel="00000000" w:rsidR="00000000" w:rsidRPr="00000000">
        <w:rPr>
          <w:rtl w:val="0"/>
        </w:rPr>
        <w:t xml:space="preserve">If change is an ethical event, we can consider therapy in mental health practice as an ethical event. This ethicality lies not simply in the norms and principles of the professional or the institution. Changing practices within mental health are ethical from ‘within’ the basic dynamics of the encounters.(Bøe et al., 2013)</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ence to a fixed and given human nature. In other words, there is no determinism, man is free, man is freedom. On the other band, i God does not exist, we find no values or commands to turn to which legitimize our conduct.</w:t>
      </w:r>
    </w:p>
    <w:p w:rsidR="00000000" w:rsidDel="00000000" w:rsidP="00000000" w:rsidRDefault="00000000" w:rsidRPr="00000000" w14:paraId="00000103">
      <w:pPr>
        <w:rPr/>
      </w:pPr>
      <w:r w:rsidDel="00000000" w:rsidR="00000000" w:rsidRPr="00000000">
        <w:rPr>
          <w:rtl w:val="0"/>
        </w:rPr>
        <w:t xml:space="preserve">So, in the bright realm ot values, we have no excuse behind us, nor justification before us.</w:t>
      </w:r>
    </w:p>
    <w:p w:rsidR="00000000" w:rsidDel="00000000" w:rsidP="00000000" w:rsidRDefault="00000000" w:rsidRPr="00000000" w14:paraId="00000104">
      <w:pPr>
        <w:rPr/>
      </w:pPr>
      <w:r w:rsidDel="00000000" w:rsidR="00000000" w:rsidRPr="00000000">
        <w:rPr>
          <w:rtl w:val="0"/>
        </w:rPr>
        <w:t xml:space="preserve">We are alone, with no excuses.</w:t>
      </w:r>
    </w:p>
    <w:p w:rsidR="00000000" w:rsidDel="00000000" w:rsidP="00000000" w:rsidRDefault="00000000" w:rsidRPr="00000000" w14:paraId="00000105">
      <w:pPr>
        <w:rPr/>
      </w:pPr>
      <w:r w:rsidDel="00000000" w:rsidR="00000000" w:rsidRPr="00000000">
        <w:rPr>
          <w:rtl w:val="0"/>
        </w:rPr>
        <w:t xml:space="preserve">That is the idea I shall try to convey when I say that man is condemned to be free. Con-demned, because he did not create himself, yet, in other respects is free; because, once thrown into the world, he is responsible for everything he does. The existentialist does not believe in the power of passion. He will never agree that a sweeping passion is a ravaging torrent which fatally leads a man to certain acts and is therefore an excuse. He thinks that man is responsible for his passion.</w:t>
      </w:r>
    </w:p>
    <w:p w:rsidR="00000000" w:rsidDel="00000000" w:rsidP="00000000" w:rsidRDefault="00000000" w:rsidRPr="00000000" w14:paraId="00000106">
      <w:pPr>
        <w:rPr/>
      </w:pPr>
      <w:r w:rsidDel="00000000" w:rsidR="00000000" w:rsidRPr="00000000">
        <w:rPr>
          <w:rtl w:val="0"/>
        </w:rPr>
        <w:t xml:space="preserve">The existentialist does not think that man is going to help himself by finding in the world some omen by which to orient himself. Because he thinks that man will interpret the omen to suit himself. Therefore, he thinks that man, with no support and no aid, is condemned every moment to invent man. Ponge, in a very fine article, has said, "Man is the future of man." (Sartre, 1990)</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“From his first principle: The more the self of the person is threatened, the more he will exhibit defensive neurotic behavior.</w:t>
      </w:r>
    </w:p>
    <w:p w:rsidR="00000000" w:rsidDel="00000000" w:rsidP="00000000" w:rsidRDefault="00000000" w:rsidRPr="00000000" w14:paraId="00000109">
      <w:pPr>
        <w:rPr/>
      </w:pPr>
      <w:r w:rsidDel="00000000" w:rsidR="00000000" w:rsidRPr="00000000">
        <w:rPr>
          <w:rtl w:val="0"/>
        </w:rPr>
        <w:t xml:space="preserve">The more the self of the person is threatened the more his ways of being and behavior will become constricted.</w:t>
      </w:r>
    </w:p>
    <w:p w:rsidR="00000000" w:rsidDel="00000000" w:rsidP="00000000" w:rsidRDefault="00000000" w:rsidRPr="00000000" w14:paraId="0000010A">
      <w:pPr>
        <w:rPr/>
      </w:pPr>
      <w:r w:rsidDel="00000000" w:rsidR="00000000" w:rsidRPr="00000000">
        <w:rPr>
          <w:rtl w:val="0"/>
        </w:rPr>
        <w:t xml:space="preserve">From his principle number two: The more the self is free from threat, the more the individual will exhibit self-affirming behaviors.</w:t>
      </w:r>
    </w:p>
    <w:p w:rsidR="00000000" w:rsidDel="00000000" w:rsidP="00000000" w:rsidRDefault="00000000" w:rsidRPr="00000000" w14:paraId="0000010B">
      <w:pPr>
        <w:rPr/>
      </w:pPr>
      <w:r w:rsidDel="00000000" w:rsidR="00000000" w:rsidRPr="00000000">
        <w:rPr>
          <w:rtl w:val="0"/>
        </w:rPr>
        <w:t xml:space="preserve">From principle number three, the hypothesis is more complex, but still crudely testable: The more the individual experiences a climate free from threat to self, the more he will exhibit the need for, and the actualization of, participant behavior.</w:t>
      </w:r>
    </w:p>
    <w:p w:rsidR="00000000" w:rsidDel="00000000" w:rsidP="00000000" w:rsidRDefault="00000000" w:rsidRPr="00000000" w14:paraId="0000010C">
      <w:pPr>
        <w:rPr>
          <w:b w:val="1"/>
          <w:bCs w:val="1"/>
        </w:rPr>
      </w:pPr>
      <w:r w:rsidDel="00000000" w:rsidR="00000000" w:rsidRPr="00000000">
        <w:rPr>
          <w:rtl w:val="0"/>
        </w:rPr>
        <w:t xml:space="preserve">From principle number six: </w:t>
      </w:r>
      <w:r w:rsidDel="00000000" w:rsidR="00000000" w:rsidRPr="00000000">
        <w:rPr>
          <w:b w:val="1"/>
          <w:bCs w:val="1"/>
          <w:rtl w:val="0"/>
        </w:rPr>
        <w:t xml:space="preserve">A specific anxiety will be resolved only if the client loses the fear of being the specific potentiality regarding which he has been anxious.</w:t>
      </w:r>
    </w:p>
    <w:p w:rsidR="00000000" w:rsidDel="00000000" w:rsidP="00000000" w:rsidRDefault="00000000" w:rsidRPr="00000000" w14:paraId="0000010D">
      <w:pPr>
        <w:rPr/>
      </w:pPr>
      <w:r w:rsidDel="00000000" w:rsidR="00000000" w:rsidRPr="00000000">
        <w:rPr>
          <w:rtl w:val="0"/>
        </w:rPr>
        <w:t xml:space="preserve">Perhaps I have said enough to suggest that our positivist tradition of operational definitions and empirical research may be helpful in investigating the truth of the ontological principles of therapy set forth by May, the principles of personality dynamics implicit in Maslow's remarks, and even the effects of different perceptions of death as set forth by Feifel. In the long run, it is likely, as Maslow hopes, that the involvement of psychological science in these subtle, subjective, and value-permeated fields will in itself bring about the next step in the theory of science.” (May, 1969)</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heading=h.1a2rmhlqn0kh" w:id="9"/>
      <w:bookmarkEnd w:id="9"/>
      <w:r w:rsidDel="00000000" w:rsidR="00000000" w:rsidRPr="00000000">
        <w:rPr>
          <w:rtl w:val="0"/>
        </w:rPr>
        <w:t xml:space="preserve">Ethics, Diversity and Power</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“all existing persons have the need and possibility of going out from their centeredness to participate in other beings.</w:t>
      </w:r>
    </w:p>
    <w:p w:rsidR="00000000" w:rsidDel="00000000" w:rsidP="00000000" w:rsidRDefault="00000000" w:rsidRPr="00000000" w14:paraId="00000115">
      <w:pPr>
        <w:spacing w:after="240" w:before="240" w:lineRule="auto"/>
        <w:rPr/>
      </w:pPr>
      <w:r w:rsidDel="00000000" w:rsidR="00000000" w:rsidRPr="00000000">
        <w:rPr>
          <w:rtl w:val="0"/>
        </w:rPr>
        <w:t xml:space="preserve">This always involves risk; if the organism goes out too far, it loses its own centeredness” (May, 1969)</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What happens when social power structures shape the gaze?</w:t>
      </w:r>
    </w:p>
    <w:p w:rsidR="00000000" w:rsidDel="00000000" w:rsidP="00000000" w:rsidRDefault="00000000" w:rsidRPr="00000000" w14:paraId="0000011B">
      <w:pPr>
        <w:numPr>
          <w:ilvl w:val="0"/>
          <w:numId w:val="3"/>
        </w:numPr>
        <w:spacing w:after="0" w:afterAutospacing="0" w:before="240" w:lineRule="auto"/>
        <w:ind w:left="720" w:hanging="360"/>
      </w:pPr>
      <w:r w:rsidDel="00000000" w:rsidR="00000000" w:rsidRPr="00000000">
        <w:rPr>
          <w:rtl w:val="0"/>
        </w:rPr>
        <w:t xml:space="preserve">Race / same race</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Gender / SAme gender</w:t>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rtl w:val="0"/>
        </w:rPr>
        <w:t xml:space="preserve">Class / Same class</w:t>
      </w:r>
    </w:p>
    <w:p w:rsidR="00000000" w:rsidDel="00000000" w:rsidP="00000000" w:rsidRDefault="00000000" w:rsidRPr="00000000" w14:paraId="0000011E">
      <w:pPr>
        <w:numPr>
          <w:ilvl w:val="0"/>
          <w:numId w:val="3"/>
        </w:numPr>
        <w:spacing w:after="240" w:before="0" w:beforeAutospacing="0" w:lineRule="auto"/>
        <w:ind w:left="720" w:hanging="360"/>
      </w:pPr>
      <w:r w:rsidDel="00000000" w:rsidR="00000000" w:rsidRPr="00000000">
        <w:rPr>
          <w:rtl w:val="0"/>
        </w:rPr>
        <w:t xml:space="preserve">Sexuality / Difference, I perceived my therapist as a parallel realised possibility of who I wasn not at that point in time. A psychotherapist, a wife and a mom. DUe to all these differences and roles I would see in them, I had an inferiority complex, giving them authorioty</w:t>
      </w:r>
    </w:p>
    <w:p w:rsidR="00000000" w:rsidDel="00000000" w:rsidP="00000000" w:rsidRDefault="00000000" w:rsidRPr="00000000" w14:paraId="0000011F">
      <w:pPr>
        <w:spacing w:after="240" w:before="240" w:lineRule="auto"/>
        <w:rPr/>
      </w:pPr>
      <w:r w:rsidDel="00000000" w:rsidR="00000000" w:rsidRPr="00000000">
        <w:rPr>
          <w:rtl w:val="0"/>
        </w:rPr>
        <w:t xml:space="preserve">The gaze is not neutral.</w:t>
      </w:r>
    </w:p>
    <w:p w:rsidR="00000000" w:rsidDel="00000000" w:rsidP="00000000" w:rsidRDefault="00000000" w:rsidRPr="00000000" w14:paraId="00000120">
      <w:pPr>
        <w:spacing w:after="240" w:before="240" w:lineRule="auto"/>
        <w:rPr/>
      </w:pPr>
      <w:r w:rsidDel="00000000" w:rsidR="00000000" w:rsidRPr="00000000">
        <w:rPr>
          <w:rtl w:val="0"/>
        </w:rPr>
        <w:t xml:space="preserve">Some people are looked at differently.</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"Existence precedes essence,"</w:t>
      </w:r>
    </w:p>
    <w:p w:rsidR="00000000" w:rsidDel="00000000" w:rsidP="00000000" w:rsidRDefault="00000000" w:rsidRPr="00000000" w14:paraId="00000123">
      <w:pPr>
        <w:rPr/>
      </w:pPr>
      <w:r w:rsidDel="00000000" w:rsidR="00000000" w:rsidRPr="00000000">
        <w:rPr>
          <w:rtl w:val="0"/>
        </w:rPr>
        <w:t xml:space="preserve">It is the extreme form of the statement of the principle that no logic or math-ematics, no system or language, no morality or religion would have any cogency except that we human beings exist prior to the problem. Man, in his own existence, affirms these things. It is the ultimate statement of the concept</w:t>
      </w:r>
    </w:p>
    <w:p w:rsidR="00000000" w:rsidDel="00000000" w:rsidP="00000000" w:rsidRDefault="00000000" w:rsidRPr="00000000" w14:paraId="00000124">
      <w:pPr>
        <w:rPr/>
      </w:pPr>
      <w:r w:rsidDel="00000000" w:rsidR="00000000" w:rsidRPr="00000000">
        <w:rPr>
          <w:rtl w:val="0"/>
        </w:rPr>
        <w:t xml:space="preserve">"We are our choices" and of the responsibility which goes along with that.(Rollo may)</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“Every serious description of the "authentic person" extant implies that such a person, by virtue of what he has become, assumes a new relation to his society and, indeed, to society in general. He not only transcends himself in various ways; he also transcends his culture. He resists enculturation. He becomes more detached from his culture and from his society, </w:t>
      </w:r>
      <w:r w:rsidDel="00000000" w:rsidR="00000000" w:rsidRPr="00000000">
        <w:rPr>
          <w:b w:val="1"/>
          <w:bCs w:val="1"/>
          <w:rtl w:val="0"/>
        </w:rPr>
        <w:t xml:space="preserve">He-becomes a little more a member of his species and a little less a member of his local group</w:t>
      </w:r>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rtl w:val="0"/>
        </w:rPr>
        <w:t xml:space="preserve">(6) From the European writers, we can and should pick up their greater emphasis on what they call "phil-osophical anthropology," that is, the attempt to define man, and the differences between man and any other species, between man and objects, and between man and</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“Life is not genuinely our own until we can renounce it’ Feifel</w:t>
      </w:r>
    </w:p>
    <w:p w:rsidR="00000000" w:rsidDel="00000000" w:rsidP="00000000" w:rsidRDefault="00000000" w:rsidRPr="00000000" w14:paraId="0000012A">
      <w:pPr>
        <w:spacing w:after="240" w:before="240" w:lineRule="auto"/>
        <w:rPr/>
      </w:pPr>
      <w:r w:rsidDel="00000000" w:rsidR="00000000" w:rsidRPr="00000000">
        <w:rPr>
          <w:rtl w:val="0"/>
        </w:rPr>
        <w:t xml:space="preserve">‘Life is one long process of change and transformation. We are in constant flux. Although people often think they want to change, more often than not their lives reflect their attempts at maintaining the status quo. Change feels risky and stability feels safe. As a person becomes convinced of the inevitability of change she may also become aware of the many ways in which she has kept such change at bay. Almost every minute of the day people make small choices that together determine the direction of their life. Often that direction is embarked upon passively: people just conform to their own negative or mediocre predictions of the future. But once insight is gained into the possibility of reinterpreting a situation and opting for more constructive predictions a change for the better may come about. This requires us to learn to live deliberately instead of by default, and it can only be achieved by first becoming aware of how our daily attitude and frame of mind is set to the kind of automatic functioning that keeps us repeating the same mistakes.</w:t>
      </w:r>
    </w:p>
    <w:p w:rsidR="00000000" w:rsidDel="00000000" w:rsidP="00000000" w:rsidRDefault="00000000" w:rsidRPr="00000000" w14:paraId="0000012B">
      <w:pPr>
        <w:spacing w:after="240" w:before="240" w:lineRule="auto"/>
        <w:rPr/>
      </w:pPr>
      <w:r w:rsidDel="00000000" w:rsidR="00000000" w:rsidRPr="00000000">
        <w:rPr>
          <w:rtl w:val="0"/>
        </w:rPr>
        <w:t xml:space="preserve">It is not easy to break the force of habit, but there are always times when habits are broken by force. Crises are times when old patterns have to be revised and when changes for the better can be initiated. This is why existential therapists talk about a breakdown as a possible breakthrough and why people often note with astonishment that the disaster they tried so hard to avoid was a blessing in disguise. In times of crisis the attention is refocused on where priorities lie so that choices can be made with more understanding than previously.</w:t>
      </w:r>
    </w:p>
    <w:p w:rsidR="00000000" w:rsidDel="00000000" w:rsidP="00000000" w:rsidRDefault="00000000" w:rsidRPr="00000000" w14:paraId="0000012C">
      <w:pPr>
        <w:spacing w:after="240" w:before="240" w:lineRule="auto"/>
        <w:rPr/>
      </w:pPr>
      <w:r w:rsidDel="00000000" w:rsidR="00000000" w:rsidRPr="00000000">
        <w:rPr>
          <w:rtl w:val="0"/>
        </w:rPr>
        <w:t xml:space="preserve">Whether such an event is self-imposed (as in emigration or marriage) or not (as in natural disasters or bereavement) it has the effect of removing previously taken for granted securi-ties. When this happens it becomes more difficult for us to obscure the aspects of existence that we would rather not think about, and we are compelled to reassess our own attitudes and values. In the ensuing chaos we must make choices about how to proceed and how to bring new order into our lives.’(handbook)</w:t>
      </w:r>
    </w:p>
    <w:p w:rsidR="00000000" w:rsidDel="00000000" w:rsidP="00000000" w:rsidRDefault="00000000" w:rsidRPr="00000000" w14:paraId="0000012D">
      <w:pPr>
        <w:spacing w:after="240" w:before="240" w:lineRule="auto"/>
        <w:rPr/>
      </w:pPr>
      <w:r w:rsidDel="00000000" w:rsidR="00000000" w:rsidRPr="00000000">
        <w:rPr>
          <w:rtl w:val="0"/>
        </w:rPr>
        <w:t xml:space="preserve">‘job loss or biological changes (in adolescence, middle age or old age) are a prime time for the reconsideration of the rules and values one has hitherto lived by. Generally speaking the existential approach is more helpful to those who question the state of affairs in the world, than to those who prefer the status quo. This approach seems to be most right for those at the edge of existence: people who are dying or contemplating suicide, people who are just starting on a new phase of life, people in crisis, or people who feel they no longer belong in their surroundings.’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heading=h.t8mr3csb4hdq" w:id="10"/>
      <w:bookmarkEnd w:id="10"/>
      <w:r w:rsidDel="00000000" w:rsidR="00000000" w:rsidRPr="00000000">
        <w:rPr>
          <w:rtl w:val="0"/>
        </w:rPr>
        <w:t xml:space="preserve">Conclusion</w:t>
      </w:r>
    </w:p>
    <w:p w:rsidR="00000000" w:rsidDel="00000000" w:rsidP="00000000" w:rsidRDefault="00000000" w:rsidRPr="00000000" w14:paraId="00000130">
      <w:pPr>
        <w:rPr/>
      </w:pPr>
      <w:r w:rsidDel="00000000" w:rsidR="00000000" w:rsidRPr="00000000">
        <w:rPr>
          <w:rtl w:val="0"/>
        </w:rPr>
        <w:t xml:space="preserve">The need for validation was never just a simple avoidance of expressing my real beliefs. It was an attempt ton secure recognition, I wanted to become a good client under the gaze of the therapist whose approval mattered to me. Validation is unavoidable, as we are intersubjective beings. Authenticity is not independent from others and it may involve recognising when we have begun living through the imagined gaze of another.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sz w:val="20"/>
          <w:szCs w:val="20"/>
          <w:rtl w:val="0"/>
        </w:rPr>
        <w:t xml:space="preserve">Sartre's Look</w:t>
      </w:r>
    </w:p>
    <w:p w:rsidR="00000000" w:rsidDel="00000000" w:rsidP="00000000" w:rsidRDefault="00000000" w:rsidRPr="00000000" w14:paraId="00000133">
      <w:pPr>
        <w:rPr>
          <w:sz w:val="20"/>
          <w:szCs w:val="20"/>
        </w:rPr>
      </w:pPr>
      <w:r w:rsidDel="00000000" w:rsidR="00000000" w:rsidRPr="00000000">
        <w:rPr>
          <w:sz w:val="20"/>
          <w:szCs w:val="20"/>
          <w:rtl w:val="0"/>
        </w:rPr>
        <w:t xml:space="preserve">authenticity</w:t>
      </w:r>
    </w:p>
    <w:p w:rsidR="00000000" w:rsidDel="00000000" w:rsidP="00000000" w:rsidRDefault="00000000" w:rsidRPr="00000000" w14:paraId="00000134">
      <w:pPr>
        <w:rPr>
          <w:sz w:val="20"/>
          <w:szCs w:val="20"/>
        </w:rPr>
      </w:pPr>
      <w:r w:rsidDel="00000000" w:rsidR="00000000" w:rsidRPr="00000000">
        <w:rPr>
          <w:sz w:val="20"/>
          <w:szCs w:val="20"/>
          <w:rtl w:val="0"/>
        </w:rPr>
        <w:t xml:space="preserve">validation</w:t>
      </w:r>
    </w:p>
    <w:p w:rsidR="00000000" w:rsidDel="00000000" w:rsidP="00000000" w:rsidRDefault="00000000" w:rsidRPr="00000000" w14:paraId="00000135">
      <w:pPr>
        <w:rPr>
          <w:sz w:val="20"/>
          <w:szCs w:val="20"/>
        </w:rPr>
      </w:pPr>
      <w:r w:rsidDel="00000000" w:rsidR="00000000" w:rsidRPr="00000000">
        <w:rPr>
          <w:sz w:val="20"/>
          <w:szCs w:val="20"/>
          <w:rtl w:val="0"/>
        </w:rPr>
        <w:t xml:space="preserve">therapeutic relevance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was religious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phenomenological inquiry into recognition, objectification and therapeutic encounter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My idea for the essay was inspired by an example of a child choosing a certain toy under the weighted Gaze of an adult whose love they crave.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My draft title for now is: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How does the yearning for validation under the Gaze of the Other alienate us from our authenticity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 am thinking on focusing on the shift from subject to object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Touch on ernesto spinelli’s interpreted world and how our sense of self is co-constructed through how we perceive others perceiving us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idea of an objective reality adopts the view that there are real objects in the world that exist independently of our conscious knowledge or awareness of them. The objects that we perceive (including the people) exist, in the way that they exist, through the meaning that each of us gives them  (Spinelli, 2005).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 Heidegger puts it, my choice is only the choice of one possibility, that is, in tolerating one’s not having chosen the others and one’s not being able to choose them (Heidegger, 1962: 331, quoted in Cohn, 2002: 97).  And as Sartre is often quoted that human beings are condemned to choose (Sartre, 1956/1991). These brought awareness to me, validating that the choice is available and inevitable, no matter of our conditions of throwness in which we may find ourselves.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Being-for-itself seeks to express all that is possible for us to be as human beings. It presents us with the freedom to be as we can be within the wide-ranging limits of our possibilities. Being-for-itself yearns to transcend the definitions, labels and habitual stances and attitudes within which we cloaked our uncapturable possibilities. It offers us the means to remain open to the potential essence-defying transcendence of our existence.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However, there is a price for this self-actualizing freedom: it is nothing less than the experience of anguish. Anguish of what? Most basically, it is the anguish that being-for-itself requires the loss of all substantive meaning. What Sartre is arguing here is that being-for-itself provokes the awareness that there is no fixed, reliable, certain objective criterion or value upon which we can base our chosen meaning as to what, how and who to be. Nothing - no rule, no law, no god, no scientific fact - nothing outside of our being is responsible for any and all emergent meaning given to our existence.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 Sartre, again like Heidegger, the freedom of being-for-itself does not lie at the event level - we cannot control nor truly initiate events. Rather, our freedom and choice become most apparent when our stance to 'what is there', what has emerged at an event-level, is to embrace it, accept it,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'say yes' to it, rather than adopt a stance that pretends and deludes itself into believing that 'something else is there for me'. Sartre's argument insists that the price of a completely open stance to existence is meaning itself. In this Sartrean understanding of being, no meaning remains, or is possible.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All is flux, chaos, absurdity.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Meaning exists as a property or expression of being-in-itself. It is through the interpreted facticity of being-in-itself that we approach being from the standpoints of objectification, necessity and external or permanent truths, dogmas, facts, meanings. Being-in-itself continually moves us </w:t>
      </w:r>
      <w:r w:rsidDel="00000000" w:rsidR="00000000" w:rsidRPr="00000000">
        <w:rPr>
          <w:b w:val="1"/>
          <w:bCs w:val="1"/>
          <w:sz w:val="24"/>
          <w:szCs w:val="24"/>
          <w:rtl w:val="0"/>
        </w:rPr>
        <w:t xml:space="preserve">towards encasing and capturing our essence-transcending freedom</w:t>
      </w:r>
      <w:r w:rsidDel="00000000" w:rsidR="00000000" w:rsidRPr="00000000">
        <w:rPr>
          <w:sz w:val="24"/>
          <w:szCs w:val="24"/>
          <w:rtl w:val="0"/>
        </w:rPr>
        <w:t xml:space="preserve"> - essentializing it through what Sartre describes as the facticity of existence - our bodies, our culture, our place within an historical framework. If being-in-itself provides us with meaning, or at least the possibility of construing some lasting, externally-founded meaning, so that thereby we can </w:t>
      </w:r>
      <w:r w:rsidDel="00000000" w:rsidR="00000000" w:rsidRPr="00000000">
        <w:rPr>
          <w:b w:val="1"/>
          <w:bCs w:val="1"/>
          <w:sz w:val="24"/>
          <w:szCs w:val="24"/>
          <w:rtl w:val="0"/>
        </w:rPr>
        <w:t xml:space="preserve">escape the anguish of freedom</w:t>
      </w:r>
      <w:r w:rsidDel="00000000" w:rsidR="00000000" w:rsidRPr="00000000">
        <w:rPr>
          <w:sz w:val="24"/>
          <w:szCs w:val="24"/>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All meaning directs us toward facticity: a constructed reality, an interpreted world made up of 'self', 'others', 'scientific laws', 'religious truths' and so fort</w:t>
      </w:r>
      <w:r w:rsidDel="00000000" w:rsidR="00000000" w:rsidRPr="00000000">
        <w:rPr>
          <w:sz w:val="24"/>
          <w:szCs w:val="24"/>
          <w:rtl w:val="0"/>
        </w:rPr>
        <w:t xml:space="preserve">h. We deny the undefinable, filigree freedom that we both know and are.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 Sartre, </w:t>
      </w:r>
      <w:r w:rsidDel="00000000" w:rsidR="00000000" w:rsidRPr="00000000">
        <w:rPr>
          <w:b w:val="1"/>
          <w:bCs w:val="1"/>
          <w:sz w:val="24"/>
          <w:szCs w:val="24"/>
          <w:rtl w:val="0"/>
        </w:rPr>
        <w:t xml:space="preserve">we are nothing pretending to be something</w:t>
      </w:r>
      <w:r w:rsidDel="00000000" w:rsidR="00000000" w:rsidRPr="00000000">
        <w:rPr>
          <w:sz w:val="24"/>
          <w:szCs w:val="24"/>
          <w:rtl w:val="0"/>
        </w:rPr>
        <w:t xml:space="preserve">. And therein lies the source of all our experienced conflicts. (Spinelli, 2005)</w:t>
      </w:r>
    </w:p>
    <w:p w:rsidR="00000000" w:rsidDel="00000000" w:rsidP="00000000" w:rsidRDefault="00000000" w:rsidRPr="00000000" w14:paraId="000001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 am wondering if I should touch the gaze in the therapeutic space, how does a therapist manage their own gaze, and also how I perceived my first therapist’s gaze and filtered my content to win their validation.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A">
      <w:pPr>
        <w:shd w:fill="ffffff" w:val="clear"/>
        <w:spacing w:after="200" w:before="200" w:lineRule="auto"/>
        <w:rPr>
          <w:b w:val="1"/>
          <w:bCs w:val="1"/>
          <w:color w:val="222222"/>
        </w:rPr>
      </w:pPr>
      <w:r w:rsidDel="00000000" w:rsidR="00000000" w:rsidRPr="00000000">
        <w:rPr>
          <w:rtl w:val="0"/>
        </w:rPr>
      </w:r>
    </w:p>
    <w:p w:rsidR="00000000" w:rsidDel="00000000" w:rsidP="00000000" w:rsidRDefault="00000000" w:rsidRPr="00000000" w14:paraId="0000015B">
      <w:pPr>
        <w:shd w:fill="ffffff" w:val="clear"/>
        <w:spacing w:after="200" w:before="200" w:lineRule="auto"/>
        <w:rPr>
          <w:color w:val="222222"/>
        </w:rPr>
      </w:pPr>
      <w:r w:rsidDel="00000000" w:rsidR="00000000" w:rsidRPr="00000000">
        <w:rPr>
          <w:b w:val="1"/>
          <w:bCs w:val="1"/>
          <w:color w:val="222222"/>
          <w:rtl w:val="0"/>
        </w:rPr>
        <w:t xml:space="preserve">Your focus on Sartre’s concept of the Look gives the essay a clear </w:t>
      </w:r>
      <w:r w:rsidDel="00000000" w:rsidR="00000000" w:rsidRPr="00000000">
        <w:rPr>
          <w:color w:val="222222"/>
          <w:rtl w:val="0"/>
        </w:rPr>
        <w:t xml:space="preserve">existential-phenomenological anchor, particularly around the shift from subject to object, the experience of being seen, and the way the self may become alienated through the gaze or perceived judgement of the Other.</w:t>
      </w:r>
    </w:p>
    <w:p w:rsidR="00000000" w:rsidDel="00000000" w:rsidP="00000000" w:rsidRDefault="00000000" w:rsidRPr="00000000" w14:paraId="0000015C">
      <w:pPr>
        <w:shd w:fill="ffffff" w:val="clear"/>
        <w:spacing w:after="200" w:before="200" w:lineRule="auto"/>
        <w:rPr>
          <w:color w:val="222222"/>
        </w:rPr>
      </w:pPr>
      <w:r w:rsidDel="00000000" w:rsidR="00000000" w:rsidRPr="00000000">
        <w:rPr>
          <w:color w:val="222222"/>
          <w:rtl w:val="0"/>
        </w:rPr>
        <w:t xml:space="preserve">I also think Spinelli’s </w:t>
      </w:r>
      <w:r w:rsidDel="00000000" w:rsidR="00000000" w:rsidRPr="00000000">
        <w:rPr>
          <w:i w:val="1"/>
          <w:iCs w:val="1"/>
          <w:color w:val="222222"/>
          <w:rtl w:val="0"/>
        </w:rPr>
        <w:t xml:space="preserve">The Interpreted World</w:t>
      </w:r>
      <w:r w:rsidDel="00000000" w:rsidR="00000000" w:rsidRPr="00000000">
        <w:rPr>
          <w:color w:val="222222"/>
          <w:rtl w:val="0"/>
        </w:rPr>
        <w:t xml:space="preserve"> could work well as a supporting text, especially in relation to the co-construction of self and world, and how our experience of ourselves is shaped by how we perceive others perceiving us. This feels manageable for the 3,000-word limit, provided Sartre remains the main voice and Spinelli is used to support the clinical and relational dimension.</w:t>
      </w:r>
    </w:p>
    <w:p w:rsidR="00000000" w:rsidDel="00000000" w:rsidP="00000000" w:rsidRDefault="00000000" w:rsidRPr="00000000" w14:paraId="0000015D">
      <w:pPr>
        <w:shd w:fill="ffffff" w:val="clear"/>
        <w:spacing w:after="200" w:before="200" w:lineRule="auto"/>
        <w:rPr>
          <w:color w:val="222222"/>
        </w:rPr>
      </w:pPr>
      <w:r w:rsidDel="00000000" w:rsidR="00000000" w:rsidRPr="00000000">
        <w:rPr>
          <w:color w:val="222222"/>
          <w:rtl w:val="0"/>
        </w:rPr>
        <w:t xml:space="preserve">Your idea of bringing this into the therapeutic space is very relevant, but I would encourage you to ground this phenomenologically in your own lived experience as a client, rather than making the essay too broad or too general about what therapists should do. For example, the experience of perceiving your therapist’s gaze and filtering what you shared in order to seek validation could provide a very strong lived-experience thread for the essay.</w:t>
      </w:r>
    </w:p>
    <w:p w:rsidR="00000000" w:rsidDel="00000000" w:rsidP="00000000" w:rsidRDefault="00000000" w:rsidRPr="00000000" w14:paraId="0000015E">
      <w:pPr>
        <w:shd w:fill="ffffff" w:val="clear"/>
        <w:spacing w:after="200" w:before="200" w:lineRule="auto"/>
        <w:rPr>
          <w:color w:val="222222"/>
        </w:rPr>
      </w:pPr>
      <w:r w:rsidDel="00000000" w:rsidR="00000000" w:rsidRPr="00000000">
        <w:rPr>
          <w:color w:val="222222"/>
          <w:rtl w:val="0"/>
        </w:rPr>
        <w:t xml:space="preserve">So yes, this fits the criteria well. As you develop it, try to keep the focus on the lived experience of being seen, wanting approval, and becoming alienated from one’s own authenticity through the gaze of the Other.</w:t>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7">
      <w:pPr>
        <w:spacing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8">
      <w:pPr>
        <w:spacing w:line="360" w:lineRule="auto"/>
        <w:jc w:val="both"/>
        <w:rPr>
          <w:sz w:val="24"/>
          <w:szCs w:val="24"/>
        </w:rPr>
      </w:pPr>
      <w:r w:rsidDel="00000000" w:rsidR="00000000" w:rsidRPr="00000000">
        <w:rPr>
          <w:b w:val="1"/>
          <w:bCs w:val="1"/>
          <w:sz w:val="24"/>
          <w:szCs w:val="24"/>
          <w:rtl w:val="0"/>
        </w:rPr>
        <w:t xml:space="preserve">References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79">
      <w:pPr>
        <w:spacing w:after="240" w:before="240" w:line="276" w:lineRule="auto"/>
        <w:rPr/>
      </w:pPr>
      <w:r w:rsidDel="00000000" w:rsidR="00000000" w:rsidRPr="00000000">
        <w:rPr>
          <w:rtl w:val="0"/>
        </w:rPr>
        <w:t xml:space="preserve">Sartre, J.-P. (1956) Being and nothingness: an essay on phenomenological ontology. Translated by H.E. Barnes. New York: Philosophical Library.</w:t>
      </w:r>
    </w:p>
    <w:p w:rsidR="00000000" w:rsidDel="00000000" w:rsidP="00000000" w:rsidRDefault="00000000" w:rsidRPr="00000000" w14:paraId="0000017A">
      <w:pPr>
        <w:spacing w:after="240" w:before="240" w:line="276" w:lineRule="auto"/>
        <w:rPr/>
      </w:pPr>
      <w:r w:rsidDel="00000000" w:rsidR="00000000" w:rsidRPr="00000000">
        <w:rPr>
          <w:rtl w:val="0"/>
        </w:rPr>
        <w:t xml:space="preserve">Sartre, J.-P. (1990) </w:t>
      </w:r>
      <w:r w:rsidDel="00000000" w:rsidR="00000000" w:rsidRPr="00000000">
        <w:rPr>
          <w:i w:val="1"/>
          <w:iCs w:val="1"/>
          <w:rtl w:val="0"/>
        </w:rPr>
        <w:t xml:space="preserve">Existentialism and human emotions</w:t>
      </w:r>
      <w:r w:rsidDel="00000000" w:rsidR="00000000" w:rsidRPr="00000000">
        <w:rPr>
          <w:rtl w:val="0"/>
        </w:rPr>
        <w:t xml:space="preserve">. New York: Kensington Publishing.</w:t>
      </w:r>
    </w:p>
    <w:p w:rsidR="00000000" w:rsidDel="00000000" w:rsidP="00000000" w:rsidRDefault="00000000" w:rsidRPr="00000000" w14:paraId="0000017B">
      <w:pPr>
        <w:spacing w:after="240" w:before="240" w:line="276" w:lineRule="auto"/>
        <w:jc w:val="both"/>
        <w:rPr/>
      </w:pPr>
      <w:r w:rsidDel="00000000" w:rsidR="00000000" w:rsidRPr="00000000">
        <w:rPr>
          <w:sz w:val="24"/>
          <w:szCs w:val="24"/>
          <w:rtl w:val="0"/>
        </w:rPr>
        <w:t xml:space="preserve">Spinelli, E. (2005) </w:t>
      </w:r>
      <w:r w:rsidDel="00000000" w:rsidR="00000000" w:rsidRPr="00000000">
        <w:rPr>
          <w:i w:val="1"/>
          <w:iCs w:val="1"/>
          <w:sz w:val="24"/>
          <w:szCs w:val="24"/>
          <w:rtl w:val="0"/>
        </w:rPr>
        <w:t xml:space="preserve">The interpreted world: an introduction to phenomenological psychology</w:t>
      </w:r>
      <w:r w:rsidDel="00000000" w:rsidR="00000000" w:rsidRPr="00000000">
        <w:rPr>
          <w:sz w:val="24"/>
          <w:szCs w:val="24"/>
          <w:rtl w:val="0"/>
        </w:rPr>
        <w:t xml:space="preserve">. 2nd edn. London: Sage.</w:t>
      </w:r>
      <w:r w:rsidDel="00000000" w:rsidR="00000000" w:rsidRPr="00000000">
        <w:rPr>
          <w:rtl w:val="0"/>
        </w:rPr>
      </w:r>
    </w:p>
    <w:p w:rsidR="00000000" w:rsidDel="00000000" w:rsidP="00000000" w:rsidRDefault="00000000" w:rsidRPr="00000000" w14:paraId="0000017C">
      <w:pPr>
        <w:spacing w:after="240" w:before="240" w:line="276" w:lineRule="auto"/>
        <w:rPr/>
      </w:pPr>
      <w:r w:rsidDel="00000000" w:rsidR="00000000" w:rsidRPr="00000000">
        <w:rPr>
          <w:rtl w:val="0"/>
        </w:rPr>
        <w:t xml:space="preserve">Mensch, J.R. (2009) Embodiments: from the body to the body politic. Evanston, IL: Northwestern University Press.</w:t>
      </w:r>
    </w:p>
    <w:p w:rsidR="00000000" w:rsidDel="00000000" w:rsidP="00000000" w:rsidRDefault="00000000" w:rsidRPr="00000000" w14:paraId="0000017D">
      <w:pPr>
        <w:spacing w:after="240" w:before="240" w:line="276" w:lineRule="auto"/>
        <w:rPr/>
      </w:pPr>
      <w:r w:rsidDel="00000000" w:rsidR="00000000" w:rsidRPr="00000000">
        <w:rPr>
          <w:rtl w:val="0"/>
        </w:rPr>
        <w:t xml:space="preserve">Cooper, D.E. (1999) Existentialism: a reconstruction. 2nd edn. Oxford: Blackwell Publishers.</w:t>
      </w:r>
    </w:p>
    <w:p w:rsidR="00000000" w:rsidDel="00000000" w:rsidP="00000000" w:rsidRDefault="00000000" w:rsidRPr="00000000" w14:paraId="0000017E">
      <w:pPr>
        <w:spacing w:after="240" w:before="240" w:line="276" w:lineRule="auto"/>
        <w:rPr/>
      </w:pPr>
      <w:r w:rsidDel="00000000" w:rsidR="00000000" w:rsidRPr="00000000">
        <w:rPr>
          <w:rtl w:val="0"/>
        </w:rPr>
        <w:t xml:space="preserve">Dryden, W. (ed.) (2013) The handbook of individual therapy. 6th edn. London: Sage.</w:t>
      </w:r>
    </w:p>
    <w:p w:rsidR="00000000" w:rsidDel="00000000" w:rsidP="00000000" w:rsidRDefault="00000000" w:rsidRPr="00000000" w14:paraId="0000017F">
      <w:pPr>
        <w:spacing w:after="240" w:before="240" w:line="276" w:lineRule="auto"/>
        <w:rPr/>
      </w:pPr>
      <w:r w:rsidDel="00000000" w:rsidR="00000000" w:rsidRPr="00000000">
        <w:rPr>
          <w:rtl w:val="0"/>
        </w:rPr>
        <w:t xml:space="preserve">May, R. (ed.) (1969) Existential psychology. 2nd edn. Maidenhead: McGraw-Hill.</w:t>
      </w:r>
    </w:p>
    <w:p w:rsidR="00000000" w:rsidDel="00000000" w:rsidP="00000000" w:rsidRDefault="00000000" w:rsidRPr="00000000" w14:paraId="00000180">
      <w:pPr>
        <w:spacing w:after="240" w:before="240" w:line="276" w:lineRule="auto"/>
        <w:rPr/>
      </w:pPr>
      <w:r w:rsidDel="00000000" w:rsidR="00000000" w:rsidRPr="00000000">
        <w:rPr>
          <w:rtl w:val="0"/>
        </w:rPr>
        <w:t xml:space="preserve">May, R. (1994) </w:t>
      </w:r>
      <w:r w:rsidDel="00000000" w:rsidR="00000000" w:rsidRPr="00000000">
        <w:rPr>
          <w:i w:val="1"/>
          <w:iCs w:val="1"/>
          <w:rtl w:val="0"/>
        </w:rPr>
        <w:t xml:space="preserve">The discovery of being: writings in existential psychology</w:t>
      </w:r>
      <w:r w:rsidDel="00000000" w:rsidR="00000000" w:rsidRPr="00000000">
        <w:rPr>
          <w:rtl w:val="0"/>
        </w:rPr>
        <w:t xml:space="preserve">. London: W.W. Norton &amp; Company.</w:t>
      </w:r>
    </w:p>
    <w:p w:rsidR="00000000" w:rsidDel="00000000" w:rsidP="00000000" w:rsidRDefault="00000000" w:rsidRPr="00000000" w14:paraId="00000181">
      <w:pPr>
        <w:spacing w:after="240" w:before="240" w:line="276" w:lineRule="auto"/>
        <w:rPr/>
      </w:pPr>
      <w:r w:rsidDel="00000000" w:rsidR="00000000" w:rsidRPr="00000000">
        <w:rPr>
          <w:rtl w:val="0"/>
        </w:rPr>
        <w:t xml:space="preserve">Spinelli, E. (2004) </w:t>
      </w:r>
      <w:r w:rsidDel="00000000" w:rsidR="00000000" w:rsidRPr="00000000">
        <w:rPr>
          <w:i w:val="1"/>
          <w:iCs w:val="1"/>
          <w:rtl w:val="0"/>
        </w:rPr>
        <w:t xml:space="preserve">The mirror and the hammer: challenging orthodoxies in psychotherapeutic thought</w:t>
      </w:r>
      <w:r w:rsidDel="00000000" w:rsidR="00000000" w:rsidRPr="00000000">
        <w:rPr>
          <w:rtl w:val="0"/>
        </w:rPr>
        <w:t xml:space="preserve">. London: Sage.</w:t>
      </w:r>
    </w:p>
    <w:p w:rsidR="00000000" w:rsidDel="00000000" w:rsidP="00000000" w:rsidRDefault="00000000" w:rsidRPr="00000000" w14:paraId="00000182">
      <w:pPr>
        <w:spacing w:after="240" w:before="240" w:line="276" w:lineRule="auto"/>
        <w:rPr/>
      </w:pPr>
      <w:r w:rsidDel="00000000" w:rsidR="00000000" w:rsidRPr="00000000">
        <w:rPr>
          <w:rtl w:val="0"/>
        </w:rPr>
        <w:t xml:space="preserve">Bøe, T.D., Kristoffersen, K., Lidbom, P.A., Lindvig, G.R., Seikkula, J., Ulland, D. and Zachariassen, K. (2013) ‘Change is an ongoing ethical event: Levinas, Bakhtin and the dialogical dynamics of becoming’, </w:t>
      </w:r>
      <w:r w:rsidDel="00000000" w:rsidR="00000000" w:rsidRPr="00000000">
        <w:rPr>
          <w:i w:val="1"/>
          <w:iCs w:val="1"/>
          <w:rtl w:val="0"/>
        </w:rPr>
        <w:t xml:space="preserve">Australian and New Zealand Journal of Family Therapy</w:t>
      </w:r>
      <w:r w:rsidDel="00000000" w:rsidR="00000000" w:rsidRPr="00000000">
        <w:rPr>
          <w:rtl w:val="0"/>
        </w:rPr>
        <w:t xml:space="preserve">, 34(1), pp. 18–32.</w:t>
      </w:r>
    </w:p>
    <w:p w:rsidR="00000000" w:rsidDel="00000000" w:rsidP="00000000" w:rsidRDefault="00000000" w:rsidRPr="00000000" w14:paraId="00000183">
      <w:pPr>
        <w:spacing w:after="240" w:before="240" w:line="276" w:lineRule="auto"/>
        <w:rPr/>
      </w:pPr>
      <w:r w:rsidDel="00000000" w:rsidR="00000000" w:rsidRPr="00000000">
        <w:rPr>
          <w:rtl w:val="0"/>
        </w:rPr>
      </w:r>
    </w:p>
    <w:p w:rsidR="00000000" w:rsidDel="00000000" w:rsidP="00000000" w:rsidRDefault="00000000" w:rsidRPr="00000000" w14:paraId="00000184">
      <w:pPr>
        <w:spacing w:after="240" w:before="240" w:line="276" w:lineRule="auto"/>
        <w:rPr/>
      </w:pPr>
      <w:r w:rsidDel="00000000" w:rsidR="00000000" w:rsidRPr="00000000">
        <w:rPr>
          <w:rtl w:val="0"/>
        </w:rPr>
      </w:r>
    </w:p>
    <w:p w:rsidR="00000000" w:rsidDel="00000000" w:rsidP="00000000" w:rsidRDefault="00000000" w:rsidRPr="00000000" w14:paraId="00000185">
      <w:pPr>
        <w:spacing w:after="240" w:before="240" w:line="276" w:lineRule="auto"/>
        <w:rPr/>
      </w:pPr>
      <w:r w:rsidDel="00000000" w:rsidR="00000000" w:rsidRPr="00000000">
        <w:rPr>
          <w:rtl w:val="0"/>
        </w:rPr>
      </w:r>
    </w:p>
    <w:p w:rsidR="00000000" w:rsidDel="00000000" w:rsidP="00000000" w:rsidRDefault="00000000" w:rsidRPr="00000000" w14:paraId="00000186">
      <w:pPr>
        <w:spacing w:after="240" w:before="240" w:line="276" w:lineRule="auto"/>
        <w:rPr/>
      </w:pPr>
      <w:r w:rsidDel="00000000" w:rsidR="00000000" w:rsidRPr="00000000">
        <w:rPr>
          <w:rtl w:val="0"/>
        </w:rPr>
      </w:r>
    </w:p>
    <w:p w:rsidR="00000000" w:rsidDel="00000000" w:rsidP="00000000" w:rsidRDefault="00000000" w:rsidRPr="00000000" w14:paraId="00000187">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88">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89">
      <w:pPr>
        <w:spacing w:after="240" w:before="240" w:line="276" w:lineRule="auto"/>
        <w:jc w:val="both"/>
        <w:rPr>
          <w:sz w:val="24"/>
          <w:szCs w:val="24"/>
        </w:rPr>
      </w:pPr>
      <w:r w:rsidDel="00000000" w:rsidR="00000000" w:rsidRPr="00000000">
        <w:rPr>
          <w:rtl w:val="0"/>
        </w:rPr>
      </w:r>
    </w:p>
    <w:sectPr>
      <w:pgSz w:h="16840" w:w="1190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Calibri"/>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regents.ac.uk/sites/default/files/2022-08/Academic%20Regulations%202022-23%20-%20Academic%20Misconduc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6LGubwkoH8qQx93gi2NtwiFt1A==">CgMxLjAaHQoBMBIYChYIB0ISEhBBcmlhbCBVbmljb2RlIE1TMg5oLms1YTNpaHVyeHNlejIOaC5icGw1YnZsbmpwbWMyDmgub2VyN21ibmVxaWZlMg5oLjhwYzd1Y3R1cmhvcDIOaC51a2dhN3lhb3lrbmEyDmgucGNtOGVqZjU5eHhjMg5oLmljY3lmMDFqcmg0cjIOaC52YzIxZTVtcTN0eG4yDmgudnRudHc2aHQxcGJ3Mg5oLjFhMnJtaGxxbjBraDIOaC50OG1yM2NzYjRoZHE4AHIhMUh1dU54bHQzdW5RQjEwRXc2ZUVBOG54cnRVbkI4RW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0x0101007ED9E2F1E55E834997EAD8C87D1F6FBE</vt:lpwstr>
  </property>
</Properties>
</file>