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59" w:lineRule="auto"/>
        <w:jc w:val="center"/>
        <w:rPr>
          <w:sz w:val="52"/>
          <w:szCs w:val="52"/>
        </w:rPr>
      </w:pPr>
      <w:r w:rsidDel="00000000" w:rsidR="00000000" w:rsidRPr="00000000">
        <w:rPr>
          <w:sz w:val="52"/>
          <w:szCs w:val="52"/>
          <w:rtl w:val="0"/>
        </w:rPr>
        <w:t xml:space="preserve">Reflexive Essay</w:t>
      </w:r>
    </w:p>
    <w:p w:rsidR="00000000" w:rsidDel="00000000" w:rsidP="00000000" w:rsidRDefault="00000000" w:rsidRPr="00000000" w14:paraId="00000002">
      <w:pPr>
        <w:jc w:val="center"/>
        <w:rPr/>
      </w:pPr>
      <w:r w:rsidDel="00000000" w:rsidR="00000000" w:rsidRPr="00000000">
        <w:rPr>
          <w:rtl w:val="0"/>
        </w:rPr>
        <w:t xml:space="preserve">Author: Marioara Rus</w:t>
      </w:r>
    </w:p>
    <w:p w:rsidR="00000000" w:rsidDel="00000000" w:rsidP="00000000" w:rsidRDefault="00000000" w:rsidRPr="00000000" w14:paraId="00000003">
      <w:pPr>
        <w:spacing w:line="259" w:lineRule="auto"/>
        <w:rPr>
          <w:sz w:val="52"/>
          <w:szCs w:val="52"/>
        </w:rPr>
      </w:pPr>
      <w:r w:rsidDel="00000000" w:rsidR="00000000" w:rsidRPr="00000000">
        <w:rPr>
          <w:rtl w:val="0"/>
        </w:rPr>
      </w:r>
    </w:p>
    <w:p w:rsidR="00000000" w:rsidDel="00000000" w:rsidP="00000000" w:rsidRDefault="00000000" w:rsidRPr="00000000" w14:paraId="00000004">
      <w:pPr>
        <w:pStyle w:val="Heading3"/>
        <w:spacing w:before="280" w:line="240" w:lineRule="auto"/>
        <w:ind w:firstLine="720"/>
        <w:rPr>
          <w:b w:val="1"/>
          <w:bCs w:val="1"/>
          <w:color w:val="000000"/>
        </w:rPr>
      </w:pPr>
      <w:bookmarkStart w:colFirst="0" w:colLast="0" w:name="_4l8iog4wi2eb" w:id="0"/>
      <w:bookmarkEnd w:id="0"/>
      <w:r w:rsidDel="00000000" w:rsidR="00000000" w:rsidRPr="00000000">
        <w:rPr>
          <w:b w:val="1"/>
          <w:bCs w:val="1"/>
          <w:color w:val="000000"/>
          <w:rtl w:val="0"/>
        </w:rPr>
        <w:t xml:space="preserve">Introduction</w:t>
      </w:r>
    </w:p>
    <w:p w:rsidR="00000000" w:rsidDel="00000000" w:rsidP="00000000" w:rsidRDefault="00000000" w:rsidRPr="00000000" w14:paraId="00000005">
      <w:pPr>
        <w:spacing w:after="240" w:before="240" w:line="360" w:lineRule="auto"/>
        <w:ind w:firstLine="720"/>
        <w:jc w:val="both"/>
        <w:rPr>
          <w:sz w:val="24"/>
          <w:szCs w:val="24"/>
        </w:rPr>
      </w:pPr>
      <w:r w:rsidDel="00000000" w:rsidR="00000000" w:rsidRPr="00000000">
        <w:rPr>
          <w:sz w:val="24"/>
          <w:szCs w:val="24"/>
          <w:rtl w:val="0"/>
        </w:rPr>
        <w:t xml:space="preserve">In this essay, I will explore and reflect on my experience as a therapist and the feedback I received from a 20-minute skills practice session within an existential-phenomenological framework. The reflections are based on memory, bodily impressions, and the audio feedback recording. I will discuss anxiety and fear, as well as the conundrum between feeling stuck and experiencing freedom. Additionally, I will address my interpretation of the feedback's mention of exaggerated calmness. I will explore my phenomenological stance in practising existential psychotherapy and how this perspective shapes my approach during the skills practice.</w:t>
      </w:r>
    </w:p>
    <w:p w:rsidR="00000000" w:rsidDel="00000000" w:rsidP="00000000" w:rsidRDefault="00000000" w:rsidRPr="00000000" w14:paraId="00000006">
      <w:pPr>
        <w:pStyle w:val="Heading3"/>
        <w:spacing w:before="280" w:line="240" w:lineRule="auto"/>
        <w:ind w:firstLine="720"/>
        <w:rPr>
          <w:b w:val="1"/>
          <w:bCs w:val="1"/>
          <w:color w:val="000000"/>
        </w:rPr>
      </w:pPr>
      <w:bookmarkStart w:colFirst="0" w:colLast="0" w:name="_7nyqwy2wox5y" w:id="1"/>
      <w:bookmarkEnd w:id="1"/>
      <w:r w:rsidDel="00000000" w:rsidR="00000000" w:rsidRPr="00000000">
        <w:rPr>
          <w:b w:val="1"/>
          <w:bCs w:val="1"/>
          <w:color w:val="000000"/>
          <w:rtl w:val="0"/>
        </w:rPr>
        <w:t xml:space="preserve">Phenomenological stance</w:t>
      </w:r>
    </w:p>
    <w:p w:rsidR="00000000" w:rsidDel="00000000" w:rsidP="00000000" w:rsidRDefault="00000000" w:rsidRPr="00000000" w14:paraId="00000007">
      <w:pPr>
        <w:spacing w:after="240" w:before="240" w:line="360" w:lineRule="auto"/>
        <w:ind w:firstLine="720"/>
        <w:jc w:val="both"/>
        <w:rPr>
          <w:sz w:val="24"/>
          <w:szCs w:val="24"/>
        </w:rPr>
      </w:pPr>
      <w:r w:rsidDel="00000000" w:rsidR="00000000" w:rsidRPr="00000000">
        <w:rPr>
          <w:sz w:val="24"/>
          <w:szCs w:val="24"/>
          <w:rtl w:val="0"/>
        </w:rPr>
        <w:t xml:space="preserve">The session began with a sense of discomfort for me as I chose to start in silence, not leading my client with any questions. Giving them the space to start however they want.</w:t>
      </w:r>
    </w:p>
    <w:p w:rsidR="00000000" w:rsidDel="00000000" w:rsidP="00000000" w:rsidRDefault="00000000" w:rsidRPr="00000000" w14:paraId="00000008">
      <w:pPr>
        <w:spacing w:after="240" w:before="240" w:line="360" w:lineRule="auto"/>
        <w:ind w:firstLine="720"/>
        <w:jc w:val="both"/>
        <w:rPr>
          <w:sz w:val="24"/>
          <w:szCs w:val="24"/>
        </w:rPr>
      </w:pPr>
      <w:r w:rsidDel="00000000" w:rsidR="00000000" w:rsidRPr="00000000">
        <w:rPr>
          <w:sz w:val="24"/>
          <w:szCs w:val="24"/>
          <w:rtl w:val="0"/>
        </w:rPr>
        <w:t xml:space="preserve">As words can only be the ‘fortresses of thought’ and thought can only seek expression if the words are by themselves comprehensible and if speech possesses a power of significance of its own (Merleau-Ponty, 2013), I have picked up on a few words right at the beginning of the session.</w:t>
      </w:r>
    </w:p>
    <w:p w:rsidR="00000000" w:rsidDel="00000000" w:rsidP="00000000" w:rsidRDefault="00000000" w:rsidRPr="00000000" w14:paraId="00000009">
      <w:pPr>
        <w:spacing w:after="240" w:before="240" w:line="360" w:lineRule="auto"/>
        <w:ind w:firstLine="720"/>
        <w:jc w:val="both"/>
        <w:rPr>
          <w:sz w:val="24"/>
          <w:szCs w:val="24"/>
        </w:rPr>
      </w:pPr>
      <w:r w:rsidDel="00000000" w:rsidR="00000000" w:rsidRPr="00000000">
        <w:rPr>
          <w:sz w:val="24"/>
          <w:szCs w:val="24"/>
          <w:rtl w:val="0"/>
        </w:rPr>
        <w:t xml:space="preserve">I became aware of the tension between fear and anxiety. I could sense hesitation in the room regarding future possibilities and the desire for a meaningful future, which was often accompanied by an avoidance of feelings of being stuck.</w:t>
      </w:r>
    </w:p>
    <w:p w:rsidR="00000000" w:rsidDel="00000000" w:rsidP="00000000" w:rsidRDefault="00000000" w:rsidRPr="00000000" w14:paraId="0000000A">
      <w:pPr>
        <w:spacing w:after="240" w:before="240" w:line="360" w:lineRule="auto"/>
        <w:ind w:firstLine="720"/>
        <w:jc w:val="both"/>
        <w:rPr>
          <w:sz w:val="24"/>
          <w:szCs w:val="24"/>
        </w:rPr>
      </w:pPr>
      <w:r w:rsidDel="00000000" w:rsidR="00000000" w:rsidRPr="00000000">
        <w:rPr>
          <w:sz w:val="24"/>
          <w:szCs w:val="24"/>
          <w:rtl w:val="0"/>
        </w:rPr>
        <w:t xml:space="preserve">To address this, I adopted a phenomenological approach, using the concept of temporality to explore fear and examine whether it was experienced as something from the past or as an ongoing issue. I also aimed to understand what it feels like to be stuck. I found myself repeatedly drawn to the theme of fear, and I noticed my client distancing themselves from it a couple of times, hoping they would ultimately return to the subject.</w:t>
      </w:r>
    </w:p>
    <w:p w:rsidR="00000000" w:rsidDel="00000000" w:rsidP="00000000" w:rsidRDefault="00000000" w:rsidRPr="00000000" w14:paraId="0000000B">
      <w:pPr>
        <w:spacing w:after="240" w:before="240" w:line="360" w:lineRule="auto"/>
        <w:ind w:firstLine="720"/>
        <w:jc w:val="both"/>
        <w:rPr>
          <w:sz w:val="24"/>
          <w:szCs w:val="24"/>
        </w:rPr>
      </w:pPr>
      <w:r w:rsidDel="00000000" w:rsidR="00000000" w:rsidRPr="00000000">
        <w:rPr>
          <w:sz w:val="24"/>
          <w:szCs w:val="24"/>
          <w:rtl w:val="0"/>
        </w:rPr>
        <w:t xml:space="preserve">As Heidegger beautifully wrote about being, it is always oriented towards possibilities. This perspective helped me understand why themes of future direction and uncertainty repeatedly emerged during our encounter. I could also sense some existential anxiety in the room. </w:t>
      </w:r>
    </w:p>
    <w:p w:rsidR="00000000" w:rsidDel="00000000" w:rsidP="00000000" w:rsidRDefault="00000000" w:rsidRPr="00000000" w14:paraId="0000000C">
      <w:pPr>
        <w:spacing w:after="240" w:before="240" w:line="360" w:lineRule="auto"/>
        <w:ind w:firstLine="720"/>
        <w:jc w:val="both"/>
        <w:rPr>
          <w:sz w:val="24"/>
          <w:szCs w:val="24"/>
        </w:rPr>
      </w:pPr>
      <w:r w:rsidDel="00000000" w:rsidR="00000000" w:rsidRPr="00000000">
        <w:rPr>
          <w:sz w:val="24"/>
          <w:szCs w:val="24"/>
          <w:rtl w:val="0"/>
        </w:rPr>
        <w:t xml:space="preserve">I employed descriptive phenomenology to encourage the client to stay with their experiences rather than interpret them. Using Husserl’s phenomenological method in order to strip away the variants of experience and so to arrive at a clearer understanding of its invariants, using three rules: the rule of epoche, the rule of description and the rule of horizontalization. (Spinelli, 2005). In applying them, even though I remember the fear of failure or deep waters came to my mind, I’ve set aside my biases and beliefs about fear. Suspending my expectations and assumptions, bracketing, so I can focus on the client’s experience. Inviting them to describe the fear and treating every part of the description as equally valuable.</w:t>
      </w:r>
    </w:p>
    <w:p w:rsidR="00000000" w:rsidDel="00000000" w:rsidP="00000000" w:rsidRDefault="00000000" w:rsidRPr="00000000" w14:paraId="0000000D">
      <w:pPr>
        <w:spacing w:after="240" w:before="240" w:line="360" w:lineRule="auto"/>
        <w:ind w:firstLine="720"/>
        <w:jc w:val="both"/>
        <w:rPr>
          <w:sz w:val="24"/>
          <w:szCs w:val="24"/>
        </w:rPr>
      </w:pPr>
      <w:r w:rsidDel="00000000" w:rsidR="00000000" w:rsidRPr="00000000">
        <w:rPr>
          <w:sz w:val="24"/>
          <w:szCs w:val="24"/>
          <w:rtl w:val="0"/>
        </w:rPr>
        <w:t xml:space="preserve">While my primary focus was staying with the lived experience, I remember wanting to bring in temporality, specifically how they felt in the present moment. Instead of seeking explanations, I invited the client to examine and share their experiences of fear, anxiety, and the sensation of being stuck, which were the main themes present during the session. </w:t>
      </w:r>
    </w:p>
    <w:p w:rsidR="00000000" w:rsidDel="00000000" w:rsidP="00000000" w:rsidRDefault="00000000" w:rsidRPr="00000000" w14:paraId="0000000E">
      <w:pPr>
        <w:spacing w:after="240" w:before="240" w:line="360" w:lineRule="auto"/>
        <w:ind w:firstLine="720"/>
        <w:jc w:val="both"/>
        <w:rPr/>
      </w:pPr>
      <w:r w:rsidDel="00000000" w:rsidR="00000000" w:rsidRPr="00000000">
        <w:rPr>
          <w:sz w:val="24"/>
          <w:szCs w:val="24"/>
          <w:rtl w:val="0"/>
        </w:rPr>
        <w:t xml:space="preserve">Along with my intent to attend more closely to the client's lived experience, I noticed myself becoming invested in helping the client move forward, and I wonder whether this investment shaped my repeated return to themes of fear and possibility. The client’s experience challenged my assumptions and called for an ethical response rather than immediate interpretation. I felt the urge to go deeper on some topics, but I respected the client’s pace, I’ve consciously put them first, offered multiple options during interventions, and reminded them they could disregard my suggestions if they didn’t resonate.</w:t>
      </w:r>
      <w:r w:rsidDel="00000000" w:rsidR="00000000" w:rsidRPr="00000000">
        <w:rPr>
          <w:rtl w:val="0"/>
        </w:rPr>
      </w:r>
    </w:p>
    <w:p w:rsidR="00000000" w:rsidDel="00000000" w:rsidP="00000000" w:rsidRDefault="00000000" w:rsidRPr="00000000" w14:paraId="0000000F">
      <w:pPr>
        <w:pStyle w:val="Heading3"/>
        <w:spacing w:before="280" w:line="240" w:lineRule="auto"/>
        <w:ind w:firstLine="720"/>
        <w:rPr>
          <w:b w:val="1"/>
          <w:bCs w:val="1"/>
          <w:color w:val="000000"/>
        </w:rPr>
      </w:pPr>
      <w:bookmarkStart w:colFirst="0" w:colLast="0" w:name="_plvnt4i83mgq" w:id="2"/>
      <w:bookmarkEnd w:id="2"/>
      <w:r w:rsidDel="00000000" w:rsidR="00000000" w:rsidRPr="00000000">
        <w:rPr>
          <w:b w:val="1"/>
          <w:bCs w:val="1"/>
          <w:color w:val="000000"/>
          <w:rtl w:val="0"/>
        </w:rPr>
        <w:t xml:space="preserve">My presence in the room</w:t>
      </w:r>
    </w:p>
    <w:p w:rsidR="00000000" w:rsidDel="00000000" w:rsidP="00000000" w:rsidRDefault="00000000" w:rsidRPr="00000000" w14:paraId="00000010">
      <w:pPr>
        <w:spacing w:after="240" w:before="240" w:line="360" w:lineRule="auto"/>
        <w:ind w:firstLine="720"/>
        <w:jc w:val="both"/>
        <w:rPr>
          <w:sz w:val="24"/>
          <w:szCs w:val="24"/>
        </w:rPr>
      </w:pPr>
      <w:r w:rsidDel="00000000" w:rsidR="00000000" w:rsidRPr="00000000">
        <w:rPr>
          <w:sz w:val="24"/>
          <w:szCs w:val="24"/>
          <w:rtl w:val="0"/>
        </w:rPr>
        <w:t xml:space="preserve">During the session, I felt calm and content. I was mindful and chose my interventions carefully, especially when my client paused or took a break. I aimed to add carefully considered comments at those moments. I was aware that my facial expression was neutral most of the time, but I also recognised when I showed empathy, as my facial expression would change. I believed that if my client could sense my calmness, it would help them slow down and build trust in the therapy process.</w:t>
      </w:r>
    </w:p>
    <w:p w:rsidR="00000000" w:rsidDel="00000000" w:rsidP="00000000" w:rsidRDefault="00000000" w:rsidRPr="00000000" w14:paraId="00000011">
      <w:pPr>
        <w:spacing w:after="240" w:before="240" w:line="360" w:lineRule="auto"/>
        <w:ind w:firstLine="720"/>
        <w:jc w:val="both"/>
        <w:rPr>
          <w:sz w:val="24"/>
          <w:szCs w:val="24"/>
        </w:rPr>
      </w:pPr>
      <w:r w:rsidDel="00000000" w:rsidR="00000000" w:rsidRPr="00000000">
        <w:rPr>
          <w:sz w:val="24"/>
          <w:szCs w:val="24"/>
          <w:rtl w:val="0"/>
        </w:rPr>
        <w:t xml:space="preserve">While I experienced some anxiety at times, I felt a sense of pride in how present I managed to be, without pushing my client to move at a pace they were uncomfortable with. I focused on moving at their pace. I understand that for some observers in the room, my calmness might have come across as exaggerated. This was pointed out by a peer sitting behind me who could not see my facial expressions. I became aware that I was starting to feel defensive about this feedback. However, I listened carefully to the entire critique, trying to phrase my questions in a way that would reflect curiosity and understanding rather than defensiveness. I aimed to gain insight into my peers' perception of me and how that perception was shaped by my presence in the room, asking whether the idea of my "exaggerated calmness" was something they were projecting based on our previous sessions. I’ve also wanted to clarify with my client whether they perceived me as calm in an exaggerated way. My client responded that they did not see me that way, instead, they perceived me as genuinely present, empathetic, and there for them. </w:t>
      </w:r>
    </w:p>
    <w:p w:rsidR="00000000" w:rsidDel="00000000" w:rsidP="00000000" w:rsidRDefault="00000000" w:rsidRPr="00000000" w14:paraId="00000012">
      <w:pPr>
        <w:spacing w:after="240" w:before="240" w:line="360" w:lineRule="auto"/>
        <w:ind w:firstLine="720"/>
        <w:jc w:val="both"/>
        <w:rPr>
          <w:sz w:val="24"/>
          <w:szCs w:val="24"/>
        </w:rPr>
      </w:pPr>
      <w:r w:rsidDel="00000000" w:rsidR="00000000" w:rsidRPr="00000000">
        <w:rPr>
          <w:sz w:val="24"/>
          <w:szCs w:val="24"/>
          <w:rtl w:val="0"/>
        </w:rPr>
        <w:t xml:space="preserve">Their affirmation confirmed my perceived attunement to my client’s mood. Anxiety being the present mood, and as Heidegger refers to it as the ordinarily mood that binds us to the world, I experienced my client fearing its break down. In everyday life, it is easy to take the world for granted but, when the mood that constitutes a sense of belonging breaks down, what one was previously oblivious to becomes conspicuous in its absence (Ratcliffe, 2008).</w:t>
      </w:r>
    </w:p>
    <w:p w:rsidR="00000000" w:rsidDel="00000000" w:rsidP="00000000" w:rsidRDefault="00000000" w:rsidRPr="00000000" w14:paraId="00000013">
      <w:pPr>
        <w:spacing w:after="240" w:before="240" w:line="360" w:lineRule="auto"/>
        <w:ind w:firstLine="720"/>
        <w:jc w:val="both"/>
        <w:rPr>
          <w:sz w:val="24"/>
          <w:szCs w:val="24"/>
        </w:rPr>
      </w:pPr>
      <w:r w:rsidDel="00000000" w:rsidR="00000000" w:rsidRPr="00000000">
        <w:rPr>
          <w:sz w:val="24"/>
          <w:szCs w:val="24"/>
          <w:rtl w:val="0"/>
        </w:rPr>
        <w:t xml:space="preserve">The ‘self’ has no form or substance; it cannot be objectified and discussed: it is a simple awareness of being-in-the-world. As one of the Sartrean concepts around the anxiety surrounding the sense of self, demonstrates that based on the premise that we intuitively seek a coherent and integrated sense of self (identity) from which to project a future, that our fundamental anxieties are ontological in nature’ (Pearce, 2011).</w:t>
      </w:r>
    </w:p>
    <w:p w:rsidR="00000000" w:rsidDel="00000000" w:rsidP="00000000" w:rsidRDefault="00000000" w:rsidRPr="00000000" w14:paraId="00000014">
      <w:pPr>
        <w:spacing w:after="240" w:before="240" w:line="360" w:lineRule="auto"/>
        <w:ind w:firstLine="720"/>
        <w:jc w:val="both"/>
        <w:rPr>
          <w:sz w:val="24"/>
          <w:szCs w:val="24"/>
        </w:rPr>
      </w:pPr>
      <w:r w:rsidDel="00000000" w:rsidR="00000000" w:rsidRPr="00000000">
        <w:rPr>
          <w:sz w:val="24"/>
          <w:szCs w:val="24"/>
          <w:rtl w:val="0"/>
        </w:rPr>
        <w:t xml:space="preserve">During the session I experienced my client with a feeling of distance towards some existential feelings, the awareness of an unbridgeable gap, disconnectedness and isolation. I remember they mentioned a meaningful future, and when invited to elaborate on it, a new meaning emerged. My phenomenological stance helped reveal one of the client’s existential concerns that arose during the session: the conundrum of stuckness versus freedom. </w:t>
      </w:r>
    </w:p>
    <w:p w:rsidR="00000000" w:rsidDel="00000000" w:rsidP="00000000" w:rsidRDefault="00000000" w:rsidRPr="00000000" w14:paraId="00000015">
      <w:pPr>
        <w:pStyle w:val="Heading3"/>
        <w:spacing w:after="240" w:before="240" w:line="240" w:lineRule="auto"/>
        <w:ind w:firstLine="720"/>
        <w:rPr>
          <w:b w:val="1"/>
          <w:bCs w:val="1"/>
          <w:color w:val="000000"/>
        </w:rPr>
      </w:pPr>
      <w:bookmarkStart w:colFirst="0" w:colLast="0" w:name="_coa943mal3wk" w:id="3"/>
      <w:bookmarkEnd w:id="3"/>
      <w:r w:rsidDel="00000000" w:rsidR="00000000" w:rsidRPr="00000000">
        <w:rPr>
          <w:b w:val="1"/>
          <w:bCs w:val="1"/>
          <w:color w:val="000000"/>
          <w:rtl w:val="0"/>
        </w:rPr>
        <w:t xml:space="preserve">Self-disclosure</w:t>
      </w:r>
    </w:p>
    <w:p w:rsidR="00000000" w:rsidDel="00000000" w:rsidP="00000000" w:rsidRDefault="00000000" w:rsidRPr="00000000" w14:paraId="00000016">
      <w:pPr>
        <w:spacing w:after="240" w:before="240" w:line="360" w:lineRule="auto"/>
        <w:ind w:firstLine="720"/>
        <w:jc w:val="both"/>
        <w:rPr>
          <w:sz w:val="24"/>
          <w:szCs w:val="24"/>
        </w:rPr>
      </w:pPr>
      <w:r w:rsidDel="00000000" w:rsidR="00000000" w:rsidRPr="00000000">
        <w:rPr>
          <w:sz w:val="24"/>
          <w:szCs w:val="24"/>
          <w:rtl w:val="0"/>
        </w:rPr>
        <w:t xml:space="preserve">During the session, I chose to use self-disclosure a couple of times. I remember feeling sad when I heard my client describing their experience. I found myself reflecting on whether it was a good choice and what responsibility I was responding to by choosing to share my feelings. </w:t>
      </w:r>
    </w:p>
    <w:p w:rsidR="00000000" w:rsidDel="00000000" w:rsidP="00000000" w:rsidRDefault="00000000" w:rsidRPr="00000000" w14:paraId="00000017">
      <w:pPr>
        <w:spacing w:after="240" w:before="240" w:line="360" w:lineRule="auto"/>
        <w:ind w:firstLine="720"/>
        <w:jc w:val="both"/>
        <w:rPr>
          <w:sz w:val="24"/>
          <w:szCs w:val="24"/>
        </w:rPr>
      </w:pPr>
      <w:r w:rsidDel="00000000" w:rsidR="00000000" w:rsidRPr="00000000">
        <w:rPr>
          <w:sz w:val="24"/>
          <w:szCs w:val="24"/>
          <w:rtl w:val="0"/>
        </w:rPr>
        <w:t xml:space="preserve">As the therapist can expand the client's horizons, eschewing neutrality and detachment, having an open questioning attitude and bringing themselves into an equal yet intense dialogue with the client and allowing themselves to be challenged as well as challenging, can enhance the session (Gamsu, 2008). I mentioned my experiences a couple of times, saying, "My experience of you is..." and then explaining how I perceived them, intending to offer a different perspective or validate my client's perception of the situation they were discussing. I definitely wanted to bring myself into the relationship. One of my interventions mentioned ‘raw authenticity’, I was aware that this can be risky to share and I was mindful that I wanted to find a good balance of bringing my perspective, as I didn't want to take up too much space.</w:t>
      </w:r>
    </w:p>
    <w:p w:rsidR="00000000" w:rsidDel="00000000" w:rsidP="00000000" w:rsidRDefault="00000000" w:rsidRPr="00000000" w14:paraId="00000018">
      <w:pPr>
        <w:spacing w:after="240" w:before="240" w:line="360" w:lineRule="auto"/>
        <w:ind w:firstLine="720"/>
        <w:jc w:val="both"/>
        <w:rPr>
          <w:sz w:val="24"/>
          <w:szCs w:val="24"/>
        </w:rPr>
      </w:pPr>
      <w:r w:rsidDel="00000000" w:rsidR="00000000" w:rsidRPr="00000000">
        <w:rPr>
          <w:sz w:val="24"/>
          <w:szCs w:val="24"/>
          <w:rtl w:val="0"/>
        </w:rPr>
        <w:t xml:space="preserve">My client was not present to me as a target of observation or judgment at all, but as a person, a bodily agent I immediately and involuntarily identify with in my own sensitivities and behaviours. For me, others do not constitute a genuine epistemological problem, they are nonetheless always more or less a source of practical, ethical, and political disturbance. Others are not a problem, but they are trouble (Carman, 2009).</w:t>
      </w:r>
    </w:p>
    <w:p w:rsidR="00000000" w:rsidDel="00000000" w:rsidP="00000000" w:rsidRDefault="00000000" w:rsidRPr="00000000" w14:paraId="00000019">
      <w:pPr>
        <w:spacing w:after="240" w:before="240" w:line="360" w:lineRule="auto"/>
        <w:ind w:firstLine="720"/>
        <w:jc w:val="both"/>
        <w:rPr>
          <w:sz w:val="24"/>
          <w:szCs w:val="24"/>
        </w:rPr>
      </w:pPr>
      <w:r w:rsidDel="00000000" w:rsidR="00000000" w:rsidRPr="00000000">
        <w:rPr>
          <w:sz w:val="24"/>
          <w:szCs w:val="24"/>
          <w:rtl w:val="0"/>
        </w:rPr>
        <w:t xml:space="preserve">My interventions and our relational attunement enabled meaning to arise. I remember asking if the mood of anxiety and fear feels familiar to the client elsewhere, taking the session on a new path. I felt the uncertainty of going into the unknown, while the client guided me through their feelings and experiences of the world.</w:t>
      </w:r>
    </w:p>
    <w:p w:rsidR="00000000" w:rsidDel="00000000" w:rsidP="00000000" w:rsidRDefault="00000000" w:rsidRPr="00000000" w14:paraId="0000001A">
      <w:pPr>
        <w:spacing w:after="240" w:before="240" w:line="360" w:lineRule="auto"/>
        <w:ind w:firstLine="720"/>
        <w:jc w:val="both"/>
        <w:rPr>
          <w:sz w:val="24"/>
          <w:szCs w:val="24"/>
        </w:rPr>
      </w:pPr>
      <w:r w:rsidDel="00000000" w:rsidR="00000000" w:rsidRPr="00000000">
        <w:rPr>
          <w:sz w:val="24"/>
          <w:szCs w:val="24"/>
          <w:rtl w:val="0"/>
        </w:rPr>
        <w:t xml:space="preserve">Reflecting on how the encounter affected me at an emotional level, it made me feel deeply curious about the unnamed experiences that might have caused my client fear and anxiety. At times it made me feel sad, but also excitement when a new meaning emerged. Thinking back on what I could have done differently, I wish I had expressed my curiosity explicitly, of course, without pressuring the client to let me into their world. </w:t>
      </w:r>
    </w:p>
    <w:p w:rsidR="00000000" w:rsidDel="00000000" w:rsidP="00000000" w:rsidRDefault="00000000" w:rsidRPr="00000000" w14:paraId="0000001B">
      <w:pPr>
        <w:spacing w:after="240" w:before="240" w:line="360" w:lineRule="auto"/>
        <w:ind w:firstLine="720"/>
        <w:jc w:val="both"/>
        <w:rPr>
          <w:sz w:val="24"/>
          <w:szCs w:val="24"/>
        </w:rPr>
      </w:pPr>
      <w:r w:rsidDel="00000000" w:rsidR="00000000" w:rsidRPr="00000000">
        <w:rPr>
          <w:sz w:val="24"/>
          <w:szCs w:val="24"/>
          <w:rtl w:val="0"/>
        </w:rPr>
        <w:t xml:space="preserve">Additionally, I considered how my disclosures affected the relationship. I realised that I used it to attempt a deeper connection between us. I was also hoping it would encourage my client to be more self-disclosing. Even so,  I had to come to terms with the fact that we are always subject to the other, who is always an infinite mystery. I am a strong believer of the fact that psychotherapists we can be ethical only if we see the other as someone we can serve and learn from. (Loewenthal and Snell, 2001).</w:t>
      </w:r>
    </w:p>
    <w:p w:rsidR="00000000" w:rsidDel="00000000" w:rsidP="00000000" w:rsidRDefault="00000000" w:rsidRPr="00000000" w14:paraId="0000001C">
      <w:pPr>
        <w:pStyle w:val="Heading3"/>
        <w:spacing w:after="240" w:before="240" w:line="240" w:lineRule="auto"/>
        <w:ind w:firstLine="720"/>
        <w:rPr>
          <w:b w:val="1"/>
          <w:bCs w:val="1"/>
          <w:color w:val="000000"/>
        </w:rPr>
      </w:pPr>
      <w:bookmarkStart w:colFirst="0" w:colLast="0" w:name="_fk9frjlnt9p" w:id="4"/>
      <w:bookmarkEnd w:id="4"/>
      <w:r w:rsidDel="00000000" w:rsidR="00000000" w:rsidRPr="00000000">
        <w:rPr>
          <w:b w:val="1"/>
          <w:bCs w:val="1"/>
          <w:color w:val="000000"/>
          <w:rtl w:val="0"/>
        </w:rPr>
        <w:t xml:space="preserve">Conclusion</w:t>
      </w:r>
    </w:p>
    <w:p w:rsidR="00000000" w:rsidDel="00000000" w:rsidP="00000000" w:rsidRDefault="00000000" w:rsidRPr="00000000" w14:paraId="0000001D">
      <w:pPr>
        <w:spacing w:after="240" w:before="240" w:line="360" w:lineRule="auto"/>
        <w:ind w:firstLine="720"/>
        <w:jc w:val="both"/>
        <w:rPr>
          <w:sz w:val="20"/>
          <w:szCs w:val="20"/>
        </w:rPr>
      </w:pPr>
      <w:r w:rsidDel="00000000" w:rsidR="00000000" w:rsidRPr="00000000">
        <w:rPr>
          <w:sz w:val="24"/>
          <w:szCs w:val="24"/>
          <w:rtl w:val="0"/>
        </w:rPr>
        <w:t xml:space="preserve">In conclusion, I have reflected a lot on my calmness and presence. I learned a great deal about phenomenological inquiry and how important it is to stay with uncertainty. I have developed a greater awareness of embodied communication, and my tolerance for ambiguity has definitely increased. I am aware that reflecting on my phenomenological interventions and practising this style of psychotherapy has helped me realise that this is an ongoing process of remaining open to what can emerge within a therapeutic encounter.</w:t>
      </w:r>
      <w:r w:rsidDel="00000000" w:rsidR="00000000" w:rsidRPr="00000000">
        <w:rPr>
          <w:rtl w:val="0"/>
        </w:rPr>
      </w:r>
    </w:p>
    <w:p w:rsidR="00000000" w:rsidDel="00000000" w:rsidP="00000000" w:rsidRDefault="00000000" w:rsidRPr="00000000" w14:paraId="0000001E">
      <w:pPr>
        <w:spacing w:line="360" w:lineRule="auto"/>
        <w:jc w:val="both"/>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b w:val="1"/>
          <w:bCs w:val="1"/>
          <w:sz w:val="24"/>
          <w:szCs w:val="24"/>
          <w:rtl w:val="0"/>
        </w:rPr>
        <w:t xml:space="preserve">References</w:t>
      </w:r>
      <w:r w:rsidDel="00000000" w:rsidR="00000000" w:rsidRPr="00000000">
        <w:rPr>
          <w:sz w:val="24"/>
          <w:szCs w:val="24"/>
          <w:rtl w:val="0"/>
        </w:rPr>
        <w:t xml:space="preserve">:</w:t>
      </w:r>
    </w:p>
    <w:p w:rsidR="00000000" w:rsidDel="00000000" w:rsidP="00000000" w:rsidRDefault="00000000" w:rsidRPr="00000000" w14:paraId="00000020">
      <w:pPr>
        <w:spacing w:after="240" w:before="240" w:line="276" w:lineRule="auto"/>
        <w:jc w:val="both"/>
        <w:rPr>
          <w:sz w:val="24"/>
          <w:szCs w:val="24"/>
        </w:rPr>
      </w:pPr>
      <w:r w:rsidDel="00000000" w:rsidR="00000000" w:rsidRPr="00000000">
        <w:rPr>
          <w:sz w:val="24"/>
          <w:szCs w:val="24"/>
          <w:rtl w:val="0"/>
        </w:rPr>
        <w:t xml:space="preserve">Spinelli, E. (2005) </w:t>
      </w:r>
      <w:r w:rsidDel="00000000" w:rsidR="00000000" w:rsidRPr="00000000">
        <w:rPr>
          <w:i w:val="1"/>
          <w:iCs w:val="1"/>
          <w:sz w:val="24"/>
          <w:szCs w:val="24"/>
          <w:rtl w:val="0"/>
        </w:rPr>
        <w:t xml:space="preserve">The interpreted world: an introduction to phenomenological psychology</w:t>
      </w:r>
      <w:r w:rsidDel="00000000" w:rsidR="00000000" w:rsidRPr="00000000">
        <w:rPr>
          <w:sz w:val="24"/>
          <w:szCs w:val="24"/>
          <w:rtl w:val="0"/>
        </w:rPr>
        <w:t xml:space="preserve">. 2nd edn. London: Sage.</w:t>
      </w:r>
    </w:p>
    <w:p w:rsidR="00000000" w:rsidDel="00000000" w:rsidP="00000000" w:rsidRDefault="00000000" w:rsidRPr="00000000" w14:paraId="00000021">
      <w:pPr>
        <w:spacing w:line="360" w:lineRule="auto"/>
        <w:jc w:val="both"/>
        <w:rPr>
          <w:color w:val="262626"/>
          <w:sz w:val="24"/>
          <w:szCs w:val="24"/>
          <w:highlight w:val="white"/>
        </w:rPr>
      </w:pPr>
      <w:r w:rsidDel="00000000" w:rsidR="00000000" w:rsidRPr="00000000">
        <w:rPr>
          <w:sz w:val="24"/>
          <w:szCs w:val="24"/>
          <w:rtl w:val="0"/>
        </w:rPr>
        <w:t xml:space="preserve">Ratcliffe, M. (2008) </w:t>
      </w:r>
      <w:r w:rsidDel="00000000" w:rsidR="00000000" w:rsidRPr="00000000">
        <w:rPr>
          <w:i w:val="1"/>
          <w:iCs w:val="1"/>
          <w:sz w:val="24"/>
          <w:szCs w:val="24"/>
          <w:rtl w:val="0"/>
        </w:rPr>
        <w:t xml:space="preserve">Feelings of being: phenomenology, psychiatry and the sense of reality.</w:t>
      </w:r>
      <w:r w:rsidDel="00000000" w:rsidR="00000000" w:rsidRPr="00000000">
        <w:rPr>
          <w:i w:val="1"/>
          <w:iCs w:val="1"/>
          <w:color w:val="262626"/>
          <w:sz w:val="24"/>
          <w:szCs w:val="24"/>
          <w:highlight w:val="white"/>
          <w:rtl w:val="0"/>
        </w:rPr>
        <w:t xml:space="preserve"> </w:t>
      </w:r>
      <w:r w:rsidDel="00000000" w:rsidR="00000000" w:rsidRPr="00000000">
        <w:rPr>
          <w:color w:val="262626"/>
          <w:sz w:val="24"/>
          <w:szCs w:val="24"/>
          <w:highlight w:val="white"/>
          <w:rtl w:val="0"/>
        </w:rPr>
        <w:t xml:space="preserve">Oxford: Oxford University Press.</w:t>
      </w:r>
    </w:p>
    <w:p w:rsidR="00000000" w:rsidDel="00000000" w:rsidP="00000000" w:rsidRDefault="00000000" w:rsidRPr="00000000" w14:paraId="00000022">
      <w:pPr>
        <w:spacing w:line="360" w:lineRule="auto"/>
        <w:jc w:val="both"/>
        <w:rPr>
          <w:i w:val="1"/>
          <w:iCs w:val="1"/>
          <w:color w:val="262626"/>
          <w:sz w:val="24"/>
          <w:szCs w:val="24"/>
          <w:highlight w:val="white"/>
        </w:rPr>
      </w:pPr>
      <w:r w:rsidDel="00000000" w:rsidR="00000000" w:rsidRPr="00000000">
        <w:rPr>
          <w:color w:val="262626"/>
          <w:sz w:val="24"/>
          <w:szCs w:val="24"/>
          <w:highlight w:val="white"/>
          <w:rtl w:val="0"/>
        </w:rPr>
        <w:t xml:space="preserve">Gamsu, M. (2008) </w:t>
      </w:r>
      <w:r w:rsidDel="00000000" w:rsidR="00000000" w:rsidRPr="00000000">
        <w:rPr>
          <w:i w:val="1"/>
          <w:iCs w:val="1"/>
          <w:color w:val="262626"/>
          <w:sz w:val="24"/>
          <w:szCs w:val="24"/>
          <w:highlight w:val="white"/>
          <w:rtl w:val="0"/>
        </w:rPr>
        <w:t xml:space="preserve">‘The biased therapist’, Existential Analysis: Journal of the Society for Existential Analysis.</w:t>
      </w:r>
    </w:p>
    <w:p w:rsidR="00000000" w:rsidDel="00000000" w:rsidP="00000000" w:rsidRDefault="00000000" w:rsidRPr="00000000" w14:paraId="00000023">
      <w:pPr>
        <w:spacing w:line="360" w:lineRule="auto"/>
        <w:jc w:val="both"/>
        <w:rPr>
          <w:color w:val="262626"/>
          <w:sz w:val="24"/>
          <w:szCs w:val="24"/>
          <w:highlight w:val="white"/>
        </w:rPr>
      </w:pPr>
      <w:r w:rsidDel="00000000" w:rsidR="00000000" w:rsidRPr="00000000">
        <w:rPr>
          <w:color w:val="262626"/>
          <w:sz w:val="24"/>
          <w:szCs w:val="24"/>
          <w:highlight w:val="white"/>
          <w:rtl w:val="0"/>
        </w:rPr>
        <w:t xml:space="preserve">Carman, T. (2009) </w:t>
      </w:r>
      <w:r w:rsidDel="00000000" w:rsidR="00000000" w:rsidRPr="00000000">
        <w:rPr>
          <w:i w:val="1"/>
          <w:iCs w:val="1"/>
          <w:color w:val="262626"/>
          <w:sz w:val="24"/>
          <w:szCs w:val="24"/>
          <w:highlight w:val="white"/>
          <w:rtl w:val="0"/>
        </w:rPr>
        <w:t xml:space="preserve">‘Merleau-Ponty and the mystery of perception’, Philosophy Compass,</w:t>
      </w:r>
      <w:r w:rsidDel="00000000" w:rsidR="00000000" w:rsidRPr="00000000">
        <w:rPr>
          <w:color w:val="262626"/>
          <w:sz w:val="24"/>
          <w:szCs w:val="24"/>
          <w:highlight w:val="white"/>
          <w:rtl w:val="0"/>
        </w:rPr>
        <w:t xml:space="preserve"> 4(4)</w:t>
      </w:r>
    </w:p>
    <w:p w:rsidR="00000000" w:rsidDel="00000000" w:rsidP="00000000" w:rsidRDefault="00000000" w:rsidRPr="00000000" w14:paraId="00000024">
      <w:pPr>
        <w:spacing w:after="240" w:before="240" w:line="276" w:lineRule="auto"/>
        <w:rPr>
          <w:color w:val="262626"/>
          <w:sz w:val="24"/>
          <w:szCs w:val="24"/>
          <w:highlight w:val="white"/>
        </w:rPr>
      </w:pPr>
      <w:r w:rsidDel="00000000" w:rsidR="00000000" w:rsidRPr="00000000">
        <w:rPr>
          <w:color w:val="262626"/>
          <w:sz w:val="24"/>
          <w:szCs w:val="24"/>
          <w:highlight w:val="white"/>
          <w:rtl w:val="0"/>
        </w:rPr>
        <w:t xml:space="preserve">Merleau-Ponty, M. (2013)</w:t>
      </w:r>
      <w:r w:rsidDel="00000000" w:rsidR="00000000" w:rsidRPr="00000000">
        <w:rPr>
          <w:i w:val="1"/>
          <w:iCs w:val="1"/>
          <w:color w:val="262626"/>
          <w:sz w:val="24"/>
          <w:szCs w:val="24"/>
          <w:highlight w:val="white"/>
          <w:rtl w:val="0"/>
        </w:rPr>
        <w:t xml:space="preserve"> Phenomenology of perception. </w:t>
      </w:r>
      <w:r w:rsidDel="00000000" w:rsidR="00000000" w:rsidRPr="00000000">
        <w:rPr>
          <w:color w:val="262626"/>
          <w:sz w:val="24"/>
          <w:szCs w:val="24"/>
          <w:highlight w:val="white"/>
          <w:rtl w:val="0"/>
        </w:rPr>
        <w:t xml:space="preserve">Translated by D.A. Landes. London: Routledge.</w:t>
      </w:r>
    </w:p>
    <w:p w:rsidR="00000000" w:rsidDel="00000000" w:rsidP="00000000" w:rsidRDefault="00000000" w:rsidRPr="00000000" w14:paraId="00000025">
      <w:pPr>
        <w:spacing w:after="240" w:before="240" w:line="276" w:lineRule="auto"/>
        <w:rPr>
          <w:color w:val="262626"/>
          <w:sz w:val="24"/>
          <w:szCs w:val="24"/>
          <w:highlight w:val="white"/>
        </w:rPr>
      </w:pPr>
      <w:r w:rsidDel="00000000" w:rsidR="00000000" w:rsidRPr="00000000">
        <w:rPr>
          <w:color w:val="262626"/>
          <w:sz w:val="24"/>
          <w:szCs w:val="24"/>
          <w:highlight w:val="white"/>
          <w:rtl w:val="0"/>
        </w:rPr>
        <w:t xml:space="preserve">Pearce, R. (2011) </w:t>
      </w:r>
      <w:r w:rsidDel="00000000" w:rsidR="00000000" w:rsidRPr="00000000">
        <w:rPr>
          <w:i w:val="1"/>
          <w:iCs w:val="1"/>
          <w:color w:val="262626"/>
          <w:sz w:val="24"/>
          <w:szCs w:val="24"/>
          <w:highlight w:val="white"/>
          <w:rtl w:val="0"/>
        </w:rPr>
        <w:t xml:space="preserve">‘On being a person: Sartre’s contribution to psychotherapy’,</w:t>
      </w:r>
      <w:r w:rsidDel="00000000" w:rsidR="00000000" w:rsidRPr="00000000">
        <w:rPr>
          <w:color w:val="262626"/>
          <w:sz w:val="24"/>
          <w:szCs w:val="24"/>
          <w:highlight w:val="white"/>
          <w:rtl w:val="0"/>
        </w:rPr>
        <w:t xml:space="preserve"> Existential Analysis.</w:t>
      </w:r>
    </w:p>
    <w:p w:rsidR="00000000" w:rsidDel="00000000" w:rsidP="00000000" w:rsidRDefault="00000000" w:rsidRPr="00000000" w14:paraId="00000026">
      <w:pPr>
        <w:spacing w:after="240" w:before="240" w:line="276" w:lineRule="auto"/>
        <w:rPr>
          <w:color w:val="262626"/>
          <w:sz w:val="24"/>
          <w:szCs w:val="24"/>
          <w:highlight w:val="white"/>
        </w:rPr>
      </w:pPr>
      <w:r w:rsidDel="00000000" w:rsidR="00000000" w:rsidRPr="00000000">
        <w:rPr>
          <w:color w:val="262626"/>
          <w:sz w:val="24"/>
          <w:szCs w:val="24"/>
          <w:highlight w:val="white"/>
          <w:rtl w:val="0"/>
        </w:rPr>
        <w:t xml:space="preserve">Loewenthal, D. and Snell, R. (eds.) (2001)</w:t>
      </w:r>
      <w:r w:rsidDel="00000000" w:rsidR="00000000" w:rsidRPr="00000000">
        <w:rPr>
          <w:i w:val="1"/>
          <w:iCs w:val="1"/>
          <w:color w:val="262626"/>
          <w:sz w:val="24"/>
          <w:szCs w:val="24"/>
          <w:highlight w:val="white"/>
          <w:rtl w:val="0"/>
        </w:rPr>
        <w:t xml:space="preserve"> Values and ethics in the practice of psychotherapy and counselling.</w:t>
      </w:r>
      <w:r w:rsidDel="00000000" w:rsidR="00000000" w:rsidRPr="00000000">
        <w:rPr>
          <w:color w:val="262626"/>
          <w:sz w:val="24"/>
          <w:szCs w:val="24"/>
          <w:highlight w:val="white"/>
          <w:rtl w:val="0"/>
        </w:rPr>
        <w:t xml:space="preserve"> Buckingham: Open University Press</w:t>
      </w:r>
    </w:p>
    <w:p w:rsidR="00000000" w:rsidDel="00000000" w:rsidP="00000000" w:rsidRDefault="00000000" w:rsidRPr="00000000" w14:paraId="00000027">
      <w:pPr>
        <w:pStyle w:val="Title"/>
        <w:jc w:val="center"/>
        <w:rPr/>
      </w:pPr>
      <w:bookmarkStart w:colFirst="0" w:colLast="0" w:name="_knr4zc97yovj" w:id="5"/>
      <w:bookmarkEnd w:id="5"/>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